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" w:beforeLines="100" w:after="1" w:afterLines="100" w:line="560" w:lineRule="exact"/>
        <w:ind w:left="0" w:right="0" w:firstLine="0"/>
        <w:jc w:val="center"/>
        <w:textAlignment w:val="auto"/>
        <w:rPr>
          <w:rStyle w:val="10"/>
          <w:rFonts w:hint="eastAsia" w:ascii="方正小标宋简体" w:hAnsi="方正小标宋简体" w:eastAsia="方正小标宋简体" w:cs="方正小标宋简体"/>
          <w:color w:val="auto"/>
          <w:spacing w:val="0"/>
          <w:sz w:val="44"/>
          <w:lang w:eastAsia="zh-CN"/>
        </w:rPr>
      </w:pPr>
      <w:bookmarkStart w:id="0" w:name="_GoBack"/>
      <w:bookmarkEnd w:id="0"/>
      <w:r>
        <w:rPr>
          <w:rStyle w:val="10"/>
          <w:rFonts w:hint="eastAsia" w:ascii="方正小标宋简体" w:hAnsi="方正小标宋简体" w:eastAsia="方正小标宋简体" w:cs="方正小标宋简体"/>
          <w:color w:val="auto"/>
          <w:spacing w:val="0"/>
          <w:sz w:val="44"/>
          <w:lang w:eastAsia="zh-CN"/>
        </w:rPr>
        <w:t>项目支出绩效评价报告参考提纲</w:t>
      </w: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一、项目情况</w:t>
      </w: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24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（一）项目概况。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24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根据疾病预防控制机构计划采购和供应疫苗，及时结算疫苗款。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绩效目标。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总目标：满足14个镇、区（街道）居民的疫苗接种需求，及时结算疫苗款。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年度阶段性目标：满足14个镇、区（街道）居民的疫苗接种需求，及时结算疫苗款。</w:t>
      </w: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二、评价情况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24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（一）项目特点分析。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根据疾病预防控制机构计划采购和供应疫苗，及时结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算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疫苗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款，防止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传染病的暴发和流行。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24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（二）评价思路方法。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本次绩效评价包括项目决策、项目过程管理、项目产出指标、效益指标四部分内容，主要围绕专项资金使用、资源配置、项目组织实施等客观分析项目的产出和效果，体现从投入、过程到产出、效果和影响的绩效逻辑路径，增强了评价的科学性、严谨性和可行性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24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-4"/>
          <w:sz w:val="32"/>
          <w:szCs w:val="32"/>
        </w:rPr>
        <w:t>评价工作情况。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14个镇、区（街道）居民的疫苗接种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任务均已完成，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根据序时进度，及时结算疫苗款。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绩效评价结论。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自评价采用定量与定性评价相结合的方法，总分由各项指标得分汇总形成。绩效自评得分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val="en-US" w:eastAsia="zh-CN"/>
        </w:rPr>
        <w:t>97分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，自评等级为“优”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</w:rPr>
        <w:t>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项目绩效。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-7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-7"/>
          <w:sz w:val="32"/>
          <w:szCs w:val="32"/>
          <w:lang w:eastAsia="zh-CN"/>
        </w:rPr>
        <w:t>截止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-7"/>
          <w:sz w:val="32"/>
          <w:szCs w:val="32"/>
          <w:lang w:val="en-US" w:eastAsia="zh-CN"/>
        </w:rPr>
        <w:t>2023年12月底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-7"/>
          <w:sz w:val="32"/>
          <w:szCs w:val="32"/>
        </w:rPr>
        <w:t>，</w:t>
      </w:r>
      <w:r>
        <w:rPr>
          <w:rStyle w:val="10"/>
          <w:rFonts w:hint="eastAsia" w:ascii="仿宋_GB2312" w:hAnsi="仿宋_GB2312" w:eastAsia="仿宋_GB2312" w:cs="仿宋_GB2312"/>
          <w:color w:val="000000"/>
          <w:spacing w:val="-7"/>
          <w:sz w:val="32"/>
          <w:szCs w:val="32"/>
          <w:lang w:val="en-US" w:eastAsia="zh-CN"/>
        </w:rPr>
        <w:t>14家卫生所均完成疫苗任务。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2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存在问题。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000000"/>
          <w:spacing w:val="0"/>
          <w:sz w:val="32"/>
          <w:szCs w:val="32"/>
          <w:lang w:eastAsia="zh-CN"/>
        </w:rPr>
        <w:t>实施免疫规划是应对传染性疾病最经济有效的措施，尽管我市的免疫规划成效显著，但仍存在较大的优化空间。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  <w:lang w:val="en-US" w:eastAsia="zh-CN"/>
        </w:rPr>
        <w:t>五、</w:t>
      </w: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有关建议。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Chars="200" w:right="0" w:rightChars="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t>大力宣传和推广免疫预防知识。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2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</w:pPr>
      <w:r>
        <w:rPr>
          <w:rStyle w:val="10"/>
          <w:rFonts w:hint="eastAsia" w:ascii="黑体" w:hAnsi="黑体" w:eastAsia="黑体" w:cs="黑体"/>
          <w:color w:val="auto"/>
          <w:spacing w:val="0"/>
          <w:sz w:val="32"/>
          <w:szCs w:val="32"/>
        </w:rPr>
        <w:t>相关信息。</w:t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28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eastAsia="zh-CN"/>
        </w:rPr>
      </w:pPr>
      <w:r>
        <w:rPr>
          <w:rStyle w:val="10"/>
          <w:rFonts w:hint="eastAsia" w:ascii="仿宋_GB2312" w:hAnsi="仿宋_GB2312" w:eastAsia="仿宋_GB2312" w:cs="仿宋_GB2312"/>
          <w:color w:val="auto"/>
          <w:spacing w:val="-3"/>
          <w:sz w:val="32"/>
          <w:szCs w:val="32"/>
          <w:lang w:val="en-US" w:eastAsia="zh-CN"/>
        </w:rPr>
        <w:t>具体见疫苗款项目</w:t>
      </w:r>
      <w:r>
        <w:rPr>
          <w:rStyle w:val="10"/>
          <w:rFonts w:hint="eastAsia" w:ascii="仿宋_GB2312" w:hAnsi="仿宋_GB2312" w:eastAsia="仿宋_GB2312" w:cs="仿宋_GB2312"/>
          <w:color w:val="auto"/>
          <w:spacing w:val="-3"/>
          <w:sz w:val="32"/>
          <w:szCs w:val="32"/>
        </w:rPr>
        <w:t>绩效</w:t>
      </w:r>
      <w:r>
        <w:rPr>
          <w:rStyle w:val="10"/>
          <w:rFonts w:hint="eastAsia" w:ascii="仿宋_GB2312" w:hAnsi="仿宋_GB2312" w:eastAsia="仿宋_GB2312" w:cs="仿宋_GB2312"/>
          <w:color w:val="auto"/>
          <w:spacing w:val="-3"/>
          <w:sz w:val="32"/>
          <w:szCs w:val="32"/>
          <w:lang w:val="en-US" w:eastAsia="zh-CN"/>
        </w:rPr>
        <w:t>自评</w:t>
      </w:r>
      <w:r>
        <w:rPr>
          <w:rStyle w:val="10"/>
          <w:rFonts w:hint="eastAsia" w:ascii="仿宋_GB2312" w:hAnsi="仿宋_GB2312" w:eastAsia="仿宋_GB2312" w:cs="仿宋_GB2312"/>
          <w:color w:val="auto"/>
          <w:spacing w:val="-3"/>
          <w:sz w:val="32"/>
          <w:szCs w:val="32"/>
          <w:lang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</w:pPr>
    </w:p>
    <w:p>
      <w:pPr>
        <w:pStyle w:val="17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10"/>
          <w:rFonts w:hint="eastAsia" w:ascii="仿宋_GB2312" w:hAnsi="仿宋_GB2312" w:eastAsia="仿宋_GB2312" w:cs="仿宋_GB2312"/>
          <w:color w:val="auto"/>
          <w:spacing w:val="0"/>
          <w:sz w:val="32"/>
          <w:szCs w:val="32"/>
        </w:rPr>
        <w:sectPr>
          <w:footerReference r:id="rId3" w:type="default"/>
          <w:pgSz w:w="11900" w:h="16820"/>
          <w:pgMar w:top="1701" w:right="1587" w:bottom="1587" w:left="1587" w:header="720" w:footer="1247" w:gutter="0"/>
          <w:pgNumType w:fmt="decimal"/>
          <w:cols w:space="0" w:num="1"/>
          <w:rtlGutter w:val="0"/>
          <w:docGrid w:linePitch="1" w:charSpace="0"/>
        </w:sect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sectPr>
      <w:footerReference r:id="rId4" w:type="default"/>
      <w:pgSz w:w="16820" w:h="11900" w:orient="landscape"/>
      <w:pgMar w:top="1587" w:right="1417" w:bottom="1587" w:left="1417" w:header="720" w:footer="1247" w:gutter="0"/>
      <w:pgNumType w:fmt="decimal"/>
      <w:cols w:space="0" w:num="1"/>
      <w:rtlGutter w:val="0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b w:val="0"/>
                              <w:bCs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b w:val="0"/>
                        <w:bCs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389FE1"/>
    <w:multiLevelType w:val="singleLevel"/>
    <w:tmpl w:val="A2389FE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04C4BF5"/>
    <w:multiLevelType w:val="singleLevel"/>
    <w:tmpl w:val="504C4BF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OTFkMDZmZmJmOTlhOTc5ZTAzN2QwMzAyMGRmN2UifQ=="/>
  </w:docVars>
  <w:rsids>
    <w:rsidRoot w:val="00000000"/>
    <w:rsid w:val="05AB0957"/>
    <w:rsid w:val="089266FC"/>
    <w:rsid w:val="0B1D329D"/>
    <w:rsid w:val="0BF70D89"/>
    <w:rsid w:val="0F225305"/>
    <w:rsid w:val="14925032"/>
    <w:rsid w:val="1BF36283"/>
    <w:rsid w:val="1F2F6FCD"/>
    <w:rsid w:val="203F5ADD"/>
    <w:rsid w:val="239E3AE2"/>
    <w:rsid w:val="24460CB7"/>
    <w:rsid w:val="24A25CAE"/>
    <w:rsid w:val="28713F75"/>
    <w:rsid w:val="2D083D0C"/>
    <w:rsid w:val="330B2F05"/>
    <w:rsid w:val="38B25A0E"/>
    <w:rsid w:val="3AC57F8D"/>
    <w:rsid w:val="3DB30FE0"/>
    <w:rsid w:val="405B5917"/>
    <w:rsid w:val="43927A0F"/>
    <w:rsid w:val="487134A2"/>
    <w:rsid w:val="4A4F0B31"/>
    <w:rsid w:val="4F3D77F0"/>
    <w:rsid w:val="4F8369DB"/>
    <w:rsid w:val="52F3242F"/>
    <w:rsid w:val="56927E72"/>
    <w:rsid w:val="5699538C"/>
    <w:rsid w:val="5AD8307A"/>
    <w:rsid w:val="62643742"/>
    <w:rsid w:val="684E157C"/>
    <w:rsid w:val="6E872B8D"/>
    <w:rsid w:val="6F072D4E"/>
    <w:rsid w:val="74543C5E"/>
    <w:rsid w:val="75A0725E"/>
    <w:rsid w:val="7C1B3DE8"/>
    <w:rsid w:val="7C35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仿宋" w:cs="仿宋_GB2312" w:asciiTheme="minorHAnsi" w:hAnsiTheme="minorHAnsi"/>
      <w:b/>
      <w:kern w:val="0"/>
      <w:sz w:val="28"/>
      <w:szCs w:val="28"/>
    </w:rPr>
  </w:style>
  <w:style w:type="paragraph" w:styleId="4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paragraph" w:customStyle="1" w:styleId="13">
    <w:name w:val="Normal_3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4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5">
    <w:name w:val="Normal_11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6">
    <w:name w:val="Normal_12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customStyle="1" w:styleId="17">
    <w:name w:val="Normal_18"/>
    <w:qFormat/>
    <w:uiPriority w:val="0"/>
    <w:pPr>
      <w:spacing w:before="120" w:after="240"/>
      <w:jc w:val="both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3693</Words>
  <Characters>3990</Characters>
  <Lines>0</Lines>
  <Paragraphs>0</Paragraphs>
  <TotalTime>109</TotalTime>
  <ScaleCrop>false</ScaleCrop>
  <LinksUpToDate>false</LinksUpToDate>
  <CharactersWithSpaces>4045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2020-12-08T07:17:00Z</dcterms:created>
  <dc:creator>Administrator</dc:creator>
  <cp:lastModifiedBy>lenovo</cp:lastModifiedBy>
  <cp:lastPrinted>2024-03-12T09:21:00Z</cp:lastPrinted>
  <dcterms:modified xsi:type="dcterms:W3CDTF">2024-05-06T07:10:44Z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1EFD841A07A845EFBD51A5674CE2BFA8</vt:lpwstr>
  </property>
</Properties>
</file>