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Lines="100" w:after="1" w:afterLines="100" w:line="560" w:lineRule="exact"/>
        <w:ind w:left="0" w:right="0" w:firstLine="880" w:firstLineChars="200"/>
        <w:jc w:val="both"/>
        <w:textAlignment w:val="auto"/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en-US" w:eastAsia="zh-CN"/>
        </w:rPr>
        <w:t>2023年</w:t>
      </w: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eastAsia="zh-CN"/>
        </w:rPr>
        <w:t>项目支出绩效自评价情况表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0" w:firstLineChars="0"/>
        <w:jc w:val="left"/>
        <w:textAlignment w:val="auto"/>
        <w:rPr>
          <w:rStyle w:val="8"/>
          <w:rFonts w:hint="eastAsia" w:ascii="宋体" w:hAnsi="宋体" w:eastAsia="宋体" w:cs="宋体"/>
          <w:color w:val="000000"/>
          <w:spacing w:val="0"/>
          <w:sz w:val="18"/>
          <w:u w:val="single"/>
          <w:lang w:eastAsia="zh-CN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18"/>
        </w:rPr>
        <w:t>填报单位：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  <w:u w:val="single"/>
          <w:lang w:eastAsia="zh-CN"/>
        </w:rPr>
        <w:t>南通市中心血站如皋分站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0" w:firstLineChars="0"/>
        <w:jc w:val="left"/>
        <w:textAlignment w:val="auto"/>
        <w:rPr>
          <w:rStyle w:val="8"/>
          <w:rFonts w:hint="eastAsia" w:ascii="宋体" w:hAnsi="宋体" w:eastAsia="宋体" w:cs="宋体"/>
          <w:color w:val="000000"/>
          <w:spacing w:val="0"/>
          <w:sz w:val="18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18"/>
        </w:rPr>
        <w:t>项目名称：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  <w:u w:val="single"/>
          <w:lang w:eastAsia="zh-CN"/>
        </w:rPr>
        <w:t>购置全自动血液分离机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0" w:firstLineChars="0"/>
        <w:jc w:val="left"/>
        <w:textAlignment w:val="auto"/>
        <w:rPr>
          <w:rStyle w:val="8"/>
          <w:rFonts w:hint="default" w:ascii="SJSDLU+å®ä½" w:eastAsia="宋体" w:hAnsiTheme="minorHAnsi" w:cstheme="minorBidi"/>
          <w:color w:val="000000"/>
          <w:spacing w:val="0"/>
          <w:sz w:val="18"/>
          <w:lang w:val="en-US" w:eastAsia="zh-CN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18"/>
        </w:rPr>
        <w:t>项目实施年度：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  <w:u w:val="single"/>
          <w:lang w:val="en-US" w:eastAsia="zh-CN"/>
        </w:rPr>
        <w:t>2023</w:t>
      </w:r>
      <w:r>
        <w:rPr>
          <w:rStyle w:val="8"/>
          <w:rFonts w:hint="eastAsia" w:ascii="宋体" w:hAnsi="宋体" w:eastAsia="宋体" w:cs="宋体"/>
          <w:color w:val="000000"/>
          <w:spacing w:val="4"/>
          <w:sz w:val="18"/>
        </w:rPr>
        <w:t xml:space="preserve"> </w:t>
      </w:r>
      <w:r>
        <w:rPr>
          <w:rStyle w:val="8"/>
          <w:rFonts w:hint="eastAsia" w:ascii="宋体" w:hAnsi="宋体" w:eastAsia="宋体" w:cs="宋体"/>
          <w:color w:val="000000"/>
          <w:spacing w:val="4"/>
          <w:sz w:val="18"/>
          <w:lang w:val="en-US" w:eastAsia="zh-CN"/>
        </w:rPr>
        <w:t xml:space="preserve">    </w:t>
      </w:r>
      <w:r>
        <w:rPr>
          <w:rStyle w:val="8"/>
          <w:rFonts w:ascii="APQONC+å®ä½" w:hAnsi="APQONC+å®ä½" w:cs="APQONC+å®ä½" w:eastAsiaTheme="minorEastAsia"/>
          <w:color w:val="000000"/>
          <w:spacing w:val="-9"/>
          <w:sz w:val="18"/>
        </w:rPr>
        <w:t>项目实施开始时间（</w:t>
      </w:r>
      <w:r>
        <w:rPr>
          <w:rStyle w:val="8"/>
          <w:rFonts w:hint="eastAsia" w:ascii="宋体" w:hAnsi="宋体" w:eastAsia="宋体" w:cs="宋体"/>
          <w:color w:val="000000"/>
          <w:spacing w:val="-9"/>
          <w:sz w:val="18"/>
        </w:rPr>
        <w:t>年</w:t>
      </w:r>
      <w:r>
        <w:rPr>
          <w:rStyle w:val="8"/>
          <w:rFonts w:hint="eastAsia" w:ascii="宋体" w:hAnsi="宋体" w:eastAsia="宋体" w:cs="宋体"/>
          <w:color w:val="000000"/>
          <w:spacing w:val="1"/>
          <w:sz w:val="18"/>
        </w:rPr>
        <w:t>/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</w:rPr>
        <w:t>月</w:t>
      </w:r>
      <w:r>
        <w:rPr>
          <w:rStyle w:val="8"/>
          <w:rFonts w:hint="eastAsia" w:ascii="宋体" w:hAnsi="宋体" w:eastAsia="宋体" w:cs="宋体"/>
          <w:color w:val="000000"/>
          <w:spacing w:val="-45"/>
          <w:sz w:val="18"/>
        </w:rPr>
        <w:t xml:space="preserve"> </w:t>
      </w:r>
      <w:r>
        <w:rPr>
          <w:rStyle w:val="8"/>
          <w:rFonts w:hint="eastAsia" w:ascii="宋体" w:hAnsi="宋体" w:eastAsia="宋体" w:cs="宋体"/>
          <w:color w:val="000000"/>
          <w:spacing w:val="-46"/>
          <w:sz w:val="18"/>
        </w:rPr>
        <w:t>）：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  <w:lang w:val="en-US" w:eastAsia="zh-CN"/>
        </w:rPr>
        <w:t xml:space="preserve">2023.01    </w:t>
      </w:r>
      <w:r>
        <w:rPr>
          <w:rStyle w:val="8"/>
          <w:rFonts w:hint="eastAsia" w:ascii="宋体" w:hAnsi="宋体" w:eastAsia="宋体" w:cs="宋体"/>
          <w:color w:val="000000"/>
          <w:spacing w:val="1"/>
          <w:sz w:val="18"/>
        </w:rPr>
        <w:t xml:space="preserve"> </w:t>
      </w:r>
      <w:r>
        <w:rPr>
          <w:rStyle w:val="8"/>
          <w:rFonts w:hint="eastAsia" w:ascii="宋体" w:hAnsi="宋体" w:eastAsia="宋体" w:cs="宋体"/>
          <w:color w:val="000000"/>
          <w:spacing w:val="-8"/>
          <w:sz w:val="18"/>
        </w:rPr>
        <w:t>项目实施完成时间（年</w:t>
      </w:r>
      <w:r>
        <w:rPr>
          <w:rStyle w:val="8"/>
          <w:rFonts w:hint="eastAsia" w:ascii="宋体" w:hAnsi="宋体" w:eastAsia="宋体" w:cs="宋体"/>
          <w:color w:val="000000"/>
          <w:spacing w:val="1"/>
          <w:sz w:val="18"/>
        </w:rPr>
        <w:t>/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</w:rPr>
        <w:t>月</w:t>
      </w:r>
      <w:r>
        <w:rPr>
          <w:rStyle w:val="8"/>
          <w:rFonts w:hint="eastAsia" w:ascii="宋体" w:hAnsi="宋体" w:eastAsia="宋体" w:cs="宋体"/>
          <w:color w:val="000000"/>
          <w:spacing w:val="-44"/>
          <w:sz w:val="18"/>
        </w:rPr>
        <w:t xml:space="preserve"> </w:t>
      </w:r>
      <w:r>
        <w:rPr>
          <w:rStyle w:val="8"/>
          <w:rFonts w:hint="eastAsia" w:ascii="宋体" w:hAnsi="宋体" w:eastAsia="宋体" w:cs="宋体"/>
          <w:color w:val="000000"/>
          <w:spacing w:val="-46"/>
          <w:sz w:val="18"/>
        </w:rPr>
        <w:t>）：</w:t>
      </w:r>
      <w:r>
        <w:rPr>
          <w:rStyle w:val="8"/>
          <w:rFonts w:hint="eastAsia" w:ascii="宋体" w:hAnsi="宋体" w:eastAsia="宋体" w:cs="宋体"/>
          <w:color w:val="000000"/>
          <w:spacing w:val="0"/>
          <w:sz w:val="18"/>
          <w:lang w:val="en-US" w:eastAsia="zh-CN"/>
        </w:rPr>
        <w:t>2023.12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80" w:firstLineChars="200"/>
        <w:jc w:val="center"/>
        <w:textAlignment w:val="auto"/>
        <w:rPr>
          <w:rStyle w:val="8"/>
          <w:rFonts w:hint="eastAsia" w:ascii="黑体" w:hAnsi="黑体" w:eastAsia="黑体" w:cs="黑体"/>
          <w:color w:val="000000"/>
          <w:spacing w:val="0"/>
          <w:sz w:val="24"/>
          <w:shd w:val="clear" w:color="auto" w:fill="auto"/>
        </w:rPr>
      </w:pPr>
      <w:r>
        <w:rPr>
          <w:rStyle w:val="8"/>
          <w:rFonts w:hint="eastAsia" w:ascii="黑体" w:hAnsi="黑体" w:eastAsia="黑体" w:cs="黑体"/>
          <w:color w:val="000000"/>
          <w:spacing w:val="0"/>
          <w:sz w:val="24"/>
          <w:shd w:val="clear" w:color="auto" w:fill="auto"/>
        </w:rPr>
        <w:t>项目自评价情况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t>项目概况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420" w:firstLineChars="200"/>
        <w:jc w:val="left"/>
        <w:textAlignment w:val="auto"/>
        <w:rPr>
          <w:rStyle w:val="8"/>
          <w:rFonts w:hint="eastAsia" w:ascii="APQONC+å®ä½" w:hAnsi="APQONC+å®ä½" w:eastAsia="宋体" w:cs="APQONC+å®ä½"/>
          <w:color w:val="000000"/>
          <w:spacing w:val="0"/>
          <w:sz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我站作为全市唯一的采供血机构，根据《献血法》、《江苏省献血管理条例》等规定，依法采供血，为全市人民提供安全、及时的血液，满足全市临床需求，购置全自动血液分离机，财政资金60</w:t>
      </w:r>
      <w:r>
        <w:rPr>
          <w:rStyle w:val="8"/>
          <w:rFonts w:hint="eastAsia" w:ascii="APQONC+å®ä½" w:hAnsi="APQONC+å®ä½" w:cs="APQONC+å®ä½"/>
          <w:color w:val="000000"/>
          <w:spacing w:val="0"/>
          <w:sz w:val="21"/>
          <w:szCs w:val="21"/>
          <w:shd w:val="clear" w:color="auto" w:fill="auto"/>
          <w:lang w:val="en-US" w:eastAsia="zh-CN"/>
        </w:rPr>
        <w:t>万元。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Theme="minorHAnsi" w:eastAsiaTheme="minorEastAsia" w:cstheme="minorBidi"/>
          <w:color w:val="000000"/>
          <w:spacing w:val="0"/>
          <w:sz w:val="21"/>
          <w:shd w:val="clear" w:color="auto" w:fill="auto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t>二、评价情况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按照绩效目标设定全年财政共投入60万元，基本能满足需求，资金到位率100%。在项目实施期间内，基本能满足全市用血需求，取得了较好的社会效益。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Theme="minorHAnsi" w:eastAsiaTheme="minorEastAsia" w:cstheme="minorBidi"/>
          <w:color w:val="000000"/>
          <w:spacing w:val="0"/>
          <w:sz w:val="21"/>
          <w:shd w:val="clear" w:color="auto" w:fill="auto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t>三、项目绩效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="APQONC+å®ä½" w:cs="APQONC+å®ä½" w:eastAsiaTheme="minorEastAsia"/>
          <w:color w:val="000000"/>
          <w:spacing w:val="-2"/>
          <w:sz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购置全自动血液分离机 ：预算执行率、资金使用合规性、政府采购合规性均为100%，无偿献血率达100%，成份血使用率达99.99%，无偿献血者、病患满意率达96%。</w:t>
      </w:r>
    </w:p>
    <w:p>
      <w:pPr>
        <w:pStyle w:val="13"/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hint="eastAsia"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  <w:lang w:val="en-US" w:eastAsia="zh-CN"/>
        </w:rPr>
      </w:pPr>
      <w:r>
        <w:rPr>
          <w:rStyle w:val="8"/>
          <w:rFonts w:hint="eastAsia" w:ascii="APQONC+å®ä½" w:hAnsi="APQONC+å®ä½" w:cs="APQONC+å®ä½"/>
          <w:color w:val="000000"/>
          <w:spacing w:val="0"/>
          <w:sz w:val="21"/>
          <w:shd w:val="clear" w:color="auto" w:fill="auto"/>
          <w:lang w:eastAsia="zh-CN"/>
        </w:rPr>
        <w:t>四、</w:t>
      </w: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t>存在问题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right="0" w:rightChars="0" w:firstLine="420" w:firstLineChars="200"/>
        <w:jc w:val="left"/>
        <w:textAlignment w:val="auto"/>
        <w:rPr>
          <w:rStyle w:val="8"/>
          <w:rFonts w:hint="default"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在执行过程中，预算充分，该项目有余款。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实际招标金额30万元。合同约定先付30%，余款结转2024年.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20" w:firstLineChars="200"/>
        <w:jc w:val="left"/>
        <w:textAlignment w:val="auto"/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</w:pPr>
      <w:r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t>有关建议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right="0" w:rightChars="0" w:firstLine="420" w:firstLineChars="200"/>
        <w:jc w:val="left"/>
        <w:textAlignment w:val="auto"/>
        <w:rPr>
          <w:rStyle w:val="8"/>
          <w:rFonts w:hint="eastAsia"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加大项目资金，让血站发挥主观能动性，更好地为全市临床用血服务，为无偿献血者提供更优质的服务和为患者提供更充足的安全血液，为全市人民的健康保驾护航。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left"/>
        <w:textAlignment w:val="auto"/>
        <w:rPr>
          <w:rStyle w:val="8"/>
          <w:rFonts w:ascii="APQONC+å®ä½" w:hAnsi="APQONC+å®ä½" w:cs="APQONC+å®ä½" w:eastAsiaTheme="minorEastAsia"/>
          <w:color w:val="000000"/>
          <w:spacing w:val="0"/>
          <w:sz w:val="21"/>
          <w:shd w:val="clear" w:color="auto" w:fill="auto"/>
        </w:rPr>
        <w:sectPr>
          <w:footerReference r:id="rId3" w:type="default"/>
          <w:pgSz w:w="11900" w:h="16820"/>
          <w:pgMar w:top="1609" w:right="1474" w:bottom="1191" w:left="1644" w:header="720" w:footer="720" w:gutter="0"/>
          <w:pgNumType w:fmt="numberInDash" w:start="1"/>
          <w:cols w:space="720" w:num="1"/>
          <w:docGrid w:linePitch="1" w:charSpace="0"/>
        </w:sect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Lines="100" w:after="1" w:afterLines="100" w:line="560" w:lineRule="exact"/>
        <w:ind w:left="0" w:right="0" w:firstLine="0"/>
        <w:jc w:val="center"/>
        <w:textAlignment w:val="auto"/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en-US" w:eastAsia="zh-CN"/>
        </w:rPr>
        <w:t>2023年</w:t>
      </w: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eastAsia="zh-CN"/>
        </w:rPr>
        <w:t>项目支出绩效自评价评分表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0" w:firstLineChars="0"/>
        <w:jc w:val="left"/>
        <w:textAlignment w:val="auto"/>
        <w:rPr>
          <w:rStyle w:val="8"/>
          <w:rFonts w:hint="eastAsia" w:ascii="黑体" w:hAnsi="黑体" w:eastAsia="宋体" w:cs="黑体"/>
          <w:color w:val="000000"/>
          <w:spacing w:val="0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填报单位</w:t>
      </w:r>
      <w:r>
        <w:rPr>
          <w:rFonts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南通市中心血站如皋分站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购全自动血液分离机</w:t>
      </w:r>
    </w:p>
    <w:tbl>
      <w:tblPr>
        <w:tblStyle w:val="7"/>
        <w:tblW w:w="94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049"/>
        <w:gridCol w:w="1898"/>
        <w:gridCol w:w="945"/>
        <w:gridCol w:w="1311"/>
        <w:gridCol w:w="802"/>
        <w:gridCol w:w="972"/>
        <w:gridCol w:w="1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评价指标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年初指标值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权重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评分依据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3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决策指标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项目立项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立项依据充分性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充分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充分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立项程序规范性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规范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规范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绩效目标合理性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合理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合理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绩效目标明确性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明确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明确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资金投入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预算编制科学性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科学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科学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资金分配合理性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合理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合理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过程指标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资金管理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预算执行率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资金使用合规性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1" w:firstLineChars="1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合规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1" w:firstLineChars="10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合规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组织实施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管理制度健全性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健全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健全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制度执行有效性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有效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有效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无偿献血率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临床用血合格率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无偿献血报废率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2.5%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2.5%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成份血使用率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99.99%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99.99%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保障业务工作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较好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较好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污水合格率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可持续发展指标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促进单位履职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无偿献血者满意率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96%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96%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总计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4" w:type="default"/>
      <w:pgSz w:w="11900" w:h="16820"/>
      <w:pgMar w:top="1701" w:right="1587" w:bottom="1587" w:left="1587" w:header="720" w:footer="720" w:gutter="0"/>
      <w:pgNumType w:fmt="numberInDash"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PQONC+å®ä½">
    <w:altName w:val="Segoe Print"/>
    <w:panose1 w:val="02010600030101010101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JSDLU+å®ä½">
    <w:altName w:val="Segoe Print"/>
    <w:panose1 w:val="02010600030101010101"/>
    <w:charset w:val="01"/>
    <w:family w:val="auto"/>
    <w:pitch w:val="default"/>
    <w:sig w:usb0="00000000" w:usb1="00000000" w:usb2="01010101" w:usb3="01010101" w:csb0="01010101" w:csb1="010101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34183"/>
    <w:multiLevelType w:val="singleLevel"/>
    <w:tmpl w:val="305341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D329D"/>
    <w:rsid w:val="116F24AD"/>
    <w:rsid w:val="19F950C6"/>
    <w:rsid w:val="1BF36283"/>
    <w:rsid w:val="203F5ADD"/>
    <w:rsid w:val="206352E8"/>
    <w:rsid w:val="2370374C"/>
    <w:rsid w:val="239E3AE2"/>
    <w:rsid w:val="278C36E0"/>
    <w:rsid w:val="394D2493"/>
    <w:rsid w:val="405B5917"/>
    <w:rsid w:val="42DE018F"/>
    <w:rsid w:val="475D404D"/>
    <w:rsid w:val="52F3242F"/>
    <w:rsid w:val="56927E72"/>
    <w:rsid w:val="684E157C"/>
    <w:rsid w:val="6E872B8D"/>
    <w:rsid w:val="73042C43"/>
    <w:rsid w:val="7C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paragraph" w:customStyle="1" w:styleId="11">
    <w:name w:val="Normal_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">
    <w:name w:val="Normal_1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1057</Characters>
  <Lines>0</Lines>
  <Paragraphs>0</Paragraphs>
  <TotalTime>1</TotalTime>
  <ScaleCrop>false</ScaleCrop>
  <LinksUpToDate>false</LinksUpToDate>
  <CharactersWithSpaces>1076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2020-12-08T07:17:00Z</dcterms:created>
  <dc:creator>Administrator</dc:creator>
  <cp:lastModifiedBy>奚春</cp:lastModifiedBy>
  <cp:lastPrinted>2022-03-21T09:29:00Z</cp:lastPrinted>
  <dcterms:modified xsi:type="dcterms:W3CDTF">2024-05-06T01:45:48Z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E693C57050414ECA9D29AFC82BA382BD</vt:lpwstr>
  </property>
</Properties>
</file>