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leftChars="0" w:firstLine="0" w:firstLineChars="0"/>
        <w:jc w:val="center"/>
        <w:rPr>
          <w:rFonts w:hint="default" w:ascii="楷体_GB2312" w:hAnsi="楷体_GB2312" w:eastAsia="楷体_GB2312" w:cs="楷体_GB2312"/>
          <w:sz w:val="32"/>
          <w:szCs w:val="32"/>
          <w:lang w:val="en-US" w:eastAsia="zh-CN"/>
        </w:rPr>
      </w:pPr>
      <w:r>
        <w:rPr>
          <w:rFonts w:hint="eastAsia" w:ascii="方正小标宋简体" w:eastAsia="方正小标宋简体"/>
          <w:sz w:val="44"/>
          <w:szCs w:val="44"/>
          <w:lang w:val="en-US" w:eastAsia="zh-CN"/>
        </w:rPr>
        <w:t>青春为中国式现代化挺膺担当</w:t>
      </w:r>
    </w:p>
    <w:p>
      <w:pPr>
        <w:pStyle w:val="7"/>
        <w:ind w:left="0" w:leftChars="0" w:firstLine="0" w:firstLineChars="0"/>
        <w:jc w:val="center"/>
        <w:rPr>
          <w:rFonts w:hint="eastAsia" w:ascii="楷体_GB2312" w:hAnsi="楷体_GB2312" w:eastAsia="楷体_GB2312" w:cs="楷体_GB2312"/>
          <w:sz w:val="32"/>
          <w:szCs w:val="32"/>
          <w:lang w:val="en-US" w:eastAsia="zh-CN"/>
        </w:rPr>
      </w:pPr>
    </w:p>
    <w:p>
      <w:pPr>
        <w:pStyle w:val="7"/>
        <w:ind w:left="0" w:leftChars="0" w:firstLine="0" w:firstLineChars="0"/>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共青团如皋市委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今年以来，团市委</w:t>
      </w:r>
      <w:r>
        <w:rPr>
          <w:rFonts w:hint="eastAsia" w:ascii="仿宋_GB2312" w:hAnsi="仿宋_GB2312" w:eastAsia="仿宋_GB2312" w:cs="仿宋_GB2312"/>
          <w:b w:val="0"/>
          <w:bCs w:val="0"/>
          <w:sz w:val="32"/>
          <w:szCs w:val="32"/>
          <w:highlight w:val="none"/>
          <w:lang w:val="en-US" w:eastAsia="zh-CN"/>
        </w:rPr>
        <w:t>在市委的正确领导和南通团市委的悉心指导下，</w:t>
      </w:r>
      <w:r>
        <w:rPr>
          <w:rFonts w:hint="eastAsia" w:ascii="仿宋_GB2312" w:hAnsi="仿宋_GB2312" w:eastAsia="仿宋_GB2312" w:cs="仿宋_GB2312"/>
          <w:b w:val="0"/>
          <w:bCs w:val="0"/>
          <w:sz w:val="32"/>
          <w:szCs w:val="32"/>
          <w:highlight w:val="none"/>
        </w:rPr>
        <w:t>坚持以习近平新时代中国特色社会主义思想为指导，</w:t>
      </w:r>
      <w:r>
        <w:rPr>
          <w:rFonts w:hint="eastAsia" w:ascii="仿宋_GB2312" w:hAnsi="仿宋_GB2312" w:eastAsia="仿宋_GB2312" w:cs="仿宋_GB2312"/>
          <w:b w:val="0"/>
          <w:bCs w:val="0"/>
          <w:sz w:val="32"/>
          <w:szCs w:val="32"/>
          <w:highlight w:val="none"/>
          <w:lang w:val="en-US" w:eastAsia="zh-CN"/>
        </w:rPr>
        <w:t>以习近平总书记关于青年工作的重要思想为根本遵循，全面贯彻党的二十大精神、党的二十届三中全会精神和</w:t>
      </w:r>
      <w:r>
        <w:rPr>
          <w:rFonts w:hint="eastAsia" w:ascii="仿宋_GB2312" w:hAnsi="仿宋_GB2312" w:eastAsia="仿宋_GB2312" w:cs="仿宋_GB2312"/>
          <w:b w:val="0"/>
          <w:bCs w:val="0"/>
          <w:color w:val="auto"/>
          <w:sz w:val="32"/>
          <w:szCs w:val="32"/>
          <w:highlight w:val="none"/>
        </w:rPr>
        <w:t>团十九大精神</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sz w:val="32"/>
          <w:szCs w:val="32"/>
        </w:rPr>
        <w:t>聚焦主责主业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highlight w:val="none"/>
          <w:lang w:val="en-US" w:eastAsia="zh-CN"/>
        </w:rPr>
        <w:t>锐意改革进取、挺膺担当</w:t>
      </w:r>
      <w:bookmarkStart w:id="0" w:name="_GoBack"/>
      <w:bookmarkEnd w:id="0"/>
      <w:r>
        <w:rPr>
          <w:rFonts w:hint="eastAsia" w:ascii="仿宋_GB2312" w:hAnsi="仿宋_GB2312" w:eastAsia="仿宋_GB2312" w:cs="仿宋_GB2312"/>
          <w:b w:val="0"/>
          <w:bCs w:val="0"/>
          <w:sz w:val="32"/>
          <w:szCs w:val="32"/>
          <w:highlight w:val="none"/>
          <w:lang w:val="en-US" w:eastAsia="zh-CN"/>
        </w:rPr>
        <w:t>作为，</w:t>
      </w:r>
      <w:r>
        <w:rPr>
          <w:rFonts w:hint="eastAsia" w:ascii="仿宋_GB2312" w:hAnsi="仿宋_GB2312" w:eastAsia="仿宋_GB2312" w:cs="仿宋_GB2312"/>
          <w:b w:val="0"/>
          <w:bCs w:val="0"/>
          <w:sz w:val="32"/>
          <w:szCs w:val="32"/>
          <w:highlight w:val="none"/>
          <w:lang w:eastAsia="zh-CN"/>
        </w:rPr>
        <w:t>动员引领全市广大青年</w:t>
      </w:r>
      <w:r>
        <w:rPr>
          <w:rFonts w:hint="eastAsia" w:ascii="仿宋_GB2312" w:hAnsi="仿宋_GB2312" w:eastAsia="仿宋_GB2312" w:cs="仿宋_GB2312"/>
          <w:b w:val="0"/>
          <w:bCs w:val="0"/>
          <w:sz w:val="32"/>
          <w:szCs w:val="32"/>
          <w:highlight w:val="none"/>
          <w:lang w:val="en-US" w:eastAsia="zh-CN"/>
        </w:rPr>
        <w:t>为加快谱写“强富美高”新如皋现代化建设崭新篇章</w:t>
      </w:r>
      <w:r>
        <w:rPr>
          <w:rFonts w:hint="eastAsia" w:ascii="仿宋_GB2312" w:hAnsi="仿宋_GB2312" w:eastAsia="仿宋_GB2312" w:cs="仿宋_GB2312"/>
          <w:b w:val="0"/>
          <w:bCs w:val="0"/>
          <w:sz w:val="32"/>
          <w:szCs w:val="32"/>
          <w:highlight w:val="none"/>
          <w:lang w:eastAsia="zh-CN"/>
        </w:rPr>
        <w:t>贡献青春力量。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w:t>
      </w:r>
      <w:r>
        <w:rPr>
          <w:rFonts w:hint="default" w:ascii="Times New Roman" w:hAnsi="Times New Roman" w:eastAsia="黑体" w:cs="Times New Roman"/>
          <w:b w:val="0"/>
          <w:bCs w:val="0"/>
          <w:sz w:val="32"/>
          <w:szCs w:val="32"/>
          <w:highlight w:val="none"/>
          <w:lang w:val="en-US" w:eastAsia="zh-CN"/>
        </w:rPr>
        <w:t>2024</w:t>
      </w:r>
      <w:r>
        <w:rPr>
          <w:rFonts w:hint="eastAsia" w:ascii="黑体" w:hAnsi="黑体" w:eastAsia="黑体" w:cs="黑体"/>
          <w:b w:val="0"/>
          <w:bCs w:val="0"/>
          <w:sz w:val="32"/>
          <w:szCs w:val="32"/>
          <w:highlight w:val="none"/>
          <w:lang w:val="en-US" w:eastAsia="zh-CN"/>
        </w:rPr>
        <w:t>年工作完成情况</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w:t>
      </w:r>
      <w:r>
        <w:rPr>
          <w:rFonts w:hint="eastAsia" w:ascii="方正楷体_GBK" w:hAnsi="Times New Roman" w:eastAsia="方正楷体_GBK" w:cs="楷体"/>
          <w:bCs/>
          <w:sz w:val="32"/>
        </w:rPr>
        <w:t>筑牢思想根基，把稳</w:t>
      </w:r>
      <w:r>
        <w:rPr>
          <w:rFonts w:hint="eastAsia" w:ascii="方正楷体_GBK" w:hAnsi="Times New Roman" w:eastAsia="方正楷体_GBK" w:cs="楷体"/>
          <w:bCs/>
          <w:sz w:val="32"/>
          <w:lang w:val="en-US" w:eastAsia="zh-CN"/>
        </w:rPr>
        <w:t>引领青年的</w:t>
      </w:r>
      <w:r>
        <w:rPr>
          <w:rFonts w:hint="eastAsia" w:ascii="方正楷体_GBK" w:hAnsi="Times New Roman" w:eastAsia="方正楷体_GBK" w:cs="楷体"/>
          <w:bCs/>
          <w:sz w:val="32"/>
        </w:rPr>
        <w:t>“信仰之舵”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highlight w:val="none"/>
          <w:lang w:val="en-US" w:eastAsia="zh-CN"/>
        </w:rPr>
        <w:t>坚持用习近平新时代中国特色社会主义思想武装全市各级团组织和团员青年，不断巩固团员和青年主题教育成果，依托“三会一课”、主题党团日活动扎实开展党纪学习教育，推动党员干部在学深悟透做实上走在前、做示范。</w:t>
      </w:r>
      <w:r>
        <w:rPr>
          <w:rFonts w:hint="eastAsia" w:ascii="仿宋_GB2312" w:hAnsi="仿宋_GB2312" w:eastAsia="仿宋_GB2312" w:cs="仿宋_GB2312"/>
          <w:b/>
          <w:bCs/>
          <w:sz w:val="32"/>
          <w:szCs w:val="32"/>
          <w:highlight w:val="none"/>
          <w:lang w:val="en-US" w:eastAsia="zh-CN"/>
        </w:rPr>
        <w:t>加强“青年讲师团”建设。</w:t>
      </w:r>
      <w:r>
        <w:rPr>
          <w:rFonts w:hint="eastAsia" w:ascii="仿宋_GB2312" w:hAnsi="仿宋_GB2312" w:eastAsia="仿宋_GB2312" w:cs="仿宋_GB2312"/>
          <w:b w:val="0"/>
          <w:bCs w:val="0"/>
          <w:color w:val="auto"/>
          <w:kern w:val="2"/>
          <w:sz w:val="32"/>
          <w:szCs w:val="32"/>
          <w:highlight w:val="none"/>
          <w:lang w:val="en-US" w:eastAsia="zh-CN" w:bidi="ar-SA"/>
        </w:rPr>
        <w:t>聘请</w:t>
      </w:r>
      <w:r>
        <w:rPr>
          <w:rFonts w:hint="eastAsia" w:ascii="仿宋_GB2312" w:hAnsi="仿宋_GB2312" w:eastAsia="仿宋_GB2312" w:cs="仿宋_GB2312"/>
          <w:color w:val="auto"/>
          <w:sz w:val="32"/>
          <w:szCs w:val="32"/>
        </w:rPr>
        <w:t>各行各业</w:t>
      </w:r>
      <w:r>
        <w:rPr>
          <w:rFonts w:hint="eastAsia" w:ascii="仿宋_GB2312" w:hAnsi="仿宋_GB2312" w:eastAsia="仿宋_GB2312" w:cs="仿宋_GB2312"/>
          <w:color w:val="auto"/>
          <w:sz w:val="32"/>
          <w:szCs w:val="32"/>
          <w:lang w:val="en-US" w:eastAsia="zh-CN"/>
        </w:rPr>
        <w:t>优秀青年加入市青年讲师团队伍，</w:t>
      </w:r>
      <w:r>
        <w:rPr>
          <w:rFonts w:hint="eastAsia" w:ascii="仿宋_GB2312" w:hAnsi="仿宋_GB2312" w:eastAsia="仿宋_GB2312" w:cs="仿宋_GB2312"/>
          <w:b w:val="0"/>
          <w:bCs w:val="0"/>
          <w:color w:val="auto"/>
          <w:kern w:val="2"/>
          <w:sz w:val="32"/>
          <w:szCs w:val="32"/>
          <w:lang w:val="en-US" w:eastAsia="zh-CN" w:bidi="ar-SA"/>
        </w:rPr>
        <w:t>积极承办江苏省“青春为中国式现代化挺膺担当”示范宣讲活动，策划开展五四青年</w:t>
      </w:r>
      <w:r>
        <w:rPr>
          <w:rFonts w:hint="eastAsia" w:ascii="Times New Roman" w:hAnsi="Times New Roman" w:eastAsia="仿宋_GB2312" w:cs="Times New Roman"/>
          <w:sz w:val="32"/>
          <w:szCs w:val="32"/>
          <w:lang w:val="en-US" w:eastAsia="zh-CN"/>
        </w:rPr>
        <w:t>节“青春挺膺担当”主题宣讲和“牢记嘱托、感恩奋进、走在前列”青年分享会，开展讲师团集体备课研讨，全市现有青年讲师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人</w:t>
      </w:r>
      <w:r>
        <w:rPr>
          <w:rFonts w:hint="eastAsia" w:ascii="Times New Roman" w:hAnsi="Times New Roman" w:eastAsia="仿宋_GB2312" w:cs="Times New Roman"/>
          <w:sz w:val="32"/>
          <w:szCs w:val="32"/>
          <w:lang w:val="en-US" w:eastAsia="zh-CN"/>
        </w:rPr>
        <w:t>，其中2名青年被聘为团省委青年讲师团成员，1名青年在江苏高校百校万名团干部思政技能大比武系列比赛中荣获特等奖。组建青联委员宣讲团</w:t>
      </w:r>
      <w:r>
        <w:rPr>
          <w:rFonts w:hint="eastAsia" w:ascii="仿宋_GB2312" w:hAnsi="仿宋_GB2312" w:eastAsia="仿宋_GB2312" w:cs="仿宋_GB2312"/>
          <w:sz w:val="32"/>
          <w:szCs w:val="32"/>
        </w:rPr>
        <w:t>，开展</w:t>
      </w:r>
      <w:r>
        <w:rPr>
          <w:rFonts w:hint="eastAsia" w:ascii="仿宋_GB2312" w:hAnsi="仿宋_GB2312" w:eastAsia="仿宋_GB2312" w:cs="仿宋_GB2312"/>
          <w:bCs/>
          <w:sz w:val="32"/>
          <w:szCs w:val="32"/>
        </w:rPr>
        <w:t>“爱国·团结·奋斗”“强国志 青春说”青联大讲堂等</w:t>
      </w:r>
      <w:r>
        <w:rPr>
          <w:rFonts w:hint="eastAsia" w:ascii="仿宋_GB2312" w:hAnsi="仿宋_GB2312" w:eastAsia="仿宋_GB2312" w:cs="仿宋_GB2312"/>
          <w:sz w:val="32"/>
          <w:szCs w:val="32"/>
        </w:rPr>
        <w:t>系列主题</w:t>
      </w:r>
      <w:r>
        <w:rPr>
          <w:rFonts w:hint="eastAsia" w:ascii="Times New Roman" w:hAnsi="Times New Roman" w:eastAsia="仿宋_GB2312" w:cs="Times New Roman"/>
          <w:sz w:val="32"/>
          <w:szCs w:val="32"/>
          <w:lang w:val="en-US" w:eastAsia="zh-CN"/>
        </w:rPr>
        <w:t>活动10</w:t>
      </w:r>
      <w:r>
        <w:rPr>
          <w:rFonts w:hint="eastAsia" w:ascii="Times New Roman" w:hAnsi="Times New Roman" w:eastAsia="仿宋_GB2312" w:cs="Times New Roman"/>
          <w:b w:val="0"/>
          <w:bCs w:val="0"/>
          <w:color w:val="auto"/>
          <w:kern w:val="2"/>
          <w:sz w:val="32"/>
          <w:szCs w:val="32"/>
          <w:highlight w:val="none"/>
          <w:lang w:val="en-US" w:eastAsia="zh-CN" w:bidi="ar-SA"/>
        </w:rPr>
        <w:t>余</w:t>
      </w:r>
      <w:r>
        <w:rPr>
          <w:rFonts w:hint="eastAsia" w:ascii="仿宋_GB2312" w:hAnsi="仿宋_GB2312" w:eastAsia="仿宋_GB2312" w:cs="仿宋_GB2312"/>
          <w:sz w:val="32"/>
          <w:szCs w:val="32"/>
        </w:rPr>
        <w:t>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color w:val="auto"/>
          <w:sz w:val="32"/>
          <w:szCs w:val="32"/>
          <w:lang w:val="en-US" w:eastAsia="zh-CN"/>
        </w:rPr>
        <w:t>做优线上线下宣教阵地。</w:t>
      </w:r>
      <w:r>
        <w:rPr>
          <w:rFonts w:hint="eastAsia" w:ascii="仿宋_GB2312" w:hAnsi="仿宋_GB2312" w:eastAsia="仿宋_GB2312" w:cs="仿宋_GB2312"/>
          <w:b w:val="0"/>
          <w:bCs w:val="0"/>
          <w:color w:val="auto"/>
          <w:kern w:val="2"/>
          <w:sz w:val="32"/>
          <w:szCs w:val="32"/>
          <w:lang w:val="en-US" w:eastAsia="zh-CN" w:bidi="ar-SA"/>
        </w:rPr>
        <w:t>高质量打造“情景式”——青年学习社及线路、“指尖上”——青年大学习、“家门口”——雉青学堂全方位线上线</w:t>
      </w:r>
      <w:r>
        <w:rPr>
          <w:rFonts w:hint="eastAsia" w:ascii="Times New Roman" w:hAnsi="Times New Roman" w:eastAsia="仿宋_GB2312" w:cs="Times New Roman"/>
          <w:sz w:val="32"/>
          <w:szCs w:val="32"/>
          <w:lang w:val="en-US" w:eastAsia="zh-CN"/>
        </w:rPr>
        <w:t>下学习平台，挖掘9处少先队校外实践营地；不断扩大在省级以上新媒体平台的影响力，团的工作在省级以上媒体平台转载发布33篇，其中入团仪式入选</w:t>
      </w:r>
      <w:r>
        <w:rPr>
          <w:rFonts w:hint="eastAsia" w:ascii="仿宋_GB2312" w:hAnsi="仿宋_GB2312" w:eastAsia="仿宋_GB2312" w:cs="仿宋_GB2312"/>
          <w:color w:val="auto"/>
          <w:sz w:val="32"/>
          <w:szCs w:val="32"/>
          <w:lang w:val="en-US" w:eastAsia="zh-CN"/>
        </w:rPr>
        <w:t>团中央入团仪式示范视频，如皋“小萝卜干”青春返家乡活动、“青年夜校”等案例被中国共青团杂志刊载推广。</w:t>
      </w:r>
      <w:r>
        <w:rPr>
          <w:rFonts w:hint="eastAsia" w:ascii="仿宋_GB2312" w:hAnsi="仿宋_GB2312" w:eastAsia="仿宋_GB2312" w:cs="仿宋_GB2312"/>
          <w:b/>
          <w:bCs/>
          <w:sz w:val="32"/>
          <w:szCs w:val="32"/>
          <w:highlight w:val="none"/>
          <w:lang w:val="en-US" w:eastAsia="zh-CN"/>
        </w:rPr>
        <w:t>健全党团队育人链条。</w:t>
      </w:r>
      <w:r>
        <w:rPr>
          <w:rFonts w:hint="eastAsia" w:ascii="仿宋_GB2312" w:hAnsi="仿宋_GB2312" w:eastAsia="仿宋_GB2312" w:cs="仿宋_GB2312"/>
          <w:sz w:val="32"/>
          <w:szCs w:val="32"/>
          <w:lang w:val="en-US" w:eastAsia="zh-CN"/>
        </w:rPr>
        <w:t>全面推行分批入队、推优入团、推优入党，积极承办“红领巾爱祖国”南通市庆祝少先队建队75周年主题队日暨少先队新队员入队仪式观摩活动，进一步破解“唯分数”、团前培养教育效果不佳的问题，重点瞄准青年</w:t>
      </w:r>
      <w:r>
        <w:rPr>
          <w:rFonts w:hint="eastAsia" w:ascii="Times New Roman" w:hAnsi="Times New Roman" w:eastAsia="仿宋_GB2312" w:cs="Times New Roman"/>
          <w:sz w:val="32"/>
          <w:szCs w:val="32"/>
          <w:lang w:val="en-US" w:eastAsia="zh-CN"/>
        </w:rPr>
        <w:t>文明号、青年突击队、青年社会组织中的优秀人才进行重点培育，扩大推优入党工作的覆盖面。全年新发展团员4940名，其中社会领域团员100名，1600余名少先队员经少先队组织推优入团，94名28周岁以下青年经团组织</w:t>
      </w:r>
      <w:r>
        <w:rPr>
          <w:rFonts w:hint="eastAsia" w:ascii="仿宋_GB2312" w:hAnsi="仿宋_GB2312" w:eastAsia="仿宋_GB2312" w:cs="仿宋_GB2312"/>
          <w:sz w:val="32"/>
          <w:szCs w:val="32"/>
          <w:lang w:val="en-US" w:eastAsia="zh-CN"/>
        </w:rPr>
        <w:t>推优入党，有效构建青少年全周期的政治成长路径。</w:t>
      </w:r>
    </w:p>
    <w:p>
      <w:pPr>
        <w:pStyle w:val="7"/>
        <w:keepNext w:val="0"/>
        <w:keepLines w:val="0"/>
        <w:pageBreakBefore w:val="0"/>
        <w:kinsoku/>
        <w:wordWrap/>
        <w:overflowPunct/>
        <w:topLinePunct w:val="0"/>
        <w:autoSpaceDE/>
        <w:autoSpaceDN/>
        <w:bidi w:val="0"/>
        <w:spacing w:line="560" w:lineRule="exact"/>
        <w:ind w:left="0" w:leftChars="0" w:firstLine="640"/>
        <w:jc w:val="both"/>
        <w:textAlignment w:val="auto"/>
        <w:rPr>
          <w:rFonts w:ascii="方正楷体_GBK" w:hAnsi="方正楷体_GBK" w:eastAsia="方正楷体_GBK" w:cs="方正楷体_GBK"/>
          <w:sz w:val="32"/>
        </w:rPr>
      </w:pPr>
      <w:r>
        <w:rPr>
          <w:rFonts w:hint="eastAsia" w:ascii="楷体_GB2312" w:hAnsi="楷体_GB2312" w:eastAsia="楷体_GB2312" w:cs="楷体_GB2312"/>
          <w:b w:val="0"/>
          <w:bCs w:val="0"/>
          <w:sz w:val="32"/>
          <w:szCs w:val="32"/>
          <w:lang w:val="en-US" w:eastAsia="zh-CN"/>
        </w:rPr>
        <w:t>（二）</w:t>
      </w:r>
      <w:r>
        <w:rPr>
          <w:rFonts w:hint="eastAsia" w:ascii="方正楷体_GBK" w:hAnsi="方正楷体_GBK" w:eastAsia="方正楷体_GBK" w:cs="方正楷体_GBK"/>
          <w:sz w:val="32"/>
        </w:rPr>
        <w:t>紧盯中心工作，高扬</w:t>
      </w:r>
      <w:r>
        <w:rPr>
          <w:rFonts w:hint="eastAsia" w:ascii="方正楷体_GBK" w:hAnsi="方正楷体_GBK" w:eastAsia="方正楷体_GBK" w:cs="方正楷体_GBK"/>
          <w:sz w:val="32"/>
          <w:lang w:val="en-US" w:eastAsia="zh-CN"/>
        </w:rPr>
        <w:t>服务大局的</w:t>
      </w:r>
      <w:r>
        <w:rPr>
          <w:rFonts w:hint="eastAsia" w:ascii="方正楷体_GBK" w:hAnsi="方正楷体_GBK" w:eastAsia="方正楷体_GBK" w:cs="方正楷体_GBK"/>
          <w:sz w:val="32"/>
        </w:rPr>
        <w:t>“行动之帆”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sz w:val="32"/>
          <w:szCs w:val="32"/>
          <w:lang w:val="en-US" w:eastAsia="zh-CN"/>
        </w:rPr>
        <w:t>聚焦高质量发展的首要任务，围绕中心、服务大局，团结带领广大团员青年在中国式现代化如皋新实践中凝聚智慧、施展才华，不断提高大局贡献度。</w:t>
      </w:r>
      <w:r>
        <w:rPr>
          <w:rFonts w:hint="eastAsia" w:ascii="仿宋_GB2312" w:hAnsi="仿宋_GB2312" w:eastAsia="仿宋_GB2312" w:cs="仿宋_GB2312"/>
          <w:b/>
          <w:bCs/>
          <w:sz w:val="32"/>
          <w:szCs w:val="32"/>
          <w:highlight w:val="none"/>
          <w:lang w:val="en-US" w:eastAsia="zh-CN"/>
        </w:rPr>
        <w:t>号召广大青年投身乡村振兴。</w:t>
      </w:r>
      <w:r>
        <w:rPr>
          <w:rFonts w:hint="eastAsia" w:ascii="仿宋_GB2312" w:hAnsi="仿宋_GB2312" w:eastAsia="仿宋_GB2312" w:cs="仿宋_GB2312"/>
          <w:b w:val="0"/>
          <w:bCs/>
          <w:sz w:val="32"/>
          <w:szCs w:val="32"/>
          <w:lang w:val="en-US" w:eastAsia="zh-CN"/>
        </w:rPr>
        <w:t>实施大学生志愿服务乡村振兴计划，</w:t>
      </w:r>
      <w:r>
        <w:rPr>
          <w:rFonts w:hint="eastAsia" w:ascii="Times New Roman" w:hAnsi="Times New Roman" w:eastAsia="仿宋_GB2312" w:cs="Times New Roman"/>
          <w:sz w:val="32"/>
          <w:szCs w:val="32"/>
          <w:lang w:val="en-US" w:eastAsia="zh-CN"/>
        </w:rPr>
        <w:t>招募28名</w:t>
      </w:r>
      <w:r>
        <w:rPr>
          <w:rFonts w:hint="eastAsia" w:ascii="仿宋_GB2312" w:hAnsi="仿宋_GB2312" w:eastAsia="仿宋_GB2312" w:cs="仿宋_GB2312"/>
          <w:b w:val="0"/>
          <w:bCs/>
          <w:sz w:val="32"/>
          <w:szCs w:val="32"/>
          <w:lang w:val="en-US" w:eastAsia="zh-CN"/>
        </w:rPr>
        <w:t>大学生志愿者服务基层一线；积极衔接省内外高校，</w:t>
      </w:r>
      <w:r>
        <w:rPr>
          <w:rFonts w:hint="default" w:ascii="仿宋_GB2312" w:hAnsi="仿宋_GB2312" w:eastAsia="仿宋_GB2312" w:cs="仿宋_GB2312"/>
          <w:b w:val="0"/>
          <w:bCs/>
          <w:sz w:val="32"/>
          <w:szCs w:val="32"/>
          <w:lang w:val="en-US" w:eastAsia="zh-CN"/>
        </w:rPr>
        <w:t>以“青禾”科技志愿队等高校人才</w:t>
      </w:r>
      <w:r>
        <w:rPr>
          <w:rFonts w:hint="default" w:ascii="Times New Roman" w:hAnsi="Times New Roman" w:eastAsia="仿宋_GB2312" w:cs="Times New Roman"/>
          <w:sz w:val="32"/>
          <w:szCs w:val="32"/>
        </w:rPr>
        <w:t>团队为依托，深入</w:t>
      </w:r>
      <w:r>
        <w:rPr>
          <w:rFonts w:hint="default" w:ascii="Times New Roman" w:hAnsi="Times New Roman" w:eastAsia="仿宋_GB2312" w:cs="Times New Roman"/>
          <w:sz w:val="32"/>
          <w:szCs w:val="32"/>
          <w:lang w:val="en-US" w:eastAsia="zh-CN"/>
        </w:rPr>
        <w:t>开展</w:t>
      </w:r>
      <w:r>
        <w:rPr>
          <w:rFonts w:hint="eastAsia" w:ascii="Times New Roman" w:hAnsi="Times New Roman" w:eastAsia="仿宋_GB2312" w:cs="Times New Roman"/>
          <w:sz w:val="32"/>
          <w:szCs w:val="32"/>
          <w:lang w:val="en-US" w:eastAsia="zh-CN"/>
        </w:rPr>
        <w:t>技术</w:t>
      </w:r>
      <w:r>
        <w:rPr>
          <w:rFonts w:hint="default" w:ascii="Times New Roman" w:hAnsi="Times New Roman" w:eastAsia="仿宋_GB2312" w:cs="Times New Roman"/>
          <w:sz w:val="32"/>
          <w:szCs w:val="32"/>
          <w:lang w:val="en-US" w:eastAsia="zh-CN"/>
        </w:rPr>
        <w:t>结对，承办全省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青禾</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科技志愿服务推进活动现场会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推动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千团万村 银团合作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项目合作，开展送贷上门、政策宣讲等活动18场</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i w:val="0"/>
          <w:iCs w:val="0"/>
          <w:caps w:val="0"/>
          <w:color w:val="auto"/>
          <w:spacing w:val="0"/>
          <w:sz w:val="32"/>
          <w:szCs w:val="32"/>
          <w:shd w:val="clear" w:fill="FFFFFF"/>
          <w:lang w:val="en-US" w:eastAsia="zh-CN"/>
        </w:rPr>
        <w:t>青年电商人才菁英荟，打造“皋品‘青’推</w:t>
      </w:r>
      <w:r>
        <w:rPr>
          <w:rFonts w:hint="eastAsia" w:ascii="Times New Roman" w:hAnsi="Times New Roman" w:eastAsia="仿宋_GB2312" w:cs="Times New Roman"/>
          <w:sz w:val="32"/>
          <w:szCs w:val="32"/>
          <w:lang w:val="en-US" w:eastAsia="zh-CN"/>
        </w:rPr>
        <w:t>”活动品牌，举办乡村振兴青年电商人才培训班，</w:t>
      </w:r>
      <w:r>
        <w:rPr>
          <w:rFonts w:hint="default" w:ascii="Times New Roman" w:hAnsi="Times New Roman" w:eastAsia="仿宋_GB2312" w:cs="Times New Roman"/>
          <w:sz w:val="32"/>
          <w:szCs w:val="32"/>
          <w:lang w:val="en-US" w:eastAsia="zh-CN"/>
        </w:rPr>
        <w:t>组织开展助农直播活动35场次，带</w:t>
      </w:r>
      <w:r>
        <w:rPr>
          <w:rFonts w:hint="default" w:ascii="Times New Roman" w:hAnsi="Times New Roman" w:eastAsia="仿宋_GB2312" w:cs="Times New Roman"/>
          <w:sz w:val="32"/>
          <w:szCs w:val="32"/>
        </w:rPr>
        <w:t>动</w:t>
      </w:r>
      <w:r>
        <w:rPr>
          <w:rFonts w:hint="default" w:ascii="Times New Roman" w:hAnsi="Times New Roman" w:eastAsia="仿宋_GB2312" w:cs="Times New Roman"/>
          <w:sz w:val="32"/>
          <w:szCs w:val="32"/>
          <w:lang w:val="en-US" w:eastAsia="zh-CN"/>
        </w:rPr>
        <w:t>农产品销售额50余</w:t>
      </w:r>
      <w:r>
        <w:rPr>
          <w:rFonts w:hint="default" w:ascii="Times New Roman" w:hAnsi="Times New Roman" w:eastAsia="仿宋_GB2312" w:cs="Times New Roman"/>
          <w:sz w:val="32"/>
          <w:szCs w:val="32"/>
        </w:rPr>
        <w:t>万元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sz w:val="32"/>
          <w:szCs w:val="32"/>
          <w:highlight w:val="none"/>
          <w:lang w:val="en-US" w:eastAsia="zh-CN"/>
        </w:rPr>
        <w:t>发动广大青年参与社会服务。</w:t>
      </w:r>
      <w:r>
        <w:rPr>
          <w:rFonts w:hint="eastAsia" w:ascii="仿宋_GB2312" w:hAnsi="仿宋_GB2312" w:eastAsia="仿宋_GB2312" w:cs="仿宋_GB2312"/>
          <w:b w:val="0"/>
          <w:bCs w:val="0"/>
          <w:sz w:val="32"/>
          <w:szCs w:val="32"/>
          <w:highlight w:val="none"/>
          <w:lang w:val="en-US" w:eastAsia="zh-CN"/>
        </w:rPr>
        <w:t>充分整合团属青年社会组织资源，推</w:t>
      </w:r>
      <w:r>
        <w:rPr>
          <w:rFonts w:hint="eastAsia" w:ascii="Times New Roman" w:hAnsi="Times New Roman" w:eastAsia="仿宋_GB2312" w:cs="Times New Roman"/>
          <w:sz w:val="32"/>
          <w:szCs w:val="32"/>
          <w:lang w:val="en-US" w:eastAsia="zh-CN"/>
        </w:rPr>
        <w:t>动“‘阅’动乡村‘悦’享发展 ——如皋市关爱乡村青少儿家庭阅读计划”“‘蜗牛之家’特殊儿童融合及家庭支持项目”“雉水父母学堂”“爱心小组”等志愿服务项目开展，其中“爱豆成长陪伴——大学生结对帮扶困境青少年”项目获江苏省青年志愿服务项目大赛三等奖；持续深入开展青春环保行动、“长江大保护”“共青林营建”等志愿服务活动20余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lang w:val="en-US" w:eastAsia="zh-CN"/>
        </w:rPr>
        <w:t>全面引导青少年树立和践行生态文明理念。</w:t>
      </w:r>
      <w:r>
        <w:rPr>
          <w:rFonts w:hint="eastAsia" w:ascii="仿宋_GB2312" w:hAnsi="仿宋_GB2312" w:eastAsia="仿宋_GB2312" w:cs="仿宋_GB2312"/>
          <w:b/>
          <w:bCs/>
          <w:sz w:val="32"/>
          <w:szCs w:val="32"/>
          <w:highlight w:val="none"/>
          <w:lang w:val="en-US" w:eastAsia="zh-CN"/>
        </w:rPr>
        <w:t>引导广大青年助力基层治理。</w:t>
      </w:r>
      <w:r>
        <w:rPr>
          <w:rFonts w:hint="eastAsia" w:ascii="仿宋_GB2312" w:hAnsi="仿宋_GB2312" w:eastAsia="仿宋_GB2312" w:cs="仿宋_GB2312"/>
          <w:b w:val="0"/>
          <w:bCs w:val="0"/>
          <w:sz w:val="32"/>
          <w:szCs w:val="32"/>
          <w:highlight w:val="none"/>
          <w:lang w:val="en-US" w:eastAsia="zh-CN"/>
        </w:rPr>
        <w:t>扎实开</w:t>
      </w:r>
      <w:r>
        <w:rPr>
          <w:rFonts w:hint="eastAsia" w:ascii="Times New Roman" w:hAnsi="Times New Roman" w:eastAsia="仿宋_GB2312" w:cs="Times New Roman"/>
          <w:sz w:val="32"/>
          <w:szCs w:val="32"/>
          <w:lang w:val="en-US" w:eastAsia="zh-CN"/>
        </w:rPr>
        <w:t>展“才子归巢 青睐如皋”“社区有我 青春报到”等社会实践活动，推进“青年实干家计划”和“青年社区干事”项目，动员引导近500名返乡大学生走进基层岗位，形成“爱心暑托班”“我为家乡代言”等29个重点实施项目；巩固与通师高专学前教育第二学院“七彩萤火”共建项目，促进志愿者常态化走进社区参与“社区青春行动”，参与“青年议事会</w:t>
      </w:r>
      <w:r>
        <w:rPr>
          <w:rFonts w:hint="eastAsia" w:ascii="仿宋_GB2312" w:hAnsi="仿宋_GB2312" w:eastAsia="仿宋_GB2312" w:cs="仿宋_GB2312"/>
          <w:color w:val="auto"/>
          <w:sz w:val="32"/>
          <w:szCs w:val="32"/>
          <w:lang w:val="en-US" w:eastAsia="zh-CN"/>
        </w:rPr>
        <w:t>”；如皋市爱行动公益发展中心与如城街道城南社区结对，实施的“伙伴领航站”青少年陪伴辅导服务项目入选团中央“伙伴计划”示范项目，每周常态化开展服务活动，为</w:t>
      </w:r>
      <w:r>
        <w:rPr>
          <w:rFonts w:hint="eastAsia" w:ascii="仿宋_GB2312" w:hAnsi="仿宋_GB2312" w:eastAsia="仿宋_GB2312" w:cs="仿宋_GB2312"/>
          <w:color w:val="auto"/>
          <w:sz w:val="32"/>
          <w:szCs w:val="32"/>
          <w:highlight w:val="none"/>
          <w:lang w:val="en-US" w:eastAsia="zh-CN"/>
        </w:rPr>
        <w:t>青年搭建参与社会基层治理与服务的社会化实践平台。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eastAsia" w:ascii="方正楷体_GBK" w:hAnsi="方正楷体_GBK" w:eastAsia="方正楷体_GBK" w:cs="方正楷体_GBK"/>
          <w:sz w:val="32"/>
        </w:rPr>
        <w:t>聚焦根植青年，力挥</w:t>
      </w:r>
      <w:r>
        <w:rPr>
          <w:rFonts w:hint="eastAsia" w:ascii="方正楷体_GBK" w:hAnsi="方正楷体_GBK" w:eastAsia="方正楷体_GBK" w:cs="方正楷体_GBK"/>
          <w:sz w:val="32"/>
          <w:lang w:val="en-US" w:eastAsia="zh-CN"/>
        </w:rPr>
        <w:t>心系民生的</w:t>
      </w:r>
      <w:r>
        <w:rPr>
          <w:rFonts w:hint="eastAsia" w:ascii="方正楷体_GBK" w:hAnsi="方正楷体_GBK" w:eastAsia="方正楷体_GBK" w:cs="方正楷体_GBK"/>
          <w:sz w:val="32"/>
        </w:rPr>
        <w:t>“奋斗之楫”</w:t>
      </w:r>
    </w:p>
    <w:p>
      <w:pPr>
        <w:snapToGrid w:val="0"/>
        <w:spacing w:line="560" w:lineRule="exact"/>
        <w:ind w:firstLine="640" w:firstLineChars="200"/>
        <w:jc w:val="both"/>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b w:val="0"/>
          <w:bCs/>
          <w:sz w:val="32"/>
          <w:szCs w:val="32"/>
          <w:lang w:val="en-US" w:eastAsia="zh-CN"/>
        </w:rPr>
        <w:t>锚定青年精细化、专业化现实需求，创新发布“</w:t>
      </w:r>
      <w:r>
        <w:rPr>
          <w:rFonts w:hint="eastAsia" w:ascii="仿宋_GB2312" w:hAnsi="仿宋_GB2312" w:eastAsia="仿宋_GB2312" w:cs="仿宋_GB2312"/>
          <w:sz w:val="32"/>
          <w:szCs w:val="32"/>
        </w:rPr>
        <w:t>助力青年发展型城市建设十大实事项目</w:t>
      </w:r>
      <w:r>
        <w:rPr>
          <w:rFonts w:hint="eastAsia" w:ascii="仿宋_GB2312" w:hAnsi="仿宋_GB2312" w:eastAsia="仿宋_GB2312" w:cs="仿宋_GB2312"/>
          <w:b w:val="0"/>
          <w:bCs/>
          <w:sz w:val="32"/>
          <w:szCs w:val="32"/>
          <w:lang w:val="en-US" w:eastAsia="zh-CN"/>
        </w:rPr>
        <w:t>”，全力提升城市功能品质与青年发展的契合度，不断提升青年获得感、幸福感。</w:t>
      </w:r>
      <w:r>
        <w:rPr>
          <w:rFonts w:hint="eastAsia" w:ascii="仿宋_GB2312" w:hAnsi="仿宋_GB2312" w:eastAsia="仿宋_GB2312" w:cs="仿宋_GB2312"/>
          <w:b/>
          <w:bCs/>
          <w:sz w:val="32"/>
          <w:szCs w:val="32"/>
          <w:highlight w:val="none"/>
          <w:lang w:val="en-US" w:eastAsia="zh-CN"/>
        </w:rPr>
        <w:t>聚焦青年“工作圈”。</w:t>
      </w:r>
      <w:r>
        <w:rPr>
          <w:rFonts w:hint="eastAsia" w:ascii="仿宋_GB2312" w:hAnsi="仿宋_GB2312" w:eastAsia="仿宋_GB2312" w:cs="仿宋_GB2312"/>
          <w:color w:val="auto"/>
          <w:sz w:val="32"/>
          <w:szCs w:val="32"/>
          <w:lang w:val="en-US" w:eastAsia="zh-CN"/>
        </w:rPr>
        <w:t>发挥青年创新创业孵化基地</w:t>
      </w:r>
      <w:r>
        <w:rPr>
          <w:rFonts w:hint="eastAsia" w:ascii="Times New Roman" w:hAnsi="Times New Roman" w:eastAsia="仿宋_GB2312" w:cs="Times New Roman"/>
          <w:sz w:val="32"/>
          <w:szCs w:val="32"/>
          <w:lang w:val="en-US" w:eastAsia="zh-CN"/>
        </w:rPr>
        <w:t>、新农菁英培训基地作用，联合高校博士团拓展优质见习基地，发布新引力计划岗位26个；</w:t>
      </w:r>
      <w:r>
        <w:rPr>
          <w:rFonts w:hint="eastAsia" w:ascii="仿宋_GB2312" w:hAnsi="仿宋_GB2312" w:eastAsia="仿宋_GB2312" w:cs="仿宋_GB2312"/>
          <w:color w:val="auto"/>
          <w:sz w:val="32"/>
          <w:szCs w:val="32"/>
          <w:lang w:val="en-US" w:eastAsia="zh-CN"/>
        </w:rPr>
        <w:t>举办如皋市青年企业家座谈会、“龙腾四海 聚势WE来”等活动，</w:t>
      </w:r>
      <w:r>
        <w:rPr>
          <w:rFonts w:hint="eastAsia" w:ascii="仿宋_GB2312" w:hAnsi="仿宋_GB2312" w:eastAsia="仿宋_GB2312" w:cs="仿宋_GB2312"/>
          <w:sz w:val="32"/>
          <w:szCs w:val="32"/>
        </w:rPr>
        <w:t>探索</w:t>
      </w:r>
      <w:r>
        <w:rPr>
          <w:rFonts w:hint="eastAsia" w:ascii="仿宋_GB2312" w:hAnsi="仿宋_GB2312" w:eastAsia="仿宋_GB2312" w:cs="仿宋_GB2312"/>
          <w:kern w:val="0"/>
          <w:sz w:val="32"/>
          <w:szCs w:val="32"/>
        </w:rPr>
        <w:t>海归青年创新创业服务站和海外青年创新创业联谊站建设</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auto"/>
          <w:sz w:val="32"/>
          <w:szCs w:val="32"/>
          <w:lang w:val="en-US" w:eastAsia="zh-CN"/>
        </w:rPr>
        <w:t>积极挖掘优秀</w:t>
      </w:r>
      <w:r>
        <w:rPr>
          <w:rFonts w:hint="eastAsia" w:ascii="Times New Roman" w:hAnsi="Times New Roman" w:eastAsia="仿宋_GB2312" w:cs="Times New Roman"/>
          <w:sz w:val="32"/>
          <w:szCs w:val="32"/>
          <w:lang w:val="en-US" w:eastAsia="zh-CN"/>
        </w:rPr>
        <w:t>青年创新创业项目20个，4个项目在南通市青年创新创业大赛获奖，</w:t>
      </w:r>
      <w:r>
        <w:rPr>
          <w:rFonts w:hint="default" w:ascii="Times New Roman" w:hAnsi="Times New Roman" w:eastAsia="仿宋_GB2312" w:cs="Times New Roman"/>
          <w:sz w:val="32"/>
          <w:szCs w:val="32"/>
          <w:lang w:val="en-US" w:eastAsia="zh-CN"/>
        </w:rPr>
        <w:t>2名新生代企业家成功入选江苏省新生代企业家培养“新动力”计划</w:t>
      </w:r>
      <w:r>
        <w:rPr>
          <w:rFonts w:hint="eastAsia" w:ascii="Times New Roman" w:hAnsi="Times New Roman" w:eastAsia="仿宋_GB2312" w:cs="Times New Roman"/>
          <w:sz w:val="32"/>
          <w:szCs w:val="32"/>
          <w:lang w:val="en-US" w:eastAsia="zh-CN"/>
        </w:rPr>
        <w:t>；持续推出“青年创业贴息贷”“创易贷”“新农菁英贷”等帮扶贷款，发放贴息贷320万元，创易贷420万元，新农菁英贷2400余万元，惠及26位创业</w:t>
      </w:r>
      <w:r>
        <w:rPr>
          <w:rFonts w:hint="eastAsia" w:ascii="仿宋_GB2312" w:hAnsi="仿宋_GB2312" w:eastAsia="仿宋_GB2312" w:cs="仿宋_GB2312"/>
          <w:color w:val="auto"/>
          <w:sz w:val="32"/>
          <w:szCs w:val="32"/>
          <w:lang w:val="en-US" w:eastAsia="zh-CN"/>
        </w:rPr>
        <w:t>青年。</w:t>
      </w:r>
      <w:r>
        <w:rPr>
          <w:rFonts w:hint="eastAsia" w:ascii="仿宋_GB2312" w:hAnsi="仿宋_GB2312" w:eastAsia="仿宋_GB2312" w:cs="仿宋_GB2312"/>
          <w:b/>
          <w:bCs/>
          <w:sz w:val="32"/>
          <w:szCs w:val="32"/>
          <w:highlight w:val="none"/>
          <w:lang w:val="en-US" w:eastAsia="zh-CN"/>
        </w:rPr>
        <w:t>聚焦青年“生活圈”。</w:t>
      </w:r>
      <w:r>
        <w:rPr>
          <w:rFonts w:hint="eastAsia" w:ascii="仿宋_GB2312" w:hAnsi="仿宋_GB2312" w:eastAsia="仿宋_GB2312" w:cs="仿宋_GB2312"/>
          <w:color w:val="auto"/>
          <w:sz w:val="32"/>
          <w:szCs w:val="32"/>
          <w:lang w:val="en-US" w:eastAsia="zh-CN"/>
        </w:rPr>
        <w:t>拓展“雉水‘青’缘”青年交友服务品牌，提供青年人才沙龙</w:t>
      </w:r>
      <w:r>
        <w:rPr>
          <w:rFonts w:hint="eastAsia" w:ascii="Times New Roman" w:hAnsi="Times New Roman" w:eastAsia="仿宋_GB2312" w:cs="Times New Roman"/>
          <w:sz w:val="32"/>
          <w:szCs w:val="32"/>
          <w:lang w:val="en-US" w:eastAsia="zh-CN"/>
        </w:rPr>
        <w:t>、交友联谊、婚恋咨询等一站式服务，组织开展青年交友联谊活动12场，发展单身会员800余名；打造“青苗圆桌派·青年夜校”品牌，聚焦青年文化生活、技能学习、身心健康等方面的现实需要，不断丰富夜校“课程包”，在“青年之家”、青少年事务服务中心等团属阵地开设文化研习、技能提升、健康养生等六类课程30余</w:t>
      </w:r>
      <w:r>
        <w:rPr>
          <w:rFonts w:hint="eastAsia" w:ascii="仿宋_GB2312" w:hAnsi="仿宋_GB2312" w:eastAsia="仿宋_GB2312" w:cs="仿宋_GB2312"/>
          <w:spacing w:val="-6"/>
          <w:kern w:val="2"/>
          <w:sz w:val="32"/>
          <w:szCs w:val="32"/>
          <w:lang w:val="en-US" w:eastAsia="zh-CN" w:bidi="ar-SA"/>
        </w:rPr>
        <w:t>班次。</w:t>
      </w:r>
      <w:r>
        <w:rPr>
          <w:rFonts w:hint="eastAsia" w:ascii="仿宋_GB2312" w:hAnsi="仿宋_GB2312" w:eastAsia="仿宋_GB2312" w:cs="仿宋_GB2312"/>
          <w:b/>
          <w:bCs/>
          <w:sz w:val="32"/>
          <w:szCs w:val="32"/>
          <w:highlight w:val="none"/>
          <w:lang w:val="en-US" w:eastAsia="zh-CN"/>
        </w:rPr>
        <w:t>聚焦青年“权益圈”。</w:t>
      </w:r>
      <w:r>
        <w:rPr>
          <w:rFonts w:hint="eastAsia" w:ascii="仿宋_GB2312" w:hAnsi="仿宋_GB2312" w:eastAsia="仿宋_GB2312" w:cs="仿宋_GB2312"/>
          <w:sz w:val="32"/>
          <w:szCs w:val="32"/>
        </w:rPr>
        <w:t>坚</w:t>
      </w:r>
      <w:r>
        <w:rPr>
          <w:rFonts w:hint="eastAsia" w:ascii="Times New Roman" w:hAnsi="Times New Roman" w:eastAsia="仿宋_GB2312" w:cs="Times New Roman"/>
          <w:sz w:val="32"/>
          <w:szCs w:val="32"/>
          <w:lang w:val="en-US" w:eastAsia="zh-CN"/>
        </w:rPr>
        <w:t>持以“梦想改造+”关爱计划为总揽，对全市34名困境青少年进行三级联动走访，实行“一户一策”式管理，为24名关爱对象</w:t>
      </w:r>
      <w:r>
        <w:rPr>
          <w:rFonts w:hint="eastAsia" w:ascii="仿宋_GB2312" w:hAnsi="仿宋_GB2312" w:eastAsia="仿宋_GB2312" w:cs="仿宋_GB2312"/>
          <w:sz w:val="32"/>
          <w:szCs w:val="32"/>
        </w:rPr>
        <w:t>改造</w:t>
      </w:r>
      <w:r>
        <w:rPr>
          <w:rFonts w:hint="eastAsia" w:ascii="仿宋_GB2312" w:hAnsi="仿宋_GB2312" w:eastAsia="仿宋_GB2312" w:cs="仿宋_GB2312"/>
          <w:sz w:val="32"/>
          <w:szCs w:val="32"/>
          <w:lang w:val="en-US" w:eastAsia="zh-CN"/>
        </w:rPr>
        <w:t>梦想小屋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寒暑假期间为解决双职工家庭子女看护难</w:t>
      </w:r>
      <w:r>
        <w:rPr>
          <w:rFonts w:hint="eastAsia" w:ascii="Times New Roman" w:hAnsi="Times New Roman" w:eastAsia="仿宋_GB2312" w:cs="Times New Roman"/>
          <w:sz w:val="32"/>
          <w:szCs w:val="32"/>
          <w:lang w:val="en-US" w:eastAsia="zh-CN"/>
        </w:rPr>
        <w:t>问题，开设“爱心寒托班”7班次、“爱心暑托班”50个班次，服务青年650余人次；</w:t>
      </w:r>
      <w:r>
        <w:rPr>
          <w:rFonts w:hint="eastAsia" w:ascii="仿宋_GB2312" w:hAnsi="仿宋_GB2312" w:eastAsia="仿宋_GB2312" w:cs="仿宋_GB2312"/>
          <w:sz w:val="32"/>
          <w:szCs w:val="32"/>
        </w:rPr>
        <w:t>统筹协调各方资源开展 “希望之光”</w:t>
      </w:r>
      <w:r>
        <w:rPr>
          <w:rFonts w:hint="eastAsia" w:ascii="Times New Roman" w:hAnsi="Times New Roman" w:eastAsia="仿宋_GB2312" w:cs="Times New Roman"/>
          <w:sz w:val="32"/>
          <w:szCs w:val="32"/>
          <w:lang w:val="en-US" w:eastAsia="zh-CN"/>
        </w:rPr>
        <w:t>“江海圆梦”“希望英才”三大“圆梦行动”品牌项目，征集“微心愿”23个，帮扶困境学子32人，助学金共计8.1万元，资助洋县困境学子30人，助学金共计3万元；以“12355”服务热线为桥梁，发布防拐卖、防校园欺凌“12355青听青护”护航成长小视频，牵头开展“轻松备考·12355与你</w:t>
      </w:r>
      <w:r>
        <w:rPr>
          <w:rFonts w:hint="eastAsia" w:ascii="仿宋_GB2312" w:hAnsi="仿宋_GB2312" w:eastAsia="仿宋_GB2312" w:cs="仿宋_GB2312"/>
          <w:color w:val="000000"/>
          <w:kern w:val="0"/>
          <w:sz w:val="32"/>
          <w:szCs w:val="32"/>
          <w:lang w:bidi="ar"/>
        </w:rPr>
        <w:t>同行”中高考减压活动</w:t>
      </w:r>
      <w:r>
        <w:rPr>
          <w:rFonts w:hint="eastAsia" w:ascii="Times New Roman" w:hAnsi="Times New Roman" w:eastAsia="仿宋_GB2312" w:cs="Times New Roman"/>
          <w:b w:val="0"/>
          <w:bCs w:val="0"/>
          <w:color w:val="auto"/>
          <w:kern w:val="2"/>
          <w:sz w:val="32"/>
          <w:szCs w:val="32"/>
          <w:highlight w:val="none"/>
          <w:lang w:val="en-US" w:eastAsia="zh-CN" w:bidi="ar-SA"/>
        </w:rPr>
        <w:t>10余</w:t>
      </w:r>
      <w:r>
        <w:rPr>
          <w:rFonts w:hint="eastAsia" w:ascii="仿宋_GB2312" w:hAnsi="仿宋_GB2312" w:eastAsia="仿宋_GB2312" w:cs="仿宋_GB2312"/>
          <w:color w:val="000000"/>
          <w:kern w:val="0"/>
          <w:sz w:val="32"/>
          <w:szCs w:val="32"/>
          <w:lang w:bidi="ar"/>
        </w:rPr>
        <w:t>场</w:t>
      </w:r>
      <w:r>
        <w:rPr>
          <w:rFonts w:hint="eastAsia" w:ascii="仿宋_GB2312" w:hAnsi="仿宋_GB2312" w:eastAsia="仿宋_GB2312" w:cs="仿宋_GB2312"/>
          <w:color w:val="000000"/>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二、当前工作存在的问题及原因分析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在取得成绩的同时，共青团工作与党的要求和青年的期盼相比、团干部能力和作风与做好新时期党的青年群众工作的要求相比，均还有一定差距。主要表现在以下几个方面：一是在青年思想意识更加多元、个体及群体差异愈加明显的情况下，将党的创新理论青年化阐释的形式和手段还不够丰富，</w:t>
      </w:r>
      <w:r>
        <w:rPr>
          <w:rFonts w:hint="eastAsia" w:ascii="仿宋_GB2312" w:hAnsi="仿宋_GB2312" w:eastAsia="仿宋_GB2312" w:cs="仿宋_GB2312"/>
          <w:b w:val="0"/>
          <w:bCs w:val="0"/>
          <w:kern w:val="2"/>
          <w:sz w:val="32"/>
          <w:szCs w:val="32"/>
          <w:highlight w:val="none"/>
          <w:lang w:val="en-US" w:eastAsia="zh-CN" w:bidi="ar-SA"/>
        </w:rPr>
        <w:t>宣传工作品牌和宣教工作阵地还有待进一步完善。二是在</w:t>
      </w:r>
      <w:r>
        <w:rPr>
          <w:rFonts w:hint="eastAsia" w:ascii="仿宋_GB2312" w:hAnsi="仿宋_GB2312" w:eastAsia="仿宋_GB2312" w:cs="仿宋_GB2312"/>
          <w:b w:val="0"/>
          <w:bCs w:val="0"/>
          <w:sz w:val="32"/>
          <w:szCs w:val="32"/>
          <w:highlight w:val="none"/>
          <w:lang w:val="en-US" w:eastAsia="zh-CN"/>
        </w:rPr>
        <w:t>青年结构分化加深、社会流动频繁，聚集方式和组织机理发生深刻变化的形势下，把不同领域青年群体组织起来的方式方法还不够有力有效。三</w:t>
      </w:r>
      <w:r>
        <w:rPr>
          <w:rFonts w:hint="eastAsia" w:ascii="仿宋_GB2312" w:hAnsi="仿宋_GB2312" w:eastAsia="仿宋_GB2312" w:cs="仿宋_GB2312"/>
          <w:b w:val="0"/>
          <w:bCs w:val="0"/>
          <w:kern w:val="2"/>
          <w:sz w:val="32"/>
          <w:szCs w:val="32"/>
          <w:highlight w:val="none"/>
          <w:lang w:val="en-US" w:eastAsia="zh-CN" w:bidi="ar-SA"/>
        </w:rPr>
        <w:t>是在</w:t>
      </w:r>
      <w:r>
        <w:rPr>
          <w:rFonts w:hint="eastAsia" w:ascii="仿宋_GB2312" w:hAnsi="仿宋_GB2312" w:eastAsia="仿宋_GB2312" w:cs="仿宋_GB2312"/>
          <w:b w:val="0"/>
          <w:bCs w:val="0"/>
          <w:color w:val="auto"/>
          <w:sz w:val="32"/>
          <w:szCs w:val="32"/>
          <w:highlight w:val="none"/>
          <w:lang w:val="en-US" w:eastAsia="zh-CN"/>
        </w:rPr>
        <w:t>服务青年人才、促进乡村振兴、助力创新发展、帮扶困境群体等找准</w:t>
      </w:r>
      <w:r>
        <w:rPr>
          <w:rFonts w:hint="eastAsia" w:ascii="仿宋_GB2312" w:hAnsi="仿宋_GB2312" w:eastAsia="仿宋_GB2312" w:cs="仿宋_GB2312"/>
          <w:b w:val="0"/>
          <w:bCs w:val="0"/>
          <w:kern w:val="2"/>
          <w:sz w:val="32"/>
          <w:szCs w:val="32"/>
          <w:highlight w:val="none"/>
          <w:lang w:val="en-US" w:eastAsia="zh-CN" w:bidi="ar-SA"/>
        </w:rPr>
        <w:t>大局工作切入点上，有力度、有温度的思路举措还需进一步总结提升。</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w:t>
      </w:r>
      <w:r>
        <w:rPr>
          <w:rFonts w:hint="eastAsia" w:ascii="Times New Roman" w:hAnsi="Times New Roman" w:eastAsia="黑体" w:cs="Times New Roman"/>
          <w:b w:val="0"/>
          <w:bCs w:val="0"/>
          <w:kern w:val="2"/>
          <w:sz w:val="32"/>
          <w:szCs w:val="32"/>
          <w:highlight w:val="none"/>
          <w:lang w:val="en-US" w:eastAsia="zh-CN" w:bidi="ar-SA"/>
        </w:rPr>
        <w:t>2025年工</w:t>
      </w:r>
      <w:r>
        <w:rPr>
          <w:rFonts w:hint="eastAsia" w:ascii="黑体" w:hAnsi="黑体" w:eastAsia="黑体" w:cs="黑体"/>
          <w:b w:val="0"/>
          <w:bCs w:val="0"/>
          <w:sz w:val="32"/>
          <w:szCs w:val="32"/>
          <w:highlight w:val="none"/>
          <w:lang w:val="en-US" w:eastAsia="zh-CN"/>
        </w:rPr>
        <w:t>作思路、主要目标和重点举措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2025</w:t>
      </w:r>
      <w:r>
        <w:rPr>
          <w:rFonts w:hint="eastAsia" w:ascii="Times New Roman" w:hAnsi="Times New Roman" w:eastAsia="仿宋_GB2312" w:cs="Times New Roman"/>
          <w:sz w:val="32"/>
          <w:szCs w:val="32"/>
          <w:lang w:val="en-US" w:eastAsia="zh-CN"/>
        </w:rPr>
        <w:t>年</w:t>
      </w:r>
      <w:r>
        <w:rPr>
          <w:rFonts w:hint="eastAsia" w:ascii="仿宋_GB2312" w:hAnsi="仿宋_GB2312" w:eastAsia="仿宋_GB2312" w:cs="仿宋_GB2312"/>
          <w:sz w:val="32"/>
          <w:szCs w:val="32"/>
          <w:lang w:val="en-US" w:eastAsia="zh-CN"/>
        </w:rPr>
        <w:t>，团市委将坚持以习近平新时代中国特色社会主义思想为指导，全面贯彻落实党的二十届三中全会精神和习近平总书记对江苏工作重要讲话重要指示精神，巩固拓展团员和青年主题教育成果，最大力度动员和引领全市广大青少年和如皋籍学子了解如皋、认可如皋、选择如皋、推介如皋，以“走在前 做示范”的担当和“善作为 勇争先”的风貌为加快“强富美高”新如皋现代化建设步伐贡献青春力量。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一是突出思想引领实效，广泛凝聚最纯粹的青春力量。</w:t>
      </w:r>
      <w:r>
        <w:rPr>
          <w:rFonts w:hint="eastAsia" w:ascii="仿宋_GB2312" w:hAnsi="仿宋_GB2312" w:eastAsia="仿宋_GB2312" w:cs="仿宋_GB2312"/>
          <w:sz w:val="32"/>
          <w:szCs w:val="32"/>
          <w:lang w:val="en-US" w:eastAsia="zh-CN"/>
        </w:rPr>
        <w:t>始终立足“政治学校”功能定位，坚持不懈用习近平新时代中国特</w:t>
      </w:r>
      <w:r>
        <w:rPr>
          <w:rFonts w:hint="eastAsia" w:ascii="仿宋_GB2312" w:hAnsi="仿宋_GB2312" w:eastAsia="仿宋_GB2312" w:cs="仿宋_GB2312"/>
          <w:b w:val="0"/>
          <w:bCs w:val="0"/>
          <w:sz w:val="32"/>
          <w:szCs w:val="32"/>
          <w:highlight w:val="none"/>
          <w:lang w:val="en-US" w:eastAsia="zh-CN"/>
        </w:rPr>
        <w:t>色社会主义思想武装头脑，</w:t>
      </w:r>
      <w:r>
        <w:rPr>
          <w:rFonts w:hint="eastAsia" w:ascii="仿宋_GB2312" w:hAnsi="仿宋_GB2312" w:eastAsia="仿宋_GB2312" w:cs="仿宋_GB2312"/>
          <w:sz w:val="32"/>
          <w:szCs w:val="32"/>
        </w:rPr>
        <w:t>总结运用好</w:t>
      </w:r>
      <w:r>
        <w:rPr>
          <w:rFonts w:hint="eastAsia" w:ascii="仿宋_GB2312" w:hAnsi="仿宋_GB2312" w:eastAsia="仿宋_GB2312" w:cs="仿宋_GB2312"/>
          <w:sz w:val="32"/>
          <w:szCs w:val="32"/>
          <w:lang w:val="en-US" w:eastAsia="zh-CN"/>
        </w:rPr>
        <w:t>团员和青年主题教育</w:t>
      </w:r>
      <w:r>
        <w:rPr>
          <w:rFonts w:hint="eastAsia" w:ascii="仿宋_GB2312" w:hAnsi="仿宋_GB2312" w:eastAsia="仿宋_GB2312" w:cs="仿宋_GB2312"/>
          <w:sz w:val="32"/>
          <w:szCs w:val="32"/>
        </w:rPr>
        <w:t>积累的重要经验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不断深化新时代</w:t>
      </w:r>
      <w:r>
        <w:rPr>
          <w:rFonts w:hint="eastAsia" w:ascii="仿宋_GB2312" w:hAnsi="仿宋_GB2312" w:eastAsia="仿宋_GB2312" w:cs="仿宋_GB2312"/>
          <w:sz w:val="32"/>
          <w:szCs w:val="32"/>
          <w:lang w:eastAsia="zh-CN"/>
        </w:rPr>
        <w:t>党的创新理论</w:t>
      </w:r>
      <w:r>
        <w:rPr>
          <w:rFonts w:hint="eastAsia" w:ascii="仿宋_GB2312" w:hAnsi="仿宋_GB2312" w:eastAsia="仿宋_GB2312" w:cs="仿宋_GB2312"/>
          <w:sz w:val="32"/>
          <w:szCs w:val="32"/>
          <w:lang w:val="en-US" w:eastAsia="zh-CN"/>
        </w:rPr>
        <w:t>青年化阐释实效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按照“领导干部讲政策、专家学者讲理论、学校老师讲思政、青年榜样讲事迹”的多元矩阵建强“雉水青年”宣讲队</w:t>
      </w:r>
      <w:r>
        <w:rPr>
          <w:rFonts w:hint="eastAsia" w:ascii="仿宋_GB2312" w:hAnsi="仿宋_GB2312" w:eastAsia="仿宋_GB2312" w:cs="仿宋_GB2312"/>
          <w:b w:val="0"/>
          <w:bCs w:val="0"/>
          <w:color w:val="auto"/>
          <w:kern w:val="2"/>
          <w:sz w:val="32"/>
          <w:szCs w:val="32"/>
          <w:highlight w:val="none"/>
          <w:lang w:val="en-US" w:eastAsia="zh-CN" w:bidi="ar-SA"/>
        </w:rPr>
        <w:t>，健全讲师团“传帮带”机制，面向青年</w:t>
      </w:r>
      <w:r>
        <w:rPr>
          <w:rFonts w:hint="eastAsia" w:ascii="仿宋_GB2312" w:hAnsi="仿宋_GB2312" w:eastAsia="仿宋_GB2312" w:cs="仿宋_GB2312"/>
          <w:kern w:val="2"/>
          <w:sz w:val="32"/>
          <w:szCs w:val="32"/>
          <w:lang w:val="en-US" w:eastAsia="zh-CN" w:bidi="ar-SA"/>
        </w:rPr>
        <w:t>广泛开展宣讲进基层活动；精品化</w:t>
      </w:r>
      <w:r>
        <w:rPr>
          <w:rFonts w:hint="eastAsia" w:ascii="仿宋_GB2312" w:hAnsi="仿宋_GB2312" w:eastAsia="仿宋_GB2312" w:cs="仿宋_GB2312"/>
          <w:b w:val="0"/>
          <w:bCs w:val="0"/>
          <w:sz w:val="32"/>
          <w:szCs w:val="32"/>
          <w:highlight w:val="none"/>
          <w:lang w:val="en-US" w:eastAsia="zh-CN"/>
        </w:rPr>
        <w:t>打造如皋特色“青年学习社及线路”，广泛开展“红领巾寻访”“红领巾讲解员”实践体验，</w:t>
      </w:r>
      <w:r>
        <w:rPr>
          <w:rFonts w:hint="eastAsia" w:ascii="仿宋_GB2312" w:hAnsi="仿宋_GB2312" w:eastAsia="仿宋_GB2312" w:cs="仿宋_GB2312"/>
          <w:b w:val="0"/>
          <w:bCs w:val="0"/>
          <w:sz w:val="32"/>
          <w:szCs w:val="32"/>
          <w:highlight w:val="none"/>
          <w:lang w:eastAsia="zh-CN"/>
        </w:rPr>
        <w:t>围绕完善</w:t>
      </w:r>
      <w:r>
        <w:rPr>
          <w:rFonts w:hint="eastAsia" w:ascii="仿宋_GB2312" w:hAnsi="仿宋_GB2312" w:eastAsia="仿宋_GB2312" w:cs="仿宋_GB2312"/>
          <w:b w:val="0"/>
          <w:bCs w:val="0"/>
          <w:sz w:val="32"/>
          <w:szCs w:val="32"/>
          <w:highlight w:val="none"/>
          <w:lang w:val="en-US" w:eastAsia="zh-CN"/>
        </w:rPr>
        <w:t>育人链条的目标任务，构建阶梯式成长激励体系。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二是围绕党政中心大局，积极展现最亮眼的青春作为。</w:t>
      </w:r>
      <w:r>
        <w:rPr>
          <w:rFonts w:hint="eastAsia" w:ascii="仿宋_GB2312" w:hAnsi="仿宋_GB2312" w:eastAsia="仿宋_GB2312" w:cs="仿宋_GB2312"/>
          <w:b w:val="0"/>
          <w:bCs w:val="0"/>
          <w:sz w:val="32"/>
          <w:szCs w:val="32"/>
          <w:highlight w:val="none"/>
          <w:lang w:val="en-US" w:eastAsia="zh-CN"/>
        </w:rPr>
        <w:t>紧扣高质量发展的重大任务，围绕党政所需、共青团所能、青年所愿，找准主攻方向。依托</w:t>
      </w:r>
      <w:r>
        <w:rPr>
          <w:rFonts w:hint="eastAsia" w:ascii="仿宋_GB2312" w:hAnsi="仿宋_GB2312" w:eastAsia="仿宋_GB2312" w:cs="仿宋_GB2312"/>
          <w:sz w:val="32"/>
          <w:szCs w:val="32"/>
          <w:lang w:val="en-US" w:eastAsia="zh-CN"/>
        </w:rPr>
        <w:t>“如皋籍在外学子看家乡、返家乡”“我为家乡代言”等品牌活动</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sz w:val="32"/>
          <w:szCs w:val="32"/>
          <w:lang w:val="en-US" w:eastAsia="zh-CN"/>
        </w:rPr>
        <w:t>带动更多优秀青年来如留如；</w:t>
      </w:r>
      <w:r>
        <w:rPr>
          <w:rFonts w:hint="eastAsia" w:ascii="仿宋_GB2312" w:hAnsi="仿宋_GB2312" w:eastAsia="仿宋_GB2312" w:cs="仿宋_GB2312"/>
          <w:sz w:val="32"/>
          <w:szCs w:val="32"/>
        </w:rPr>
        <w:t>积极培育优秀青年电商主播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highlight w:val="none"/>
          <w:lang w:val="en-US" w:eastAsia="zh-CN"/>
        </w:rPr>
        <w:t>办好“创青春”青年创新创业大赛，搭建好青年企业家政企沟通桥梁，</w:t>
      </w:r>
      <w:r>
        <w:rPr>
          <w:rFonts w:hint="eastAsia" w:ascii="仿宋_GB2312" w:hAnsi="仿宋_GB2312" w:eastAsia="仿宋_GB2312" w:cs="仿宋_GB2312"/>
          <w:sz w:val="32"/>
          <w:szCs w:val="32"/>
          <w:lang w:val="en-US" w:eastAsia="zh-CN"/>
        </w:rPr>
        <w:t>持续推出青年帮扶贷款等，</w:t>
      </w:r>
      <w:r>
        <w:rPr>
          <w:rFonts w:hint="eastAsia" w:ascii="仿宋_GB2312" w:hAnsi="仿宋_GB2312" w:eastAsia="仿宋_GB2312" w:cs="仿宋_GB2312"/>
          <w:sz w:val="32"/>
          <w:szCs w:val="32"/>
          <w:lang w:eastAsia="zh-CN"/>
        </w:rPr>
        <w:t>支持青年创新创业，</w:t>
      </w:r>
      <w:r>
        <w:rPr>
          <w:rFonts w:hint="eastAsia" w:ascii="仿宋_GB2312" w:hAnsi="仿宋_GB2312" w:eastAsia="仿宋_GB2312" w:cs="仿宋_GB2312"/>
          <w:sz w:val="32"/>
          <w:szCs w:val="32"/>
          <w:lang w:val="en-US" w:eastAsia="zh-CN"/>
        </w:rPr>
        <w:t>宣传推介“如皋如意”营商环境品牌</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sz w:val="32"/>
          <w:szCs w:val="32"/>
          <w:lang w:val="en-US" w:eastAsia="zh-CN"/>
        </w:rPr>
        <w:t>高质量完成</w:t>
      </w:r>
      <w:r>
        <w:rPr>
          <w:rFonts w:hint="eastAsia" w:ascii="仿宋_GB2312" w:hAnsi="仿宋_GB2312" w:eastAsia="仿宋_GB2312" w:cs="仿宋_GB2312"/>
          <w:b w:val="0"/>
          <w:bCs w:val="0"/>
          <w:sz w:val="32"/>
          <w:szCs w:val="32"/>
          <w:highlight w:val="none"/>
          <w:lang w:val="en-US" w:eastAsia="zh-CN"/>
        </w:rPr>
        <w:t>“梦想小屋”“爱心暑（寒）托班”“圆梦助学”等希望工程项目，擦亮“雉水‘青’缘”青年交友服务品牌，抓好青年人才驿站建设，推进“全国维护青少年权益岗”创建，高质量助力</w:t>
      </w:r>
      <w:r>
        <w:rPr>
          <w:rFonts w:hint="eastAsia" w:ascii="仿宋_GB2312" w:hAnsi="仿宋_GB2312" w:eastAsia="仿宋_GB2312" w:cs="仿宋_GB2312"/>
          <w:sz w:val="32"/>
          <w:szCs w:val="32"/>
          <w:lang w:val="en-US" w:eastAsia="zh-CN"/>
        </w:rPr>
        <w:t>青年发展型城市建设</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三是持续巩固改革成效，着力打造最可靠的青春堡垒。</w:t>
      </w:r>
      <w:r>
        <w:rPr>
          <w:rFonts w:hint="eastAsia" w:ascii="仿宋_GB2312" w:hAnsi="仿宋_GB2312" w:eastAsia="仿宋_GB2312" w:cs="仿宋_GB2312"/>
          <w:b w:val="0"/>
          <w:bCs w:val="0"/>
          <w:sz w:val="32"/>
          <w:szCs w:val="32"/>
          <w:highlight w:val="none"/>
          <w:lang w:val="en-US" w:eastAsia="zh-CN"/>
        </w:rPr>
        <w:t>深入贯彻习近平总书记关于党的自我革命的重要思想，把县域共青团基层组织改革成果向全市各级团组织末端延伸落实。</w:t>
      </w:r>
      <w:r>
        <w:rPr>
          <w:rFonts w:hint="eastAsia" w:ascii="仿宋_GB2312" w:hAnsi="仿宋_GB2312" w:eastAsia="仿宋_GB2312" w:cs="仿宋_GB2312"/>
          <w:color w:val="auto"/>
          <w:sz w:val="32"/>
          <w:szCs w:val="32"/>
          <w:lang w:val="en-US" w:eastAsia="zh-CN"/>
        </w:rPr>
        <w:t>科学制定团员发展计划，扎实推进“双积双评”积分入团、少先队组织推优入团、推优入党等工作；聚焦“两企三新”、行业系统青年群体，加强基层团组织覆盖，积极探索产业链建团和驻外团工委建设，增强组织活力；</w:t>
      </w:r>
      <w:r>
        <w:rPr>
          <w:rFonts w:hint="eastAsia" w:ascii="仿宋_GB2312" w:hAnsi="仿宋_GB2312" w:eastAsia="仿宋_GB2312" w:cs="仿宋_GB2312"/>
          <w:b w:val="0"/>
          <w:bCs w:val="0"/>
          <w:sz w:val="32"/>
          <w:szCs w:val="32"/>
          <w:highlight w:val="none"/>
          <w:lang w:val="en-US" w:eastAsia="zh-CN"/>
        </w:rPr>
        <w:t>办好“青马工程”全市团干部培训班、全市少先队辅导员培训班等，分领域科学制定团组织负责人评估细则，锻造忠诚、干净、担当的高素质团干部和少先队干部队伍。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b w:val="0"/>
          <w:bCs w:val="0"/>
          <w:sz w:val="32"/>
          <w:szCs w:val="32"/>
          <w:highlight w:val="none"/>
          <w:lang w:val="en-US" w:eastAsia="zh-CN"/>
        </w:rPr>
      </w:pPr>
    </w:p>
    <w:sectPr>
      <w:pgSz w:w="11906" w:h="16838"/>
      <w:pgMar w:top="181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jRlZTgzNmQ5YTI4ZGQ2MDUzNzU3YzZiZTUxYTUifQ=="/>
    <w:docVar w:name="KSO_WPS_MARK_KEY" w:val="029616f9-6cf0-4201-844c-1d493f5a6643"/>
  </w:docVars>
  <w:rsids>
    <w:rsidRoot w:val="00000000"/>
    <w:rsid w:val="029C58B6"/>
    <w:rsid w:val="03EF5EB9"/>
    <w:rsid w:val="06A50271"/>
    <w:rsid w:val="07CD6512"/>
    <w:rsid w:val="093305F6"/>
    <w:rsid w:val="0A1B473E"/>
    <w:rsid w:val="0ADE5D3C"/>
    <w:rsid w:val="0AEB0F5B"/>
    <w:rsid w:val="0B8C6242"/>
    <w:rsid w:val="0C7A186F"/>
    <w:rsid w:val="113D0161"/>
    <w:rsid w:val="1429294E"/>
    <w:rsid w:val="162D701D"/>
    <w:rsid w:val="18F20816"/>
    <w:rsid w:val="1C0E4F07"/>
    <w:rsid w:val="1CA27B15"/>
    <w:rsid w:val="1CFD4D4B"/>
    <w:rsid w:val="204E5564"/>
    <w:rsid w:val="21D95D87"/>
    <w:rsid w:val="2348018E"/>
    <w:rsid w:val="27037402"/>
    <w:rsid w:val="2A7E571E"/>
    <w:rsid w:val="2AD510B6"/>
    <w:rsid w:val="2BE50A0C"/>
    <w:rsid w:val="2C7C3EDF"/>
    <w:rsid w:val="2E6A0F50"/>
    <w:rsid w:val="2F9F5292"/>
    <w:rsid w:val="304F62CF"/>
    <w:rsid w:val="30CB114F"/>
    <w:rsid w:val="352F5BA8"/>
    <w:rsid w:val="3793624F"/>
    <w:rsid w:val="391A60AE"/>
    <w:rsid w:val="39A87667"/>
    <w:rsid w:val="3B772733"/>
    <w:rsid w:val="3C8C7437"/>
    <w:rsid w:val="3D1A16FF"/>
    <w:rsid w:val="431359FC"/>
    <w:rsid w:val="437B23A2"/>
    <w:rsid w:val="43E62B65"/>
    <w:rsid w:val="44ED72D0"/>
    <w:rsid w:val="4503269B"/>
    <w:rsid w:val="46454EEA"/>
    <w:rsid w:val="4B906C07"/>
    <w:rsid w:val="4CD55219"/>
    <w:rsid w:val="4D73233C"/>
    <w:rsid w:val="4DB7491F"/>
    <w:rsid w:val="4E99679A"/>
    <w:rsid w:val="4F71212E"/>
    <w:rsid w:val="50EC54DF"/>
    <w:rsid w:val="52344790"/>
    <w:rsid w:val="53FC1043"/>
    <w:rsid w:val="57FE0E33"/>
    <w:rsid w:val="5C6823CD"/>
    <w:rsid w:val="60E2511F"/>
    <w:rsid w:val="60FA6BA5"/>
    <w:rsid w:val="61446072"/>
    <w:rsid w:val="61EC646E"/>
    <w:rsid w:val="624956B7"/>
    <w:rsid w:val="62A57D4F"/>
    <w:rsid w:val="6320666B"/>
    <w:rsid w:val="642108EC"/>
    <w:rsid w:val="650637AD"/>
    <w:rsid w:val="65EB11B2"/>
    <w:rsid w:val="66071945"/>
    <w:rsid w:val="67584625"/>
    <w:rsid w:val="68055EC0"/>
    <w:rsid w:val="69603C65"/>
    <w:rsid w:val="6B482C03"/>
    <w:rsid w:val="6D262AD0"/>
    <w:rsid w:val="703E5738"/>
    <w:rsid w:val="70CB230C"/>
    <w:rsid w:val="74694152"/>
    <w:rsid w:val="75F22F29"/>
    <w:rsid w:val="76804E05"/>
    <w:rsid w:val="77CF575F"/>
    <w:rsid w:val="785C7CED"/>
    <w:rsid w:val="7B523A2D"/>
    <w:rsid w:val="7C573CDD"/>
    <w:rsid w:val="7E8B4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ody Text Indent"/>
    <w:basedOn w:val="1"/>
    <w:next w:val="1"/>
    <w:qFormat/>
    <w:uiPriority w:val="0"/>
    <w:pPr>
      <w:autoSpaceDE w:val="0"/>
      <w:spacing w:line="500" w:lineRule="exact"/>
      <w:ind w:firstLine="630"/>
    </w:pPr>
    <w:rPr>
      <w:rFonts w:ascii="仿宋_GB2312"/>
      <w:spacing w:val="-6"/>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next w:val="1"/>
    <w:qFormat/>
    <w:uiPriority w:val="0"/>
    <w:pPr>
      <w:ind w:firstLine="420"/>
    </w:pPr>
  </w:style>
  <w:style w:type="paragraph" w:customStyle="1" w:styleId="10">
    <w:name w:val="BodyText1I"/>
    <w:basedOn w:val="11"/>
    <w:qFormat/>
    <w:uiPriority w:val="0"/>
    <w:pPr>
      <w:ind w:firstLine="420" w:firstLineChars="100"/>
    </w:pPr>
  </w:style>
  <w:style w:type="paragraph" w:customStyle="1" w:styleId="11">
    <w:name w:val="Body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2022-11-07T05:42:00Z</dcterms:created>
  <dc:creator>Administrator</dc:creator>
  <cp:lastModifiedBy>王仁夹</cp:lastModifiedBy>
  <cp:lastPrinted>2024-11-20T02:33:00Z</cp:lastPrinted>
  <dcterms:modified xsi:type="dcterms:W3CDTF">2025-01-13T08:15:43Z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D24147C5D845434EA0E972F34FE9921A_13</vt:lpwstr>
  </property>
</Properties>
</file>