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hint="eastAsia" w:ascii="KaiTi_GB2312" w:hAnsi="KaiTi_GB2312" w:eastAsia="KaiTi_GB2312" w:cs="KaiTi_GB2312"/>
          <w:snapToGrid w:val="0"/>
          <w:kern w:val="0"/>
          <w:sz w:val="32"/>
          <w:szCs w:val="32"/>
        </w:rPr>
      </w:pPr>
    </w:p>
    <w:p>
      <w:pPr>
        <w:widowControl/>
        <w:jc w:val="left"/>
        <w:rPr>
          <w:rFonts w:ascii="FangSong" w:hAnsi="FangSong" w:eastAsia="FangSong" w:cs="FangSong"/>
          <w:color w:val="000000"/>
          <w:kern w:val="0"/>
          <w:sz w:val="32"/>
          <w:szCs w:val="32"/>
          <w:lang w:bidi="ar"/>
        </w:rPr>
      </w:pPr>
    </w:p>
    <w:p>
      <w:pPr>
        <w:widowControl/>
        <w:spacing w:line="520" w:lineRule="exact"/>
        <w:jc w:val="left"/>
        <w:rPr>
          <w:rFonts w:hint="eastAsia" w:ascii="宋体" w:hAnsi="宋体" w:eastAsia="宋体" w:cs="宋体"/>
          <w:b/>
          <w:bCs/>
          <w:color w:val="000000"/>
          <w:kern w:val="0"/>
          <w:sz w:val="44"/>
          <w:szCs w:val="44"/>
          <w:lang w:bidi="ar"/>
        </w:rPr>
      </w:pPr>
      <w:r>
        <w:rPr>
          <w:rFonts w:hint="eastAsia" w:ascii="宋体" w:hAnsi="宋体" w:eastAsia="宋体" w:cs="宋体"/>
          <w:b/>
          <w:bCs/>
          <w:color w:val="000000"/>
          <w:kern w:val="0"/>
          <w:sz w:val="44"/>
          <w:szCs w:val="44"/>
          <w:lang w:bidi="ar"/>
        </w:rPr>
        <w:t>关于明确如皋市实验小学和如皋市志颐小学（如皋市实验小学志颐校区）施教区的方案</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KaiTi_GB2312" w:hAnsi="KaiTi_GB2312" w:eastAsia="KaiTi_GB2312" w:cs="KaiTi_GB2312"/>
          <w:snapToGrid w:val="0"/>
          <w:kern w:val="0"/>
          <w:sz w:val="32"/>
          <w:szCs w:val="32"/>
          <w:lang w:eastAsia="zh-CN"/>
        </w:rPr>
      </w:pPr>
      <w:r>
        <w:rPr>
          <w:rFonts w:hint="eastAsia" w:ascii="KaiTi_GB2312" w:hAnsi="KaiTi_GB2312" w:eastAsia="KaiTi_GB2312" w:cs="KaiTi_GB2312"/>
          <w:snapToGrid w:val="0"/>
          <w:kern w:val="0"/>
          <w:sz w:val="32"/>
          <w:szCs w:val="32"/>
          <w:lang w:eastAsia="zh-CN"/>
        </w:rPr>
        <w:t>（</w:t>
      </w:r>
      <w:r>
        <w:rPr>
          <w:rFonts w:hint="eastAsia" w:ascii="KaiTi_GB2312" w:hAnsi="KaiTi_GB2312" w:eastAsia="KaiTi_GB2312" w:cs="KaiTi_GB2312"/>
          <w:snapToGrid w:val="0"/>
          <w:kern w:val="0"/>
          <w:sz w:val="32"/>
          <w:szCs w:val="32"/>
        </w:rPr>
        <w:t>皋教规〔2022〕1号</w:t>
      </w:r>
      <w:r>
        <w:rPr>
          <w:rFonts w:hint="eastAsia" w:ascii="KaiTi_GB2312" w:hAnsi="KaiTi_GB2312" w:eastAsia="KaiTi_GB2312" w:cs="KaiTi_GB2312"/>
          <w:snapToGrid w:val="0"/>
          <w:kern w:val="0"/>
          <w:sz w:val="32"/>
          <w:szCs w:val="32"/>
          <w:lang w:eastAsia="zh-CN"/>
        </w:rPr>
        <w:t>）</w:t>
      </w:r>
    </w:p>
    <w:p>
      <w:pPr>
        <w:widowControl/>
        <w:spacing w:line="520" w:lineRule="exact"/>
        <w:jc w:val="left"/>
        <w:rPr>
          <w:rFonts w:asciiTheme="majorEastAsia" w:hAnsiTheme="majorEastAsia" w:eastAsiaTheme="majorEastAsia" w:cstheme="majorEastAsia"/>
          <w:b/>
          <w:bCs/>
          <w:color w:val="000000"/>
          <w:kern w:val="0"/>
          <w:sz w:val="44"/>
          <w:szCs w:val="44"/>
          <w:lang w:bidi="ar"/>
        </w:rPr>
      </w:pPr>
    </w:p>
    <w:p>
      <w:pPr>
        <w:spacing w:line="520" w:lineRule="exact"/>
        <w:ind w:firstLine="640" w:firstLineChars="200"/>
        <w:rPr>
          <w:rFonts w:ascii="FangSong_GB2312" w:hAnsi="FangSong_GB2312" w:eastAsia="FangSong_GB2312" w:cs="FangSong_GB2312"/>
          <w:color w:val="000000"/>
          <w:kern w:val="0"/>
          <w:sz w:val="32"/>
          <w:szCs w:val="32"/>
          <w:lang w:bidi="ar"/>
        </w:rPr>
      </w:pPr>
      <w:r>
        <w:rPr>
          <w:rFonts w:hint="eastAsia" w:ascii="FangSong_GB2312" w:hAnsi="FangSong_GB2312" w:eastAsia="FangSong_GB2312" w:cs="FangSong_GB2312"/>
          <w:color w:val="000000"/>
          <w:kern w:val="0"/>
          <w:sz w:val="32"/>
          <w:szCs w:val="32"/>
          <w:lang w:bidi="ar"/>
        </w:rPr>
        <w:t>为进一步促进如皋中心城区义务教育优质均衡发展，根据《市政府关于统筹推进城乡义务教育一体化促进优质均衡发展的若干意见》（皋政发〔2017〕54号）和《加快推进如皋教育现代化方案（2019－2022年）》（皋办〔2019〕74号）文件要求，2022年如皋市志颐小学将建成并开始招生。如皋市实验小学和如皋市志颐小学将实行“一体化办学”。根据义务教育施教区入学要求，现明确如皋市实验小学和如皋市志颐小学（如皋市实验小学志颐校区）的施教区。本方案从2022年7月1日起实施。具体内容如下：</w:t>
      </w:r>
    </w:p>
    <w:p>
      <w:pPr>
        <w:spacing w:line="520" w:lineRule="exact"/>
        <w:ind w:firstLine="640" w:firstLineChars="200"/>
        <w:rPr>
          <w:rFonts w:ascii="FangSong_GB2312" w:hAnsi="FangSong_GB2312" w:eastAsia="FangSong_GB2312" w:cs="FangSong_GB2312"/>
          <w:color w:val="000000"/>
          <w:kern w:val="0"/>
          <w:sz w:val="32"/>
          <w:szCs w:val="32"/>
          <w:lang w:bidi="ar"/>
        </w:rPr>
      </w:pPr>
      <w:r>
        <w:rPr>
          <w:rFonts w:hint="eastAsia" w:ascii="SimHei" w:hAnsi="SimHei" w:eastAsia="SimHei" w:cs="SimHei"/>
          <w:color w:val="000000"/>
          <w:kern w:val="0"/>
          <w:sz w:val="32"/>
          <w:szCs w:val="32"/>
          <w:lang w:bidi="ar"/>
        </w:rPr>
        <w:t>如皋市实验小学施教区范围：</w:t>
      </w:r>
      <w:r>
        <w:rPr>
          <w:rFonts w:hint="eastAsia" w:ascii="FangSong_GB2312" w:hAnsi="FangSong_GB2312" w:eastAsia="FangSong_GB2312" w:cs="FangSong_GB2312"/>
          <w:color w:val="000000"/>
          <w:kern w:val="0"/>
          <w:sz w:val="32"/>
          <w:szCs w:val="32"/>
          <w:lang w:bidi="ar"/>
        </w:rPr>
        <w:t>宁海路以北、中山路以南、海阳南路及外护城河以西、桃源路以东的区域，以及中山路以北、如泰河以南、外护城河以西、益寿路以东的区域。</w:t>
      </w:r>
    </w:p>
    <w:p>
      <w:pPr>
        <w:spacing w:line="520" w:lineRule="exact"/>
        <w:ind w:firstLine="640" w:firstLineChars="200"/>
        <w:rPr>
          <w:rFonts w:ascii="FangSong_GB2312" w:hAnsi="FangSong_GB2312" w:eastAsia="FangSong_GB2312" w:cs="FangSong_GB2312"/>
          <w:color w:val="000000"/>
          <w:kern w:val="0"/>
          <w:sz w:val="32"/>
          <w:szCs w:val="32"/>
          <w:lang w:bidi="ar"/>
        </w:rPr>
      </w:pPr>
      <w:r>
        <w:rPr>
          <w:rFonts w:hint="eastAsia" w:ascii="SimHei" w:hAnsi="SimHei" w:eastAsia="SimHei" w:cs="SimHei"/>
          <w:color w:val="000000"/>
          <w:kern w:val="0"/>
          <w:sz w:val="32"/>
          <w:szCs w:val="32"/>
          <w:lang w:bidi="ar"/>
        </w:rPr>
        <w:t>如皋市志颐小学（如皋市实验小学志颐校区）施教区范围：</w:t>
      </w:r>
      <w:r>
        <w:rPr>
          <w:rFonts w:hint="eastAsia" w:ascii="FangSong_GB2312" w:hAnsi="FangSong_GB2312" w:eastAsia="FangSong_GB2312" w:cs="FangSong_GB2312"/>
          <w:color w:val="000000"/>
          <w:kern w:val="0"/>
          <w:sz w:val="32"/>
          <w:szCs w:val="32"/>
          <w:lang w:bidi="ar"/>
        </w:rPr>
        <w:t>宁海路以北、中山西路以南、桃源路以西、花市路以东的区域，以及中山西路以北、如泰河以南、益寿路以西、花市路以东的区域。</w:t>
      </w:r>
    </w:p>
    <w:p>
      <w:pPr>
        <w:spacing w:line="520" w:lineRule="exact"/>
        <w:rPr>
          <w:rFonts w:ascii="FangSong_GB2312" w:hAnsi="FangSong_GB2312" w:eastAsia="FangSong_GB2312" w:cs="FangSong_GB2312"/>
          <w:color w:val="000000"/>
          <w:kern w:val="0"/>
          <w:sz w:val="32"/>
          <w:szCs w:val="32"/>
          <w:lang w:bidi="ar"/>
        </w:rPr>
      </w:pPr>
    </w:p>
    <w:p>
      <w:pPr>
        <w:spacing w:line="520" w:lineRule="exact"/>
        <w:rPr>
          <w:rFonts w:ascii="FangSong_GB2312" w:hAnsi="FangSong_GB2312" w:eastAsia="FangSong_GB2312" w:cs="FangSong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ascii="FangSong_GB2312" w:hAnsi="FangSong_GB2312" w:eastAsia="FangSong_GB2312" w:cs="FangSong_GB2312"/>
          <w:color w:val="000000"/>
          <w:kern w:val="0"/>
          <w:sz w:val="32"/>
          <w:szCs w:val="32"/>
          <w:lang w:bidi="ar"/>
        </w:rPr>
      </w:pPr>
      <w:r>
        <w:rPr>
          <w:rFonts w:hint="eastAsia" w:ascii="FangSong_GB2312" w:hAnsi="FangSong_GB2312" w:eastAsia="FangSong_GB2312" w:cs="FangSong_GB2312"/>
          <w:color w:val="000000"/>
          <w:kern w:val="0"/>
          <w:sz w:val="32"/>
          <w:szCs w:val="32"/>
          <w:lang w:bidi="ar"/>
        </w:rPr>
        <w:t>如皋市教育</w:t>
      </w:r>
      <w:bookmarkStart w:id="0" w:name="_GoBack"/>
      <w:bookmarkEnd w:id="0"/>
      <w:r>
        <w:rPr>
          <w:rFonts w:hint="eastAsia" w:ascii="FangSong_GB2312" w:hAnsi="FangSong_GB2312" w:eastAsia="FangSong_GB2312" w:cs="FangSong_GB2312"/>
          <w:color w:val="000000"/>
          <w:kern w:val="0"/>
          <w:sz w:val="32"/>
          <w:szCs w:val="32"/>
          <w:lang w:bidi="ar"/>
        </w:rPr>
        <w:t>局</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pPr>
      <w:r>
        <w:rPr>
          <w:rFonts w:hint="eastAsia" w:ascii="FangSong_GB2312" w:hAnsi="FangSong_GB2312" w:eastAsia="FangSong_GB2312" w:cs="FangSong_GB2312"/>
          <w:color w:val="000000"/>
          <w:kern w:val="0"/>
          <w:sz w:val="32"/>
          <w:szCs w:val="32"/>
          <w:lang w:bidi="ar"/>
        </w:rPr>
        <w:t xml:space="preserve">                                  2022年2月18日</w:t>
      </w:r>
    </w:p>
    <w:sectPr>
      <w:footerReference r:id="rId3" w:type="default"/>
      <w:pgSz w:w="11906" w:h="16838"/>
      <w:pgMar w:top="1361" w:right="1531" w:bottom="136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KaiTi_GB2312">
    <w:altName w:val="KaiTi"/>
    <w:panose1 w:val="02010609030101010101"/>
    <w:charset w:val="86"/>
    <w:family w:val="auto"/>
    <w:pitch w:val="default"/>
    <w:sig w:usb0="00000000" w:usb1="0000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FangSong_GB2312">
    <w:altName w:val="FangSong"/>
    <w:panose1 w:val="02010609030101010101"/>
    <w:charset w:val="86"/>
    <w:family w:val="modern"/>
    <w:pitch w:val="default"/>
    <w:sig w:usb0="00000000" w:usb1="00000000" w:usb2="00000016" w:usb3="00000000" w:csb0="00040001"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ZjdlZDNhMTI5ZTZhMWFmYzlhMjZlYmZjNWE5ZWUifQ=="/>
  </w:docVars>
  <w:rsids>
    <w:rsidRoot w:val="3EE9693E"/>
    <w:rsid w:val="00583873"/>
    <w:rsid w:val="00A13097"/>
    <w:rsid w:val="00AB6784"/>
    <w:rsid w:val="045D479D"/>
    <w:rsid w:val="1F5962F5"/>
    <w:rsid w:val="278006B7"/>
    <w:rsid w:val="39AC5581"/>
    <w:rsid w:val="3D5D5B92"/>
    <w:rsid w:val="3EE9693E"/>
    <w:rsid w:val="7ED87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439</Words>
  <Characters>466</Characters>
  <Lines>3</Lines>
  <Paragraphs>1</Paragraphs>
  <TotalTime>2</TotalTime>
  <ScaleCrop>false</ScaleCrop>
  <LinksUpToDate>false</LinksUpToDate>
  <CharactersWithSpaces>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2022-02-24T02:38:00Z</dcterms:created>
  <dc:creator>倚楼听风</dc:creator>
  <cp:lastModifiedBy>最伟大的吉吉国王</cp:lastModifiedBy>
  <dcterms:modified xsi:type="dcterms:W3CDTF">2023-10-30T06:08:07Z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DD03FC3A8AF04FFBAE0D1A967E687414_13</vt:lpwstr>
  </property>
</Properties>
</file>