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horzAnchor="margin" w:tblpXSpec="center" w:tblpYSpec="top"/>
        <w:tblOverlap w:val="never"/>
        <w:tblW w:w="8694" w:type="dxa"/>
        <w:tblLook w:val="04A0" w:firstRow="1" w:lastRow="0" w:firstColumn="1" w:lastColumn="0" w:noHBand="0" w:noVBand="1"/>
      </w:tblPr>
      <w:tblGrid>
        <w:gridCol w:w="8694"/>
      </w:tblGrid>
      <w:tr w:rsidR="00963F24">
        <w:trPr>
          <w:trHeight w:hRule="exact" w:val="406"/>
        </w:trPr>
        <w:tc>
          <w:tcPr>
            <w:tcW w:w="8694" w:type="dxa"/>
            <w:tcMar>
              <w:left w:w="0" w:type="dxa"/>
              <w:right w:w="0" w:type="dxa"/>
            </w:tcMar>
          </w:tcPr>
          <w:p w:rsidR="00963F24" w:rsidRDefault="00963F24">
            <w:pPr>
              <w:autoSpaceDE w:val="0"/>
              <w:autoSpaceDN w:val="0"/>
              <w:adjustRightInd w:val="0"/>
              <w:spacing w:line="500" w:lineRule="exact"/>
              <w:rPr>
                <w:rFonts w:ascii="黑体" w:eastAsia="黑体" w:hAnsi="Times New Roman" w:cs="Times New Roman"/>
                <w:color w:val="000000"/>
                <w:kern w:val="0"/>
                <w:sz w:val="32"/>
                <w:szCs w:val="32"/>
              </w:rPr>
            </w:pPr>
            <w:bookmarkStart w:id="0" w:name="_GoBack"/>
            <w:bookmarkEnd w:id="0"/>
          </w:p>
        </w:tc>
      </w:tr>
      <w:tr w:rsidR="00963F24">
        <w:trPr>
          <w:trHeight w:hRule="exact" w:val="406"/>
        </w:trPr>
        <w:tc>
          <w:tcPr>
            <w:tcW w:w="8694" w:type="dxa"/>
            <w:tcMar>
              <w:left w:w="0" w:type="dxa"/>
              <w:right w:w="0" w:type="dxa"/>
            </w:tcMar>
          </w:tcPr>
          <w:p w:rsidR="00963F24" w:rsidRDefault="00963F24">
            <w:pPr>
              <w:autoSpaceDE w:val="0"/>
              <w:autoSpaceDN w:val="0"/>
              <w:adjustRightInd w:val="0"/>
              <w:spacing w:line="500" w:lineRule="exact"/>
              <w:rPr>
                <w:rFonts w:ascii="黑体" w:eastAsia="黑体" w:hAnsi="Times New Roman" w:cs="Times New Roman"/>
                <w:kern w:val="0"/>
                <w:sz w:val="32"/>
                <w:szCs w:val="32"/>
              </w:rPr>
            </w:pPr>
          </w:p>
        </w:tc>
      </w:tr>
      <w:tr w:rsidR="00963F24">
        <w:trPr>
          <w:trHeight w:hRule="exact" w:val="611"/>
        </w:trPr>
        <w:tc>
          <w:tcPr>
            <w:tcW w:w="8694" w:type="dxa"/>
            <w:tcMar>
              <w:left w:w="0" w:type="dxa"/>
              <w:right w:w="0" w:type="dxa"/>
            </w:tcMar>
          </w:tcPr>
          <w:p w:rsidR="00963F24" w:rsidRDefault="00963F24">
            <w:pPr>
              <w:autoSpaceDE w:val="0"/>
              <w:autoSpaceDN w:val="0"/>
              <w:adjustRightInd w:val="0"/>
              <w:spacing w:line="500" w:lineRule="exact"/>
              <w:rPr>
                <w:rFonts w:ascii="黑体" w:eastAsia="黑体" w:hAnsi="Times New Roman" w:cs="Times New Roman"/>
                <w:kern w:val="0"/>
                <w:sz w:val="32"/>
                <w:szCs w:val="32"/>
              </w:rPr>
            </w:pPr>
          </w:p>
        </w:tc>
      </w:tr>
      <w:tr w:rsidR="00963F24">
        <w:trPr>
          <w:trHeight w:val="926"/>
        </w:trPr>
        <w:tc>
          <w:tcPr>
            <w:tcW w:w="8694" w:type="dxa"/>
            <w:tcMar>
              <w:left w:w="0" w:type="dxa"/>
              <w:right w:w="0" w:type="dxa"/>
            </w:tcMar>
          </w:tcPr>
          <w:p w:rsidR="00963F24" w:rsidRDefault="000A1E1B">
            <w:pPr>
              <w:tabs>
                <w:tab w:val="left" w:pos="6663"/>
              </w:tabs>
              <w:autoSpaceDE w:val="0"/>
              <w:autoSpaceDN w:val="0"/>
              <w:snapToGrid w:val="0"/>
              <w:spacing w:line="1400" w:lineRule="exact"/>
              <w:ind w:leftChars="100" w:left="210" w:rightChars="100" w:right="210"/>
              <w:jc w:val="distribute"/>
              <w:rPr>
                <w:rFonts w:ascii="方正小标宋_GBK" w:eastAsia="方正小标宋_GBK" w:hAnsi="Times New Roman" w:cs="Times New Roman"/>
                <w:bCs/>
                <w:color w:val="FF0000"/>
                <w:w w:val="60"/>
                <w:kern w:val="0"/>
                <w:sz w:val="130"/>
                <w:szCs w:val="130"/>
              </w:rPr>
            </w:pPr>
            <w:r>
              <w:rPr>
                <w:rFonts w:ascii="方正小标宋_GBK" w:eastAsia="方正小标宋_GBK" w:hAnsi="Times New Roman" w:cs="方正小标宋_GBK" w:hint="eastAsia"/>
                <w:bCs/>
                <w:color w:val="FF0000"/>
                <w:w w:val="60"/>
                <w:kern w:val="0"/>
                <w:sz w:val="130"/>
                <w:szCs w:val="130"/>
              </w:rPr>
              <w:t>南通市交通运输局文件</w:t>
            </w:r>
          </w:p>
        </w:tc>
      </w:tr>
      <w:tr w:rsidR="00963F24">
        <w:trPr>
          <w:trHeight w:val="720"/>
        </w:trPr>
        <w:tc>
          <w:tcPr>
            <w:tcW w:w="8694" w:type="dxa"/>
            <w:tcMar>
              <w:left w:w="0" w:type="dxa"/>
              <w:right w:w="0" w:type="dxa"/>
            </w:tcMar>
          </w:tcPr>
          <w:p w:rsidR="00963F24" w:rsidRDefault="00963F24">
            <w:pPr>
              <w:tabs>
                <w:tab w:val="right" w:pos="8533"/>
              </w:tabs>
              <w:spacing w:line="1000" w:lineRule="exact"/>
              <w:ind w:left="312"/>
              <w:rPr>
                <w:rFonts w:ascii="Calibri" w:eastAsia="宋体" w:hAnsi="Calibri" w:cs="Times New Roman"/>
                <w:szCs w:val="22"/>
              </w:rPr>
            </w:pPr>
          </w:p>
        </w:tc>
      </w:tr>
      <w:tr w:rsidR="00963F24">
        <w:trPr>
          <w:trHeight w:val="453"/>
        </w:trPr>
        <w:tc>
          <w:tcPr>
            <w:tcW w:w="8694" w:type="dxa"/>
            <w:tcMar>
              <w:left w:w="0" w:type="dxa"/>
              <w:right w:w="0" w:type="dxa"/>
            </w:tcMar>
          </w:tcPr>
          <w:p w:rsidR="00963F24" w:rsidRDefault="000A1E1B">
            <w:pPr>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通交</w:t>
            </w:r>
            <w:r>
              <w:rPr>
                <w:rFonts w:ascii="Times New Roman" w:eastAsia="方正仿宋_GBK" w:hAnsi="Times New Roman" w:cs="Times New Roman" w:hint="eastAsia"/>
                <w:sz w:val="32"/>
                <w:szCs w:val="32"/>
              </w:rPr>
              <w:t>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号</w:t>
            </w:r>
          </w:p>
        </w:tc>
      </w:tr>
      <w:tr w:rsidR="00963F24">
        <w:trPr>
          <w:trHeight w:val="742"/>
        </w:trPr>
        <w:tc>
          <w:tcPr>
            <w:tcW w:w="8694" w:type="dxa"/>
            <w:tcMar>
              <w:left w:w="0" w:type="dxa"/>
              <w:right w:w="0" w:type="dxa"/>
            </w:tcMar>
          </w:tcPr>
          <w:p w:rsidR="00963F24" w:rsidRDefault="000A1E1B">
            <w:pPr>
              <w:autoSpaceDE w:val="0"/>
              <w:autoSpaceDN w:val="0"/>
              <w:adjustRightInd w:val="0"/>
              <w:snapToGrid w:val="0"/>
              <w:spacing w:after="840" w:line="200" w:lineRule="atLeast"/>
              <w:ind w:left="-57" w:right="-57"/>
              <w:jc w:val="center"/>
              <w:rPr>
                <w:rFonts w:ascii="Times New Roman" w:eastAsia="宋体" w:hAnsi="Times New Roman" w:cs="Times New Roman"/>
                <w:b/>
                <w:bCs/>
                <w:kern w:val="0"/>
                <w:sz w:val="10"/>
                <w:szCs w:val="10"/>
              </w:rPr>
            </w:pPr>
            <w:r>
              <w:rPr>
                <w:rFonts w:ascii="Times New Roman" w:eastAsia="宋体" w:hAnsi="Times New Roman" w:cs="Times New Roman"/>
                <w:b/>
                <w:bCs/>
                <w:kern w:val="0"/>
                <w:sz w:val="10"/>
                <w:szCs w:val="10"/>
              </w:rPr>
              <w:object w:dxaOrig="8790" w:dyaOrig="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6.75pt" o:ole="">
                  <v:imagedata r:id="rId7" o:title=""/>
                </v:shape>
                <o:OLEObject Type="Embed" ProgID="Word.Picture.8" ShapeID="_x0000_i1025" DrawAspect="Content" ObjectID="_1827928161" r:id="rId8"/>
              </w:object>
            </w:r>
          </w:p>
        </w:tc>
      </w:tr>
    </w:tbl>
    <w:p w:rsidR="000A1E1B" w:rsidRPr="000A1E1B" w:rsidRDefault="00E24A83" w:rsidP="000A1E1B">
      <w:pPr>
        <w:snapToGrid w:val="0"/>
        <w:spacing w:line="600" w:lineRule="exact"/>
        <w:jc w:val="center"/>
        <w:rPr>
          <w:rFonts w:ascii="方正小标宋简体" w:eastAsia="方正小标宋简体" w:hAnsi="黑体" w:cs="黑体"/>
          <w:sz w:val="44"/>
          <w:szCs w:val="44"/>
        </w:rPr>
      </w:pPr>
      <w:r w:rsidRPr="00E24A83">
        <w:rPr>
          <w:rFonts w:ascii="方正小标宋简体" w:eastAsia="方正小标宋简体" w:hAnsi="黑体" w:cs="黑体" w:hint="eastAsia"/>
          <w:sz w:val="44"/>
          <w:szCs w:val="44"/>
        </w:rPr>
        <w:t>关于印发《南通市交通运输轻微违法依法不予行政处罚高频事项清单（2025年修订版）》的通知</w:t>
      </w:r>
    </w:p>
    <w:p w:rsidR="000A1E1B" w:rsidRDefault="000A1E1B" w:rsidP="000A1E1B">
      <w:pPr>
        <w:jc w:val="center"/>
        <w:rPr>
          <w:sz w:val="32"/>
          <w:szCs w:val="32"/>
        </w:rPr>
      </w:pPr>
    </w:p>
    <w:p w:rsidR="00E24A83" w:rsidRPr="00E24A83" w:rsidRDefault="00E24A83" w:rsidP="00E24A83">
      <w:pPr>
        <w:spacing w:line="560" w:lineRule="exact"/>
        <w:rPr>
          <w:rStyle w:val="font2800"/>
          <w:rFonts w:ascii="Times New Roman" w:eastAsia="方正仿宋_GBK" w:hAnsi="Times New Roman" w:cs="Times New Roman"/>
          <w:sz w:val="32"/>
          <w:szCs w:val="32"/>
        </w:rPr>
      </w:pPr>
      <w:r w:rsidRPr="00E24A83">
        <w:rPr>
          <w:rStyle w:val="font2800"/>
          <w:rFonts w:ascii="Times New Roman" w:eastAsia="方正仿宋_GBK" w:hAnsi="Times New Roman" w:cs="Times New Roman"/>
          <w:sz w:val="32"/>
          <w:szCs w:val="32"/>
        </w:rPr>
        <w:t>各县（市、区）交通运输局、市交通运输综合行政执法支队：</w:t>
      </w:r>
    </w:p>
    <w:p w:rsidR="00E24A83" w:rsidRPr="00E24A83" w:rsidRDefault="00E24A83" w:rsidP="00E24A83">
      <w:pPr>
        <w:spacing w:line="560" w:lineRule="exact"/>
        <w:ind w:firstLineChars="200" w:firstLine="640"/>
        <w:rPr>
          <w:rFonts w:ascii="Times New Roman" w:eastAsia="方正仿宋_GBK" w:hAnsi="Times New Roman" w:cs="Times New Roman"/>
        </w:rPr>
      </w:pPr>
      <w:r w:rsidRPr="00E24A83">
        <w:rPr>
          <w:rFonts w:ascii="Times New Roman" w:eastAsia="方正仿宋_GBK" w:hAnsi="Times New Roman" w:cs="Times New Roman"/>
          <w:sz w:val="32"/>
          <w:szCs w:val="32"/>
        </w:rPr>
        <w:t>为持续推进行政执法严格规范公正文明相关要求，在交通运输行政执法领域进一步推行包容、审慎监管，贯彻教育与处罚相结合的理念，根据法律法规规章</w:t>
      </w:r>
      <w:proofErr w:type="gramStart"/>
      <w:r w:rsidRPr="00E24A83">
        <w:rPr>
          <w:rFonts w:ascii="Times New Roman" w:eastAsia="方正仿宋_GBK" w:hAnsi="Times New Roman" w:cs="Times New Roman"/>
          <w:sz w:val="32"/>
          <w:szCs w:val="32"/>
        </w:rPr>
        <w:t>立改废情况</w:t>
      </w:r>
      <w:proofErr w:type="gramEnd"/>
      <w:r w:rsidRPr="00E24A83">
        <w:rPr>
          <w:rFonts w:ascii="Times New Roman" w:eastAsia="方正仿宋_GBK" w:hAnsi="Times New Roman" w:cs="Times New Roman"/>
          <w:sz w:val="32"/>
          <w:szCs w:val="32"/>
        </w:rPr>
        <w:t>和南通交通运输执法实践，市局制定了《南通市交通运输轻微违法依法不予行政处罚高频事项清单（</w:t>
      </w:r>
      <w:r w:rsidRPr="00E24A83">
        <w:rPr>
          <w:rFonts w:ascii="Times New Roman" w:eastAsia="方正仿宋_GBK" w:hAnsi="Times New Roman" w:cs="Times New Roman"/>
          <w:sz w:val="32"/>
          <w:szCs w:val="32"/>
        </w:rPr>
        <w:t>2025</w:t>
      </w:r>
      <w:r w:rsidRPr="00E24A83">
        <w:rPr>
          <w:rFonts w:ascii="Times New Roman" w:eastAsia="方正仿宋_GBK" w:hAnsi="Times New Roman" w:cs="Times New Roman"/>
          <w:sz w:val="32"/>
          <w:szCs w:val="32"/>
        </w:rPr>
        <w:t>年修订版）》（以下简称《清单》），经局党组会讨论通过，现印发给你们，请认真贯彻执行。</w:t>
      </w:r>
    </w:p>
    <w:p w:rsidR="00E24A83" w:rsidRPr="00E24A83" w:rsidRDefault="00E24A83" w:rsidP="00E24A83">
      <w:pPr>
        <w:spacing w:line="560" w:lineRule="exact"/>
        <w:ind w:firstLineChars="200" w:firstLine="640"/>
        <w:rPr>
          <w:rStyle w:val="font2800"/>
          <w:rFonts w:ascii="黑体" w:eastAsia="黑体" w:hAnsi="黑体" w:cs="Times New Roman"/>
          <w:sz w:val="32"/>
          <w:szCs w:val="32"/>
        </w:rPr>
      </w:pPr>
      <w:r w:rsidRPr="00E24A83">
        <w:rPr>
          <w:rStyle w:val="font2800"/>
          <w:rFonts w:ascii="黑体" w:eastAsia="黑体" w:hAnsi="黑体" w:cs="Times New Roman"/>
          <w:sz w:val="32"/>
          <w:szCs w:val="32"/>
        </w:rPr>
        <w:t>一、适用原则及要求</w:t>
      </w:r>
    </w:p>
    <w:p w:rsidR="00E24A83" w:rsidRPr="00E24A83" w:rsidRDefault="00E24A83" w:rsidP="00E24A83">
      <w:pPr>
        <w:spacing w:line="560" w:lineRule="exact"/>
        <w:ind w:firstLineChars="200" w:firstLine="640"/>
        <w:rPr>
          <w:rStyle w:val="font2800"/>
          <w:rFonts w:ascii="Times New Roman" w:eastAsia="方正仿宋_GBK" w:hAnsi="Times New Roman" w:cs="Times New Roman"/>
          <w:sz w:val="32"/>
          <w:szCs w:val="32"/>
        </w:rPr>
      </w:pPr>
      <w:r w:rsidRPr="00D259F9">
        <w:rPr>
          <w:rStyle w:val="font2800"/>
          <w:rFonts w:ascii="方正楷体_GBK" w:eastAsia="方正楷体_GBK" w:hAnsi="Times New Roman" w:cs="Times New Roman" w:hint="eastAsia"/>
          <w:sz w:val="32"/>
          <w:szCs w:val="32"/>
        </w:rPr>
        <w:lastRenderedPageBreak/>
        <w:t>（一）坚持依法依规监管。</w:t>
      </w:r>
      <w:r w:rsidRPr="00E24A83">
        <w:rPr>
          <w:rStyle w:val="font2800"/>
          <w:rFonts w:ascii="Times New Roman" w:eastAsia="方正仿宋_GBK" w:hAnsi="Times New Roman" w:cs="Times New Roman"/>
          <w:sz w:val="32"/>
          <w:szCs w:val="32"/>
        </w:rPr>
        <w:t>确保执法有据、程序合法，处理结果符合相关法律规定，切实守好交通运输重点领域的安全底线，严厉惩处危害人民群众生命财产安全、严重危害市场公平竞争秩序等领域的违法行为。</w:t>
      </w:r>
      <w:r w:rsidRPr="00E24A83">
        <w:rPr>
          <w:rFonts w:ascii="Times New Roman" w:eastAsia="方正仿宋_GBK" w:hAnsi="Times New Roman" w:cs="Times New Roman"/>
          <w:sz w:val="32"/>
          <w:szCs w:val="32"/>
        </w:rPr>
        <w:t>因当事人违法行为引发交通事故等危害后果，</w:t>
      </w:r>
      <w:r w:rsidRPr="00E24A83">
        <w:rPr>
          <w:rFonts w:ascii="Times New Roman" w:eastAsia="方正仿宋_GBK" w:hAnsi="Times New Roman" w:cs="Times New Roman"/>
          <w:sz w:val="32"/>
          <w:szCs w:val="32"/>
        </w:rPr>
        <w:t xml:space="preserve">3 </w:t>
      </w:r>
      <w:r w:rsidRPr="00E24A83">
        <w:rPr>
          <w:rFonts w:ascii="Times New Roman" w:eastAsia="方正仿宋_GBK" w:hAnsi="Times New Roman" w:cs="Times New Roman"/>
          <w:sz w:val="32"/>
          <w:szCs w:val="32"/>
        </w:rPr>
        <w:t>年内发生过亡人生产安全责任性事故，被列入严重失信主体名单或者存在主观恶意的，不适用本《清单》</w:t>
      </w:r>
      <w:r w:rsidRPr="00E24A83">
        <w:rPr>
          <w:rStyle w:val="font2800"/>
          <w:rFonts w:ascii="Times New Roman" w:eastAsia="方正仿宋_GBK" w:hAnsi="Times New Roman" w:cs="Times New Roman"/>
          <w:sz w:val="32"/>
          <w:szCs w:val="32"/>
        </w:rPr>
        <w:t>。</w:t>
      </w:r>
    </w:p>
    <w:p w:rsidR="00E24A83" w:rsidRPr="00E24A83" w:rsidRDefault="00E24A83" w:rsidP="00E24A83">
      <w:pPr>
        <w:spacing w:line="560" w:lineRule="exact"/>
        <w:ind w:firstLineChars="200" w:firstLine="640"/>
        <w:rPr>
          <w:rFonts w:ascii="Times New Roman" w:eastAsia="方正仿宋_GBK" w:hAnsi="Times New Roman" w:cs="Times New Roman"/>
          <w:sz w:val="32"/>
          <w:szCs w:val="32"/>
        </w:rPr>
      </w:pPr>
      <w:r w:rsidRPr="00D259F9">
        <w:rPr>
          <w:rStyle w:val="font2800"/>
          <w:rFonts w:ascii="方正楷体_GBK" w:eastAsia="方正楷体_GBK" w:hAnsi="Times New Roman" w:cs="Times New Roman"/>
          <w:sz w:val="32"/>
          <w:szCs w:val="32"/>
        </w:rPr>
        <w:t>（二）推进包容审慎监管。</w:t>
      </w:r>
      <w:r w:rsidRPr="00E24A83">
        <w:rPr>
          <w:rStyle w:val="font2800"/>
          <w:rFonts w:ascii="Times New Roman" w:eastAsia="方正仿宋_GBK" w:hAnsi="Times New Roman" w:cs="Times New Roman"/>
          <w:sz w:val="32"/>
          <w:szCs w:val="32"/>
        </w:rPr>
        <w:t>坚持处罚与教育相结合，对于依法不予行政处罚的轻微违法行为，交通运输部门应当通过责令改正、批评教育、指导约谈等措施，促进市场主体自觉守法，依法合</w:t>
      </w:r>
      <w:proofErr w:type="gramStart"/>
      <w:r w:rsidRPr="00E24A83">
        <w:rPr>
          <w:rStyle w:val="font2800"/>
          <w:rFonts w:ascii="Times New Roman" w:eastAsia="方正仿宋_GBK" w:hAnsi="Times New Roman" w:cs="Times New Roman"/>
          <w:sz w:val="32"/>
          <w:szCs w:val="32"/>
        </w:rPr>
        <w:t>规</w:t>
      </w:r>
      <w:proofErr w:type="gramEnd"/>
      <w:r w:rsidRPr="00E24A83">
        <w:rPr>
          <w:rStyle w:val="font2800"/>
          <w:rFonts w:ascii="Times New Roman" w:eastAsia="方正仿宋_GBK" w:hAnsi="Times New Roman" w:cs="Times New Roman"/>
          <w:sz w:val="32"/>
          <w:szCs w:val="32"/>
        </w:rPr>
        <w:t>开展生产经营活动。</w:t>
      </w:r>
      <w:r w:rsidRPr="00E24A83">
        <w:rPr>
          <w:rFonts w:ascii="Times New Roman" w:eastAsia="方正仿宋_GBK" w:hAnsi="Times New Roman" w:cs="Times New Roman"/>
          <w:sz w:val="32"/>
          <w:szCs w:val="32"/>
        </w:rPr>
        <w:t>不予行政处罚</w:t>
      </w:r>
      <w:proofErr w:type="gramStart"/>
      <w:r w:rsidRPr="00E24A83">
        <w:rPr>
          <w:rFonts w:ascii="Times New Roman" w:eastAsia="方正仿宋_GBK" w:hAnsi="Times New Roman" w:cs="Times New Roman"/>
          <w:sz w:val="32"/>
          <w:szCs w:val="32"/>
        </w:rPr>
        <w:t>不</w:t>
      </w:r>
      <w:proofErr w:type="gramEnd"/>
      <w:r w:rsidRPr="00E24A83">
        <w:rPr>
          <w:rFonts w:ascii="Times New Roman" w:eastAsia="方正仿宋_GBK" w:hAnsi="Times New Roman" w:cs="Times New Roman"/>
          <w:sz w:val="32"/>
          <w:szCs w:val="32"/>
        </w:rPr>
        <w:t>免除当事人依法应当承担的退赔等法律责任。</w:t>
      </w:r>
    </w:p>
    <w:p w:rsidR="00E24A83" w:rsidRPr="00E24A83" w:rsidRDefault="00E24A83" w:rsidP="00E24A83">
      <w:pPr>
        <w:spacing w:line="560" w:lineRule="exact"/>
        <w:ind w:firstLineChars="200" w:firstLine="640"/>
        <w:rPr>
          <w:rStyle w:val="font2800"/>
          <w:rFonts w:ascii="Times New Roman" w:eastAsia="方正仿宋_GBK" w:hAnsi="Times New Roman" w:cs="Times New Roman"/>
          <w:sz w:val="32"/>
          <w:szCs w:val="32"/>
        </w:rPr>
      </w:pPr>
      <w:r w:rsidRPr="00D259F9">
        <w:rPr>
          <w:rStyle w:val="font2800"/>
          <w:rFonts w:ascii="方正楷体_GBK" w:eastAsia="方正楷体_GBK" w:hAnsi="Times New Roman" w:cs="Times New Roman"/>
          <w:sz w:val="32"/>
          <w:szCs w:val="32"/>
        </w:rPr>
        <w:t>（三）严格行政执法程序。</w:t>
      </w:r>
      <w:r w:rsidRPr="00E24A83">
        <w:rPr>
          <w:rStyle w:val="font2800"/>
          <w:rFonts w:ascii="Times New Roman" w:eastAsia="方正仿宋_GBK" w:hAnsi="Times New Roman" w:cs="Times New Roman"/>
          <w:sz w:val="32"/>
          <w:szCs w:val="32"/>
        </w:rPr>
        <w:t>交通运输部门应当严格遵守《中华人民共和国行政处罚法》《江苏省行政程序条例》《交通运输行政执法程序规定》等法律法规规章，依法实施不予处罚，指导当事人签署《江苏省交通运输轻微违法不予行政处罚告知承诺书》，并对当事人进行批评教育。</w:t>
      </w:r>
    </w:p>
    <w:p w:rsidR="00E24A83" w:rsidRPr="00E24A83" w:rsidRDefault="00E24A83" w:rsidP="00E24A83">
      <w:pPr>
        <w:spacing w:line="560" w:lineRule="exact"/>
        <w:ind w:firstLineChars="200" w:firstLine="640"/>
        <w:rPr>
          <w:rStyle w:val="font2800"/>
          <w:rFonts w:ascii="黑体" w:eastAsia="黑体" w:hAnsi="黑体" w:cs="Times New Roman"/>
          <w:sz w:val="32"/>
          <w:szCs w:val="32"/>
        </w:rPr>
      </w:pPr>
      <w:r w:rsidRPr="00E24A83">
        <w:rPr>
          <w:rStyle w:val="font2800"/>
          <w:rFonts w:ascii="黑体" w:eastAsia="黑体" w:hAnsi="黑体" w:cs="Times New Roman"/>
          <w:sz w:val="32"/>
          <w:szCs w:val="32"/>
        </w:rPr>
        <w:t>二、适用范围及其他</w:t>
      </w:r>
    </w:p>
    <w:p w:rsidR="00E24A83" w:rsidRPr="00E24A83" w:rsidRDefault="00E24A83" w:rsidP="00E24A83">
      <w:pPr>
        <w:spacing w:line="560" w:lineRule="exact"/>
        <w:ind w:firstLine="540"/>
        <w:rPr>
          <w:rStyle w:val="font2800"/>
          <w:rFonts w:ascii="Times New Roman" w:eastAsia="方正仿宋_GBK" w:hAnsi="Times New Roman" w:cs="Times New Roman"/>
          <w:sz w:val="32"/>
          <w:szCs w:val="32"/>
        </w:rPr>
      </w:pPr>
      <w:r w:rsidRPr="00E24A83">
        <w:rPr>
          <w:rStyle w:val="font2800"/>
          <w:rFonts w:ascii="Times New Roman" w:eastAsia="方正仿宋_GBK" w:hAnsi="Times New Roman" w:cs="Times New Roman"/>
          <w:sz w:val="32"/>
          <w:szCs w:val="32"/>
        </w:rPr>
        <w:t>（一）本《清单》未涉及的违法行为，如符合《中华人民共和国行政处罚法》规定的不予处罚情形的，交通运输部门在依法履行内部相关的讨论程序后，可以</w:t>
      </w:r>
      <w:proofErr w:type="gramStart"/>
      <w:r w:rsidRPr="00E24A83">
        <w:rPr>
          <w:rStyle w:val="font2800"/>
          <w:rFonts w:ascii="Times New Roman" w:eastAsia="方正仿宋_GBK" w:hAnsi="Times New Roman" w:cs="Times New Roman"/>
          <w:sz w:val="32"/>
          <w:szCs w:val="32"/>
        </w:rPr>
        <w:t>作出</w:t>
      </w:r>
      <w:proofErr w:type="gramEnd"/>
      <w:r w:rsidRPr="00E24A83">
        <w:rPr>
          <w:rStyle w:val="font2800"/>
          <w:rFonts w:ascii="Times New Roman" w:eastAsia="方正仿宋_GBK" w:hAnsi="Times New Roman" w:cs="Times New Roman"/>
          <w:sz w:val="32"/>
          <w:szCs w:val="32"/>
        </w:rPr>
        <w:t>不予处罚的决定。</w:t>
      </w:r>
    </w:p>
    <w:p w:rsidR="00E24A83" w:rsidRPr="00E24A83" w:rsidRDefault="00E24A83" w:rsidP="00E24A83">
      <w:pPr>
        <w:spacing w:line="560" w:lineRule="exact"/>
        <w:ind w:firstLine="540"/>
        <w:rPr>
          <w:rStyle w:val="font2800"/>
          <w:rFonts w:ascii="Times New Roman" w:eastAsia="方正仿宋_GBK" w:hAnsi="Times New Roman" w:cs="Times New Roman"/>
          <w:b/>
          <w:bCs/>
          <w:sz w:val="32"/>
          <w:szCs w:val="32"/>
        </w:rPr>
      </w:pPr>
      <w:r w:rsidRPr="00E24A83">
        <w:rPr>
          <w:rStyle w:val="font2800"/>
          <w:rFonts w:ascii="Times New Roman" w:eastAsia="方正仿宋_GBK" w:hAnsi="Times New Roman" w:cs="Times New Roman"/>
          <w:sz w:val="32"/>
          <w:szCs w:val="32"/>
        </w:rPr>
        <w:t>（二）本《清单》中界定</w:t>
      </w:r>
      <w:r w:rsidRPr="00E24A83">
        <w:rPr>
          <w:rStyle w:val="font2800"/>
          <w:rFonts w:ascii="Times New Roman" w:eastAsia="方正仿宋_GBK" w:hAnsi="Times New Roman" w:cs="Times New Roman"/>
          <w:sz w:val="32"/>
          <w:szCs w:val="32"/>
        </w:rPr>
        <w:t>“</w:t>
      </w:r>
      <w:r w:rsidRPr="00E24A83">
        <w:rPr>
          <w:rStyle w:val="font2800"/>
          <w:rFonts w:ascii="Times New Roman" w:eastAsia="方正仿宋_GBK" w:hAnsi="Times New Roman" w:cs="Times New Roman"/>
          <w:sz w:val="32"/>
          <w:szCs w:val="32"/>
        </w:rPr>
        <w:t>初次</w:t>
      </w:r>
      <w:r w:rsidRPr="00E24A83">
        <w:rPr>
          <w:rStyle w:val="font2800"/>
          <w:rFonts w:ascii="Times New Roman" w:eastAsia="方正仿宋_GBK" w:hAnsi="Times New Roman" w:cs="Times New Roman"/>
          <w:sz w:val="32"/>
          <w:szCs w:val="32"/>
        </w:rPr>
        <w:t>”</w:t>
      </w:r>
      <w:r w:rsidRPr="00E24A83">
        <w:rPr>
          <w:rStyle w:val="font2800"/>
          <w:rFonts w:ascii="Times New Roman" w:eastAsia="方正仿宋_GBK" w:hAnsi="Times New Roman" w:cs="Times New Roman"/>
          <w:sz w:val="32"/>
          <w:szCs w:val="32"/>
        </w:rPr>
        <w:t>的时间段，</w:t>
      </w:r>
      <w:proofErr w:type="gramStart"/>
      <w:r w:rsidRPr="00E24A83">
        <w:rPr>
          <w:rStyle w:val="font2800"/>
          <w:rFonts w:ascii="Times New Roman" w:eastAsia="方正仿宋_GBK" w:hAnsi="Times New Roman" w:cs="Times New Roman"/>
          <w:sz w:val="32"/>
          <w:szCs w:val="32"/>
        </w:rPr>
        <w:t>指距离当</w:t>
      </w:r>
      <w:proofErr w:type="gramEnd"/>
      <w:r w:rsidRPr="00E24A83">
        <w:rPr>
          <w:rStyle w:val="font2800"/>
          <w:rFonts w:ascii="Times New Roman" w:eastAsia="方正仿宋_GBK" w:hAnsi="Times New Roman" w:cs="Times New Roman"/>
          <w:sz w:val="32"/>
          <w:szCs w:val="32"/>
        </w:rPr>
        <w:t>次违法行为被发现之日的</w:t>
      </w:r>
      <w:r w:rsidRPr="00E24A83">
        <w:rPr>
          <w:rStyle w:val="font2800"/>
          <w:rFonts w:ascii="Times New Roman" w:eastAsia="方正仿宋_GBK" w:hAnsi="Times New Roman" w:cs="Times New Roman"/>
          <w:sz w:val="32"/>
          <w:szCs w:val="32"/>
        </w:rPr>
        <w:t>180</w:t>
      </w:r>
      <w:r w:rsidRPr="00E24A83">
        <w:rPr>
          <w:rStyle w:val="font2800"/>
          <w:rFonts w:ascii="Times New Roman" w:eastAsia="方正仿宋_GBK" w:hAnsi="Times New Roman" w:cs="Times New Roman"/>
          <w:sz w:val="32"/>
          <w:szCs w:val="32"/>
        </w:rPr>
        <w:t>天内，在江苏省交通运输综合执法管理系</w:t>
      </w:r>
      <w:r w:rsidRPr="00E24A83">
        <w:rPr>
          <w:rStyle w:val="font2800"/>
          <w:rFonts w:ascii="Times New Roman" w:eastAsia="方正仿宋_GBK" w:hAnsi="Times New Roman" w:cs="Times New Roman"/>
          <w:sz w:val="32"/>
          <w:szCs w:val="32"/>
        </w:rPr>
        <w:lastRenderedPageBreak/>
        <w:t>统中，没有当事人因同一案由违法行为被查获的情形。</w:t>
      </w:r>
    </w:p>
    <w:p w:rsidR="00E24A83" w:rsidRPr="00E24A83" w:rsidRDefault="00E24A83" w:rsidP="00E24A83">
      <w:pPr>
        <w:spacing w:line="560" w:lineRule="exact"/>
        <w:ind w:firstLine="540"/>
        <w:rPr>
          <w:rStyle w:val="font2800"/>
          <w:rFonts w:ascii="Times New Roman" w:eastAsia="方正仿宋_GBK" w:hAnsi="Times New Roman" w:cs="Times New Roman"/>
          <w:sz w:val="32"/>
          <w:szCs w:val="32"/>
        </w:rPr>
      </w:pPr>
      <w:r w:rsidRPr="00E24A83">
        <w:rPr>
          <w:rStyle w:val="font2800"/>
          <w:rFonts w:ascii="Times New Roman" w:eastAsia="方正仿宋_GBK" w:hAnsi="Times New Roman" w:cs="Times New Roman"/>
          <w:sz w:val="32"/>
          <w:szCs w:val="32"/>
        </w:rPr>
        <w:t>（三）本《清单》中个别事项的名称与法条规定所涵盖的内容不完全一致，对不予行政处罚事项的认定以</w:t>
      </w:r>
      <w:r w:rsidRPr="00E24A83">
        <w:rPr>
          <w:rStyle w:val="font2800"/>
          <w:rFonts w:ascii="Times New Roman" w:eastAsia="方正仿宋_GBK" w:hAnsi="Times New Roman" w:cs="Times New Roman"/>
          <w:sz w:val="32"/>
          <w:szCs w:val="32"/>
        </w:rPr>
        <w:t>“</w:t>
      </w:r>
      <w:r w:rsidRPr="00E24A83">
        <w:rPr>
          <w:rStyle w:val="font2800"/>
          <w:rFonts w:ascii="Times New Roman" w:eastAsia="方正仿宋_GBK" w:hAnsi="Times New Roman" w:cs="Times New Roman"/>
          <w:sz w:val="32"/>
          <w:szCs w:val="32"/>
        </w:rPr>
        <w:t>事项名称</w:t>
      </w:r>
      <w:r w:rsidRPr="00E24A83">
        <w:rPr>
          <w:rStyle w:val="font2800"/>
          <w:rFonts w:ascii="Times New Roman" w:eastAsia="方正仿宋_GBK" w:hAnsi="Times New Roman" w:cs="Times New Roman"/>
          <w:sz w:val="32"/>
          <w:szCs w:val="32"/>
        </w:rPr>
        <w:t>”</w:t>
      </w:r>
      <w:r w:rsidRPr="00E24A83">
        <w:rPr>
          <w:rStyle w:val="font2800"/>
          <w:rFonts w:ascii="Times New Roman" w:eastAsia="方正仿宋_GBK" w:hAnsi="Times New Roman" w:cs="Times New Roman"/>
          <w:sz w:val="32"/>
          <w:szCs w:val="32"/>
        </w:rPr>
        <w:t>为准。</w:t>
      </w:r>
    </w:p>
    <w:p w:rsidR="00E24A83" w:rsidRPr="00E24A83" w:rsidRDefault="00E24A83" w:rsidP="00E24A83">
      <w:pPr>
        <w:spacing w:line="560" w:lineRule="exact"/>
        <w:ind w:firstLine="540"/>
        <w:rPr>
          <w:rStyle w:val="font2800"/>
          <w:rFonts w:ascii="Times New Roman" w:eastAsia="方正仿宋_GBK" w:hAnsi="Times New Roman" w:cs="Times New Roman"/>
          <w:sz w:val="32"/>
          <w:szCs w:val="32"/>
        </w:rPr>
      </w:pPr>
      <w:r w:rsidRPr="00E24A83">
        <w:rPr>
          <w:rStyle w:val="font2800"/>
          <w:rFonts w:ascii="Times New Roman" w:eastAsia="方正仿宋_GBK" w:hAnsi="Times New Roman" w:cs="Times New Roman"/>
          <w:sz w:val="32"/>
          <w:szCs w:val="32"/>
        </w:rPr>
        <w:t>（四）对仅通过查询当事人在</w:t>
      </w:r>
      <w:proofErr w:type="gramStart"/>
      <w:r w:rsidRPr="00E24A83">
        <w:rPr>
          <w:rStyle w:val="font2800"/>
          <w:rFonts w:ascii="Times New Roman" w:eastAsia="方正仿宋_GBK" w:hAnsi="Times New Roman" w:cs="Times New Roman"/>
          <w:sz w:val="32"/>
          <w:szCs w:val="32"/>
        </w:rPr>
        <w:t>网约车平台</w:t>
      </w:r>
      <w:proofErr w:type="gramEnd"/>
      <w:r w:rsidRPr="00E24A83">
        <w:rPr>
          <w:rStyle w:val="font2800"/>
          <w:rFonts w:ascii="Times New Roman" w:eastAsia="方正仿宋_GBK" w:hAnsi="Times New Roman" w:cs="Times New Roman"/>
          <w:sz w:val="32"/>
          <w:szCs w:val="32"/>
        </w:rPr>
        <w:t>历史接单记录并经其确认来认定非法</w:t>
      </w:r>
      <w:proofErr w:type="gramStart"/>
      <w:r w:rsidRPr="00E24A83">
        <w:rPr>
          <w:rStyle w:val="font2800"/>
          <w:rFonts w:ascii="Times New Roman" w:eastAsia="方正仿宋_GBK" w:hAnsi="Times New Roman" w:cs="Times New Roman"/>
          <w:sz w:val="32"/>
          <w:szCs w:val="32"/>
        </w:rPr>
        <w:t>从事网约车</w:t>
      </w:r>
      <w:proofErr w:type="gramEnd"/>
      <w:r w:rsidRPr="00E24A83">
        <w:rPr>
          <w:rStyle w:val="font2800"/>
          <w:rFonts w:ascii="Times New Roman" w:eastAsia="方正仿宋_GBK" w:hAnsi="Times New Roman" w:cs="Times New Roman"/>
          <w:sz w:val="32"/>
          <w:szCs w:val="32"/>
        </w:rPr>
        <w:t>经营违法行为的，除适用本《清单》外，如满足《关于进一步规范全市交通运输行政执法的通知》（通交法</w:t>
      </w:r>
      <w:r w:rsidRPr="00E24A83">
        <w:rPr>
          <w:rFonts w:ascii="Times New Roman" w:eastAsia="方正仿宋_GBK" w:hAnsi="Times New Roman" w:cs="Times New Roman"/>
          <w:sz w:val="32"/>
          <w:szCs w:val="32"/>
        </w:rPr>
        <w:t>〔</w:t>
      </w:r>
      <w:r w:rsidRPr="00E24A83">
        <w:rPr>
          <w:rFonts w:ascii="Times New Roman" w:eastAsia="方正仿宋_GBK" w:hAnsi="Times New Roman" w:cs="Times New Roman"/>
          <w:sz w:val="32"/>
          <w:szCs w:val="32"/>
        </w:rPr>
        <w:t>2024</w:t>
      </w:r>
      <w:r w:rsidRPr="00E24A83">
        <w:rPr>
          <w:rFonts w:ascii="Times New Roman" w:eastAsia="方正仿宋_GBK" w:hAnsi="Times New Roman" w:cs="Times New Roman"/>
          <w:sz w:val="32"/>
          <w:szCs w:val="32"/>
        </w:rPr>
        <w:t>〕</w:t>
      </w:r>
      <w:r w:rsidRPr="00E24A83">
        <w:rPr>
          <w:rFonts w:ascii="Times New Roman" w:eastAsia="方正仿宋_GBK" w:hAnsi="Times New Roman" w:cs="Times New Roman"/>
          <w:sz w:val="32"/>
          <w:szCs w:val="32"/>
        </w:rPr>
        <w:t>10</w:t>
      </w:r>
      <w:r w:rsidRPr="00E24A83">
        <w:rPr>
          <w:rFonts w:ascii="Times New Roman" w:eastAsia="方正仿宋_GBK" w:hAnsi="Times New Roman" w:cs="Times New Roman"/>
          <w:sz w:val="32"/>
          <w:szCs w:val="32"/>
        </w:rPr>
        <w:t>号</w:t>
      </w:r>
      <w:r w:rsidRPr="00E24A83">
        <w:rPr>
          <w:rStyle w:val="font2800"/>
          <w:rFonts w:ascii="Times New Roman" w:eastAsia="方正仿宋_GBK" w:hAnsi="Times New Roman" w:cs="Times New Roman"/>
          <w:sz w:val="32"/>
          <w:szCs w:val="32"/>
        </w:rPr>
        <w:t>）相关规定条件，也可以不予行政处罚。</w:t>
      </w:r>
    </w:p>
    <w:p w:rsidR="00E24A83" w:rsidRPr="00E24A83" w:rsidRDefault="00E24A83" w:rsidP="00E24A83">
      <w:pPr>
        <w:spacing w:line="560" w:lineRule="exact"/>
        <w:ind w:firstLine="540"/>
        <w:rPr>
          <w:rStyle w:val="font2800"/>
          <w:rFonts w:ascii="Times New Roman" w:eastAsia="方正仿宋_GBK" w:hAnsi="Times New Roman" w:cs="Times New Roman"/>
          <w:sz w:val="32"/>
          <w:szCs w:val="32"/>
        </w:rPr>
      </w:pPr>
      <w:r w:rsidRPr="00E24A83">
        <w:rPr>
          <w:rStyle w:val="font2800"/>
          <w:rFonts w:ascii="Times New Roman" w:eastAsia="方正仿宋_GBK" w:hAnsi="Times New Roman" w:cs="Times New Roman"/>
          <w:sz w:val="32"/>
          <w:szCs w:val="32"/>
        </w:rPr>
        <w:t>（五）本《清单》将根据法律法规规章</w:t>
      </w:r>
      <w:proofErr w:type="gramStart"/>
      <w:r w:rsidRPr="00E24A83">
        <w:rPr>
          <w:rStyle w:val="font2800"/>
          <w:rFonts w:ascii="Times New Roman" w:eastAsia="方正仿宋_GBK" w:hAnsi="Times New Roman" w:cs="Times New Roman"/>
          <w:sz w:val="32"/>
          <w:szCs w:val="32"/>
        </w:rPr>
        <w:t>立改废情况</w:t>
      </w:r>
      <w:proofErr w:type="gramEnd"/>
      <w:r w:rsidRPr="00E24A83">
        <w:rPr>
          <w:rStyle w:val="font2800"/>
          <w:rFonts w:ascii="Times New Roman" w:eastAsia="方正仿宋_GBK" w:hAnsi="Times New Roman" w:cs="Times New Roman"/>
          <w:sz w:val="32"/>
          <w:szCs w:val="32"/>
        </w:rPr>
        <w:t>及执法实践的需要适时予以调整。上级部门在本《清单》施行后新出台不予行政处罚清单的遵照其执行。</w:t>
      </w:r>
    </w:p>
    <w:p w:rsidR="00E24A83" w:rsidRPr="00E24A83" w:rsidRDefault="00E24A83" w:rsidP="00E24A83">
      <w:pPr>
        <w:spacing w:line="560" w:lineRule="exact"/>
        <w:ind w:firstLine="540"/>
        <w:rPr>
          <w:rStyle w:val="font2800"/>
          <w:rFonts w:ascii="Times New Roman" w:eastAsia="方正仿宋_GBK" w:hAnsi="Times New Roman" w:cs="Times New Roman"/>
          <w:sz w:val="32"/>
          <w:szCs w:val="32"/>
        </w:rPr>
      </w:pPr>
      <w:r w:rsidRPr="00E24A83">
        <w:rPr>
          <w:rStyle w:val="font2800"/>
          <w:rFonts w:ascii="Times New Roman" w:eastAsia="方正仿宋_GBK" w:hAnsi="Times New Roman" w:cs="Times New Roman"/>
          <w:sz w:val="32"/>
          <w:szCs w:val="32"/>
        </w:rPr>
        <w:t>（六）本《清单》自</w:t>
      </w:r>
      <w:r w:rsidRPr="00E24A83">
        <w:rPr>
          <w:rStyle w:val="font2800"/>
          <w:rFonts w:ascii="Times New Roman" w:eastAsia="方正仿宋_GBK" w:hAnsi="Times New Roman" w:cs="Times New Roman"/>
          <w:sz w:val="32"/>
          <w:szCs w:val="32"/>
        </w:rPr>
        <w:t>2025</w:t>
      </w:r>
      <w:r w:rsidRPr="00E24A83">
        <w:rPr>
          <w:rStyle w:val="font2800"/>
          <w:rFonts w:ascii="Times New Roman" w:eastAsia="方正仿宋_GBK" w:hAnsi="Times New Roman" w:cs="Times New Roman"/>
          <w:sz w:val="32"/>
          <w:szCs w:val="32"/>
        </w:rPr>
        <w:t>年</w:t>
      </w:r>
      <w:r w:rsidRPr="00E24A83">
        <w:rPr>
          <w:rStyle w:val="font2800"/>
          <w:rFonts w:ascii="Times New Roman" w:eastAsia="方正仿宋_GBK" w:hAnsi="Times New Roman" w:cs="Times New Roman"/>
          <w:sz w:val="32"/>
          <w:szCs w:val="32"/>
        </w:rPr>
        <w:t>12</w:t>
      </w:r>
      <w:r w:rsidRPr="00E24A83">
        <w:rPr>
          <w:rStyle w:val="font2800"/>
          <w:rFonts w:ascii="Times New Roman" w:eastAsia="方正仿宋_GBK" w:hAnsi="Times New Roman" w:cs="Times New Roman"/>
          <w:sz w:val="32"/>
          <w:szCs w:val="32"/>
        </w:rPr>
        <w:t>月</w:t>
      </w:r>
      <w:r w:rsidRPr="00E24A83">
        <w:rPr>
          <w:rStyle w:val="font2800"/>
          <w:rFonts w:ascii="Times New Roman" w:eastAsia="方正仿宋_GBK" w:hAnsi="Times New Roman" w:cs="Times New Roman"/>
          <w:sz w:val="32"/>
          <w:szCs w:val="32"/>
        </w:rPr>
        <w:t>1</w:t>
      </w:r>
      <w:r w:rsidRPr="00E24A83">
        <w:rPr>
          <w:rStyle w:val="font2800"/>
          <w:rFonts w:ascii="Times New Roman" w:eastAsia="方正仿宋_GBK" w:hAnsi="Times New Roman" w:cs="Times New Roman"/>
          <w:sz w:val="32"/>
          <w:szCs w:val="32"/>
        </w:rPr>
        <w:t>日起施行，有效期至</w:t>
      </w:r>
      <w:r w:rsidRPr="00E24A83">
        <w:rPr>
          <w:rStyle w:val="font2800"/>
          <w:rFonts w:ascii="Times New Roman" w:eastAsia="方正仿宋_GBK" w:hAnsi="Times New Roman" w:cs="Times New Roman"/>
          <w:sz w:val="32"/>
          <w:szCs w:val="32"/>
        </w:rPr>
        <w:t>2030</w:t>
      </w:r>
      <w:r w:rsidRPr="00E24A83">
        <w:rPr>
          <w:rStyle w:val="font2800"/>
          <w:rFonts w:ascii="Times New Roman" w:eastAsia="方正仿宋_GBK" w:hAnsi="Times New Roman" w:cs="Times New Roman"/>
          <w:sz w:val="32"/>
          <w:szCs w:val="32"/>
        </w:rPr>
        <w:t>年</w:t>
      </w:r>
      <w:r w:rsidRPr="00E24A83">
        <w:rPr>
          <w:rStyle w:val="font2800"/>
          <w:rFonts w:ascii="Times New Roman" w:eastAsia="方正仿宋_GBK" w:hAnsi="Times New Roman" w:cs="Times New Roman"/>
          <w:sz w:val="32"/>
          <w:szCs w:val="32"/>
        </w:rPr>
        <w:t>11</w:t>
      </w:r>
      <w:r w:rsidRPr="00E24A83">
        <w:rPr>
          <w:rStyle w:val="font2800"/>
          <w:rFonts w:ascii="Times New Roman" w:eastAsia="方正仿宋_GBK" w:hAnsi="Times New Roman" w:cs="Times New Roman"/>
          <w:sz w:val="32"/>
          <w:szCs w:val="32"/>
        </w:rPr>
        <w:t>月</w:t>
      </w:r>
      <w:r w:rsidRPr="00E24A83">
        <w:rPr>
          <w:rStyle w:val="font2800"/>
          <w:rFonts w:ascii="Times New Roman" w:eastAsia="方正仿宋_GBK" w:hAnsi="Times New Roman" w:cs="Times New Roman"/>
          <w:sz w:val="32"/>
          <w:szCs w:val="32"/>
        </w:rPr>
        <w:t>30</w:t>
      </w:r>
      <w:r w:rsidRPr="00E24A83">
        <w:rPr>
          <w:rStyle w:val="font2800"/>
          <w:rFonts w:ascii="Times New Roman" w:eastAsia="方正仿宋_GBK" w:hAnsi="Times New Roman" w:cs="Times New Roman"/>
          <w:sz w:val="32"/>
          <w:szCs w:val="32"/>
        </w:rPr>
        <w:t>日。《关于印发南通市交通运输轻微违法行为依法免予处罚高频事项清单的通知》（通交法〔</w:t>
      </w:r>
      <w:r w:rsidRPr="00E24A83">
        <w:rPr>
          <w:rStyle w:val="font2800"/>
          <w:rFonts w:ascii="Times New Roman" w:eastAsia="方正仿宋_GBK" w:hAnsi="Times New Roman" w:cs="Times New Roman"/>
          <w:sz w:val="32"/>
          <w:szCs w:val="32"/>
        </w:rPr>
        <w:t>2024</w:t>
      </w:r>
      <w:r w:rsidRPr="00E24A83">
        <w:rPr>
          <w:rStyle w:val="font2800"/>
          <w:rFonts w:ascii="Times New Roman" w:eastAsia="方正仿宋_GBK" w:hAnsi="Times New Roman" w:cs="Times New Roman"/>
          <w:sz w:val="32"/>
          <w:szCs w:val="32"/>
        </w:rPr>
        <w:t>〕</w:t>
      </w:r>
      <w:r w:rsidRPr="00E24A83">
        <w:rPr>
          <w:rStyle w:val="font2800"/>
          <w:rFonts w:ascii="Times New Roman" w:eastAsia="方正仿宋_GBK" w:hAnsi="Times New Roman" w:cs="Times New Roman"/>
          <w:sz w:val="32"/>
          <w:szCs w:val="32"/>
        </w:rPr>
        <w:t>3 </w:t>
      </w:r>
      <w:r w:rsidRPr="00E24A83">
        <w:rPr>
          <w:rStyle w:val="font2800"/>
          <w:rFonts w:ascii="Times New Roman" w:eastAsia="方正仿宋_GBK" w:hAnsi="Times New Roman" w:cs="Times New Roman"/>
          <w:sz w:val="32"/>
          <w:szCs w:val="32"/>
        </w:rPr>
        <w:t>号）同时废止。施行前发现的违法行为尚未</w:t>
      </w:r>
      <w:proofErr w:type="gramStart"/>
      <w:r w:rsidRPr="00E24A83">
        <w:rPr>
          <w:rStyle w:val="font2800"/>
          <w:rFonts w:ascii="Times New Roman" w:eastAsia="方正仿宋_GBK" w:hAnsi="Times New Roman" w:cs="Times New Roman"/>
          <w:sz w:val="32"/>
          <w:szCs w:val="32"/>
        </w:rPr>
        <w:t>作出</w:t>
      </w:r>
      <w:proofErr w:type="gramEnd"/>
      <w:r w:rsidRPr="00E24A83">
        <w:rPr>
          <w:rStyle w:val="font2800"/>
          <w:rFonts w:ascii="Times New Roman" w:eastAsia="方正仿宋_GBK" w:hAnsi="Times New Roman" w:cs="Times New Roman"/>
          <w:sz w:val="32"/>
          <w:szCs w:val="32"/>
        </w:rPr>
        <w:t>处理决定且符合《清单》条件的，适用本《清单》。</w:t>
      </w:r>
    </w:p>
    <w:p w:rsidR="00E24A83" w:rsidRPr="00E24A83" w:rsidRDefault="00E24A83" w:rsidP="00E24A83">
      <w:pPr>
        <w:spacing w:line="560" w:lineRule="exact"/>
        <w:ind w:firstLine="540"/>
        <w:rPr>
          <w:rStyle w:val="font2800"/>
          <w:rFonts w:ascii="Times New Roman" w:eastAsia="方正仿宋_GBK" w:hAnsi="Times New Roman" w:cs="Times New Roman"/>
          <w:sz w:val="32"/>
          <w:szCs w:val="32"/>
        </w:rPr>
      </w:pPr>
    </w:p>
    <w:p w:rsidR="00E24A83" w:rsidRPr="00E24A83" w:rsidRDefault="00E24A83" w:rsidP="007666F0">
      <w:pPr>
        <w:spacing w:line="560" w:lineRule="exact"/>
        <w:ind w:leftChars="304" w:left="2238" w:hangingChars="500" w:hanging="1600"/>
        <w:rPr>
          <w:rStyle w:val="font2800"/>
          <w:rFonts w:ascii="Times New Roman" w:eastAsia="方正仿宋_GBK" w:hAnsi="Times New Roman" w:cs="Times New Roman"/>
          <w:sz w:val="32"/>
          <w:szCs w:val="32"/>
        </w:rPr>
      </w:pPr>
      <w:r w:rsidRPr="00E24A83">
        <w:rPr>
          <w:rStyle w:val="font2800"/>
          <w:rFonts w:ascii="Times New Roman" w:eastAsia="方正仿宋_GBK" w:hAnsi="Times New Roman" w:cs="Times New Roman"/>
          <w:sz w:val="32"/>
          <w:szCs w:val="32"/>
        </w:rPr>
        <w:t>附件：</w:t>
      </w:r>
      <w:r w:rsidRPr="00E24A83">
        <w:rPr>
          <w:rStyle w:val="font2800"/>
          <w:rFonts w:ascii="Times New Roman" w:eastAsia="方正仿宋_GBK" w:hAnsi="Times New Roman" w:cs="Times New Roman"/>
          <w:sz w:val="32"/>
          <w:szCs w:val="32"/>
        </w:rPr>
        <w:t xml:space="preserve">1. </w:t>
      </w:r>
      <w:r w:rsidRPr="00E24A83">
        <w:rPr>
          <w:rStyle w:val="font2800"/>
          <w:rFonts w:ascii="Times New Roman" w:eastAsia="方正仿宋_GBK" w:hAnsi="Times New Roman" w:cs="Times New Roman"/>
          <w:sz w:val="32"/>
          <w:szCs w:val="32"/>
        </w:rPr>
        <w:t>南通市交通运输轻微违法依法不予行政处罚高频事项清单（</w:t>
      </w:r>
      <w:r w:rsidRPr="00E24A83">
        <w:rPr>
          <w:rStyle w:val="font2800"/>
          <w:rFonts w:ascii="Times New Roman" w:eastAsia="方正仿宋_GBK" w:hAnsi="Times New Roman" w:cs="Times New Roman"/>
          <w:sz w:val="32"/>
          <w:szCs w:val="32"/>
        </w:rPr>
        <w:t>2025</w:t>
      </w:r>
      <w:r w:rsidRPr="00E24A83">
        <w:rPr>
          <w:rStyle w:val="font2800"/>
          <w:rFonts w:ascii="Times New Roman" w:eastAsia="方正仿宋_GBK" w:hAnsi="Times New Roman" w:cs="Times New Roman"/>
          <w:sz w:val="32"/>
          <w:szCs w:val="32"/>
        </w:rPr>
        <w:t>年修订版）</w:t>
      </w:r>
    </w:p>
    <w:p w:rsidR="00E24A83" w:rsidRPr="00E24A83" w:rsidRDefault="00E24A83" w:rsidP="00E24A83">
      <w:pPr>
        <w:spacing w:line="560" w:lineRule="exact"/>
        <w:ind w:firstLine="540"/>
        <w:rPr>
          <w:rStyle w:val="font2800"/>
          <w:rFonts w:ascii="Times New Roman" w:eastAsia="方正仿宋_GBK" w:hAnsi="Times New Roman" w:cs="Times New Roman"/>
          <w:sz w:val="32"/>
          <w:szCs w:val="32"/>
        </w:rPr>
      </w:pPr>
    </w:p>
    <w:p w:rsidR="00E24A83" w:rsidRPr="00E24A83" w:rsidRDefault="00AA463B" w:rsidP="00E24A83">
      <w:pPr>
        <w:spacing w:line="560" w:lineRule="exact"/>
        <w:ind w:firstLine="540"/>
        <w:rPr>
          <w:rStyle w:val="font2800"/>
          <w:rFonts w:ascii="Times New Roman" w:eastAsia="方正仿宋_GBK" w:hAnsi="Times New Roman" w:cs="Times New Roman"/>
          <w:sz w:val="32"/>
          <w:szCs w:val="32"/>
        </w:rPr>
      </w:pPr>
      <w:r>
        <w:rPr>
          <w:rFonts w:ascii="Times New Roman" w:eastAsia="方正仿宋_GBK" w:hAnsi="Times New Roman" w:cs="Times New Roman"/>
          <w:noProof/>
          <w:sz w:val="32"/>
          <w:szCs w:val="32"/>
        </w:rPr>
        <w:pict>
          <v:shapetype id="_x0000_t201" coordsize="21600,21600" o:spt="201" path="m,l,21600r21600,l21600,xe">
            <v:stroke joinstyle="miter"/>
            <v:path shadowok="f" o:extrusionok="f" strokeok="f" fillok="f" o:connecttype="rect"/>
            <o:lock v:ext="edit" shapetype="t"/>
          </v:shapetype>
          <v:shape id="_x0000_s1029" type="#_x0000_t201" style="position:absolute;left:0;text-align:left;margin-left:358.1pt;margin-top:598.8pt;width:123.75pt;height:123.75pt;z-index:251660288;mso-position-horizontal:absolute;mso-position-horizontal-relative:page;mso-position-vertical:absolute;mso-position-vertical-relative:page" stroked="f">
            <v:imagedata r:id="rId9" o:title=""/>
            <w10:wrap anchorx="page" anchory="page"/>
          </v:shape>
          <w:control r:id="rId10" w:name="SignatureCtrl1" w:shapeid="_x0000_s1029"/>
        </w:pict>
      </w:r>
      <w:r w:rsidR="00E24A83" w:rsidRPr="00E24A83">
        <w:rPr>
          <w:rStyle w:val="font2800"/>
          <w:rFonts w:ascii="Times New Roman" w:eastAsia="方正仿宋_GBK" w:hAnsi="Times New Roman" w:cs="Times New Roman"/>
          <w:sz w:val="32"/>
          <w:szCs w:val="32"/>
        </w:rPr>
        <w:t xml:space="preserve">                               </w:t>
      </w:r>
      <w:r w:rsidR="00E24A83" w:rsidRPr="00E24A83">
        <w:rPr>
          <w:rStyle w:val="font2800"/>
          <w:rFonts w:ascii="Times New Roman" w:eastAsia="方正仿宋_GBK" w:hAnsi="Times New Roman" w:cs="Times New Roman"/>
          <w:sz w:val="32"/>
          <w:szCs w:val="32"/>
        </w:rPr>
        <w:t>南通市交通运输局</w:t>
      </w:r>
      <w:r w:rsidR="007666F0">
        <w:rPr>
          <w:rStyle w:val="font2800"/>
          <w:rFonts w:ascii="Times New Roman" w:eastAsia="方正仿宋_GBK" w:hAnsi="Times New Roman" w:cs="Times New Roman" w:hint="eastAsia"/>
          <w:sz w:val="32"/>
          <w:szCs w:val="32"/>
        </w:rPr>
        <w:t xml:space="preserve"> </w:t>
      </w:r>
    </w:p>
    <w:p w:rsidR="00E24A83" w:rsidRPr="00E24A83" w:rsidRDefault="00E24A83" w:rsidP="00E24A83">
      <w:pPr>
        <w:spacing w:line="560" w:lineRule="exact"/>
        <w:ind w:firstLine="540"/>
        <w:rPr>
          <w:rFonts w:ascii="Times New Roman" w:eastAsia="方正仿宋_GBK" w:hAnsi="Times New Roman" w:cs="Times New Roman"/>
          <w:sz w:val="32"/>
          <w:szCs w:val="32"/>
        </w:rPr>
        <w:sectPr w:rsidR="00E24A83" w:rsidRPr="00E24A83">
          <w:footerReference w:type="even" r:id="rId11"/>
          <w:footerReference w:type="default" r:id="rId12"/>
          <w:pgSz w:w="11906" w:h="16838"/>
          <w:pgMar w:top="2098" w:right="1474" w:bottom="1985" w:left="1588" w:header="851" w:footer="992" w:gutter="0"/>
          <w:cols w:space="425"/>
          <w:docGrid w:type="lines" w:linePitch="312"/>
        </w:sectPr>
      </w:pPr>
      <w:r w:rsidRPr="00E24A83">
        <w:rPr>
          <w:rStyle w:val="font2800"/>
          <w:rFonts w:ascii="Times New Roman" w:eastAsia="方正仿宋_GBK" w:hAnsi="Times New Roman" w:cs="Times New Roman"/>
          <w:sz w:val="32"/>
          <w:szCs w:val="32"/>
        </w:rPr>
        <w:t xml:space="preserve">                               2025</w:t>
      </w:r>
      <w:r w:rsidRPr="00E24A83">
        <w:rPr>
          <w:rStyle w:val="font2800"/>
          <w:rFonts w:ascii="Times New Roman" w:eastAsia="方正仿宋_GBK" w:hAnsi="Times New Roman" w:cs="Times New Roman"/>
          <w:sz w:val="32"/>
          <w:szCs w:val="32"/>
        </w:rPr>
        <w:t>年</w:t>
      </w:r>
      <w:r w:rsidRPr="00E24A83">
        <w:rPr>
          <w:rStyle w:val="font2800"/>
          <w:rFonts w:ascii="Times New Roman" w:eastAsia="方正仿宋_GBK" w:hAnsi="Times New Roman" w:cs="Times New Roman"/>
          <w:sz w:val="32"/>
          <w:szCs w:val="32"/>
        </w:rPr>
        <w:t>1</w:t>
      </w:r>
      <w:r>
        <w:rPr>
          <w:rStyle w:val="font2800"/>
          <w:rFonts w:ascii="Times New Roman" w:eastAsia="方正仿宋_GBK" w:hAnsi="Times New Roman" w:cs="Times New Roman" w:hint="eastAsia"/>
          <w:sz w:val="32"/>
          <w:szCs w:val="32"/>
        </w:rPr>
        <w:t>1</w:t>
      </w:r>
      <w:r>
        <w:rPr>
          <w:rStyle w:val="font2800"/>
          <w:rFonts w:ascii="Times New Roman" w:eastAsia="方正仿宋_GBK" w:hAnsi="Times New Roman" w:cs="Times New Roman" w:hint="eastAsia"/>
          <w:sz w:val="32"/>
          <w:szCs w:val="32"/>
        </w:rPr>
        <w:t>月</w:t>
      </w:r>
      <w:r>
        <w:rPr>
          <w:rStyle w:val="font2800"/>
          <w:rFonts w:ascii="Times New Roman" w:eastAsia="方正仿宋_GBK" w:hAnsi="Times New Roman" w:cs="Times New Roman" w:hint="eastAsia"/>
          <w:sz w:val="32"/>
          <w:szCs w:val="32"/>
        </w:rPr>
        <w:t>27</w:t>
      </w:r>
      <w:r>
        <w:rPr>
          <w:rStyle w:val="font2800"/>
          <w:rFonts w:ascii="Times New Roman" w:eastAsia="方正仿宋_GBK" w:hAnsi="Times New Roman" w:cs="Times New Roman" w:hint="eastAsia"/>
          <w:sz w:val="32"/>
          <w:szCs w:val="32"/>
        </w:rPr>
        <w:t>日</w:t>
      </w:r>
    </w:p>
    <w:p w:rsidR="00C04775" w:rsidRDefault="00C04775"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spacing w:line="40" w:lineRule="exact"/>
        <w:rPr>
          <w:rFonts w:ascii="Times New Roman" w:eastAsia="方正仿宋_GBK" w:hAnsi="Times New Roman" w:cs="Times New Roman"/>
          <w:sz w:val="32"/>
          <w:szCs w:val="32"/>
        </w:rPr>
      </w:pPr>
    </w:p>
    <w:p w:rsidR="00E24A83" w:rsidRDefault="00E24A83" w:rsidP="00E24A83">
      <w:pPr>
        <w:autoSpaceDE w:val="0"/>
        <w:autoSpaceDN w:val="0"/>
        <w:adjustRightInd w:val="0"/>
        <w:snapToGrid w:val="0"/>
        <w:spacing w:line="100" w:lineRule="atLeast"/>
        <w:ind w:left="-57" w:right="-57"/>
        <w:jc w:val="center"/>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object w:dxaOrig="8850" w:dyaOrig="45">
          <v:shape id="_x0000_i1026" type="#_x0000_t75" style="width:442.5pt;height:2.25pt" o:ole="">
            <v:imagedata r:id="rId13" o:title=""/>
            <o:lock v:ext="edit" aspectratio="f"/>
          </v:shape>
          <o:OLEObject Type="Embed" ProgID="MSDraw" ShapeID="_x0000_i1026" DrawAspect="Content" ObjectID="_1827928162" r:id="rId14"/>
        </w:object>
      </w:r>
      <w:r>
        <w:rPr>
          <w:rFonts w:ascii="Times New Roman" w:eastAsia="方正仿宋_GBK" w:hAnsi="Times New Roman" w:cs="Times New Roman"/>
          <w:snapToGrid w:val="0"/>
          <w:kern w:val="0"/>
          <w:sz w:val="28"/>
          <w:szCs w:val="28"/>
        </w:rPr>
        <w:t>南通市交通运输局办公室</w:t>
      </w:r>
      <w:r>
        <w:rPr>
          <w:rFonts w:ascii="Times New Roman" w:eastAsia="方正仿宋_GBK" w:hAnsi="Times New Roman" w:cs="Times New Roman"/>
          <w:snapToGrid w:val="0"/>
          <w:kern w:val="0"/>
          <w:sz w:val="28"/>
          <w:szCs w:val="28"/>
        </w:rPr>
        <w:t xml:space="preserve"> </w:t>
      </w:r>
      <w:r>
        <w:rPr>
          <w:rFonts w:ascii="Times New Roman" w:eastAsia="方正仿宋_GBK" w:hAnsi="Times New Roman" w:cs="Times New Roman" w:hint="eastAsia"/>
          <w:snapToGrid w:val="0"/>
          <w:kern w:val="0"/>
          <w:sz w:val="28"/>
          <w:szCs w:val="28"/>
        </w:rPr>
        <w:t xml:space="preserve">  </w:t>
      </w:r>
      <w:r>
        <w:rPr>
          <w:rFonts w:ascii="Times New Roman" w:eastAsia="方正仿宋_GBK" w:hAnsi="Times New Roman" w:cs="Times New Roman"/>
          <w:snapToGrid w:val="0"/>
          <w:kern w:val="0"/>
          <w:sz w:val="28"/>
          <w:szCs w:val="28"/>
        </w:rPr>
        <w:t xml:space="preserve"> </w:t>
      </w:r>
      <w:r>
        <w:rPr>
          <w:rFonts w:ascii="Times New Roman" w:eastAsia="方正仿宋_GBK" w:hAnsi="Times New Roman" w:cs="Times New Roman" w:hint="eastAsia"/>
          <w:snapToGrid w:val="0"/>
          <w:kern w:val="0"/>
          <w:sz w:val="28"/>
          <w:szCs w:val="28"/>
        </w:rPr>
        <w:t xml:space="preserve">       </w:t>
      </w:r>
      <w:r>
        <w:rPr>
          <w:rFonts w:ascii="Times New Roman" w:eastAsia="方正仿宋_GBK" w:hAnsi="Times New Roman" w:cs="Times New Roman"/>
          <w:snapToGrid w:val="0"/>
          <w:kern w:val="0"/>
          <w:sz w:val="28"/>
          <w:szCs w:val="28"/>
        </w:rPr>
        <w:t xml:space="preserve">    </w:t>
      </w:r>
      <w:r>
        <w:rPr>
          <w:rFonts w:ascii="Times New Roman" w:eastAsia="方正仿宋_GBK" w:hAnsi="Times New Roman" w:cs="Times New Roman" w:hint="eastAsia"/>
          <w:snapToGrid w:val="0"/>
          <w:kern w:val="0"/>
          <w:sz w:val="28"/>
          <w:szCs w:val="28"/>
        </w:rPr>
        <w:t xml:space="preserve">  </w:t>
      </w:r>
      <w:r>
        <w:rPr>
          <w:rFonts w:ascii="Times New Roman" w:eastAsia="方正仿宋_GBK" w:hAnsi="Times New Roman" w:cs="Times New Roman"/>
          <w:snapToGrid w:val="0"/>
          <w:kern w:val="0"/>
          <w:sz w:val="28"/>
          <w:szCs w:val="28"/>
        </w:rPr>
        <w:t xml:space="preserve"> </w:t>
      </w:r>
      <w:r>
        <w:rPr>
          <w:rFonts w:ascii="Times New Roman" w:eastAsia="方正仿宋_GBK" w:hAnsi="Times New Roman" w:cs="Times New Roman" w:hint="eastAsia"/>
          <w:snapToGrid w:val="0"/>
          <w:kern w:val="0"/>
          <w:sz w:val="28"/>
          <w:szCs w:val="28"/>
        </w:rPr>
        <w:t xml:space="preserve"> </w:t>
      </w:r>
      <w:r>
        <w:rPr>
          <w:rFonts w:ascii="Times New Roman" w:eastAsia="方正仿宋_GBK" w:hAnsi="Times New Roman" w:cs="Times New Roman"/>
          <w:snapToGrid w:val="0"/>
          <w:kern w:val="0"/>
          <w:sz w:val="28"/>
          <w:szCs w:val="28"/>
        </w:rPr>
        <w:t>20</w:t>
      </w:r>
      <w:r>
        <w:rPr>
          <w:rFonts w:ascii="Times New Roman" w:eastAsia="方正仿宋_GBK" w:hAnsi="Times New Roman" w:cs="Times New Roman" w:hint="eastAsia"/>
          <w:snapToGrid w:val="0"/>
          <w:kern w:val="0"/>
          <w:sz w:val="28"/>
          <w:szCs w:val="28"/>
        </w:rPr>
        <w:t>25</w:t>
      </w:r>
      <w:r>
        <w:rPr>
          <w:rFonts w:ascii="Times New Roman" w:eastAsia="方正仿宋_GBK" w:hAnsi="Times New Roman" w:cs="Times New Roman"/>
          <w:snapToGrid w:val="0"/>
          <w:kern w:val="0"/>
          <w:sz w:val="28"/>
          <w:szCs w:val="28"/>
        </w:rPr>
        <w:t>年</w:t>
      </w:r>
      <w:r>
        <w:rPr>
          <w:rFonts w:ascii="Times New Roman" w:eastAsia="方正仿宋_GBK" w:hAnsi="Times New Roman" w:cs="Times New Roman" w:hint="eastAsia"/>
          <w:snapToGrid w:val="0"/>
          <w:kern w:val="0"/>
          <w:sz w:val="28"/>
          <w:szCs w:val="28"/>
        </w:rPr>
        <w:t>11</w:t>
      </w:r>
      <w:r>
        <w:rPr>
          <w:rFonts w:ascii="Times New Roman" w:eastAsia="方正仿宋_GBK" w:hAnsi="Times New Roman" w:cs="Times New Roman"/>
          <w:snapToGrid w:val="0"/>
          <w:kern w:val="0"/>
          <w:sz w:val="28"/>
          <w:szCs w:val="28"/>
        </w:rPr>
        <w:t>月</w:t>
      </w:r>
      <w:r>
        <w:rPr>
          <w:rFonts w:ascii="Times New Roman" w:eastAsia="方正仿宋_GBK" w:hAnsi="Times New Roman" w:cs="Times New Roman" w:hint="eastAsia"/>
          <w:snapToGrid w:val="0"/>
          <w:kern w:val="0"/>
          <w:sz w:val="28"/>
          <w:szCs w:val="28"/>
        </w:rPr>
        <w:t>28</w:t>
      </w:r>
      <w:r>
        <w:rPr>
          <w:rFonts w:ascii="Times New Roman" w:eastAsia="方正仿宋_GBK" w:hAnsi="Times New Roman" w:cs="Times New Roman"/>
          <w:snapToGrid w:val="0"/>
          <w:kern w:val="0"/>
          <w:sz w:val="28"/>
          <w:szCs w:val="28"/>
        </w:rPr>
        <w:t>日印发</w:t>
      </w:r>
    </w:p>
    <w:p w:rsidR="00E24A83" w:rsidRDefault="00E24A83" w:rsidP="00E24A83">
      <w:pPr>
        <w:spacing w:line="40" w:lineRule="exact"/>
        <w:rPr>
          <w:rFonts w:ascii="Times New Roman" w:eastAsia="方正仿宋_GBK" w:hAnsi="Times New Roman" w:cs="Times New Roman"/>
          <w:sz w:val="32"/>
          <w:szCs w:val="32"/>
        </w:rPr>
      </w:pPr>
      <w:r>
        <w:rPr>
          <w:rFonts w:ascii="Calibri" w:eastAsia="宋体" w:hAnsi="Calibri" w:cs="Times New Roman"/>
          <w:szCs w:val="22"/>
        </w:rPr>
        <w:object w:dxaOrig="8850" w:dyaOrig="45">
          <v:shape id="_x0000_i1027" type="#_x0000_t75" style="width:442.5pt;height:2.25pt" o:ole="">
            <v:imagedata r:id="rId13" o:title=""/>
            <o:lock v:ext="edit" aspectratio="f"/>
          </v:shape>
          <o:OLEObject Type="Embed" ProgID="MSDraw" ShapeID="_x0000_i1027" DrawAspect="Content" ObjectID="_1827928163" r:id="rId15"/>
        </w:object>
      </w:r>
    </w:p>
    <w:sectPr w:rsidR="00E24A83" w:rsidSect="00D03C72">
      <w:headerReference w:type="even" r:id="rId1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091" w:rsidRDefault="000A1E1B">
      <w:r>
        <w:separator/>
      </w:r>
    </w:p>
  </w:endnote>
  <w:endnote w:type="continuationSeparator" w:id="0">
    <w:p w:rsidR="00861091" w:rsidRDefault="000A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F24" w:rsidRDefault="000A1E1B">
    <w:pPr>
      <w:pStyle w:val="a4"/>
      <w:ind w:firstLineChars="100" w:firstLine="28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AA463B">
      <w:rPr>
        <w:rFonts w:ascii="Times New Roman" w:hAnsi="Times New Roman" w:cs="Times New Roman"/>
        <w:noProof/>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w:t>
    </w:r>
  </w:p>
  <w:p w:rsidR="00963F24" w:rsidRDefault="00963F2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F24" w:rsidRDefault="000A1E1B">
    <w:pPr>
      <w:pStyle w:val="a4"/>
      <w:ind w:right="46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7545382"/>
      </w:sdt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AA463B" w:rsidRPr="00AA463B">
          <w:rPr>
            <w:rFonts w:ascii="Times New Roman" w:hAnsi="Times New Roman" w:cs="Times New Roman"/>
            <w:noProof/>
            <w:sz w:val="28"/>
            <w:szCs w:val="28"/>
            <w:lang w:val="zh-CN"/>
          </w:rPr>
          <w:t>3</w:t>
        </w:r>
        <w:r>
          <w:rPr>
            <w:rFonts w:ascii="Times New Roman" w:hAnsi="Times New Roman" w:cs="Times New Roman"/>
            <w:sz w:val="28"/>
            <w:szCs w:val="28"/>
          </w:rPr>
          <w:fldChar w:fldCharType="end"/>
        </w:r>
      </w:sdtContent>
    </w:sdt>
    <w:r>
      <w:rPr>
        <w:rFonts w:ascii="Times New Roman" w:hAnsi="Times New Roman" w:cs="Times New Roman"/>
        <w:sz w:val="28"/>
        <w:szCs w:val="28"/>
      </w:rPr>
      <w:t>―</w:t>
    </w:r>
  </w:p>
  <w:p w:rsidR="00963F24" w:rsidRDefault="00963F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091" w:rsidRDefault="000A1E1B">
      <w:r>
        <w:separator/>
      </w:r>
    </w:p>
  </w:footnote>
  <w:footnote w:type="continuationSeparator" w:id="0">
    <w:p w:rsidR="00861091" w:rsidRDefault="000A1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A83" w:rsidRDefault="00E24A8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revisionView w:markup="0"/>
  <w:documentProtection w:edit="forms" w:enforcement="1" w:cryptProviderType="rsaFull" w:cryptAlgorithmClass="hash" w:cryptAlgorithmType="typeAny" w:cryptAlgorithmSid="4" w:cryptSpinCount="100000" w:hash="QEy/1rURt2Xuc6rFr+EPT3YY954=" w:salt="7lDqb9Z5JSIRCkGP7sGfEQ=="/>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FA3535A-B92E-4B41-A016-0BE3D9E8F15C}" w:val="P9b0l35QonajO28KMydurcekVzBH/fTRJYqtWEF6sgUvAZNL=xIXS4m1hwGC+7piD"/>
    <w:docVar w:name="DocumentID" w:val="{0C3383C7-27FB-49B6-A3CB-3DD719E715A0}"/>
  </w:docVars>
  <w:rsids>
    <w:rsidRoot w:val="12D35D4E"/>
    <w:rsid w:val="000A1E1B"/>
    <w:rsid w:val="000B0AA4"/>
    <w:rsid w:val="00126805"/>
    <w:rsid w:val="00133DE2"/>
    <w:rsid w:val="0015168D"/>
    <w:rsid w:val="0015473C"/>
    <w:rsid w:val="00167785"/>
    <w:rsid w:val="00202C30"/>
    <w:rsid w:val="002D38ED"/>
    <w:rsid w:val="00300A7D"/>
    <w:rsid w:val="00313E3C"/>
    <w:rsid w:val="00313FF6"/>
    <w:rsid w:val="00375146"/>
    <w:rsid w:val="003C5620"/>
    <w:rsid w:val="003D03E3"/>
    <w:rsid w:val="003E5AA5"/>
    <w:rsid w:val="004271FA"/>
    <w:rsid w:val="0042779B"/>
    <w:rsid w:val="00446FAE"/>
    <w:rsid w:val="00530B36"/>
    <w:rsid w:val="00533D9B"/>
    <w:rsid w:val="005B0D92"/>
    <w:rsid w:val="005D02DC"/>
    <w:rsid w:val="006050E5"/>
    <w:rsid w:val="006457EA"/>
    <w:rsid w:val="006512BD"/>
    <w:rsid w:val="00652850"/>
    <w:rsid w:val="00687180"/>
    <w:rsid w:val="006F143C"/>
    <w:rsid w:val="00726966"/>
    <w:rsid w:val="007666F0"/>
    <w:rsid w:val="007878C3"/>
    <w:rsid w:val="00861091"/>
    <w:rsid w:val="00883791"/>
    <w:rsid w:val="00893D31"/>
    <w:rsid w:val="008A43D1"/>
    <w:rsid w:val="008D300C"/>
    <w:rsid w:val="008D6F70"/>
    <w:rsid w:val="00945614"/>
    <w:rsid w:val="00946011"/>
    <w:rsid w:val="00963F24"/>
    <w:rsid w:val="00966B30"/>
    <w:rsid w:val="009740EB"/>
    <w:rsid w:val="00994914"/>
    <w:rsid w:val="009C745B"/>
    <w:rsid w:val="00A21941"/>
    <w:rsid w:val="00A33DB1"/>
    <w:rsid w:val="00AA463B"/>
    <w:rsid w:val="00AF1E1E"/>
    <w:rsid w:val="00B320BB"/>
    <w:rsid w:val="00B53961"/>
    <w:rsid w:val="00C04775"/>
    <w:rsid w:val="00C6651D"/>
    <w:rsid w:val="00C73ED8"/>
    <w:rsid w:val="00D03C72"/>
    <w:rsid w:val="00D079A5"/>
    <w:rsid w:val="00D259F9"/>
    <w:rsid w:val="00D73A0F"/>
    <w:rsid w:val="00D82D91"/>
    <w:rsid w:val="00D92D58"/>
    <w:rsid w:val="00E24A83"/>
    <w:rsid w:val="00E32B9B"/>
    <w:rsid w:val="00E72CEE"/>
    <w:rsid w:val="00E7629B"/>
    <w:rsid w:val="00ED0447"/>
    <w:rsid w:val="00F317C3"/>
    <w:rsid w:val="00F3391E"/>
    <w:rsid w:val="01AE1336"/>
    <w:rsid w:val="03872874"/>
    <w:rsid w:val="0A7B53EE"/>
    <w:rsid w:val="12D35D4E"/>
    <w:rsid w:val="17E00360"/>
    <w:rsid w:val="1EC3168B"/>
    <w:rsid w:val="25A14079"/>
    <w:rsid w:val="273718DC"/>
    <w:rsid w:val="2B214065"/>
    <w:rsid w:val="2BEB6DC1"/>
    <w:rsid w:val="3192346B"/>
    <w:rsid w:val="40EB028D"/>
    <w:rsid w:val="48535030"/>
    <w:rsid w:val="4B1A62EE"/>
    <w:rsid w:val="4B421A4C"/>
    <w:rsid w:val="4E3E55C8"/>
    <w:rsid w:val="517620B3"/>
    <w:rsid w:val="56322FF6"/>
    <w:rsid w:val="5E477E77"/>
    <w:rsid w:val="6E157878"/>
    <w:rsid w:val="774821FB"/>
    <w:rsid w:val="78206910"/>
    <w:rsid w:val="78ED0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2800">
    <w:name w:val="font2800"/>
    <w:basedOn w:val="a0"/>
    <w:qFormat/>
  </w:style>
  <w:style w:type="paragraph" w:styleId="a6">
    <w:name w:val="List Paragraph"/>
    <w:basedOn w:val="a"/>
    <w:uiPriority w:val="99"/>
    <w:unhideWhenUsed/>
    <w:qFormat/>
    <w:pPr>
      <w:ind w:firstLineChars="200" w:firstLine="420"/>
    </w:pPr>
  </w:style>
  <w:style w:type="character" w:customStyle="1" w:styleId="Char0">
    <w:name w:val="页脚 Char"/>
    <w:basedOn w:val="a0"/>
    <w:link w:val="a4"/>
    <w:uiPriority w:val="99"/>
    <w:qFormat/>
    <w:rPr>
      <w:kern w:val="2"/>
      <w:sz w:val="18"/>
      <w:szCs w:val="24"/>
    </w:rPr>
  </w:style>
  <w:style w:type="character" w:customStyle="1" w:styleId="Char">
    <w:name w:val="日期 Char"/>
    <w:basedOn w:val="a0"/>
    <w:link w:val="a3"/>
    <w:qFormat/>
    <w:rPr>
      <w:kern w:val="2"/>
      <w:sz w:val="21"/>
      <w:szCs w:val="24"/>
    </w:rPr>
  </w:style>
  <w:style w:type="paragraph" w:styleId="a7">
    <w:name w:val="Balloon Text"/>
    <w:basedOn w:val="a"/>
    <w:link w:val="Char1"/>
    <w:rsid w:val="008D6F70"/>
    <w:rPr>
      <w:sz w:val="18"/>
      <w:szCs w:val="18"/>
    </w:rPr>
  </w:style>
  <w:style w:type="character" w:customStyle="1" w:styleId="Char1">
    <w:name w:val="批注框文本 Char"/>
    <w:basedOn w:val="a0"/>
    <w:link w:val="a7"/>
    <w:rsid w:val="008D6F7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2800">
    <w:name w:val="font2800"/>
    <w:basedOn w:val="a0"/>
    <w:qFormat/>
  </w:style>
  <w:style w:type="paragraph" w:styleId="a6">
    <w:name w:val="List Paragraph"/>
    <w:basedOn w:val="a"/>
    <w:uiPriority w:val="99"/>
    <w:unhideWhenUsed/>
    <w:qFormat/>
    <w:pPr>
      <w:ind w:firstLineChars="200" w:firstLine="420"/>
    </w:pPr>
  </w:style>
  <w:style w:type="character" w:customStyle="1" w:styleId="Char0">
    <w:name w:val="页脚 Char"/>
    <w:basedOn w:val="a0"/>
    <w:link w:val="a4"/>
    <w:uiPriority w:val="99"/>
    <w:qFormat/>
    <w:rPr>
      <w:kern w:val="2"/>
      <w:sz w:val="18"/>
      <w:szCs w:val="24"/>
    </w:rPr>
  </w:style>
  <w:style w:type="character" w:customStyle="1" w:styleId="Char">
    <w:name w:val="日期 Char"/>
    <w:basedOn w:val="a0"/>
    <w:link w:val="a3"/>
    <w:qFormat/>
    <w:rPr>
      <w:kern w:val="2"/>
      <w:sz w:val="21"/>
      <w:szCs w:val="24"/>
    </w:rPr>
  </w:style>
  <w:style w:type="paragraph" w:styleId="a7">
    <w:name w:val="Balloon Text"/>
    <w:basedOn w:val="a"/>
    <w:link w:val="Char1"/>
    <w:rsid w:val="008D6F70"/>
    <w:rPr>
      <w:sz w:val="18"/>
      <w:szCs w:val="18"/>
    </w:rPr>
  </w:style>
  <w:style w:type="character" w:customStyle="1" w:styleId="Char1">
    <w:name w:val="批注框文本 Char"/>
    <w:basedOn w:val="a0"/>
    <w:link w:val="a7"/>
    <w:rsid w:val="008D6F7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832353">
      <w:bodyDiv w:val="1"/>
      <w:marLeft w:val="0"/>
      <w:marRight w:val="0"/>
      <w:marTop w:val="0"/>
      <w:marBottom w:val="0"/>
      <w:divBdr>
        <w:top w:val="none" w:sz="0" w:space="0" w:color="auto"/>
        <w:left w:val="none" w:sz="0" w:space="0" w:color="auto"/>
        <w:bottom w:val="none" w:sz="0" w:space="0" w:color="auto"/>
        <w:right w:val="none" w:sz="0" w:space="0" w:color="auto"/>
      </w:divBdr>
    </w:div>
    <w:div w:id="1786465011">
      <w:bodyDiv w:val="1"/>
      <w:marLeft w:val="0"/>
      <w:marRight w:val="0"/>
      <w:marTop w:val="0"/>
      <w:marBottom w:val="0"/>
      <w:divBdr>
        <w:top w:val="none" w:sz="0" w:space="0" w:color="auto"/>
        <w:left w:val="none" w:sz="0" w:space="0" w:color="auto"/>
        <w:bottom w:val="none" w:sz="0" w:space="0" w:color="auto"/>
        <w:right w:val="none" w:sz="0" w:space="0" w:color="auto"/>
      </w:divBdr>
    </w:div>
    <w:div w:id="1821388902">
      <w:bodyDiv w:val="1"/>
      <w:marLeft w:val="0"/>
      <w:marRight w:val="0"/>
      <w:marTop w:val="0"/>
      <w:marBottom w:val="0"/>
      <w:divBdr>
        <w:top w:val="none" w:sz="0" w:space="0" w:color="auto"/>
        <w:left w:val="none" w:sz="0" w:space="0" w:color="auto"/>
        <w:bottom w:val="none" w:sz="0" w:space="0" w:color="auto"/>
        <w:right w:val="none" w:sz="0" w:space="0" w:color="auto"/>
      </w:divBdr>
    </w:div>
    <w:div w:id="1976520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2.bin"/></Relationships>
</file>

<file path=word/activeX/activeX1.xml><?xml version="1.0" encoding="utf-8"?>
<ax:ocx xmlns:ax="http://schemas.microsoft.com/office/2006/activeX" xmlns:r="http://schemas.openxmlformats.org/officeDocument/2006/relationships" ax:classid="{E531053D-0904-4D26-ABF3-6E07DD308AB0}" ax:persistence="persistPropertyBag">
  <ax:ocxPr ax:name="DoubleBuffered" ax:value="0"/>
  <ax:ocxPr ax:name="Enabled" ax:value="-1"/>
  <ax:ocxPr ax:name="Visible" ax:value="-1"/>
  <ax:ocxPr ax:name="GroupFirst" ax:value="0"/>
  <ax:ocxPr ax:name="GroupIndex" ax:value="0"/>
  <ax:ocxPr ax:name="GroupPass" ax:value=""/>
  <ax:ocxPr ax:name="GroupValue" ax:value=""/>
  <ax:ocxPr ax:name="ISGroup" ax:value="0"/>
  <ax:ocxPr ax:name="PropList" ax:value="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"/>
  <ax:ocxPr ax:name="SelectIndex" ax:value="0"/>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4</Pages>
  <Words>1243</Words>
  <Characters>529</Characters>
  <Application>Microsoft Office Word</Application>
  <DocSecurity>0</DocSecurity>
  <Lines>176</Lines>
  <Paragraphs>27</Paragraphs>
  <ScaleCrop>false</ScaleCrop>
  <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李红丽发文</cp:lastModifiedBy>
  <cp:revision>51</cp:revision>
  <cp:lastPrinted>2025-10-10T03:17:00Z</cp:lastPrinted>
  <dcterms:created xsi:type="dcterms:W3CDTF">2023-12-12T05:46:00Z</dcterms:created>
  <dcterms:modified xsi:type="dcterms:W3CDTF">2025-12-22T09:02:00Z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4BC7433370E04B17BFBEB7F6A15C823D</vt:lpwstr>
  </property>
  <property fmtid="{D5CDD505-2E9C-101B-9397-08002B2CF9AE}" pid="4" name="KSOTemplateDocerSaveRecord">
    <vt:lpwstr>eyJoZGlkIjoiZmNhZTQ2NzA1OTdlMmI3NzE3ZmJkNDY4YTQ4ZGYzZTIiLCJ1c2VySWQiOiI2Njg1NDMyMjUifQ==</vt:lpwstr>
  </property>
</Properties>
</file>