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D8" w:rsidRDefault="000C06D8">
      <w:pPr>
        <w:ind w:firstLine="964"/>
        <w:rPr>
          <w:b/>
          <w:color w:val="000000"/>
          <w:sz w:val="48"/>
        </w:rPr>
      </w:pPr>
    </w:p>
    <w:p w:rsidR="000C06D8" w:rsidRDefault="000C06D8">
      <w:pPr>
        <w:ind w:firstLine="964"/>
        <w:rPr>
          <w:b/>
          <w:color w:val="000000"/>
          <w:sz w:val="48"/>
        </w:rPr>
      </w:pPr>
    </w:p>
    <w:p w:rsidR="000C06D8" w:rsidRDefault="000C06D8">
      <w:pPr>
        <w:ind w:firstLine="964"/>
        <w:rPr>
          <w:b/>
          <w:color w:val="000000"/>
          <w:sz w:val="48"/>
        </w:rPr>
      </w:pPr>
    </w:p>
    <w:p w:rsidR="000C06D8" w:rsidRDefault="00E12E4D">
      <w:pPr>
        <w:ind w:firstLineChars="0" w:firstLine="0"/>
        <w:jc w:val="center"/>
        <w:rPr>
          <w:b/>
          <w:bCs/>
          <w:color w:val="000000"/>
          <w:sz w:val="52"/>
        </w:rPr>
      </w:pPr>
      <w:r>
        <w:rPr>
          <w:rFonts w:hAnsi="宋体"/>
          <w:b/>
          <w:bCs/>
          <w:color w:val="000000"/>
          <w:sz w:val="52"/>
        </w:rPr>
        <w:t>建设项目环境影响报告表</w:t>
      </w:r>
    </w:p>
    <w:p w:rsidR="000C06D8" w:rsidRDefault="000C06D8">
      <w:pPr>
        <w:ind w:firstLine="640"/>
        <w:jc w:val="center"/>
        <w:rPr>
          <w:color w:val="000000"/>
          <w:sz w:val="32"/>
        </w:rPr>
      </w:pPr>
    </w:p>
    <w:p w:rsidR="000C06D8" w:rsidRDefault="000C06D8">
      <w:pPr>
        <w:ind w:firstLine="640"/>
        <w:jc w:val="center"/>
        <w:rPr>
          <w:color w:val="000000"/>
          <w:sz w:val="32"/>
        </w:rPr>
      </w:pPr>
    </w:p>
    <w:p w:rsidR="000C06D8" w:rsidRDefault="000C06D8">
      <w:pPr>
        <w:ind w:firstLine="640"/>
        <w:jc w:val="center"/>
        <w:rPr>
          <w:color w:val="000000"/>
          <w:sz w:val="32"/>
        </w:rPr>
      </w:pPr>
    </w:p>
    <w:p w:rsidR="000C06D8" w:rsidRDefault="000C06D8">
      <w:pPr>
        <w:ind w:firstLine="640"/>
        <w:jc w:val="center"/>
        <w:rPr>
          <w:color w:val="000000"/>
          <w:sz w:val="32"/>
        </w:rPr>
      </w:pPr>
    </w:p>
    <w:p w:rsidR="000C06D8" w:rsidRDefault="000C06D8">
      <w:pPr>
        <w:ind w:firstLine="640"/>
        <w:jc w:val="center"/>
        <w:rPr>
          <w:color w:val="000000"/>
          <w:sz w:val="32"/>
        </w:rPr>
      </w:pPr>
    </w:p>
    <w:p w:rsidR="000C06D8" w:rsidRDefault="00E12E4D" w:rsidP="00EA3E03">
      <w:pPr>
        <w:spacing w:beforeLines="200" w:line="480" w:lineRule="auto"/>
        <w:ind w:leftChars="267" w:left="3186" w:hangingChars="845" w:hanging="2545"/>
        <w:rPr>
          <w:color w:val="000000"/>
          <w:sz w:val="30"/>
          <w:szCs w:val="30"/>
        </w:rPr>
      </w:pPr>
      <w:r>
        <w:rPr>
          <w:rFonts w:hAnsi="宋体"/>
          <w:b/>
          <w:color w:val="000000"/>
          <w:kern w:val="0"/>
          <w:sz w:val="30"/>
          <w:szCs w:val="30"/>
        </w:rPr>
        <w:t>项目名称</w:t>
      </w:r>
      <w:r>
        <w:rPr>
          <w:rFonts w:hAnsi="宋体"/>
          <w:color w:val="000000"/>
          <w:sz w:val="30"/>
          <w:szCs w:val="30"/>
        </w:rPr>
        <w:t>：</w:t>
      </w:r>
      <w:r w:rsidR="00FA7D56">
        <w:rPr>
          <w:rFonts w:hAnsi="宋体" w:hint="eastAsia"/>
          <w:b/>
          <w:color w:val="000000"/>
          <w:sz w:val="30"/>
          <w:szCs w:val="30"/>
          <w:u w:val="single"/>
        </w:rPr>
        <w:t xml:space="preserve">       </w:t>
      </w:r>
      <w:r>
        <w:rPr>
          <w:rFonts w:hAnsi="宋体" w:hint="eastAsia"/>
          <w:b/>
          <w:color w:val="000000"/>
          <w:sz w:val="30"/>
          <w:szCs w:val="30"/>
          <w:u w:val="single"/>
        </w:rPr>
        <w:t>如皋</w:t>
      </w:r>
      <w:r w:rsidR="00FA7D56">
        <w:rPr>
          <w:rFonts w:hAnsi="宋体" w:hint="eastAsia"/>
          <w:b/>
          <w:color w:val="000000"/>
          <w:sz w:val="30"/>
          <w:szCs w:val="30"/>
          <w:u w:val="single"/>
        </w:rPr>
        <w:t>市</w:t>
      </w:r>
      <w:r>
        <w:rPr>
          <w:rFonts w:hAnsi="宋体" w:hint="eastAsia"/>
          <w:b/>
          <w:color w:val="000000"/>
          <w:sz w:val="30"/>
          <w:szCs w:val="30"/>
          <w:u w:val="single"/>
        </w:rPr>
        <w:t>三洋东风标致</w:t>
      </w:r>
      <w:r>
        <w:rPr>
          <w:rFonts w:hAnsi="宋体" w:hint="eastAsia"/>
          <w:b/>
          <w:color w:val="000000"/>
          <w:sz w:val="30"/>
          <w:szCs w:val="30"/>
          <w:u w:val="single"/>
        </w:rPr>
        <w:t>4S</w:t>
      </w:r>
      <w:r>
        <w:rPr>
          <w:rFonts w:hAnsi="宋体" w:hint="eastAsia"/>
          <w:b/>
          <w:color w:val="000000"/>
          <w:sz w:val="30"/>
          <w:szCs w:val="30"/>
          <w:u w:val="single"/>
        </w:rPr>
        <w:t>店项目</w:t>
      </w:r>
      <w:r>
        <w:rPr>
          <w:rFonts w:hAnsi="宋体" w:hint="eastAsia"/>
          <w:b/>
          <w:color w:val="000000"/>
          <w:sz w:val="30"/>
          <w:szCs w:val="30"/>
          <w:u w:val="single"/>
        </w:rPr>
        <w:t xml:space="preserve">     </w:t>
      </w:r>
      <w:r w:rsidR="00FA7D56">
        <w:rPr>
          <w:rFonts w:hAnsi="宋体" w:hint="eastAsia"/>
          <w:b/>
          <w:color w:val="000000"/>
          <w:sz w:val="30"/>
          <w:szCs w:val="30"/>
          <w:u w:val="single"/>
        </w:rPr>
        <w:t xml:space="preserve"> </w:t>
      </w:r>
    </w:p>
    <w:p w:rsidR="000C06D8" w:rsidRDefault="00E12E4D">
      <w:pPr>
        <w:tabs>
          <w:tab w:val="left" w:pos="1913"/>
        </w:tabs>
        <w:ind w:firstLine="602"/>
        <w:rPr>
          <w:b/>
          <w:color w:val="000000"/>
          <w:sz w:val="30"/>
          <w:szCs w:val="30"/>
          <w:u w:val="single"/>
        </w:rPr>
      </w:pPr>
      <w:r>
        <w:rPr>
          <w:rFonts w:hAnsi="宋体"/>
          <w:b/>
          <w:color w:val="000000"/>
          <w:sz w:val="30"/>
          <w:szCs w:val="30"/>
        </w:rPr>
        <w:t>建设单位（盖章）：</w:t>
      </w:r>
      <w:r>
        <w:rPr>
          <w:rFonts w:hAnsi="宋体" w:hint="eastAsia"/>
          <w:b/>
          <w:color w:val="000000"/>
          <w:sz w:val="30"/>
          <w:szCs w:val="30"/>
          <w:u w:val="single"/>
        </w:rPr>
        <w:t>如皋市三洋汽车销售服务有限公司</w:t>
      </w:r>
      <w:r>
        <w:rPr>
          <w:rFonts w:hAnsi="宋体" w:hint="eastAsia"/>
          <w:b/>
          <w:color w:val="000000"/>
          <w:sz w:val="30"/>
          <w:szCs w:val="30"/>
          <w:u w:val="single"/>
        </w:rPr>
        <w:t xml:space="preserve">   </w:t>
      </w:r>
    </w:p>
    <w:p w:rsidR="000C06D8" w:rsidRDefault="000C06D8">
      <w:pPr>
        <w:tabs>
          <w:tab w:val="left" w:pos="1913"/>
        </w:tabs>
        <w:ind w:firstLineChars="45" w:firstLine="199"/>
        <w:rPr>
          <w:b/>
          <w:color w:val="000000"/>
          <w:sz w:val="44"/>
        </w:rPr>
      </w:pPr>
    </w:p>
    <w:p w:rsidR="000C06D8" w:rsidRDefault="000C06D8">
      <w:pPr>
        <w:ind w:firstLineChars="55" w:firstLine="198"/>
        <w:rPr>
          <w:color w:val="000000"/>
          <w:sz w:val="36"/>
        </w:rPr>
      </w:pPr>
    </w:p>
    <w:p w:rsidR="000C06D8" w:rsidRDefault="000C06D8">
      <w:pPr>
        <w:ind w:firstLineChars="55" w:firstLine="198"/>
        <w:rPr>
          <w:color w:val="000000"/>
          <w:sz w:val="36"/>
        </w:rPr>
      </w:pPr>
    </w:p>
    <w:p w:rsidR="000C06D8" w:rsidRDefault="000C06D8">
      <w:pPr>
        <w:ind w:firstLineChars="55" w:firstLine="198"/>
        <w:rPr>
          <w:color w:val="000000"/>
          <w:sz w:val="36"/>
        </w:rPr>
      </w:pPr>
    </w:p>
    <w:p w:rsidR="000C06D8" w:rsidRDefault="000C06D8">
      <w:pPr>
        <w:ind w:firstLineChars="55" w:firstLine="198"/>
        <w:rPr>
          <w:color w:val="000000"/>
          <w:sz w:val="36"/>
        </w:rPr>
      </w:pPr>
    </w:p>
    <w:p w:rsidR="000C06D8" w:rsidRDefault="00E12E4D">
      <w:pPr>
        <w:ind w:firstLineChars="0" w:firstLine="0"/>
        <w:jc w:val="center"/>
        <w:rPr>
          <w:color w:val="000000"/>
          <w:sz w:val="32"/>
          <w:szCs w:val="32"/>
        </w:rPr>
      </w:pPr>
      <w:r>
        <w:rPr>
          <w:rFonts w:hAnsi="宋体"/>
          <w:b/>
          <w:color w:val="000000"/>
          <w:sz w:val="32"/>
          <w:szCs w:val="32"/>
        </w:rPr>
        <w:t>编制日期：</w:t>
      </w:r>
      <w:r>
        <w:rPr>
          <w:b/>
          <w:color w:val="000000"/>
          <w:sz w:val="32"/>
          <w:szCs w:val="32"/>
        </w:rPr>
        <w:t>201</w:t>
      </w:r>
      <w:r>
        <w:rPr>
          <w:rFonts w:hint="eastAsia"/>
          <w:b/>
          <w:color w:val="000000"/>
          <w:sz w:val="32"/>
          <w:szCs w:val="32"/>
        </w:rPr>
        <w:t>7</w:t>
      </w:r>
      <w:r>
        <w:rPr>
          <w:rFonts w:hAnsi="宋体"/>
          <w:b/>
          <w:color w:val="000000"/>
          <w:sz w:val="32"/>
          <w:szCs w:val="32"/>
        </w:rPr>
        <w:t>年</w:t>
      </w:r>
      <w:r>
        <w:rPr>
          <w:rFonts w:hint="eastAsia"/>
          <w:b/>
          <w:color w:val="000000"/>
          <w:sz w:val="32"/>
          <w:szCs w:val="32"/>
        </w:rPr>
        <w:t>7</w:t>
      </w:r>
      <w:r>
        <w:rPr>
          <w:rFonts w:hAnsi="宋体"/>
          <w:b/>
          <w:color w:val="000000"/>
          <w:sz w:val="32"/>
          <w:szCs w:val="32"/>
        </w:rPr>
        <w:t>月</w:t>
      </w:r>
    </w:p>
    <w:p w:rsidR="000C06D8" w:rsidRDefault="00E12E4D">
      <w:pPr>
        <w:ind w:firstLineChars="0" w:firstLine="0"/>
        <w:jc w:val="center"/>
        <w:rPr>
          <w:b/>
          <w:color w:val="000000"/>
          <w:sz w:val="32"/>
          <w:szCs w:val="32"/>
        </w:rPr>
      </w:pPr>
      <w:r>
        <w:rPr>
          <w:rFonts w:hAnsi="宋体"/>
          <w:b/>
          <w:color w:val="000000"/>
          <w:sz w:val="32"/>
          <w:szCs w:val="32"/>
        </w:rPr>
        <w:t>江苏省环境保护厅制</w:t>
      </w:r>
    </w:p>
    <w:p w:rsidR="000C06D8" w:rsidRDefault="000C06D8">
      <w:pPr>
        <w:ind w:firstLineChars="0" w:firstLine="0"/>
        <w:jc w:val="center"/>
        <w:rPr>
          <w:b/>
          <w:color w:val="000000"/>
          <w:sz w:val="30"/>
        </w:rPr>
      </w:pPr>
    </w:p>
    <w:p w:rsidR="000C06D8" w:rsidRDefault="00B91D13">
      <w:pPr>
        <w:ind w:firstLineChars="0" w:firstLine="0"/>
        <w:jc w:val="center"/>
        <w:rPr>
          <w:b/>
          <w:color w:val="000000"/>
          <w:sz w:val="30"/>
        </w:rPr>
      </w:pPr>
      <w:r>
        <w:rPr>
          <w:b/>
          <w:color w:val="000000"/>
          <w:sz w:val="30"/>
        </w:rPr>
        <w:pict>
          <v:shapetype id="_x0000_t202" coordsize="21600,21600" o:spt="202" path="m,l,21600r21600,l21600,xe">
            <v:stroke joinstyle="miter"/>
            <v:path gradientshapeok="t" o:connecttype="rect"/>
          </v:shapetype>
          <v:shape id="_x0000_s5232" type="#_x0000_t202" style="position:absolute;left:0;text-align:left;margin-left:222.1pt;margin-top:29.35pt;width:19.5pt;height:14.25pt;z-index:251655168" stroked="f">
            <v:textbox>
              <w:txbxContent>
                <w:p w:rsidR="00EA3E03" w:rsidRDefault="00EA3E03">
                  <w:pPr>
                    <w:ind w:firstLine="480"/>
                  </w:pPr>
                </w:p>
              </w:txbxContent>
            </v:textbox>
          </v:shape>
        </w:pict>
      </w:r>
    </w:p>
    <w:p w:rsidR="000C06D8" w:rsidRDefault="00E12E4D">
      <w:pPr>
        <w:spacing w:line="460" w:lineRule="exact"/>
        <w:ind w:firstLine="802"/>
        <w:jc w:val="center"/>
        <w:rPr>
          <w:b/>
          <w:bCs/>
          <w:color w:val="000000"/>
          <w:spacing w:val="80"/>
        </w:rPr>
      </w:pPr>
      <w:r>
        <w:rPr>
          <w:b/>
          <w:bCs/>
          <w:color w:val="000000"/>
          <w:spacing w:val="80"/>
        </w:rPr>
        <w:lastRenderedPageBreak/>
        <w:t>填报说明</w:t>
      </w:r>
    </w:p>
    <w:p w:rsidR="000C06D8" w:rsidRDefault="00E12E4D">
      <w:pPr>
        <w:tabs>
          <w:tab w:val="left" w:pos="90"/>
        </w:tabs>
        <w:spacing w:line="460" w:lineRule="exact"/>
        <w:ind w:rightChars="-112" w:right="-269" w:firstLine="420"/>
        <w:rPr>
          <w:color w:val="000000"/>
          <w:sz w:val="21"/>
          <w:szCs w:val="21"/>
        </w:rPr>
      </w:pPr>
      <w:r>
        <w:rPr>
          <w:color w:val="000000"/>
          <w:sz w:val="21"/>
          <w:szCs w:val="21"/>
        </w:rPr>
        <w:t>《江苏省建设项目环境影响报告表》由建设单位委托持有环境影响评价证书的单位编制。</w:t>
      </w:r>
    </w:p>
    <w:p w:rsidR="000C06D8" w:rsidRDefault="00E12E4D">
      <w:pPr>
        <w:spacing w:line="460" w:lineRule="exact"/>
        <w:ind w:firstLine="420"/>
        <w:rPr>
          <w:color w:val="000000"/>
          <w:sz w:val="21"/>
          <w:szCs w:val="21"/>
        </w:rPr>
      </w:pPr>
      <w:r>
        <w:rPr>
          <w:color w:val="000000"/>
          <w:sz w:val="21"/>
          <w:szCs w:val="21"/>
        </w:rPr>
        <w:t>一、项目名称</w:t>
      </w:r>
      <w:r>
        <w:rPr>
          <w:color w:val="000000"/>
          <w:sz w:val="21"/>
          <w:szCs w:val="21"/>
        </w:rPr>
        <w:t>——</w:t>
      </w:r>
      <w:r>
        <w:rPr>
          <w:color w:val="000000"/>
          <w:sz w:val="21"/>
          <w:szCs w:val="21"/>
        </w:rPr>
        <w:t>指项目立项批复时的名称。</w:t>
      </w:r>
    </w:p>
    <w:p w:rsidR="000C06D8" w:rsidRDefault="00E12E4D">
      <w:pPr>
        <w:spacing w:line="460" w:lineRule="exact"/>
        <w:ind w:rightChars="-31" w:right="-74" w:firstLine="420"/>
        <w:rPr>
          <w:color w:val="000000"/>
          <w:sz w:val="21"/>
          <w:szCs w:val="21"/>
        </w:rPr>
      </w:pPr>
      <w:r>
        <w:rPr>
          <w:color w:val="000000"/>
          <w:sz w:val="21"/>
          <w:szCs w:val="21"/>
        </w:rPr>
        <w:t>二、建设地点</w:t>
      </w:r>
      <w:r>
        <w:rPr>
          <w:color w:val="000000"/>
          <w:sz w:val="21"/>
          <w:szCs w:val="21"/>
        </w:rPr>
        <w:t>——</w:t>
      </w:r>
      <w:r>
        <w:rPr>
          <w:color w:val="000000"/>
          <w:sz w:val="21"/>
          <w:szCs w:val="21"/>
        </w:rPr>
        <w:t>指项目所在地详细地址，公路、铁路、管渠等应填写起止地点。</w:t>
      </w:r>
    </w:p>
    <w:p w:rsidR="000C06D8" w:rsidRDefault="00E12E4D">
      <w:pPr>
        <w:spacing w:line="460" w:lineRule="exact"/>
        <w:ind w:firstLine="420"/>
        <w:rPr>
          <w:color w:val="000000"/>
          <w:sz w:val="21"/>
          <w:szCs w:val="21"/>
        </w:rPr>
      </w:pPr>
      <w:r>
        <w:rPr>
          <w:color w:val="000000"/>
          <w:sz w:val="21"/>
          <w:szCs w:val="21"/>
        </w:rPr>
        <w:t>三、行业类别</w:t>
      </w:r>
      <w:r>
        <w:rPr>
          <w:color w:val="000000"/>
          <w:sz w:val="21"/>
          <w:szCs w:val="21"/>
        </w:rPr>
        <w:t>——</w:t>
      </w:r>
      <w:r>
        <w:rPr>
          <w:color w:val="000000"/>
          <w:sz w:val="21"/>
          <w:szCs w:val="21"/>
        </w:rPr>
        <w:t>按国标填写。</w:t>
      </w:r>
    </w:p>
    <w:p w:rsidR="000C06D8" w:rsidRDefault="00E12E4D">
      <w:pPr>
        <w:spacing w:line="460" w:lineRule="exact"/>
        <w:ind w:firstLine="420"/>
        <w:rPr>
          <w:color w:val="000000"/>
          <w:sz w:val="21"/>
          <w:szCs w:val="21"/>
        </w:rPr>
      </w:pPr>
      <w:r>
        <w:rPr>
          <w:color w:val="000000"/>
          <w:sz w:val="21"/>
          <w:szCs w:val="21"/>
        </w:rPr>
        <w:t>四、总投资</w:t>
      </w:r>
      <w:r>
        <w:rPr>
          <w:color w:val="000000"/>
          <w:sz w:val="21"/>
          <w:szCs w:val="21"/>
        </w:rPr>
        <w:t>——</w:t>
      </w:r>
      <w:r>
        <w:rPr>
          <w:color w:val="000000"/>
          <w:sz w:val="21"/>
          <w:szCs w:val="21"/>
        </w:rPr>
        <w:t>指项目投资总额。</w:t>
      </w:r>
    </w:p>
    <w:p w:rsidR="000C06D8" w:rsidRDefault="00E12E4D">
      <w:pPr>
        <w:spacing w:line="460" w:lineRule="exact"/>
        <w:ind w:rightChars="-37" w:right="-89" w:firstLine="420"/>
        <w:rPr>
          <w:color w:val="000000"/>
          <w:sz w:val="21"/>
          <w:szCs w:val="21"/>
        </w:rPr>
      </w:pPr>
      <w:r>
        <w:rPr>
          <w:color w:val="000000"/>
          <w:sz w:val="21"/>
          <w:szCs w:val="21"/>
        </w:rPr>
        <w:t>五、主要环境保护目标</w:t>
      </w:r>
      <w:r>
        <w:rPr>
          <w:color w:val="000000"/>
          <w:sz w:val="21"/>
          <w:szCs w:val="21"/>
        </w:rPr>
        <w:t>——</w:t>
      </w:r>
      <w:r>
        <w:rPr>
          <w:color w:val="000000"/>
          <w:sz w:val="21"/>
          <w:szCs w:val="21"/>
        </w:rPr>
        <w:t>指项目周围一定范围内集中居民住宅区、学校、医院、保护文物、风景名胜区、饮用水源地和生态敏感点等，应尽可能给出保护目标、性质、规模、风向和距厂界距离等。</w:t>
      </w:r>
    </w:p>
    <w:p w:rsidR="000C06D8" w:rsidRDefault="00E12E4D">
      <w:pPr>
        <w:spacing w:line="460" w:lineRule="exact"/>
        <w:ind w:leftChars="-15" w:left="-36" w:rightChars="-31" w:right="-74" w:firstLine="420"/>
        <w:rPr>
          <w:color w:val="000000"/>
          <w:sz w:val="21"/>
          <w:szCs w:val="21"/>
        </w:rPr>
      </w:pPr>
      <w:r>
        <w:rPr>
          <w:color w:val="000000"/>
          <w:sz w:val="21"/>
          <w:szCs w:val="21"/>
        </w:rPr>
        <w:t>六、环境质量现状</w:t>
      </w:r>
      <w:r>
        <w:rPr>
          <w:color w:val="000000"/>
          <w:sz w:val="21"/>
          <w:szCs w:val="21"/>
        </w:rPr>
        <w:t>——</w:t>
      </w:r>
      <w:r>
        <w:rPr>
          <w:color w:val="000000"/>
          <w:sz w:val="21"/>
          <w:szCs w:val="21"/>
        </w:rPr>
        <w:t>指环境质量现状达到的类别和级别；环境质量标准</w:t>
      </w:r>
      <w:r>
        <w:rPr>
          <w:color w:val="000000"/>
          <w:sz w:val="21"/>
          <w:szCs w:val="21"/>
        </w:rPr>
        <w:t>——</w:t>
      </w:r>
      <w:r>
        <w:rPr>
          <w:color w:val="000000"/>
          <w:sz w:val="21"/>
          <w:szCs w:val="21"/>
        </w:rPr>
        <w:t>指地方规划和功能区要求的环境质量标准；执行排放标准</w:t>
      </w:r>
      <w:r>
        <w:rPr>
          <w:color w:val="000000"/>
          <w:sz w:val="21"/>
          <w:szCs w:val="21"/>
        </w:rPr>
        <w:t>——</w:t>
      </w:r>
      <w:r>
        <w:rPr>
          <w:color w:val="000000"/>
          <w:sz w:val="21"/>
          <w:szCs w:val="21"/>
        </w:rPr>
        <w:t>指与环境质量标准相对应的排放标准；表中填标准号及达到类别或级别。</w:t>
      </w:r>
    </w:p>
    <w:p w:rsidR="000C06D8" w:rsidRDefault="00E12E4D">
      <w:pPr>
        <w:spacing w:line="460" w:lineRule="exact"/>
        <w:ind w:rightChars="-31" w:right="-74" w:firstLine="420"/>
        <w:rPr>
          <w:color w:val="000000"/>
          <w:sz w:val="21"/>
          <w:szCs w:val="21"/>
        </w:rPr>
      </w:pPr>
      <w:r>
        <w:rPr>
          <w:color w:val="000000"/>
          <w:sz w:val="21"/>
          <w:szCs w:val="21"/>
        </w:rPr>
        <w:t>七、结论与建议</w:t>
      </w:r>
      <w:r>
        <w:rPr>
          <w:color w:val="000000"/>
          <w:sz w:val="21"/>
          <w:szCs w:val="21"/>
        </w:rPr>
        <w:t>——</w:t>
      </w:r>
      <w:r>
        <w:rPr>
          <w:color w:val="000000"/>
          <w:sz w:val="21"/>
          <w:szCs w:val="21"/>
        </w:rPr>
        <w:t>给出本项目清洁生产、达标排放和总量控制的分析结论，确定污染防治措施的有效性，说明本项目对环境造成的影响，给出建设项目环境可行性的明确结论。同时提出减少环境影响的其他建议。</w:t>
      </w:r>
    </w:p>
    <w:p w:rsidR="000C06D8" w:rsidRDefault="00E12E4D">
      <w:pPr>
        <w:spacing w:line="460" w:lineRule="exact"/>
        <w:ind w:rightChars="-37" w:right="-89" w:firstLine="420"/>
        <w:rPr>
          <w:color w:val="000000"/>
          <w:sz w:val="21"/>
          <w:szCs w:val="21"/>
        </w:rPr>
      </w:pPr>
      <w:r>
        <w:rPr>
          <w:color w:val="000000"/>
          <w:sz w:val="21"/>
          <w:szCs w:val="21"/>
        </w:rPr>
        <w:t>八、预审意见</w:t>
      </w:r>
      <w:r>
        <w:rPr>
          <w:color w:val="000000"/>
          <w:sz w:val="21"/>
          <w:szCs w:val="21"/>
        </w:rPr>
        <w:t>——</w:t>
      </w:r>
      <w:r>
        <w:rPr>
          <w:color w:val="000000"/>
          <w:sz w:val="21"/>
          <w:szCs w:val="21"/>
        </w:rPr>
        <w:t>由行业主管部门填写审查意见，无主管部门项目，可不填。</w:t>
      </w:r>
    </w:p>
    <w:p w:rsidR="000C06D8" w:rsidRDefault="00E12E4D">
      <w:pPr>
        <w:spacing w:line="460" w:lineRule="exact"/>
        <w:ind w:rightChars="-56" w:right="-134" w:firstLine="420"/>
        <w:rPr>
          <w:color w:val="000000"/>
          <w:sz w:val="21"/>
          <w:szCs w:val="21"/>
        </w:rPr>
      </w:pPr>
      <w:r>
        <w:rPr>
          <w:color w:val="000000"/>
          <w:sz w:val="21"/>
          <w:szCs w:val="21"/>
        </w:rPr>
        <w:t>九、本报告表应附送建设项目立项批文及其他与环评有关的行政管理文件、地理位置图</w:t>
      </w:r>
      <w:r>
        <w:rPr>
          <w:color w:val="000000"/>
          <w:sz w:val="21"/>
          <w:szCs w:val="21"/>
        </w:rPr>
        <w:t>(</w:t>
      </w:r>
      <w:r>
        <w:rPr>
          <w:color w:val="000000"/>
          <w:sz w:val="21"/>
          <w:szCs w:val="21"/>
        </w:rPr>
        <w:t>应反映行政区划、水系、标明纳污口位置和地形地貌等</w:t>
      </w:r>
      <w:r>
        <w:rPr>
          <w:color w:val="000000"/>
          <w:sz w:val="21"/>
          <w:szCs w:val="21"/>
        </w:rPr>
        <w:t>)</w:t>
      </w:r>
      <w:r>
        <w:rPr>
          <w:color w:val="000000"/>
          <w:sz w:val="21"/>
          <w:szCs w:val="21"/>
        </w:rPr>
        <w:t>、总平面布置图、排水管网总图和监测布点图等有关资料，并装订整齐。</w:t>
      </w:r>
    </w:p>
    <w:p w:rsidR="000C06D8" w:rsidRDefault="00E12E4D">
      <w:pPr>
        <w:spacing w:line="460" w:lineRule="exact"/>
        <w:ind w:firstLineChars="193" w:firstLine="405"/>
        <w:rPr>
          <w:color w:val="000000"/>
          <w:sz w:val="21"/>
          <w:szCs w:val="21"/>
        </w:rPr>
      </w:pPr>
      <w:r>
        <w:rPr>
          <w:color w:val="000000"/>
          <w:sz w:val="21"/>
          <w:szCs w:val="21"/>
        </w:rPr>
        <w:t>十、审批意见</w:t>
      </w:r>
      <w:r>
        <w:rPr>
          <w:color w:val="000000"/>
          <w:sz w:val="21"/>
          <w:szCs w:val="21"/>
        </w:rPr>
        <w:t>——</w:t>
      </w:r>
      <w:r>
        <w:rPr>
          <w:color w:val="000000"/>
          <w:sz w:val="21"/>
          <w:szCs w:val="21"/>
        </w:rPr>
        <w:t>由负责审批本项目的环境保护行政主管部门批复。</w:t>
      </w:r>
    </w:p>
    <w:p w:rsidR="000C06D8" w:rsidRDefault="00E12E4D">
      <w:pPr>
        <w:spacing w:line="460" w:lineRule="exact"/>
        <w:ind w:firstLine="420"/>
        <w:rPr>
          <w:color w:val="000000"/>
          <w:sz w:val="21"/>
          <w:szCs w:val="21"/>
        </w:rPr>
      </w:pPr>
      <w:r>
        <w:rPr>
          <w:color w:val="000000"/>
          <w:sz w:val="21"/>
          <w:szCs w:val="21"/>
        </w:rPr>
        <w:t>十一、此表经审批后，若建设项目的规模、性质、建设地址或周围环境等有重大改变的，应修改此表内容，重新报原审批机关审批。</w:t>
      </w:r>
    </w:p>
    <w:p w:rsidR="000C06D8" w:rsidRDefault="00E12E4D">
      <w:pPr>
        <w:spacing w:line="460" w:lineRule="exact"/>
        <w:ind w:rightChars="-43" w:right="-103" w:firstLine="420"/>
        <w:rPr>
          <w:color w:val="000000"/>
          <w:sz w:val="21"/>
          <w:szCs w:val="21"/>
        </w:rPr>
      </w:pPr>
      <w:r>
        <w:rPr>
          <w:color w:val="000000"/>
          <w:sz w:val="21"/>
          <w:szCs w:val="21"/>
        </w:rPr>
        <w:t>十二、编制单位应对本表中的数据、采取的污染防治对策措施及结论负责。</w:t>
      </w:r>
    </w:p>
    <w:p w:rsidR="000C06D8" w:rsidRDefault="00E12E4D">
      <w:pPr>
        <w:spacing w:line="460" w:lineRule="exact"/>
        <w:ind w:rightChars="-31" w:right="-74" w:firstLine="420"/>
        <w:rPr>
          <w:color w:val="000000"/>
          <w:sz w:val="21"/>
          <w:szCs w:val="21"/>
        </w:rPr>
      </w:pPr>
      <w:r>
        <w:rPr>
          <w:color w:val="000000"/>
          <w:sz w:val="21"/>
          <w:szCs w:val="21"/>
        </w:rPr>
        <w:t>十三、经批准后的环境影响报告表中污染防治对策措施和要求，是建设项目环境保护设计、施工和竣工验收的重要依据。</w:t>
      </w:r>
    </w:p>
    <w:p w:rsidR="000C06D8" w:rsidRDefault="00E12E4D">
      <w:pPr>
        <w:spacing w:line="460" w:lineRule="exact"/>
        <w:ind w:firstLine="420"/>
        <w:rPr>
          <w:color w:val="000000"/>
        </w:rPr>
      </w:pPr>
      <w:r>
        <w:rPr>
          <w:color w:val="000000"/>
          <w:sz w:val="21"/>
        </w:rPr>
        <w:t>十四、项目建设单位，必须认真执行本表最后页摘录的环境保护法律、法规和规章的规定，按照建设项目环境保护审批程序，办理有关手续。</w:t>
      </w:r>
    </w:p>
    <w:p w:rsidR="000C06D8" w:rsidRDefault="000C06D8">
      <w:pPr>
        <w:ind w:firstLine="562"/>
        <w:rPr>
          <w:b/>
          <w:color w:val="000000"/>
          <w:sz w:val="28"/>
        </w:rPr>
        <w:sectPr w:rsidR="000C06D8">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418" w:left="1588" w:header="851" w:footer="1021" w:gutter="0"/>
          <w:cols w:space="720"/>
          <w:docGrid w:linePitch="312"/>
        </w:sectPr>
      </w:pPr>
    </w:p>
    <w:p w:rsidR="000C06D8" w:rsidRDefault="00E12E4D">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一、建设项目基本情况</w:t>
      </w:r>
    </w:p>
    <w:tbl>
      <w:tblPr>
        <w:tblW w:w="10019"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302"/>
        <w:gridCol w:w="1922"/>
        <w:gridCol w:w="355"/>
        <w:gridCol w:w="931"/>
        <w:gridCol w:w="564"/>
        <w:gridCol w:w="378"/>
        <w:gridCol w:w="39"/>
        <w:gridCol w:w="1072"/>
        <w:gridCol w:w="236"/>
        <w:gridCol w:w="279"/>
        <w:gridCol w:w="830"/>
        <w:gridCol w:w="406"/>
        <w:gridCol w:w="1595"/>
      </w:tblGrid>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项目名称</w:t>
            </w:r>
          </w:p>
        </w:tc>
        <w:tc>
          <w:tcPr>
            <w:tcW w:w="8607" w:type="dxa"/>
            <w:gridSpan w:val="12"/>
            <w:vAlign w:val="center"/>
          </w:tcPr>
          <w:p w:rsidR="000C06D8" w:rsidRDefault="00E12E4D">
            <w:pPr>
              <w:spacing w:line="240" w:lineRule="auto"/>
              <w:ind w:firstLineChars="0" w:firstLine="0"/>
              <w:jc w:val="center"/>
              <w:rPr>
                <w:color w:val="000000"/>
                <w:szCs w:val="24"/>
              </w:rPr>
            </w:pPr>
            <w:r>
              <w:rPr>
                <w:rFonts w:hint="eastAsia"/>
                <w:color w:val="000000"/>
                <w:szCs w:val="24"/>
              </w:rPr>
              <w:t>如皋</w:t>
            </w:r>
            <w:r w:rsidR="00FA7D56">
              <w:rPr>
                <w:rFonts w:hint="eastAsia"/>
                <w:color w:val="000000"/>
                <w:szCs w:val="24"/>
              </w:rPr>
              <w:t>市</w:t>
            </w:r>
            <w:r>
              <w:rPr>
                <w:rFonts w:hint="eastAsia"/>
                <w:color w:val="000000"/>
                <w:szCs w:val="24"/>
              </w:rPr>
              <w:t>三洋东风标致</w:t>
            </w:r>
            <w:r>
              <w:rPr>
                <w:rFonts w:hint="eastAsia"/>
                <w:color w:val="000000"/>
                <w:szCs w:val="24"/>
              </w:rPr>
              <w:t>4S</w:t>
            </w:r>
            <w:r>
              <w:rPr>
                <w:rFonts w:hint="eastAsia"/>
                <w:color w:val="000000"/>
                <w:szCs w:val="24"/>
              </w:rPr>
              <w:t>店项目</w:t>
            </w:r>
            <w:r>
              <w:rPr>
                <w:rFonts w:hint="eastAsia"/>
                <w:color w:val="000000"/>
                <w:szCs w:val="24"/>
              </w:rPr>
              <w:t xml:space="preserve">  </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建设单位</w:t>
            </w:r>
          </w:p>
        </w:tc>
        <w:tc>
          <w:tcPr>
            <w:tcW w:w="8607" w:type="dxa"/>
            <w:gridSpan w:val="12"/>
            <w:vAlign w:val="center"/>
          </w:tcPr>
          <w:p w:rsidR="000C06D8" w:rsidRDefault="00E12E4D">
            <w:pPr>
              <w:spacing w:line="240" w:lineRule="auto"/>
              <w:ind w:firstLineChars="0" w:firstLine="0"/>
              <w:jc w:val="center"/>
              <w:rPr>
                <w:color w:val="000000"/>
                <w:szCs w:val="24"/>
              </w:rPr>
            </w:pPr>
            <w:r>
              <w:rPr>
                <w:rFonts w:hint="eastAsia"/>
                <w:color w:val="000000"/>
                <w:szCs w:val="24"/>
              </w:rPr>
              <w:t>如皋市三洋汽车销售服务有限公司</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法人代表</w:t>
            </w:r>
          </w:p>
        </w:tc>
        <w:tc>
          <w:tcPr>
            <w:tcW w:w="4150" w:type="dxa"/>
            <w:gridSpan w:val="5"/>
            <w:vAlign w:val="center"/>
          </w:tcPr>
          <w:p w:rsidR="000C06D8" w:rsidRDefault="00E12E4D">
            <w:pPr>
              <w:spacing w:line="240" w:lineRule="auto"/>
              <w:ind w:firstLineChars="0" w:firstLine="0"/>
              <w:jc w:val="center"/>
              <w:rPr>
                <w:szCs w:val="24"/>
              </w:rPr>
            </w:pPr>
            <w:r>
              <w:rPr>
                <w:rFonts w:hAnsi="宋体" w:hint="eastAsia"/>
                <w:szCs w:val="24"/>
              </w:rPr>
              <w:t>张兵</w:t>
            </w:r>
          </w:p>
        </w:tc>
        <w:tc>
          <w:tcPr>
            <w:tcW w:w="1347"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联系人</w:t>
            </w:r>
          </w:p>
        </w:tc>
        <w:tc>
          <w:tcPr>
            <w:tcW w:w="3110" w:type="dxa"/>
            <w:gridSpan w:val="4"/>
            <w:vAlign w:val="center"/>
          </w:tcPr>
          <w:p w:rsidR="000C06D8" w:rsidRDefault="00E12E4D">
            <w:pPr>
              <w:spacing w:line="240" w:lineRule="auto"/>
              <w:ind w:firstLineChars="0" w:firstLine="0"/>
              <w:jc w:val="center"/>
              <w:rPr>
                <w:color w:val="000000"/>
                <w:szCs w:val="24"/>
              </w:rPr>
            </w:pPr>
            <w:r>
              <w:rPr>
                <w:rFonts w:hint="eastAsia"/>
              </w:rPr>
              <w:t>佘建华</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通讯地址</w:t>
            </w:r>
          </w:p>
        </w:tc>
        <w:tc>
          <w:tcPr>
            <w:tcW w:w="8607" w:type="dxa"/>
            <w:gridSpan w:val="12"/>
            <w:vAlign w:val="center"/>
          </w:tcPr>
          <w:p w:rsidR="000C06D8" w:rsidRDefault="00E12E4D">
            <w:pPr>
              <w:spacing w:line="240" w:lineRule="auto"/>
              <w:ind w:firstLineChars="0" w:firstLine="0"/>
              <w:jc w:val="center"/>
              <w:rPr>
                <w:color w:val="000000"/>
                <w:szCs w:val="24"/>
              </w:rPr>
            </w:pPr>
            <w:r>
              <w:rPr>
                <w:rFonts w:hint="eastAsia"/>
                <w:color w:val="000000"/>
                <w:szCs w:val="24"/>
              </w:rPr>
              <w:t>如皋市城北街道花市北路</w:t>
            </w:r>
            <w:r>
              <w:rPr>
                <w:rFonts w:hint="eastAsia"/>
                <w:color w:val="000000"/>
                <w:szCs w:val="24"/>
              </w:rPr>
              <w:t>38</w:t>
            </w:r>
            <w:r>
              <w:rPr>
                <w:rFonts w:hint="eastAsia"/>
                <w:color w:val="000000"/>
                <w:szCs w:val="24"/>
              </w:rPr>
              <w:t>号</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联系电话</w:t>
            </w:r>
          </w:p>
        </w:tc>
        <w:tc>
          <w:tcPr>
            <w:tcW w:w="3208" w:type="dxa"/>
            <w:gridSpan w:val="3"/>
            <w:vAlign w:val="center"/>
          </w:tcPr>
          <w:p w:rsidR="000C06D8" w:rsidRDefault="00E12E4D">
            <w:pPr>
              <w:spacing w:line="240" w:lineRule="auto"/>
              <w:ind w:firstLineChars="0" w:firstLine="0"/>
              <w:jc w:val="center"/>
              <w:rPr>
                <w:color w:val="000000"/>
                <w:szCs w:val="24"/>
              </w:rPr>
            </w:pPr>
            <w:r>
              <w:rPr>
                <w:rFonts w:hint="eastAsia"/>
                <w:color w:val="000000"/>
                <w:szCs w:val="24"/>
              </w:rPr>
              <w:t>13773825308</w:t>
            </w:r>
          </w:p>
        </w:tc>
        <w:tc>
          <w:tcPr>
            <w:tcW w:w="94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传真</w:t>
            </w:r>
          </w:p>
        </w:tc>
        <w:tc>
          <w:tcPr>
            <w:tcW w:w="1347" w:type="dxa"/>
            <w:gridSpan w:val="3"/>
            <w:vAlign w:val="center"/>
          </w:tcPr>
          <w:p w:rsidR="000C06D8" w:rsidRDefault="00E12E4D">
            <w:pPr>
              <w:pStyle w:val="af4"/>
              <w:spacing w:line="240" w:lineRule="auto"/>
              <w:ind w:firstLineChars="0" w:firstLine="0"/>
              <w:rPr>
                <w:rFonts w:ascii="Times New Roman" w:hAnsi="Times New Roman"/>
                <w:color w:val="000000"/>
                <w:szCs w:val="24"/>
              </w:rPr>
            </w:pPr>
            <w:r>
              <w:rPr>
                <w:rFonts w:ascii="Times New Roman" w:hAnsi="Times New Roman" w:hint="eastAsia"/>
                <w:color w:val="000000"/>
                <w:szCs w:val="24"/>
              </w:rPr>
              <w:t>—</w:t>
            </w:r>
          </w:p>
        </w:tc>
        <w:tc>
          <w:tcPr>
            <w:tcW w:w="1109"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邮政编码</w:t>
            </w:r>
          </w:p>
        </w:tc>
        <w:tc>
          <w:tcPr>
            <w:tcW w:w="2001" w:type="dxa"/>
            <w:gridSpan w:val="2"/>
            <w:vAlign w:val="center"/>
          </w:tcPr>
          <w:p w:rsidR="000C06D8" w:rsidRDefault="00E12E4D">
            <w:pPr>
              <w:spacing w:line="240" w:lineRule="auto"/>
              <w:ind w:firstLineChars="0" w:firstLine="0"/>
              <w:jc w:val="center"/>
              <w:rPr>
                <w:color w:val="000000"/>
                <w:szCs w:val="24"/>
              </w:rPr>
            </w:pPr>
            <w:r>
              <w:rPr>
                <w:color w:val="000000"/>
                <w:szCs w:val="24"/>
              </w:rPr>
              <w:t>226</w:t>
            </w:r>
            <w:r>
              <w:rPr>
                <w:rFonts w:hint="eastAsia"/>
                <w:color w:val="000000"/>
                <w:szCs w:val="24"/>
              </w:rPr>
              <w:t>500</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建设地点</w:t>
            </w:r>
          </w:p>
        </w:tc>
        <w:tc>
          <w:tcPr>
            <w:tcW w:w="8607" w:type="dxa"/>
            <w:gridSpan w:val="12"/>
            <w:vAlign w:val="center"/>
          </w:tcPr>
          <w:p w:rsidR="000C06D8" w:rsidRDefault="00E12E4D">
            <w:pPr>
              <w:spacing w:line="240" w:lineRule="auto"/>
              <w:ind w:firstLineChars="0" w:firstLine="0"/>
              <w:jc w:val="center"/>
              <w:rPr>
                <w:color w:val="000000"/>
                <w:szCs w:val="24"/>
              </w:rPr>
            </w:pP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rFonts w:hAnsi="宋体"/>
                <w:b/>
                <w:color w:val="000000"/>
                <w:szCs w:val="24"/>
              </w:rPr>
            </w:pPr>
            <w:r>
              <w:rPr>
                <w:rFonts w:hint="eastAsia"/>
                <w:b/>
              </w:rPr>
              <w:t>项目代码</w:t>
            </w:r>
          </w:p>
        </w:tc>
        <w:tc>
          <w:tcPr>
            <w:tcW w:w="8607" w:type="dxa"/>
            <w:gridSpan w:val="12"/>
            <w:vAlign w:val="center"/>
          </w:tcPr>
          <w:p w:rsidR="000C06D8" w:rsidRDefault="00E12E4D">
            <w:pPr>
              <w:spacing w:line="240" w:lineRule="auto"/>
              <w:ind w:firstLineChars="1050" w:firstLine="2520"/>
              <w:jc w:val="left"/>
              <w:rPr>
                <w:color w:val="000000"/>
                <w:szCs w:val="24"/>
              </w:rPr>
            </w:pPr>
            <w:r>
              <w:rPr>
                <w:rFonts w:hint="eastAsia"/>
                <w:color w:val="000000"/>
                <w:szCs w:val="24"/>
              </w:rPr>
              <w:t>2017-320682-80-03-534064</w:t>
            </w:r>
          </w:p>
        </w:tc>
      </w:tr>
      <w:tr w:rsidR="000C06D8">
        <w:trPr>
          <w:trHeight w:val="497"/>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建设性质</w:t>
            </w:r>
          </w:p>
        </w:tc>
        <w:tc>
          <w:tcPr>
            <w:tcW w:w="3772" w:type="dxa"/>
            <w:gridSpan w:val="4"/>
            <w:vAlign w:val="center"/>
          </w:tcPr>
          <w:p w:rsidR="000C06D8" w:rsidRDefault="00E12E4D">
            <w:pPr>
              <w:spacing w:line="240" w:lineRule="auto"/>
              <w:ind w:firstLineChars="0" w:firstLine="0"/>
              <w:jc w:val="center"/>
              <w:rPr>
                <w:color w:val="000000"/>
                <w:szCs w:val="24"/>
              </w:rPr>
            </w:pPr>
            <w:r>
              <w:rPr>
                <w:rFonts w:hAnsi="宋体" w:hint="eastAsia"/>
                <w:color w:val="000000"/>
                <w:szCs w:val="24"/>
              </w:rPr>
              <w:t>新建</w:t>
            </w:r>
          </w:p>
        </w:tc>
        <w:tc>
          <w:tcPr>
            <w:tcW w:w="1489"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行业类别及代码</w:t>
            </w:r>
          </w:p>
        </w:tc>
        <w:tc>
          <w:tcPr>
            <w:tcW w:w="3346" w:type="dxa"/>
            <w:gridSpan w:val="5"/>
            <w:vAlign w:val="center"/>
          </w:tcPr>
          <w:p w:rsidR="000C06D8" w:rsidRDefault="00E12E4D">
            <w:pPr>
              <w:spacing w:line="240" w:lineRule="auto"/>
              <w:ind w:firstLineChars="0" w:firstLine="0"/>
              <w:jc w:val="left"/>
              <w:rPr>
                <w:rFonts w:hAnsi="宋体"/>
              </w:rPr>
            </w:pPr>
            <w:r>
              <w:rPr>
                <w:rFonts w:hAnsi="宋体"/>
              </w:rPr>
              <w:t>[F5261]</w:t>
            </w:r>
            <w:r>
              <w:rPr>
                <w:rFonts w:hAnsi="宋体" w:hint="eastAsia"/>
              </w:rPr>
              <w:t>汽车零售</w:t>
            </w:r>
          </w:p>
          <w:p w:rsidR="000C06D8" w:rsidRDefault="00E12E4D">
            <w:pPr>
              <w:spacing w:line="240" w:lineRule="auto"/>
              <w:ind w:firstLineChars="0" w:firstLine="0"/>
              <w:jc w:val="left"/>
              <w:rPr>
                <w:color w:val="FF0000"/>
                <w:szCs w:val="24"/>
              </w:rPr>
            </w:pPr>
            <w:r>
              <w:rPr>
                <w:rFonts w:hAnsi="宋体"/>
              </w:rPr>
              <w:t>[O8011]</w:t>
            </w:r>
            <w:r>
              <w:rPr>
                <w:rFonts w:hAnsi="宋体" w:hint="eastAsia"/>
              </w:rPr>
              <w:t>汽车修理与维护</w:t>
            </w:r>
          </w:p>
        </w:tc>
      </w:tr>
      <w:tr w:rsidR="000C06D8">
        <w:trPr>
          <w:trHeight w:val="504"/>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占地面积</w:t>
            </w:r>
          </w:p>
        </w:tc>
        <w:tc>
          <w:tcPr>
            <w:tcW w:w="3772" w:type="dxa"/>
            <w:gridSpan w:val="4"/>
            <w:vAlign w:val="center"/>
          </w:tcPr>
          <w:p w:rsidR="000C06D8" w:rsidRDefault="00E12E4D">
            <w:pPr>
              <w:pStyle w:val="af4"/>
              <w:spacing w:line="240" w:lineRule="auto"/>
              <w:ind w:firstLineChars="0" w:firstLine="0"/>
              <w:rPr>
                <w:rFonts w:ascii="Times New Roman" w:hAnsi="Times New Roman"/>
                <w:b/>
                <w:color w:val="000000"/>
                <w:szCs w:val="24"/>
              </w:rPr>
            </w:pPr>
            <w:r>
              <w:rPr>
                <w:rFonts w:ascii="Times New Roman" w:hAnsi="Times New Roman" w:hint="eastAsia"/>
                <w:color w:val="000000"/>
                <w:szCs w:val="24"/>
              </w:rPr>
              <w:t>5647.8</w:t>
            </w:r>
            <w:r>
              <w:rPr>
                <w:rFonts w:ascii="Times New Roman" w:hAnsi="Times New Roman"/>
                <w:color w:val="000000" w:themeColor="text1"/>
              </w:rPr>
              <w:t>m</w:t>
            </w:r>
            <w:r>
              <w:rPr>
                <w:rFonts w:ascii="Times New Roman" w:hAnsi="Times New Roman"/>
                <w:color w:val="000000" w:themeColor="text1"/>
                <w:vertAlign w:val="superscript"/>
              </w:rPr>
              <w:t>2</w:t>
            </w:r>
          </w:p>
        </w:tc>
        <w:tc>
          <w:tcPr>
            <w:tcW w:w="1489" w:type="dxa"/>
            <w:gridSpan w:val="3"/>
            <w:vAlign w:val="center"/>
          </w:tcPr>
          <w:p w:rsidR="000C06D8" w:rsidRDefault="00E12E4D">
            <w:pPr>
              <w:pStyle w:val="af4"/>
              <w:spacing w:line="240" w:lineRule="auto"/>
              <w:ind w:firstLineChars="0" w:firstLine="0"/>
              <w:rPr>
                <w:rFonts w:ascii="Times New Roman" w:hAnsi="Times New Roman"/>
                <w:b/>
                <w:color w:val="000000"/>
                <w:szCs w:val="24"/>
              </w:rPr>
            </w:pPr>
            <w:r>
              <w:rPr>
                <w:rFonts w:ascii="Times New Roman" w:hAnsi="Times New Roman"/>
                <w:b/>
                <w:color w:val="000000"/>
                <w:szCs w:val="24"/>
              </w:rPr>
              <w:t>绿化面积</w:t>
            </w:r>
          </w:p>
        </w:tc>
        <w:tc>
          <w:tcPr>
            <w:tcW w:w="3346" w:type="dxa"/>
            <w:gridSpan w:val="5"/>
            <w:vAlign w:val="center"/>
          </w:tcPr>
          <w:p w:rsidR="000C06D8" w:rsidRDefault="00E12E4D">
            <w:pPr>
              <w:pStyle w:val="af4"/>
              <w:spacing w:line="240" w:lineRule="auto"/>
              <w:ind w:firstLineChars="750" w:firstLine="1800"/>
              <w:jc w:val="both"/>
              <w:rPr>
                <w:rFonts w:ascii="Times New Roman" w:hAnsi="Times New Roman"/>
                <w:color w:val="000000"/>
                <w:szCs w:val="24"/>
              </w:rPr>
            </w:pPr>
            <w:r>
              <w:rPr>
                <w:rFonts w:ascii="Times New Roman" w:hAnsi="Times New Roman" w:hint="eastAsia"/>
                <w:color w:val="000000" w:themeColor="text1"/>
              </w:rPr>
              <w:t>200</w:t>
            </w:r>
            <w:r>
              <w:rPr>
                <w:rFonts w:ascii="Times New Roman" w:hAnsi="Times New Roman"/>
                <w:color w:val="000000" w:themeColor="text1"/>
              </w:rPr>
              <w:t>m</w:t>
            </w:r>
            <w:r>
              <w:rPr>
                <w:rFonts w:ascii="Times New Roman" w:hAnsi="Times New Roman"/>
                <w:color w:val="000000" w:themeColor="text1"/>
                <w:vertAlign w:val="superscript"/>
              </w:rPr>
              <w:t>2</w:t>
            </w:r>
          </w:p>
        </w:tc>
      </w:tr>
      <w:tr w:rsidR="000C06D8">
        <w:trPr>
          <w:trHeight w:val="624"/>
          <w:jc w:val="center"/>
        </w:trPr>
        <w:tc>
          <w:tcPr>
            <w:tcW w:w="1412" w:type="dxa"/>
            <w:gridSpan w:val="2"/>
            <w:vAlign w:val="center"/>
          </w:tcPr>
          <w:p w:rsidR="000C06D8" w:rsidRDefault="00E12E4D">
            <w:pPr>
              <w:spacing w:line="240" w:lineRule="auto"/>
              <w:ind w:firstLineChars="0" w:firstLine="0"/>
              <w:jc w:val="center"/>
              <w:rPr>
                <w:b/>
                <w:color w:val="000000"/>
                <w:szCs w:val="24"/>
              </w:rPr>
            </w:pPr>
            <w:r>
              <w:rPr>
                <w:rFonts w:hAnsi="宋体"/>
                <w:b/>
                <w:color w:val="000000"/>
                <w:szCs w:val="24"/>
              </w:rPr>
              <w:t>总投资</w:t>
            </w:r>
          </w:p>
          <w:p w:rsidR="000C06D8" w:rsidRDefault="00E12E4D">
            <w:pPr>
              <w:spacing w:line="240" w:lineRule="auto"/>
              <w:ind w:firstLineChars="0" w:firstLine="0"/>
              <w:jc w:val="center"/>
              <w:rPr>
                <w:b/>
                <w:color w:val="000000"/>
                <w:szCs w:val="24"/>
              </w:rPr>
            </w:pPr>
            <w:r>
              <w:rPr>
                <w:rFonts w:hAnsi="宋体"/>
                <w:b/>
                <w:color w:val="000000"/>
                <w:szCs w:val="24"/>
              </w:rPr>
              <w:t>（万元）</w:t>
            </w:r>
          </w:p>
        </w:tc>
        <w:tc>
          <w:tcPr>
            <w:tcW w:w="1922" w:type="dxa"/>
            <w:vAlign w:val="center"/>
          </w:tcPr>
          <w:p w:rsidR="000C06D8" w:rsidRDefault="00E12E4D">
            <w:pPr>
              <w:spacing w:line="240" w:lineRule="auto"/>
              <w:ind w:firstLineChars="0" w:firstLine="0"/>
              <w:jc w:val="center"/>
              <w:rPr>
                <w:color w:val="000000"/>
                <w:szCs w:val="24"/>
              </w:rPr>
            </w:pPr>
            <w:r>
              <w:rPr>
                <w:rFonts w:hint="eastAsia"/>
                <w:color w:val="000000"/>
                <w:szCs w:val="24"/>
              </w:rPr>
              <w:t>5000</w:t>
            </w:r>
          </w:p>
        </w:tc>
        <w:tc>
          <w:tcPr>
            <w:tcW w:w="1850" w:type="dxa"/>
            <w:gridSpan w:val="3"/>
            <w:vAlign w:val="center"/>
          </w:tcPr>
          <w:p w:rsidR="000C06D8" w:rsidRDefault="00E12E4D">
            <w:pPr>
              <w:spacing w:line="240" w:lineRule="auto"/>
              <w:ind w:firstLineChars="0" w:firstLine="0"/>
              <w:jc w:val="center"/>
              <w:rPr>
                <w:b/>
                <w:szCs w:val="24"/>
              </w:rPr>
            </w:pPr>
            <w:r>
              <w:rPr>
                <w:rFonts w:hAnsi="宋体"/>
                <w:b/>
                <w:szCs w:val="24"/>
              </w:rPr>
              <w:t>其中环保投资（万元）</w:t>
            </w:r>
          </w:p>
        </w:tc>
        <w:tc>
          <w:tcPr>
            <w:tcW w:w="1489" w:type="dxa"/>
            <w:gridSpan w:val="3"/>
            <w:vAlign w:val="center"/>
          </w:tcPr>
          <w:p w:rsidR="000C06D8" w:rsidRDefault="00E12E4D">
            <w:pPr>
              <w:pStyle w:val="af4"/>
              <w:spacing w:line="240" w:lineRule="auto"/>
              <w:ind w:firstLineChars="0" w:firstLine="0"/>
              <w:rPr>
                <w:rFonts w:ascii="Times New Roman" w:hAnsi="Times New Roman"/>
                <w:szCs w:val="24"/>
              </w:rPr>
            </w:pPr>
            <w:r>
              <w:rPr>
                <w:rFonts w:ascii="Times New Roman" w:hAnsi="Times New Roman" w:hint="eastAsia"/>
                <w:szCs w:val="24"/>
              </w:rPr>
              <w:t>61</w:t>
            </w:r>
          </w:p>
        </w:tc>
        <w:tc>
          <w:tcPr>
            <w:tcW w:w="1751" w:type="dxa"/>
            <w:gridSpan w:val="4"/>
            <w:vAlign w:val="center"/>
          </w:tcPr>
          <w:p w:rsidR="000C06D8" w:rsidRDefault="00E12E4D">
            <w:pPr>
              <w:spacing w:line="240" w:lineRule="auto"/>
              <w:ind w:firstLineChars="0" w:firstLine="0"/>
              <w:jc w:val="center"/>
              <w:rPr>
                <w:rFonts w:hAnsi="宋体"/>
                <w:b/>
                <w:szCs w:val="24"/>
              </w:rPr>
            </w:pPr>
            <w:r>
              <w:rPr>
                <w:rFonts w:hAnsi="宋体"/>
                <w:b/>
                <w:szCs w:val="24"/>
              </w:rPr>
              <w:t>环保投资占</w:t>
            </w:r>
          </w:p>
          <w:p w:rsidR="000C06D8" w:rsidRDefault="00E12E4D">
            <w:pPr>
              <w:spacing w:line="240" w:lineRule="auto"/>
              <w:ind w:firstLineChars="0" w:firstLine="0"/>
              <w:jc w:val="center"/>
              <w:rPr>
                <w:b/>
                <w:szCs w:val="24"/>
              </w:rPr>
            </w:pPr>
            <w:r>
              <w:rPr>
                <w:rFonts w:hAnsi="宋体"/>
                <w:b/>
                <w:szCs w:val="24"/>
              </w:rPr>
              <w:t>总投资比例</w:t>
            </w:r>
            <w:r>
              <w:rPr>
                <w:rFonts w:hAnsi="宋体" w:hint="eastAsia"/>
                <w:b/>
                <w:szCs w:val="24"/>
              </w:rPr>
              <w:t>（</w:t>
            </w:r>
            <w:r>
              <w:rPr>
                <w:rFonts w:hAnsi="宋体" w:hint="eastAsia"/>
                <w:b/>
                <w:szCs w:val="24"/>
              </w:rPr>
              <w:t>%</w:t>
            </w:r>
            <w:r>
              <w:rPr>
                <w:rFonts w:hAnsi="宋体" w:hint="eastAsia"/>
                <w:b/>
                <w:szCs w:val="24"/>
              </w:rPr>
              <w:t>）</w:t>
            </w:r>
          </w:p>
        </w:tc>
        <w:tc>
          <w:tcPr>
            <w:tcW w:w="1595" w:type="dxa"/>
            <w:vAlign w:val="center"/>
          </w:tcPr>
          <w:p w:rsidR="000C06D8" w:rsidRDefault="00E12E4D">
            <w:pPr>
              <w:spacing w:line="240" w:lineRule="auto"/>
              <w:ind w:firstLineChars="0" w:firstLine="0"/>
              <w:jc w:val="center"/>
              <w:rPr>
                <w:szCs w:val="24"/>
              </w:rPr>
            </w:pPr>
            <w:r>
              <w:rPr>
                <w:rFonts w:hint="eastAsia"/>
                <w:szCs w:val="24"/>
              </w:rPr>
              <w:t>1.22</w:t>
            </w:r>
          </w:p>
        </w:tc>
      </w:tr>
      <w:tr w:rsidR="000C06D8">
        <w:trPr>
          <w:trHeight w:val="497"/>
          <w:jc w:val="center"/>
        </w:trPr>
        <w:tc>
          <w:tcPr>
            <w:tcW w:w="3334" w:type="dxa"/>
            <w:gridSpan w:val="3"/>
            <w:vAlign w:val="center"/>
          </w:tcPr>
          <w:p w:rsidR="000C06D8" w:rsidRDefault="00E12E4D">
            <w:pPr>
              <w:spacing w:line="240" w:lineRule="auto"/>
              <w:ind w:firstLineChars="100" w:firstLine="241"/>
              <w:rPr>
                <w:b/>
                <w:color w:val="000000"/>
                <w:szCs w:val="24"/>
              </w:rPr>
            </w:pPr>
            <w:r>
              <w:rPr>
                <w:rFonts w:hAnsi="宋体"/>
                <w:b/>
                <w:color w:val="000000"/>
                <w:szCs w:val="24"/>
              </w:rPr>
              <w:t>评价经费（万人民币）</w:t>
            </w:r>
          </w:p>
        </w:tc>
        <w:tc>
          <w:tcPr>
            <w:tcW w:w="1850" w:type="dxa"/>
            <w:gridSpan w:val="3"/>
            <w:vAlign w:val="center"/>
          </w:tcPr>
          <w:p w:rsidR="000C06D8" w:rsidRDefault="00E12E4D">
            <w:pPr>
              <w:spacing w:line="240" w:lineRule="auto"/>
              <w:ind w:firstLineChars="0" w:firstLine="0"/>
              <w:jc w:val="center"/>
              <w:rPr>
                <w:color w:val="000000"/>
                <w:szCs w:val="24"/>
              </w:rPr>
            </w:pPr>
            <w:r>
              <w:rPr>
                <w:rFonts w:hint="eastAsia"/>
                <w:color w:val="000000"/>
                <w:szCs w:val="24"/>
              </w:rPr>
              <w:t>—</w:t>
            </w:r>
          </w:p>
        </w:tc>
        <w:tc>
          <w:tcPr>
            <w:tcW w:w="1489" w:type="dxa"/>
            <w:gridSpan w:val="3"/>
            <w:vAlign w:val="center"/>
          </w:tcPr>
          <w:p w:rsidR="000C06D8" w:rsidRDefault="00E12E4D">
            <w:pPr>
              <w:spacing w:line="240" w:lineRule="auto"/>
              <w:ind w:firstLineChars="0" w:firstLine="0"/>
              <w:jc w:val="center"/>
              <w:rPr>
                <w:color w:val="000000"/>
                <w:szCs w:val="24"/>
              </w:rPr>
            </w:pPr>
            <w:r>
              <w:rPr>
                <w:b/>
              </w:rPr>
              <w:t>预期投产日期</w:t>
            </w:r>
          </w:p>
        </w:tc>
        <w:tc>
          <w:tcPr>
            <w:tcW w:w="3346" w:type="dxa"/>
            <w:gridSpan w:val="5"/>
            <w:vAlign w:val="center"/>
          </w:tcPr>
          <w:p w:rsidR="000C06D8" w:rsidRDefault="00E12E4D">
            <w:pPr>
              <w:spacing w:line="240" w:lineRule="auto"/>
              <w:ind w:firstLineChars="0" w:firstLine="0"/>
              <w:jc w:val="center"/>
              <w:rPr>
                <w:color w:val="000000"/>
                <w:szCs w:val="24"/>
              </w:rPr>
            </w:pPr>
            <w:r>
              <w:rPr>
                <w:rFonts w:hint="eastAsia"/>
                <w:color w:val="000000"/>
                <w:szCs w:val="24"/>
              </w:rPr>
              <w:t>2017</w:t>
            </w:r>
            <w:r>
              <w:rPr>
                <w:rFonts w:hint="eastAsia"/>
                <w:color w:val="000000"/>
                <w:szCs w:val="24"/>
              </w:rPr>
              <w:t>年</w:t>
            </w:r>
            <w:r>
              <w:rPr>
                <w:rFonts w:hint="eastAsia"/>
                <w:color w:val="000000"/>
                <w:szCs w:val="24"/>
              </w:rPr>
              <w:t>11</w:t>
            </w:r>
            <w:r>
              <w:rPr>
                <w:rFonts w:hint="eastAsia"/>
                <w:color w:val="000000"/>
                <w:szCs w:val="24"/>
              </w:rPr>
              <w:t>月</w:t>
            </w:r>
          </w:p>
        </w:tc>
      </w:tr>
      <w:tr w:rsidR="000C06D8">
        <w:trPr>
          <w:trHeight w:val="1400"/>
          <w:jc w:val="center"/>
        </w:trPr>
        <w:tc>
          <w:tcPr>
            <w:tcW w:w="10019" w:type="dxa"/>
            <w:gridSpan w:val="14"/>
          </w:tcPr>
          <w:p w:rsidR="000C06D8" w:rsidRDefault="00E12E4D">
            <w:pPr>
              <w:spacing w:line="240" w:lineRule="auto"/>
              <w:ind w:firstLineChars="0" w:firstLine="0"/>
              <w:jc w:val="center"/>
              <w:rPr>
                <w:b/>
                <w:color w:val="000000"/>
                <w:szCs w:val="24"/>
              </w:rPr>
            </w:pPr>
            <w:r>
              <w:rPr>
                <w:rFonts w:hint="eastAsia"/>
                <w:b/>
                <w:color w:val="000000"/>
                <w:szCs w:val="24"/>
              </w:rPr>
              <w:t>原辅材料（包括名称、用量）和主要设施规格、数量（包括锅炉、发电机等）：</w:t>
            </w:r>
          </w:p>
          <w:p w:rsidR="000C06D8" w:rsidRDefault="000C06D8">
            <w:pPr>
              <w:spacing w:line="240" w:lineRule="auto"/>
              <w:ind w:firstLineChars="0" w:firstLine="0"/>
              <w:rPr>
                <w:color w:val="000000"/>
                <w:szCs w:val="24"/>
              </w:rPr>
            </w:pPr>
          </w:p>
          <w:p w:rsidR="000C06D8" w:rsidRDefault="00E12E4D">
            <w:pPr>
              <w:spacing w:line="240" w:lineRule="auto"/>
              <w:ind w:firstLineChars="0" w:firstLine="0"/>
              <w:rPr>
                <w:color w:val="000000"/>
                <w:szCs w:val="24"/>
              </w:rPr>
            </w:pPr>
            <w:r>
              <w:rPr>
                <w:rFonts w:hint="eastAsia"/>
                <w:color w:val="000000"/>
                <w:szCs w:val="24"/>
              </w:rPr>
              <w:t>原辅材料及主要生产设备详见表</w:t>
            </w:r>
            <w:r>
              <w:rPr>
                <w:rFonts w:hint="eastAsia"/>
                <w:color w:val="000000"/>
                <w:szCs w:val="24"/>
              </w:rPr>
              <w:t>1-4~</w:t>
            </w:r>
            <w:r>
              <w:rPr>
                <w:rFonts w:hint="eastAsia"/>
                <w:color w:val="000000"/>
                <w:szCs w:val="24"/>
              </w:rPr>
              <w:t>表</w:t>
            </w:r>
            <w:r>
              <w:rPr>
                <w:rFonts w:hint="eastAsia"/>
                <w:color w:val="000000"/>
                <w:szCs w:val="24"/>
              </w:rPr>
              <w:t>1-6</w:t>
            </w:r>
            <w:r>
              <w:rPr>
                <w:rFonts w:hint="eastAsia"/>
                <w:color w:val="000000"/>
                <w:szCs w:val="24"/>
              </w:rPr>
              <w:t>。</w:t>
            </w:r>
          </w:p>
          <w:p w:rsidR="000C06D8" w:rsidRDefault="000C06D8">
            <w:pPr>
              <w:spacing w:line="240" w:lineRule="auto"/>
              <w:ind w:firstLineChars="0" w:firstLine="0"/>
              <w:rPr>
                <w:color w:val="000000"/>
                <w:szCs w:val="24"/>
              </w:rPr>
            </w:pPr>
          </w:p>
        </w:tc>
      </w:tr>
      <w:tr w:rsidR="000C06D8">
        <w:trPr>
          <w:trHeight w:val="323"/>
          <w:jc w:val="center"/>
        </w:trPr>
        <w:tc>
          <w:tcPr>
            <w:tcW w:w="3689" w:type="dxa"/>
            <w:gridSpan w:val="4"/>
          </w:tcPr>
          <w:p w:rsidR="000C06D8" w:rsidRDefault="00E12E4D">
            <w:pPr>
              <w:spacing w:line="240" w:lineRule="auto"/>
              <w:ind w:firstLineChars="0" w:firstLine="0"/>
              <w:jc w:val="center"/>
              <w:rPr>
                <w:rFonts w:asciiTheme="majorEastAsia" w:eastAsiaTheme="majorEastAsia" w:hAnsiTheme="majorEastAsia"/>
                <w:b/>
                <w:color w:val="000000"/>
                <w:szCs w:val="24"/>
              </w:rPr>
            </w:pPr>
            <w:r>
              <w:rPr>
                <w:rFonts w:asciiTheme="majorEastAsia" w:eastAsiaTheme="majorEastAsia" w:hAnsiTheme="majorEastAsia"/>
                <w:b/>
                <w:color w:val="000000"/>
                <w:szCs w:val="24"/>
              </w:rPr>
              <w:t>名称</w:t>
            </w:r>
          </w:p>
        </w:tc>
        <w:tc>
          <w:tcPr>
            <w:tcW w:w="1912" w:type="dxa"/>
            <w:gridSpan w:val="4"/>
            <w:vAlign w:val="center"/>
          </w:tcPr>
          <w:p w:rsidR="000C06D8" w:rsidRDefault="00E12E4D">
            <w:pPr>
              <w:spacing w:line="240" w:lineRule="auto"/>
              <w:ind w:firstLineChars="0" w:firstLine="0"/>
              <w:jc w:val="center"/>
              <w:rPr>
                <w:b/>
                <w:color w:val="000000"/>
                <w:szCs w:val="24"/>
              </w:rPr>
            </w:pPr>
            <w:r>
              <w:rPr>
                <w:rFonts w:hAnsi="宋体"/>
                <w:b/>
                <w:color w:val="000000"/>
                <w:szCs w:val="24"/>
              </w:rPr>
              <w:t>消耗量</w:t>
            </w:r>
          </w:p>
        </w:tc>
        <w:tc>
          <w:tcPr>
            <w:tcW w:w="1587"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名称</w:t>
            </w:r>
          </w:p>
        </w:tc>
        <w:tc>
          <w:tcPr>
            <w:tcW w:w="2831"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消耗量</w:t>
            </w:r>
          </w:p>
        </w:tc>
      </w:tr>
      <w:tr w:rsidR="000C06D8">
        <w:trPr>
          <w:trHeight w:val="323"/>
          <w:jc w:val="center"/>
        </w:trPr>
        <w:tc>
          <w:tcPr>
            <w:tcW w:w="3689" w:type="dxa"/>
            <w:gridSpan w:val="4"/>
          </w:tcPr>
          <w:p w:rsidR="000C06D8" w:rsidRDefault="00E12E4D">
            <w:pPr>
              <w:spacing w:line="240" w:lineRule="auto"/>
              <w:ind w:firstLineChars="0" w:firstLine="0"/>
              <w:jc w:val="center"/>
              <w:rPr>
                <w:rFonts w:asciiTheme="majorEastAsia" w:eastAsiaTheme="majorEastAsia" w:hAnsiTheme="majorEastAsia"/>
                <w:b/>
                <w:color w:val="000000"/>
                <w:szCs w:val="24"/>
              </w:rPr>
            </w:pPr>
            <w:r>
              <w:rPr>
                <w:rFonts w:asciiTheme="majorEastAsia" w:eastAsiaTheme="majorEastAsia" w:hAnsiTheme="majorEastAsia"/>
                <w:b/>
                <w:color w:val="000000"/>
                <w:szCs w:val="24"/>
              </w:rPr>
              <w:t>水（吨/年）</w:t>
            </w:r>
          </w:p>
        </w:tc>
        <w:tc>
          <w:tcPr>
            <w:tcW w:w="1912" w:type="dxa"/>
            <w:gridSpan w:val="4"/>
            <w:vAlign w:val="center"/>
          </w:tcPr>
          <w:p w:rsidR="000C06D8" w:rsidRDefault="00AB596B">
            <w:pPr>
              <w:spacing w:line="240" w:lineRule="auto"/>
              <w:ind w:firstLineChars="0" w:firstLine="0"/>
              <w:jc w:val="center"/>
              <w:rPr>
                <w:szCs w:val="24"/>
              </w:rPr>
            </w:pPr>
            <w:r>
              <w:rPr>
                <w:rFonts w:hint="eastAsia"/>
                <w:szCs w:val="24"/>
              </w:rPr>
              <w:t>1630</w:t>
            </w:r>
          </w:p>
        </w:tc>
        <w:tc>
          <w:tcPr>
            <w:tcW w:w="1587"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燃油（吨</w:t>
            </w:r>
            <w:r>
              <w:rPr>
                <w:b/>
                <w:color w:val="000000"/>
                <w:szCs w:val="24"/>
              </w:rPr>
              <w:t>/</w:t>
            </w:r>
            <w:r>
              <w:rPr>
                <w:rFonts w:hAnsi="宋体"/>
                <w:b/>
                <w:color w:val="000000"/>
                <w:szCs w:val="24"/>
              </w:rPr>
              <w:t>年）</w:t>
            </w:r>
          </w:p>
        </w:tc>
        <w:tc>
          <w:tcPr>
            <w:tcW w:w="2831" w:type="dxa"/>
            <w:gridSpan w:val="3"/>
          </w:tcPr>
          <w:p w:rsidR="000C06D8" w:rsidRDefault="00E12E4D">
            <w:pPr>
              <w:spacing w:line="240" w:lineRule="auto"/>
              <w:ind w:firstLineChars="0" w:firstLine="0"/>
              <w:jc w:val="center"/>
              <w:rPr>
                <w:color w:val="000000"/>
                <w:szCs w:val="24"/>
              </w:rPr>
            </w:pPr>
            <w:r>
              <w:rPr>
                <w:rFonts w:hint="eastAsia"/>
                <w:color w:val="000000"/>
                <w:szCs w:val="24"/>
              </w:rPr>
              <w:t>—</w:t>
            </w:r>
          </w:p>
        </w:tc>
      </w:tr>
      <w:tr w:rsidR="000C06D8">
        <w:trPr>
          <w:trHeight w:val="323"/>
          <w:jc w:val="center"/>
        </w:trPr>
        <w:tc>
          <w:tcPr>
            <w:tcW w:w="3689" w:type="dxa"/>
            <w:gridSpan w:val="4"/>
          </w:tcPr>
          <w:p w:rsidR="000C06D8" w:rsidRDefault="00E12E4D">
            <w:pPr>
              <w:spacing w:line="240" w:lineRule="auto"/>
              <w:ind w:firstLineChars="0" w:firstLine="0"/>
              <w:jc w:val="center"/>
              <w:rPr>
                <w:rFonts w:asciiTheme="majorEastAsia" w:eastAsiaTheme="majorEastAsia" w:hAnsiTheme="majorEastAsia"/>
                <w:b/>
                <w:color w:val="000000"/>
                <w:szCs w:val="24"/>
              </w:rPr>
            </w:pPr>
            <w:r>
              <w:rPr>
                <w:rFonts w:asciiTheme="majorEastAsia" w:eastAsiaTheme="majorEastAsia" w:hAnsiTheme="majorEastAsia"/>
                <w:b/>
                <w:color w:val="000000"/>
                <w:szCs w:val="24"/>
              </w:rPr>
              <w:t>电（千瓦时）</w:t>
            </w:r>
          </w:p>
        </w:tc>
        <w:tc>
          <w:tcPr>
            <w:tcW w:w="1912" w:type="dxa"/>
            <w:gridSpan w:val="4"/>
            <w:vAlign w:val="center"/>
          </w:tcPr>
          <w:p w:rsidR="000C06D8" w:rsidRDefault="00E12E4D">
            <w:pPr>
              <w:spacing w:line="240" w:lineRule="auto"/>
              <w:ind w:firstLineChars="0" w:firstLine="0"/>
              <w:jc w:val="center"/>
              <w:rPr>
                <w:szCs w:val="24"/>
              </w:rPr>
            </w:pPr>
            <w:r>
              <w:rPr>
                <w:rFonts w:hint="eastAsia"/>
                <w:szCs w:val="24"/>
              </w:rPr>
              <w:t>400</w:t>
            </w:r>
            <w:r>
              <w:rPr>
                <w:rFonts w:hint="eastAsia"/>
                <w:szCs w:val="24"/>
              </w:rPr>
              <w:t>万</w:t>
            </w:r>
          </w:p>
        </w:tc>
        <w:tc>
          <w:tcPr>
            <w:tcW w:w="1587"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燃气（标米</w:t>
            </w:r>
            <w:r>
              <w:rPr>
                <w:b/>
                <w:color w:val="000000"/>
                <w:szCs w:val="24"/>
                <w:vertAlign w:val="superscript"/>
              </w:rPr>
              <w:t>3</w:t>
            </w:r>
            <w:r>
              <w:rPr>
                <w:b/>
                <w:color w:val="000000"/>
                <w:szCs w:val="24"/>
              </w:rPr>
              <w:t>/</w:t>
            </w:r>
            <w:r>
              <w:rPr>
                <w:rFonts w:hAnsi="宋体"/>
                <w:b/>
                <w:color w:val="000000"/>
                <w:szCs w:val="24"/>
              </w:rPr>
              <w:t>年）</w:t>
            </w:r>
          </w:p>
        </w:tc>
        <w:tc>
          <w:tcPr>
            <w:tcW w:w="2831" w:type="dxa"/>
            <w:gridSpan w:val="3"/>
          </w:tcPr>
          <w:p w:rsidR="000C06D8" w:rsidRDefault="00E12E4D">
            <w:pPr>
              <w:spacing w:line="240" w:lineRule="auto"/>
              <w:ind w:firstLineChars="0" w:firstLine="0"/>
              <w:jc w:val="center"/>
              <w:rPr>
                <w:color w:val="000000"/>
                <w:szCs w:val="24"/>
              </w:rPr>
            </w:pPr>
            <w:r>
              <w:rPr>
                <w:rFonts w:hint="eastAsia"/>
                <w:color w:val="000000"/>
                <w:szCs w:val="24"/>
              </w:rPr>
              <w:t>—</w:t>
            </w:r>
          </w:p>
        </w:tc>
      </w:tr>
      <w:tr w:rsidR="000C06D8">
        <w:trPr>
          <w:trHeight w:val="323"/>
          <w:jc w:val="center"/>
        </w:trPr>
        <w:tc>
          <w:tcPr>
            <w:tcW w:w="3689" w:type="dxa"/>
            <w:gridSpan w:val="4"/>
          </w:tcPr>
          <w:p w:rsidR="000C06D8" w:rsidRDefault="00E12E4D">
            <w:pPr>
              <w:spacing w:line="240" w:lineRule="auto"/>
              <w:ind w:firstLineChars="0" w:firstLine="0"/>
              <w:jc w:val="center"/>
              <w:rPr>
                <w:rFonts w:asciiTheme="majorEastAsia" w:eastAsiaTheme="majorEastAsia" w:hAnsiTheme="majorEastAsia"/>
                <w:b/>
                <w:color w:val="000000"/>
                <w:szCs w:val="24"/>
              </w:rPr>
            </w:pPr>
            <w:r>
              <w:rPr>
                <w:rFonts w:asciiTheme="majorEastAsia" w:eastAsiaTheme="majorEastAsia" w:hAnsiTheme="majorEastAsia"/>
                <w:b/>
                <w:color w:val="000000"/>
                <w:szCs w:val="24"/>
              </w:rPr>
              <w:t>燃煤（吨/年）</w:t>
            </w:r>
          </w:p>
        </w:tc>
        <w:tc>
          <w:tcPr>
            <w:tcW w:w="1912" w:type="dxa"/>
            <w:gridSpan w:val="4"/>
            <w:vAlign w:val="center"/>
          </w:tcPr>
          <w:p w:rsidR="000C06D8" w:rsidRDefault="00E12E4D">
            <w:pPr>
              <w:spacing w:line="240" w:lineRule="auto"/>
              <w:ind w:firstLineChars="0" w:firstLine="0"/>
              <w:jc w:val="center"/>
              <w:rPr>
                <w:szCs w:val="24"/>
              </w:rPr>
            </w:pPr>
            <w:r>
              <w:rPr>
                <w:rFonts w:hint="eastAsia"/>
                <w:szCs w:val="24"/>
              </w:rPr>
              <w:t>—</w:t>
            </w:r>
          </w:p>
        </w:tc>
        <w:tc>
          <w:tcPr>
            <w:tcW w:w="1587" w:type="dxa"/>
            <w:gridSpan w:val="3"/>
            <w:vAlign w:val="center"/>
          </w:tcPr>
          <w:p w:rsidR="000C06D8" w:rsidRDefault="00E12E4D">
            <w:pPr>
              <w:spacing w:line="240" w:lineRule="auto"/>
              <w:ind w:firstLineChars="0" w:firstLine="0"/>
              <w:jc w:val="center"/>
              <w:rPr>
                <w:b/>
                <w:color w:val="000000"/>
                <w:szCs w:val="24"/>
              </w:rPr>
            </w:pPr>
            <w:r>
              <w:rPr>
                <w:rFonts w:hAnsi="宋体"/>
                <w:b/>
                <w:color w:val="000000"/>
                <w:szCs w:val="24"/>
              </w:rPr>
              <w:t>其它</w:t>
            </w:r>
          </w:p>
        </w:tc>
        <w:tc>
          <w:tcPr>
            <w:tcW w:w="2831" w:type="dxa"/>
            <w:gridSpan w:val="3"/>
          </w:tcPr>
          <w:p w:rsidR="000C06D8" w:rsidRDefault="00E12E4D">
            <w:pPr>
              <w:spacing w:line="240" w:lineRule="auto"/>
              <w:ind w:firstLineChars="0" w:firstLine="0"/>
              <w:jc w:val="center"/>
              <w:rPr>
                <w:color w:val="000000"/>
                <w:szCs w:val="24"/>
              </w:rPr>
            </w:pPr>
            <w:r>
              <w:rPr>
                <w:rFonts w:hint="eastAsia"/>
                <w:color w:val="000000"/>
                <w:szCs w:val="24"/>
              </w:rPr>
              <w:t>—</w:t>
            </w:r>
          </w:p>
        </w:tc>
      </w:tr>
      <w:tr w:rsidR="000C06D8">
        <w:trPr>
          <w:trHeight w:val="323"/>
          <w:jc w:val="center"/>
        </w:trPr>
        <w:tc>
          <w:tcPr>
            <w:tcW w:w="10019" w:type="dxa"/>
            <w:gridSpan w:val="14"/>
          </w:tcPr>
          <w:p w:rsidR="000C06D8" w:rsidRDefault="00E12E4D">
            <w:pPr>
              <w:spacing w:line="240" w:lineRule="auto"/>
              <w:ind w:firstLineChars="0" w:firstLine="0"/>
              <w:jc w:val="left"/>
              <w:rPr>
                <w:b/>
                <w:color w:val="000000"/>
                <w:szCs w:val="24"/>
              </w:rPr>
            </w:pPr>
            <w:r>
              <w:rPr>
                <w:rFonts w:hAnsi="宋体"/>
                <w:b/>
                <w:color w:val="000000"/>
              </w:rPr>
              <w:t>废水排水量及排放去向</w:t>
            </w:r>
          </w:p>
        </w:tc>
      </w:tr>
      <w:tr w:rsidR="000C06D8">
        <w:trPr>
          <w:trHeight w:val="323"/>
          <w:jc w:val="center"/>
        </w:trPr>
        <w:tc>
          <w:tcPr>
            <w:tcW w:w="1110" w:type="dxa"/>
            <w:vAlign w:val="center"/>
          </w:tcPr>
          <w:p w:rsidR="000C06D8" w:rsidRDefault="00E12E4D">
            <w:pPr>
              <w:spacing w:line="240" w:lineRule="auto"/>
              <w:ind w:firstLineChars="0" w:firstLine="0"/>
              <w:jc w:val="center"/>
              <w:rPr>
                <w:b/>
                <w:color w:val="000000"/>
              </w:rPr>
            </w:pPr>
            <w:r>
              <w:rPr>
                <w:rFonts w:hAnsi="宋体"/>
                <w:b/>
                <w:color w:val="000000"/>
              </w:rPr>
              <w:t>类型</w:t>
            </w:r>
          </w:p>
        </w:tc>
        <w:tc>
          <w:tcPr>
            <w:tcW w:w="2579" w:type="dxa"/>
            <w:gridSpan w:val="3"/>
            <w:vAlign w:val="center"/>
          </w:tcPr>
          <w:p w:rsidR="000C06D8" w:rsidRDefault="00E12E4D">
            <w:pPr>
              <w:spacing w:line="240" w:lineRule="auto"/>
              <w:ind w:firstLineChars="0" w:firstLine="0"/>
              <w:jc w:val="center"/>
              <w:rPr>
                <w:b/>
                <w:color w:val="000000"/>
              </w:rPr>
            </w:pPr>
            <w:r>
              <w:rPr>
                <w:rFonts w:hAnsi="宋体"/>
                <w:b/>
                <w:color w:val="000000"/>
              </w:rPr>
              <w:t>年</w:t>
            </w:r>
            <w:r>
              <w:rPr>
                <w:rFonts w:hAnsi="宋体" w:hint="eastAsia"/>
                <w:b/>
                <w:color w:val="000000"/>
              </w:rPr>
              <w:t>产生</w:t>
            </w:r>
            <w:r>
              <w:rPr>
                <w:rFonts w:hAnsi="宋体"/>
                <w:b/>
                <w:color w:val="000000"/>
              </w:rPr>
              <w:t>量（</w:t>
            </w:r>
            <w:r>
              <w:rPr>
                <w:rFonts w:hAnsi="宋体" w:hint="eastAsia"/>
                <w:b/>
                <w:color w:val="000000"/>
              </w:rPr>
              <w:t>t/a</w:t>
            </w:r>
            <w:r>
              <w:rPr>
                <w:rFonts w:hAnsi="宋体"/>
                <w:b/>
                <w:color w:val="000000"/>
              </w:rPr>
              <w:t>）</w:t>
            </w:r>
          </w:p>
        </w:tc>
        <w:tc>
          <w:tcPr>
            <w:tcW w:w="6330" w:type="dxa"/>
            <w:gridSpan w:val="10"/>
            <w:vAlign w:val="center"/>
          </w:tcPr>
          <w:p w:rsidR="000C06D8" w:rsidRDefault="00E12E4D">
            <w:pPr>
              <w:spacing w:line="240" w:lineRule="auto"/>
              <w:ind w:firstLineChars="0" w:firstLine="0"/>
              <w:jc w:val="center"/>
              <w:rPr>
                <w:b/>
                <w:color w:val="000000"/>
              </w:rPr>
            </w:pPr>
            <w:r>
              <w:rPr>
                <w:rFonts w:hAnsi="宋体"/>
                <w:b/>
                <w:color w:val="000000"/>
              </w:rPr>
              <w:t>排放去向</w:t>
            </w:r>
          </w:p>
        </w:tc>
      </w:tr>
      <w:tr w:rsidR="000C06D8">
        <w:trPr>
          <w:trHeight w:val="675"/>
          <w:jc w:val="center"/>
        </w:trPr>
        <w:tc>
          <w:tcPr>
            <w:tcW w:w="1110" w:type="dxa"/>
            <w:vAlign w:val="center"/>
          </w:tcPr>
          <w:p w:rsidR="000C06D8" w:rsidRDefault="00E12E4D">
            <w:pPr>
              <w:spacing w:line="240" w:lineRule="auto"/>
              <w:ind w:firstLineChars="0" w:firstLine="0"/>
              <w:jc w:val="center"/>
              <w:rPr>
                <w:color w:val="000000"/>
                <w:szCs w:val="24"/>
              </w:rPr>
            </w:pPr>
            <w:r>
              <w:rPr>
                <w:rFonts w:hAnsi="宋体"/>
                <w:color w:val="000000"/>
                <w:szCs w:val="24"/>
              </w:rPr>
              <w:t>工业废水</w:t>
            </w:r>
          </w:p>
        </w:tc>
        <w:tc>
          <w:tcPr>
            <w:tcW w:w="2579" w:type="dxa"/>
            <w:gridSpan w:val="3"/>
            <w:vAlign w:val="center"/>
          </w:tcPr>
          <w:p w:rsidR="000C06D8" w:rsidRDefault="00E12E4D">
            <w:pPr>
              <w:spacing w:line="240" w:lineRule="auto"/>
              <w:ind w:firstLineChars="0" w:firstLine="0"/>
              <w:jc w:val="center"/>
              <w:rPr>
                <w:szCs w:val="24"/>
              </w:rPr>
            </w:pPr>
            <w:r>
              <w:rPr>
                <w:rFonts w:hint="eastAsia"/>
                <w:szCs w:val="24"/>
              </w:rPr>
              <w:t>0</w:t>
            </w:r>
          </w:p>
        </w:tc>
        <w:tc>
          <w:tcPr>
            <w:tcW w:w="6330" w:type="dxa"/>
            <w:gridSpan w:val="10"/>
            <w:vMerge w:val="restart"/>
            <w:vAlign w:val="center"/>
          </w:tcPr>
          <w:p w:rsidR="000C06D8" w:rsidRDefault="00E12E4D">
            <w:pPr>
              <w:spacing w:line="240" w:lineRule="auto"/>
              <w:ind w:firstLine="480"/>
              <w:jc w:val="left"/>
              <w:rPr>
                <w:color w:val="000000"/>
                <w:szCs w:val="24"/>
              </w:rPr>
            </w:pPr>
            <w:r>
              <w:rPr>
                <w:rFonts w:hint="eastAsia"/>
                <w:szCs w:val="24"/>
              </w:rPr>
              <w:t>建设项目实行“雨污分流”制，雨水经收集后排入雨水管网，生活污水经化粪池预处理达标</w:t>
            </w:r>
            <w:r>
              <w:rPr>
                <w:rFonts w:hint="eastAsia"/>
              </w:rPr>
              <w:t>后排入污水管网，接至如皋市恒发污水处理厂，尾水排入通扬运河</w:t>
            </w:r>
            <w:r>
              <w:rPr>
                <w:rFonts w:hAnsi="宋体" w:hint="eastAsia"/>
                <w:color w:val="000000"/>
                <w:szCs w:val="24"/>
              </w:rPr>
              <w:t>。</w:t>
            </w:r>
          </w:p>
        </w:tc>
      </w:tr>
      <w:tr w:rsidR="000C06D8">
        <w:trPr>
          <w:trHeight w:val="418"/>
          <w:jc w:val="center"/>
        </w:trPr>
        <w:tc>
          <w:tcPr>
            <w:tcW w:w="1110" w:type="dxa"/>
            <w:vAlign w:val="center"/>
          </w:tcPr>
          <w:p w:rsidR="000C06D8" w:rsidRDefault="00E12E4D">
            <w:pPr>
              <w:spacing w:line="240" w:lineRule="auto"/>
              <w:ind w:firstLineChars="0" w:firstLine="0"/>
              <w:jc w:val="center"/>
              <w:rPr>
                <w:color w:val="000000"/>
                <w:szCs w:val="24"/>
              </w:rPr>
            </w:pPr>
            <w:r>
              <w:rPr>
                <w:rFonts w:hAnsi="宋体"/>
                <w:color w:val="000000"/>
                <w:szCs w:val="24"/>
              </w:rPr>
              <w:t>生活污水</w:t>
            </w:r>
          </w:p>
        </w:tc>
        <w:tc>
          <w:tcPr>
            <w:tcW w:w="2579" w:type="dxa"/>
            <w:gridSpan w:val="3"/>
            <w:vAlign w:val="center"/>
          </w:tcPr>
          <w:p w:rsidR="000C06D8" w:rsidRDefault="00E12E4D">
            <w:pPr>
              <w:spacing w:line="240" w:lineRule="auto"/>
              <w:ind w:firstLineChars="0" w:firstLine="0"/>
              <w:jc w:val="center"/>
              <w:rPr>
                <w:szCs w:val="24"/>
              </w:rPr>
            </w:pPr>
            <w:r>
              <w:rPr>
                <w:rFonts w:hint="eastAsia"/>
                <w:szCs w:val="24"/>
              </w:rPr>
              <w:t>1458</w:t>
            </w:r>
          </w:p>
        </w:tc>
        <w:tc>
          <w:tcPr>
            <w:tcW w:w="6330" w:type="dxa"/>
            <w:gridSpan w:val="10"/>
            <w:vMerge/>
          </w:tcPr>
          <w:p w:rsidR="000C06D8" w:rsidRDefault="000C06D8">
            <w:pPr>
              <w:spacing w:line="240" w:lineRule="auto"/>
              <w:ind w:firstLine="482"/>
              <w:rPr>
                <w:b/>
                <w:color w:val="000000"/>
                <w:szCs w:val="24"/>
              </w:rPr>
            </w:pPr>
          </w:p>
        </w:tc>
      </w:tr>
      <w:tr w:rsidR="000C06D8">
        <w:trPr>
          <w:trHeight w:val="1580"/>
          <w:jc w:val="center"/>
        </w:trPr>
        <w:tc>
          <w:tcPr>
            <w:tcW w:w="10019" w:type="dxa"/>
            <w:gridSpan w:val="14"/>
          </w:tcPr>
          <w:p w:rsidR="000C06D8" w:rsidRDefault="00E12E4D">
            <w:pPr>
              <w:ind w:firstLineChars="0" w:firstLine="0"/>
              <w:jc w:val="left"/>
              <w:rPr>
                <w:b/>
                <w:color w:val="000000"/>
                <w:szCs w:val="24"/>
              </w:rPr>
            </w:pPr>
            <w:r>
              <w:rPr>
                <w:rFonts w:hAnsi="宋体"/>
                <w:b/>
                <w:color w:val="000000"/>
                <w:szCs w:val="24"/>
              </w:rPr>
              <w:t>放射性同位素和伴有电磁辐射的设施使用情况</w:t>
            </w:r>
          </w:p>
          <w:p w:rsidR="000C06D8" w:rsidRDefault="00E12E4D">
            <w:pPr>
              <w:pStyle w:val="af4"/>
              <w:spacing w:line="360" w:lineRule="auto"/>
              <w:ind w:firstLine="480"/>
              <w:rPr>
                <w:rFonts w:ascii="Times New Roman"/>
                <w:color w:val="000000"/>
                <w:szCs w:val="24"/>
              </w:rPr>
            </w:pPr>
            <w:r>
              <w:rPr>
                <w:rFonts w:ascii="Times New Roman"/>
                <w:color w:val="000000"/>
                <w:szCs w:val="24"/>
              </w:rPr>
              <w:t>无</w:t>
            </w:r>
          </w:p>
          <w:p w:rsidR="000C06D8" w:rsidRDefault="000C06D8">
            <w:pPr>
              <w:pStyle w:val="af4"/>
              <w:spacing w:line="360" w:lineRule="auto"/>
              <w:ind w:firstLine="480"/>
              <w:rPr>
                <w:rFonts w:ascii="Times New Roman" w:hAnsi="Times New Roman"/>
                <w:color w:val="000000"/>
                <w:szCs w:val="24"/>
              </w:rPr>
            </w:pPr>
          </w:p>
          <w:p w:rsidR="000C06D8" w:rsidRDefault="000C06D8">
            <w:pPr>
              <w:pStyle w:val="af4"/>
              <w:spacing w:line="360" w:lineRule="auto"/>
              <w:ind w:firstLine="480"/>
              <w:rPr>
                <w:rFonts w:ascii="Times New Roman" w:hAnsi="Times New Roman"/>
                <w:color w:val="000000"/>
                <w:szCs w:val="24"/>
              </w:rPr>
            </w:pPr>
          </w:p>
        </w:tc>
      </w:tr>
      <w:tr w:rsidR="000C06D8">
        <w:tblPrEx>
          <w:tblCellMar>
            <w:left w:w="108" w:type="dxa"/>
            <w:right w:w="108" w:type="dxa"/>
          </w:tblCellMar>
        </w:tblPrEx>
        <w:trPr>
          <w:trHeight w:val="9341"/>
          <w:jc w:val="center"/>
        </w:trPr>
        <w:tc>
          <w:tcPr>
            <w:tcW w:w="10019" w:type="dxa"/>
            <w:gridSpan w:val="14"/>
          </w:tcPr>
          <w:p w:rsidR="000C06D8" w:rsidRDefault="00E12E4D">
            <w:pPr>
              <w:ind w:firstLineChars="0" w:firstLine="0"/>
              <w:rPr>
                <w:rFonts w:hAnsi="宋体"/>
                <w:b/>
                <w:color w:val="000000"/>
                <w:szCs w:val="24"/>
              </w:rPr>
            </w:pPr>
            <w:r>
              <w:rPr>
                <w:rFonts w:hAnsi="宋体" w:hint="eastAsia"/>
                <w:b/>
                <w:color w:val="000000"/>
                <w:szCs w:val="24"/>
              </w:rPr>
              <w:lastRenderedPageBreak/>
              <w:t>1.1</w:t>
            </w:r>
            <w:r>
              <w:rPr>
                <w:rFonts w:hAnsi="宋体"/>
                <w:b/>
                <w:color w:val="000000"/>
                <w:szCs w:val="24"/>
              </w:rPr>
              <w:t>工程内容及规模：</w:t>
            </w:r>
          </w:p>
          <w:p w:rsidR="000C06D8" w:rsidRDefault="00E12E4D">
            <w:pPr>
              <w:ind w:firstLineChars="0" w:firstLine="0"/>
              <w:rPr>
                <w:b/>
                <w:color w:val="000000"/>
                <w:szCs w:val="24"/>
              </w:rPr>
            </w:pPr>
            <w:r>
              <w:rPr>
                <w:rFonts w:hAnsi="宋体" w:hint="eastAsia"/>
                <w:b/>
                <w:color w:val="000000"/>
                <w:szCs w:val="24"/>
              </w:rPr>
              <w:t xml:space="preserve">    1.1.1</w:t>
            </w:r>
            <w:r>
              <w:rPr>
                <w:rFonts w:asciiTheme="minorEastAsia" w:eastAsiaTheme="minorEastAsia" w:hAnsiTheme="minorEastAsia" w:cstheme="minorEastAsia" w:hint="eastAsia"/>
                <w:b/>
                <w:bCs/>
                <w:szCs w:val="24"/>
              </w:rPr>
              <w:t>任务由来</w:t>
            </w:r>
          </w:p>
          <w:p w:rsidR="000C06D8" w:rsidRDefault="00B91D13">
            <w:pPr>
              <w:ind w:firstLine="480"/>
              <w:rPr>
                <w:rFonts w:hAnsi="宋体"/>
                <w:color w:val="000000"/>
                <w:kern w:val="0"/>
                <w:szCs w:val="24"/>
              </w:rPr>
            </w:pPr>
            <w:hyperlink r:id="rId15" w:tgtFrame="_blank" w:history="1">
              <w:r w:rsidR="00E12E4D">
                <w:rPr>
                  <w:rFonts w:hAnsi="宋体"/>
                  <w:color w:val="000000"/>
                  <w:kern w:val="0"/>
                  <w:szCs w:val="24"/>
                </w:rPr>
                <w:t>4S</w:t>
              </w:r>
              <w:r w:rsidR="00E12E4D">
                <w:rPr>
                  <w:rFonts w:hAnsi="宋体"/>
                  <w:color w:val="000000"/>
                  <w:kern w:val="0"/>
                  <w:szCs w:val="24"/>
                </w:rPr>
                <w:t>店</w:t>
              </w:r>
            </w:hyperlink>
            <w:r w:rsidR="00E12E4D">
              <w:rPr>
                <w:rFonts w:hAnsi="宋体"/>
                <w:color w:val="000000"/>
                <w:kern w:val="0"/>
                <w:szCs w:val="24"/>
              </w:rPr>
              <w:t>是一种以“四位一体”为核心的汽车特许经营模式，包括整车销售（</w:t>
            </w:r>
            <w:r w:rsidR="00E12E4D">
              <w:rPr>
                <w:rFonts w:hAnsi="宋体"/>
                <w:color w:val="000000"/>
                <w:kern w:val="0"/>
                <w:szCs w:val="24"/>
              </w:rPr>
              <w:t>Sale</w:t>
            </w:r>
            <w:r w:rsidR="00E12E4D">
              <w:rPr>
                <w:rFonts w:hAnsi="宋体"/>
                <w:color w:val="000000"/>
                <w:kern w:val="0"/>
                <w:szCs w:val="24"/>
              </w:rPr>
              <w:t>）、零配件（</w:t>
            </w:r>
            <w:r w:rsidR="00E12E4D">
              <w:rPr>
                <w:rFonts w:hAnsi="宋体"/>
                <w:color w:val="000000"/>
                <w:kern w:val="0"/>
                <w:szCs w:val="24"/>
              </w:rPr>
              <w:t>Sparepart</w:t>
            </w:r>
            <w:r w:rsidR="00E12E4D">
              <w:rPr>
                <w:rFonts w:hAnsi="宋体"/>
                <w:color w:val="000000"/>
                <w:kern w:val="0"/>
                <w:szCs w:val="24"/>
              </w:rPr>
              <w:t>）、售后服务（</w:t>
            </w:r>
            <w:r w:rsidR="00E12E4D">
              <w:rPr>
                <w:rFonts w:hAnsi="宋体"/>
                <w:color w:val="000000"/>
                <w:kern w:val="0"/>
                <w:szCs w:val="24"/>
              </w:rPr>
              <w:t>Service</w:t>
            </w:r>
            <w:r w:rsidR="00E12E4D">
              <w:rPr>
                <w:rFonts w:hAnsi="宋体"/>
                <w:color w:val="000000"/>
                <w:kern w:val="0"/>
                <w:szCs w:val="24"/>
              </w:rPr>
              <w:t>）、信息反馈（</w:t>
            </w:r>
            <w:r w:rsidR="00E12E4D">
              <w:rPr>
                <w:rFonts w:hAnsi="宋体"/>
                <w:color w:val="000000"/>
                <w:kern w:val="0"/>
                <w:szCs w:val="24"/>
              </w:rPr>
              <w:t>Survey</w:t>
            </w:r>
            <w:r w:rsidR="00E12E4D">
              <w:rPr>
                <w:rFonts w:hAnsi="宋体"/>
                <w:color w:val="000000"/>
                <w:kern w:val="0"/>
                <w:szCs w:val="24"/>
              </w:rPr>
              <w:t>）等。它拥有统一的外观形象，统一的标识，统一的管理标准，只经营单一的品牌的特点。它是一种个性突出的有形市场，具</w:t>
            </w:r>
            <w:r w:rsidR="00E12E4D">
              <w:rPr>
                <w:rFonts w:hAnsi="宋体"/>
                <w:kern w:val="0"/>
                <w:szCs w:val="24"/>
              </w:rPr>
              <w:t>有渠道一致性和统一的文化理念，</w:t>
            </w:r>
            <w:r w:rsidR="00E12E4D">
              <w:rPr>
                <w:rFonts w:hAnsi="宋体"/>
                <w:kern w:val="0"/>
                <w:szCs w:val="24"/>
              </w:rPr>
              <w:t>4S</w:t>
            </w:r>
            <w:r w:rsidR="00E12E4D">
              <w:rPr>
                <w:rFonts w:hAnsi="宋体"/>
                <w:kern w:val="0"/>
                <w:szCs w:val="24"/>
              </w:rPr>
              <w:t>店在提升汽车品牌、汽车生产企业形象上的优势是好的</w:t>
            </w:r>
            <w:r w:rsidR="00E12E4D">
              <w:rPr>
                <w:rFonts w:hAnsi="宋体" w:hint="eastAsia"/>
                <w:kern w:val="0"/>
                <w:szCs w:val="24"/>
              </w:rPr>
              <w:t>。</w:t>
            </w:r>
            <w:r w:rsidR="00E12E4D">
              <w:rPr>
                <w:rFonts w:hAnsi="宋体"/>
                <w:kern w:val="0"/>
                <w:szCs w:val="24"/>
              </w:rPr>
              <w:t>4S</w:t>
            </w:r>
            <w:r w:rsidR="00E12E4D">
              <w:rPr>
                <w:rFonts w:hAnsi="宋体"/>
                <w:kern w:val="0"/>
                <w:szCs w:val="24"/>
              </w:rPr>
              <w:t>店的核心含义是“汽车终身服务解决方案”</w:t>
            </w:r>
            <w:r w:rsidR="00E12E4D">
              <w:rPr>
                <w:rFonts w:hAnsi="宋体" w:hint="eastAsia"/>
                <w:kern w:val="0"/>
                <w:szCs w:val="24"/>
              </w:rPr>
              <w:t>，</w:t>
            </w:r>
            <w:r w:rsidR="00E12E4D">
              <w:rPr>
                <w:rFonts w:hAnsi="宋体"/>
                <w:kern w:val="0"/>
                <w:szCs w:val="24"/>
              </w:rPr>
              <w:t>4S</w:t>
            </w:r>
            <w:r w:rsidR="00E12E4D">
              <w:rPr>
                <w:rFonts w:hAnsi="宋体"/>
                <w:kern w:val="0"/>
                <w:szCs w:val="24"/>
              </w:rPr>
              <w:t>店模式在国内发展极为迅速</w:t>
            </w:r>
            <w:r w:rsidR="00E12E4D">
              <w:rPr>
                <w:rFonts w:hAnsi="宋体" w:hint="eastAsia"/>
                <w:kern w:val="0"/>
                <w:szCs w:val="24"/>
              </w:rPr>
              <w:t>，</w:t>
            </w:r>
            <w:r w:rsidR="00E12E4D">
              <w:rPr>
                <w:rFonts w:hAnsi="宋体"/>
                <w:kern w:val="0"/>
                <w:szCs w:val="24"/>
              </w:rPr>
              <w:t>能满足用户的各种需求，它可以提供装备精良、整洁干净的维修区，现代化的设备和服务管理，高度职业化的气氛，保养良好的服务设施，充足的零配件供应，迅速及时地跟踪服务体系。通过</w:t>
            </w:r>
            <w:r w:rsidR="00E12E4D">
              <w:rPr>
                <w:rFonts w:hAnsi="宋体"/>
                <w:kern w:val="0"/>
                <w:szCs w:val="24"/>
              </w:rPr>
              <w:t>4S</w:t>
            </w:r>
            <w:r w:rsidR="00E12E4D">
              <w:rPr>
                <w:rFonts w:hAnsi="宋体"/>
                <w:kern w:val="0"/>
                <w:szCs w:val="24"/>
              </w:rPr>
              <w:t>店的服务，可以使用户对品牌产生信赖感，从而扩大销售量。</w:t>
            </w:r>
          </w:p>
          <w:p w:rsidR="000C06D8" w:rsidRDefault="00E12E4D">
            <w:pPr>
              <w:ind w:firstLine="480"/>
              <w:rPr>
                <w:kern w:val="0"/>
                <w:szCs w:val="24"/>
              </w:rPr>
            </w:pPr>
            <w:r>
              <w:rPr>
                <w:rFonts w:hint="eastAsia"/>
                <w:color w:val="000000"/>
                <w:szCs w:val="24"/>
              </w:rPr>
              <w:t>如皋市三洋汽车销售服务有限公司</w:t>
            </w:r>
            <w:r>
              <w:rPr>
                <w:rFonts w:hAnsi="宋体" w:hint="eastAsia"/>
                <w:color w:val="000000"/>
                <w:kern w:val="0"/>
                <w:szCs w:val="24"/>
              </w:rPr>
              <w:t>位于</w:t>
            </w: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r>
              <w:rPr>
                <w:rFonts w:hAnsi="宋体" w:hint="eastAsia"/>
                <w:kern w:val="0"/>
                <w:szCs w:val="24"/>
              </w:rPr>
              <w:t>，公司拟投资</w:t>
            </w:r>
            <w:r>
              <w:rPr>
                <w:rFonts w:hAnsi="宋体" w:hint="eastAsia"/>
                <w:kern w:val="0"/>
                <w:szCs w:val="24"/>
              </w:rPr>
              <w:t>5000</w:t>
            </w:r>
            <w:r>
              <w:rPr>
                <w:rFonts w:hAnsi="宋体" w:hint="eastAsia"/>
                <w:kern w:val="0"/>
                <w:szCs w:val="24"/>
              </w:rPr>
              <w:t>万元，购置车辆举升机、扒胎机、平衡机、四轮定位仪、大梁校正仪等设备，新建</w:t>
            </w:r>
            <w:r>
              <w:rPr>
                <w:rFonts w:hint="eastAsia"/>
                <w:color w:val="000000"/>
                <w:szCs w:val="24"/>
              </w:rPr>
              <w:t>东风标致</w:t>
            </w:r>
            <w:r>
              <w:rPr>
                <w:rFonts w:hAnsi="宋体" w:hint="eastAsia"/>
                <w:kern w:val="0"/>
                <w:szCs w:val="24"/>
              </w:rPr>
              <w:t>4S</w:t>
            </w:r>
            <w:r>
              <w:rPr>
                <w:rFonts w:hAnsi="宋体" w:hint="eastAsia"/>
                <w:kern w:val="0"/>
                <w:szCs w:val="24"/>
              </w:rPr>
              <w:t>店项目，该项目建成后年销售汽车</w:t>
            </w:r>
            <w:r>
              <w:rPr>
                <w:rFonts w:hAnsi="宋体" w:hint="eastAsia"/>
                <w:kern w:val="0"/>
                <w:szCs w:val="24"/>
              </w:rPr>
              <w:t>700</w:t>
            </w:r>
            <w:r>
              <w:rPr>
                <w:rFonts w:hAnsi="宋体" w:hint="eastAsia"/>
                <w:kern w:val="0"/>
                <w:szCs w:val="24"/>
              </w:rPr>
              <w:t>辆，维修、保养汽车</w:t>
            </w:r>
            <w:r>
              <w:rPr>
                <w:rFonts w:hAnsi="宋体" w:hint="eastAsia"/>
                <w:kern w:val="0"/>
                <w:szCs w:val="24"/>
              </w:rPr>
              <w:t>4000</w:t>
            </w:r>
            <w:r>
              <w:rPr>
                <w:rFonts w:hAnsi="宋体" w:hint="eastAsia"/>
                <w:kern w:val="0"/>
                <w:szCs w:val="24"/>
              </w:rPr>
              <w:t>辆</w:t>
            </w:r>
            <w:r>
              <w:rPr>
                <w:kern w:val="0"/>
                <w:szCs w:val="24"/>
              </w:rPr>
              <w:t>。</w:t>
            </w:r>
          </w:p>
          <w:p w:rsidR="000C06D8" w:rsidRDefault="00E12E4D">
            <w:pPr>
              <w:ind w:firstLine="480"/>
            </w:pPr>
            <w:r>
              <w:rPr>
                <w:rFonts w:hAnsi="宋体"/>
              </w:rPr>
              <w:t>根据《中华人民共和国环境保护法》、《建设项目环境保护管理条例》，建设过程中或者建成投产后可能对环境产生影响的新建、扩建、改建、迁建、技术改造项目及区域开发建设项目，必须进行环境影响评价。根据</w:t>
            </w:r>
            <w:r>
              <w:rPr>
                <w:rFonts w:hAnsi="宋体"/>
                <w:bCs/>
              </w:rPr>
              <w:t>《建设项目环境影响评价分类管理名录》（环境保护部令</w:t>
            </w:r>
            <w:r>
              <w:rPr>
                <w:bCs/>
              </w:rPr>
              <w:t>33</w:t>
            </w:r>
            <w:r>
              <w:rPr>
                <w:rFonts w:hAnsi="宋体"/>
                <w:bCs/>
              </w:rPr>
              <w:t>号，</w:t>
            </w:r>
            <w:r>
              <w:rPr>
                <w:bCs/>
              </w:rPr>
              <w:t>2015</w:t>
            </w:r>
            <w:r>
              <w:rPr>
                <w:rFonts w:hAnsi="宋体"/>
                <w:bCs/>
              </w:rPr>
              <w:t>年</w:t>
            </w:r>
            <w:r>
              <w:rPr>
                <w:bCs/>
              </w:rPr>
              <w:t>6</w:t>
            </w:r>
            <w:r>
              <w:rPr>
                <w:rFonts w:hAnsi="宋体"/>
                <w:bCs/>
              </w:rPr>
              <w:t>月</w:t>
            </w:r>
            <w:r>
              <w:rPr>
                <w:bCs/>
              </w:rPr>
              <w:t>1</w:t>
            </w:r>
            <w:r>
              <w:rPr>
                <w:rFonts w:hAnsi="宋体"/>
                <w:bCs/>
              </w:rPr>
              <w:t>日起施行），本项目属于</w:t>
            </w:r>
            <w:r>
              <w:rPr>
                <w:rFonts w:hint="eastAsia"/>
                <w:bCs/>
              </w:rPr>
              <w:t>V</w:t>
            </w:r>
            <w:r>
              <w:rPr>
                <w:rFonts w:hAnsi="宋体" w:hint="eastAsia"/>
                <w:bCs/>
                <w:u w:val="single"/>
              </w:rPr>
              <w:t>社会事业与服务业</w:t>
            </w:r>
            <w:r>
              <w:rPr>
                <w:rFonts w:hint="eastAsia"/>
                <w:bCs/>
              </w:rPr>
              <w:t>184</w:t>
            </w:r>
            <w:r>
              <w:rPr>
                <w:rFonts w:hAnsi="宋体"/>
                <w:bCs/>
              </w:rPr>
              <w:t>、</w:t>
            </w:r>
            <w:r>
              <w:rPr>
                <w:rFonts w:hAnsi="宋体" w:hint="eastAsia"/>
                <w:bCs/>
                <w:u w:val="single"/>
              </w:rPr>
              <w:t>汽车、摩托车维修场所</w:t>
            </w:r>
            <w:r>
              <w:rPr>
                <w:rFonts w:hAnsi="宋体"/>
                <w:bCs/>
              </w:rPr>
              <w:t>中</w:t>
            </w:r>
            <w:r>
              <w:rPr>
                <w:rFonts w:hint="eastAsia"/>
                <w:bCs/>
              </w:rPr>
              <w:t>“</w:t>
            </w:r>
            <w:r>
              <w:rPr>
                <w:rFonts w:hAnsi="宋体" w:hint="eastAsia"/>
                <w:bCs/>
                <w:u w:val="single"/>
              </w:rPr>
              <w:t>营业面积</w:t>
            </w:r>
            <w:r>
              <w:rPr>
                <w:rFonts w:hAnsi="宋体" w:hint="eastAsia"/>
                <w:bCs/>
                <w:u w:val="single"/>
              </w:rPr>
              <w:t>5000</w:t>
            </w:r>
            <w:r>
              <w:rPr>
                <w:rFonts w:hAnsi="宋体" w:hint="eastAsia"/>
                <w:bCs/>
                <w:u w:val="single"/>
              </w:rPr>
              <w:t>平方米及以上</w:t>
            </w:r>
            <w:r>
              <w:rPr>
                <w:rFonts w:hint="eastAsia"/>
                <w:bCs/>
              </w:rPr>
              <w:t>”和</w:t>
            </w:r>
            <w:r>
              <w:rPr>
                <w:rFonts w:hint="eastAsia"/>
                <w:bCs/>
              </w:rPr>
              <w:t>174</w:t>
            </w:r>
            <w:r>
              <w:rPr>
                <w:rFonts w:hAnsi="宋体" w:hint="eastAsia"/>
                <w:bCs/>
                <w:u w:val="single"/>
              </w:rPr>
              <w:t>批发、零售市场</w:t>
            </w:r>
            <w:r>
              <w:rPr>
                <w:rFonts w:hAnsi="宋体"/>
                <w:bCs/>
              </w:rPr>
              <w:t>中</w:t>
            </w:r>
            <w:r>
              <w:rPr>
                <w:rFonts w:hint="eastAsia"/>
                <w:bCs/>
              </w:rPr>
              <w:t>“</w:t>
            </w:r>
            <w:r>
              <w:rPr>
                <w:rFonts w:hAnsi="宋体" w:hint="eastAsia"/>
                <w:bCs/>
                <w:u w:val="single"/>
              </w:rPr>
              <w:t>营业面积</w:t>
            </w:r>
            <w:r>
              <w:rPr>
                <w:rFonts w:hAnsi="宋体" w:hint="eastAsia"/>
                <w:bCs/>
                <w:u w:val="single"/>
              </w:rPr>
              <w:t>5000</w:t>
            </w:r>
            <w:r>
              <w:rPr>
                <w:rFonts w:hAnsi="宋体" w:hint="eastAsia"/>
                <w:bCs/>
                <w:u w:val="single"/>
              </w:rPr>
              <w:t>平方米及以上</w:t>
            </w:r>
            <w:r>
              <w:rPr>
                <w:rFonts w:hint="eastAsia"/>
                <w:bCs/>
              </w:rPr>
              <w:t>”</w:t>
            </w:r>
            <w:r>
              <w:rPr>
                <w:rFonts w:hAnsi="宋体"/>
                <w:bCs/>
              </w:rPr>
              <w:t>应该编制环境影响报告表。</w:t>
            </w:r>
            <w:r>
              <w:rPr>
                <w:rFonts w:hint="eastAsia"/>
                <w:color w:val="000000"/>
                <w:szCs w:val="24"/>
              </w:rPr>
              <w:t>如皋市三洋汽车销售服务有限公司</w:t>
            </w:r>
            <w:r>
              <w:rPr>
                <w:rFonts w:hAnsi="宋体"/>
              </w:rPr>
              <w:t>委托</w:t>
            </w:r>
            <w:r>
              <w:rPr>
                <w:rFonts w:hAnsi="宋体" w:hint="eastAsia"/>
              </w:rPr>
              <w:t>我公司</w:t>
            </w:r>
            <w:r>
              <w:rPr>
                <w:rFonts w:hAnsi="宋体"/>
              </w:rPr>
              <w:t>开展该项目环境影响评价工作。我公司接受委托后，环评工作组进行了实地踏勘和资料收集，在工程分析的基础上，编制了本环境影响报告表。</w:t>
            </w:r>
          </w:p>
          <w:p w:rsidR="000C06D8" w:rsidRDefault="00E12E4D">
            <w:pPr>
              <w:ind w:firstLineChars="0" w:firstLine="0"/>
              <w:rPr>
                <w:b/>
                <w:color w:val="000000"/>
                <w:szCs w:val="24"/>
              </w:rPr>
            </w:pPr>
            <w:r>
              <w:rPr>
                <w:rFonts w:hAnsi="宋体" w:hint="eastAsia"/>
                <w:b/>
                <w:color w:val="000000"/>
                <w:szCs w:val="24"/>
              </w:rPr>
              <w:t xml:space="preserve">    1.1.2</w:t>
            </w:r>
            <w:r>
              <w:rPr>
                <w:rFonts w:asciiTheme="minorEastAsia" w:eastAsiaTheme="minorEastAsia" w:hAnsiTheme="minorEastAsia" w:cstheme="minorEastAsia" w:hint="eastAsia"/>
                <w:b/>
                <w:bCs/>
                <w:szCs w:val="24"/>
              </w:rPr>
              <w:t>项目周边环境概况</w:t>
            </w:r>
          </w:p>
          <w:p w:rsidR="000C06D8" w:rsidRDefault="00E12E4D">
            <w:pPr>
              <w:ind w:firstLine="480"/>
              <w:rPr>
                <w:color w:val="000000"/>
                <w:szCs w:val="24"/>
              </w:rPr>
            </w:pPr>
            <w:r>
              <w:rPr>
                <w:rFonts w:hint="eastAsia"/>
                <w:color w:val="000000"/>
                <w:szCs w:val="24"/>
              </w:rPr>
              <w:t>建设项目位于如皋市城北街道鹿门村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组。项目东侧为东风河；南侧为如皋市林洋汽车销售服务有限公司；西侧为花市大道；北侧为如皋顺洋斯柯达，东南侧距离</w:t>
            </w:r>
            <w:r>
              <w:rPr>
                <w:rFonts w:hint="eastAsia"/>
                <w:color w:val="000000"/>
                <w:szCs w:val="24"/>
              </w:rPr>
              <w:t>81</w:t>
            </w:r>
            <w:r>
              <w:rPr>
                <w:rFonts w:hint="eastAsia"/>
                <w:color w:val="000000"/>
                <w:szCs w:val="24"/>
              </w:rPr>
              <w:t>米处为西蔡家庄。项目地理位置图见附图</w:t>
            </w:r>
            <w:r>
              <w:rPr>
                <w:rFonts w:hint="eastAsia"/>
                <w:color w:val="000000"/>
                <w:szCs w:val="24"/>
              </w:rPr>
              <w:t>1</w:t>
            </w:r>
            <w:r>
              <w:rPr>
                <w:rFonts w:hint="eastAsia"/>
                <w:color w:val="000000"/>
                <w:szCs w:val="24"/>
              </w:rPr>
              <w:t>，项目周边</w:t>
            </w:r>
            <w:r>
              <w:rPr>
                <w:rFonts w:hint="eastAsia"/>
                <w:color w:val="000000"/>
                <w:szCs w:val="24"/>
              </w:rPr>
              <w:t>300m</w:t>
            </w:r>
            <w:r>
              <w:rPr>
                <w:rFonts w:hint="eastAsia"/>
                <w:color w:val="000000"/>
                <w:szCs w:val="24"/>
              </w:rPr>
              <w:t>环境概况图见附图</w:t>
            </w:r>
            <w:r>
              <w:rPr>
                <w:rFonts w:hint="eastAsia"/>
                <w:color w:val="000000"/>
                <w:szCs w:val="24"/>
              </w:rPr>
              <w:t>2</w:t>
            </w:r>
            <w:r>
              <w:rPr>
                <w:rFonts w:hint="eastAsia"/>
                <w:color w:val="000000"/>
                <w:szCs w:val="24"/>
              </w:rPr>
              <w:t>。</w:t>
            </w:r>
          </w:p>
          <w:p w:rsidR="000C06D8" w:rsidRDefault="00E12E4D">
            <w:pPr>
              <w:ind w:firstLine="482"/>
              <w:rPr>
                <w:b/>
                <w:color w:val="000000"/>
                <w:kern w:val="0"/>
                <w:szCs w:val="24"/>
              </w:rPr>
            </w:pPr>
            <w:r>
              <w:rPr>
                <w:rFonts w:hAnsi="宋体" w:hint="eastAsia"/>
                <w:b/>
                <w:color w:val="000000"/>
                <w:szCs w:val="24"/>
              </w:rPr>
              <w:t>1.1.3</w:t>
            </w:r>
            <w:r>
              <w:rPr>
                <w:rFonts w:hint="eastAsia"/>
                <w:b/>
                <w:color w:val="000000"/>
                <w:kern w:val="0"/>
                <w:szCs w:val="24"/>
              </w:rPr>
              <w:t>产业政策及规划相容性分析</w:t>
            </w:r>
          </w:p>
          <w:p w:rsidR="000C06D8" w:rsidRDefault="00E12E4D">
            <w:pPr>
              <w:ind w:firstLine="482"/>
              <w:rPr>
                <w:b/>
              </w:rPr>
            </w:pPr>
            <w:r>
              <w:rPr>
                <w:b/>
              </w:rPr>
              <w:t>（</w:t>
            </w:r>
            <w:r>
              <w:rPr>
                <w:b/>
              </w:rPr>
              <w:t>1</w:t>
            </w:r>
            <w:r>
              <w:rPr>
                <w:b/>
              </w:rPr>
              <w:t>）</w:t>
            </w:r>
            <w:r>
              <w:rPr>
                <w:rFonts w:hint="eastAsia"/>
                <w:b/>
              </w:rPr>
              <w:t>产业政策相容性分析</w:t>
            </w:r>
          </w:p>
          <w:p w:rsidR="005D60C0" w:rsidRDefault="00E12E4D" w:rsidP="005D60C0">
            <w:pPr>
              <w:ind w:firstLine="480"/>
            </w:pPr>
            <w:r>
              <w:rPr>
                <w:rFonts w:hint="eastAsia"/>
                <w:color w:val="000000"/>
                <w:szCs w:val="24"/>
              </w:rPr>
              <w:t>建设项目</w:t>
            </w:r>
            <w:r>
              <w:rPr>
                <w:color w:val="000000"/>
                <w:szCs w:val="24"/>
              </w:rPr>
              <w:t>属于</w:t>
            </w:r>
            <w:r>
              <w:rPr>
                <w:color w:val="000000"/>
                <w:szCs w:val="24"/>
              </w:rPr>
              <w:t>[F5261]</w:t>
            </w:r>
            <w:r>
              <w:rPr>
                <w:rFonts w:hint="eastAsia"/>
                <w:color w:val="000000"/>
                <w:szCs w:val="24"/>
              </w:rPr>
              <w:t>汽车零售、</w:t>
            </w:r>
            <w:r>
              <w:rPr>
                <w:color w:val="000000"/>
                <w:szCs w:val="24"/>
              </w:rPr>
              <w:t>[O8011]</w:t>
            </w:r>
            <w:r>
              <w:rPr>
                <w:rFonts w:hint="eastAsia"/>
                <w:color w:val="000000"/>
                <w:szCs w:val="24"/>
              </w:rPr>
              <w:t>汽车修理与维护</w:t>
            </w:r>
            <w:r>
              <w:rPr>
                <w:color w:val="000000"/>
                <w:szCs w:val="24"/>
              </w:rPr>
              <w:t>，</w:t>
            </w:r>
            <w:r w:rsidR="005D60C0">
              <w:rPr>
                <w:rFonts w:hAnsi="宋体"/>
                <w:kern w:val="0"/>
                <w:szCs w:val="24"/>
              </w:rPr>
              <w:t>根据国家发改委</w:t>
            </w:r>
            <w:r w:rsidR="005D60C0">
              <w:rPr>
                <w:rFonts w:hAnsi="宋体"/>
                <w:kern w:val="0"/>
                <w:szCs w:val="24"/>
              </w:rPr>
              <w:t>2013</w:t>
            </w:r>
            <w:r w:rsidR="005D60C0">
              <w:rPr>
                <w:rFonts w:hAnsi="宋体"/>
                <w:kern w:val="0"/>
                <w:szCs w:val="24"/>
              </w:rPr>
              <w:t>年第</w:t>
            </w:r>
            <w:r w:rsidR="005D60C0">
              <w:rPr>
                <w:rFonts w:hAnsi="宋体"/>
                <w:kern w:val="0"/>
                <w:szCs w:val="24"/>
              </w:rPr>
              <w:t>21</w:t>
            </w:r>
            <w:r w:rsidR="005D60C0">
              <w:rPr>
                <w:rFonts w:hAnsi="宋体"/>
                <w:kern w:val="0"/>
                <w:szCs w:val="24"/>
              </w:rPr>
              <w:t>号令《产业结构调整指导目录（</w:t>
            </w:r>
            <w:r w:rsidR="005D60C0">
              <w:rPr>
                <w:rFonts w:hAnsi="宋体"/>
                <w:kern w:val="0"/>
                <w:szCs w:val="24"/>
              </w:rPr>
              <w:t>2011</w:t>
            </w:r>
            <w:r w:rsidR="005D60C0">
              <w:rPr>
                <w:rFonts w:hAnsi="宋体"/>
                <w:kern w:val="0"/>
                <w:szCs w:val="24"/>
              </w:rPr>
              <w:t>年本）（</w:t>
            </w:r>
            <w:r w:rsidR="005D60C0">
              <w:rPr>
                <w:rFonts w:hAnsi="宋体"/>
                <w:kern w:val="0"/>
                <w:szCs w:val="24"/>
              </w:rPr>
              <w:t>2013</w:t>
            </w:r>
            <w:r w:rsidR="005D60C0">
              <w:rPr>
                <w:rFonts w:hAnsi="宋体"/>
                <w:kern w:val="0"/>
                <w:szCs w:val="24"/>
              </w:rPr>
              <w:t>修正）》</w:t>
            </w:r>
            <w:r w:rsidR="005D60C0">
              <w:rPr>
                <w:rFonts w:hAnsi="宋体" w:hint="eastAsia"/>
                <w:szCs w:val="24"/>
              </w:rPr>
              <w:t>、</w:t>
            </w:r>
            <w:r w:rsidR="005D60C0">
              <w:rPr>
                <w:rFonts w:hAnsi="宋体"/>
                <w:szCs w:val="24"/>
              </w:rPr>
              <w:t>《</w:t>
            </w:r>
            <w:r w:rsidR="005D60C0">
              <w:rPr>
                <w:rFonts w:hAnsi="宋体" w:hint="eastAsia"/>
                <w:szCs w:val="24"/>
              </w:rPr>
              <w:t>关于修改</w:t>
            </w:r>
            <w:r w:rsidR="005D60C0">
              <w:rPr>
                <w:rFonts w:hAnsi="宋体" w:hint="eastAsia"/>
                <w:szCs w:val="24"/>
              </w:rPr>
              <w:t>&lt;</w:t>
            </w:r>
            <w:r w:rsidR="005D60C0">
              <w:rPr>
                <w:rFonts w:hint="eastAsia"/>
                <w:color w:val="000000"/>
              </w:rPr>
              <w:t>江苏省工业与信息产业结构调整指导目录</w:t>
            </w:r>
            <w:r w:rsidR="005D60C0">
              <w:rPr>
                <w:rFonts w:hAnsi="宋体" w:hint="eastAsia"/>
                <w:szCs w:val="24"/>
              </w:rPr>
              <w:t>（</w:t>
            </w:r>
            <w:r w:rsidR="005D60C0">
              <w:rPr>
                <w:rFonts w:hAnsi="宋体" w:hint="eastAsia"/>
                <w:szCs w:val="24"/>
              </w:rPr>
              <w:t>2012</w:t>
            </w:r>
            <w:r w:rsidR="005D60C0">
              <w:rPr>
                <w:rFonts w:hAnsi="宋体" w:hint="eastAsia"/>
                <w:szCs w:val="24"/>
              </w:rPr>
              <w:t>年本）</w:t>
            </w:r>
            <w:r w:rsidR="005D60C0">
              <w:rPr>
                <w:rFonts w:hAnsi="宋体" w:hint="eastAsia"/>
                <w:szCs w:val="24"/>
              </w:rPr>
              <w:t>&gt;</w:t>
            </w:r>
            <w:r w:rsidR="005D60C0">
              <w:rPr>
                <w:rFonts w:hAnsi="宋体" w:hint="eastAsia"/>
                <w:szCs w:val="24"/>
              </w:rPr>
              <w:t>部分条目的通知</w:t>
            </w:r>
            <w:r w:rsidR="005D60C0">
              <w:rPr>
                <w:rFonts w:hAnsi="宋体"/>
                <w:szCs w:val="24"/>
              </w:rPr>
              <w:t>》</w:t>
            </w:r>
            <w:r w:rsidR="005D60C0">
              <w:rPr>
                <w:rFonts w:hAnsi="宋体" w:hint="eastAsia"/>
                <w:szCs w:val="24"/>
              </w:rPr>
              <w:t>（苏经信产业</w:t>
            </w:r>
            <w:r w:rsidR="005D60C0">
              <w:rPr>
                <w:rFonts w:ascii="宋体" w:hAnsi="宋体" w:hint="eastAsia"/>
                <w:szCs w:val="24"/>
              </w:rPr>
              <w:t>〔</w:t>
            </w:r>
            <w:r w:rsidR="005D60C0">
              <w:rPr>
                <w:rFonts w:hAnsi="宋体" w:hint="eastAsia"/>
                <w:szCs w:val="24"/>
              </w:rPr>
              <w:t>2013</w:t>
            </w:r>
            <w:r w:rsidR="005D60C0">
              <w:rPr>
                <w:rFonts w:ascii="宋体" w:hAnsi="宋体" w:hint="eastAsia"/>
                <w:szCs w:val="24"/>
              </w:rPr>
              <w:t>〕</w:t>
            </w:r>
            <w:r w:rsidR="005D60C0">
              <w:rPr>
                <w:rFonts w:hAnsi="宋体" w:hint="eastAsia"/>
                <w:szCs w:val="24"/>
              </w:rPr>
              <w:t>183</w:t>
            </w:r>
            <w:r w:rsidR="005D60C0">
              <w:rPr>
                <w:rFonts w:hAnsi="宋体" w:hint="eastAsia"/>
                <w:szCs w:val="24"/>
              </w:rPr>
              <w:t>号）及</w:t>
            </w:r>
            <w:r w:rsidR="005D60C0">
              <w:rPr>
                <w:rFonts w:hAnsi="宋体" w:hint="eastAsia"/>
                <w:kern w:val="0"/>
                <w:szCs w:val="24"/>
              </w:rPr>
              <w:t>《南</w:t>
            </w:r>
            <w:r w:rsidR="005D60C0">
              <w:rPr>
                <w:rFonts w:hAnsi="宋体" w:hint="eastAsia"/>
                <w:kern w:val="0"/>
                <w:szCs w:val="24"/>
              </w:rPr>
              <w:lastRenderedPageBreak/>
              <w:t>通市工业结构调整指导目录》（</w:t>
            </w:r>
            <w:r w:rsidR="005D60C0">
              <w:rPr>
                <w:rFonts w:hAnsi="宋体" w:hint="eastAsia"/>
                <w:kern w:val="0"/>
                <w:szCs w:val="24"/>
              </w:rPr>
              <w:t>2007</w:t>
            </w:r>
            <w:r w:rsidR="005D60C0">
              <w:rPr>
                <w:rFonts w:hAnsi="宋体" w:hint="eastAsia"/>
                <w:kern w:val="0"/>
                <w:szCs w:val="24"/>
              </w:rPr>
              <w:t>年本）</w:t>
            </w:r>
            <w:r w:rsidR="005D60C0">
              <w:rPr>
                <w:rFonts w:hint="eastAsia"/>
              </w:rPr>
              <w:t>，</w:t>
            </w:r>
            <w:r w:rsidR="005D60C0">
              <w:rPr>
                <w:rFonts w:hAnsi="宋体"/>
                <w:kern w:val="0"/>
                <w:szCs w:val="24"/>
              </w:rPr>
              <w:t>本项目不属于其中</w:t>
            </w:r>
            <w:r w:rsidR="005D60C0">
              <w:rPr>
                <w:rFonts w:hAnsi="宋体" w:hint="eastAsia"/>
                <w:kern w:val="0"/>
                <w:szCs w:val="24"/>
              </w:rPr>
              <w:t>的</w:t>
            </w:r>
            <w:r w:rsidR="005D60C0">
              <w:rPr>
                <w:rFonts w:hAnsi="宋体"/>
                <w:kern w:val="0"/>
                <w:szCs w:val="24"/>
              </w:rPr>
              <w:t>鼓励类、限制类</w:t>
            </w:r>
            <w:r w:rsidR="005D60C0">
              <w:rPr>
                <w:rFonts w:hAnsi="宋体" w:hint="eastAsia"/>
                <w:kern w:val="0"/>
                <w:szCs w:val="24"/>
              </w:rPr>
              <w:t>或</w:t>
            </w:r>
            <w:r w:rsidR="005D60C0">
              <w:rPr>
                <w:rFonts w:hAnsi="宋体"/>
                <w:kern w:val="0"/>
                <w:szCs w:val="24"/>
              </w:rPr>
              <w:t>淘汰类，</w:t>
            </w:r>
            <w:r w:rsidR="005D60C0">
              <w:rPr>
                <w:rFonts w:hAnsi="宋体" w:hint="eastAsia"/>
                <w:kern w:val="0"/>
                <w:szCs w:val="24"/>
              </w:rPr>
              <w:t>为允许类项目；对照《江苏省工业和信息产业结构调整限制、淘汰目录和能耗限额》（苏政办发〔</w:t>
            </w:r>
            <w:r w:rsidR="005D60C0">
              <w:rPr>
                <w:rFonts w:hAnsi="宋体" w:hint="eastAsia"/>
                <w:kern w:val="0"/>
                <w:szCs w:val="24"/>
              </w:rPr>
              <w:t>2015</w:t>
            </w:r>
            <w:r w:rsidR="005D60C0">
              <w:rPr>
                <w:rFonts w:hAnsi="宋体" w:hint="eastAsia"/>
                <w:kern w:val="0"/>
                <w:szCs w:val="24"/>
              </w:rPr>
              <w:t>〕</w:t>
            </w:r>
            <w:r w:rsidR="005D60C0">
              <w:rPr>
                <w:rFonts w:hAnsi="宋体" w:hint="eastAsia"/>
                <w:kern w:val="0"/>
                <w:szCs w:val="24"/>
              </w:rPr>
              <w:t>118</w:t>
            </w:r>
            <w:r w:rsidR="005D60C0">
              <w:rPr>
                <w:rFonts w:hAnsi="宋体" w:hint="eastAsia"/>
                <w:kern w:val="0"/>
                <w:szCs w:val="24"/>
              </w:rPr>
              <w:t>号），本项目不属于其中的限制类或淘汰类，为允许类项目</w:t>
            </w:r>
            <w:r w:rsidR="005D60C0">
              <w:rPr>
                <w:rFonts w:hAnsi="宋体"/>
                <w:kern w:val="0"/>
                <w:szCs w:val="24"/>
              </w:rPr>
              <w:t>。</w:t>
            </w:r>
          </w:p>
          <w:p w:rsidR="000C06D8" w:rsidRDefault="00E12E4D">
            <w:pPr>
              <w:ind w:firstLine="480"/>
              <w:rPr>
                <w:color w:val="000000"/>
              </w:rPr>
            </w:pPr>
            <w:r>
              <w:rPr>
                <w:rFonts w:hint="eastAsia"/>
                <w:color w:val="000000"/>
              </w:rPr>
              <w:t>建设项目位于</w:t>
            </w: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r>
              <w:rPr>
                <w:rFonts w:hint="eastAsia"/>
                <w:color w:val="000000"/>
              </w:rPr>
              <w:t>，不属于国家《禁止用地项目目录（</w:t>
            </w:r>
            <w:r>
              <w:rPr>
                <w:rFonts w:hint="eastAsia"/>
                <w:color w:val="000000"/>
              </w:rPr>
              <w:t xml:space="preserve">2012 </w:t>
            </w:r>
            <w:r>
              <w:rPr>
                <w:rFonts w:hint="eastAsia"/>
                <w:color w:val="000000"/>
              </w:rPr>
              <w:t>年本）》和《限制用地项目目录（</w:t>
            </w:r>
            <w:r>
              <w:rPr>
                <w:rFonts w:hint="eastAsia"/>
                <w:color w:val="000000"/>
              </w:rPr>
              <w:t xml:space="preserve">2012 </w:t>
            </w:r>
            <w:r>
              <w:rPr>
                <w:rFonts w:hint="eastAsia"/>
                <w:color w:val="000000"/>
              </w:rPr>
              <w:t>年本）》中禁止、限制</w:t>
            </w:r>
            <w:r w:rsidR="001208C4">
              <w:rPr>
                <w:rFonts w:hint="eastAsia"/>
                <w:color w:val="000000"/>
              </w:rPr>
              <w:t>用地</w:t>
            </w:r>
            <w:r>
              <w:rPr>
                <w:rFonts w:hint="eastAsia"/>
                <w:color w:val="000000"/>
              </w:rPr>
              <w:t>类项目，也不属于《江苏省禁止用地项目目录（</w:t>
            </w:r>
            <w:r>
              <w:rPr>
                <w:rFonts w:hint="eastAsia"/>
                <w:color w:val="000000"/>
              </w:rPr>
              <w:t xml:space="preserve">2013 </w:t>
            </w:r>
            <w:r>
              <w:rPr>
                <w:rFonts w:hint="eastAsia"/>
                <w:color w:val="000000"/>
              </w:rPr>
              <w:t>年本）》和《江苏省限制用地项目目录（</w:t>
            </w:r>
            <w:r>
              <w:rPr>
                <w:rFonts w:hint="eastAsia"/>
                <w:color w:val="000000"/>
              </w:rPr>
              <w:t xml:space="preserve">2013 </w:t>
            </w:r>
            <w:r>
              <w:rPr>
                <w:rFonts w:hint="eastAsia"/>
                <w:color w:val="000000"/>
              </w:rPr>
              <w:t>年本）》中禁止、限制</w:t>
            </w:r>
            <w:r w:rsidR="001208C4">
              <w:rPr>
                <w:rFonts w:hint="eastAsia"/>
                <w:color w:val="000000"/>
              </w:rPr>
              <w:t>用地</w:t>
            </w:r>
            <w:r>
              <w:rPr>
                <w:rFonts w:hint="eastAsia"/>
                <w:color w:val="000000"/>
              </w:rPr>
              <w:t>类项目。</w:t>
            </w:r>
          </w:p>
          <w:p w:rsidR="000C06D8" w:rsidRDefault="00E12E4D">
            <w:pPr>
              <w:ind w:firstLine="480"/>
              <w:rPr>
                <w:rFonts w:hAnsi="宋体"/>
                <w:bCs/>
                <w:color w:val="000000"/>
                <w:szCs w:val="24"/>
              </w:rPr>
            </w:pPr>
            <w:r>
              <w:rPr>
                <w:rFonts w:hAnsi="宋体"/>
                <w:bCs/>
                <w:color w:val="000000"/>
                <w:szCs w:val="24"/>
              </w:rPr>
              <w:t>因此</w:t>
            </w:r>
            <w:r>
              <w:rPr>
                <w:rFonts w:hAnsi="宋体" w:hint="eastAsia"/>
                <w:bCs/>
                <w:color w:val="000000"/>
                <w:szCs w:val="24"/>
              </w:rPr>
              <w:t>，本</w:t>
            </w:r>
            <w:r>
              <w:rPr>
                <w:rFonts w:hAnsi="宋体"/>
                <w:bCs/>
                <w:color w:val="000000"/>
                <w:szCs w:val="24"/>
              </w:rPr>
              <w:t>项目的建设符合国家和地方相关产业政策的要求。</w:t>
            </w:r>
          </w:p>
          <w:p w:rsidR="000C06D8" w:rsidRDefault="00E12E4D">
            <w:pPr>
              <w:ind w:firstLine="482"/>
              <w:rPr>
                <w:b/>
                <w:color w:val="000000"/>
                <w:kern w:val="0"/>
                <w:szCs w:val="24"/>
              </w:rPr>
            </w:pPr>
            <w:r>
              <w:rPr>
                <w:b/>
              </w:rPr>
              <w:t>（</w:t>
            </w:r>
            <w:r>
              <w:rPr>
                <w:b/>
              </w:rPr>
              <w:t>2</w:t>
            </w:r>
            <w:r>
              <w:rPr>
                <w:b/>
              </w:rPr>
              <w:t>）</w:t>
            </w:r>
            <w:r>
              <w:rPr>
                <w:rFonts w:hint="eastAsia"/>
                <w:b/>
                <w:color w:val="000000"/>
                <w:kern w:val="0"/>
                <w:szCs w:val="24"/>
              </w:rPr>
              <w:t>规划</w:t>
            </w:r>
            <w:r>
              <w:rPr>
                <w:rFonts w:hint="eastAsia"/>
                <w:b/>
              </w:rPr>
              <w:t>相容性分析</w:t>
            </w:r>
          </w:p>
          <w:p w:rsidR="000C06D8" w:rsidRDefault="00E12E4D">
            <w:pPr>
              <w:ind w:firstLine="480"/>
              <w:rPr>
                <w:color w:val="000000"/>
              </w:rPr>
            </w:pPr>
            <w:r>
              <w:rPr>
                <w:rFonts w:hint="eastAsia"/>
                <w:color w:val="000000"/>
              </w:rPr>
              <w:t>建设项目位于</w:t>
            </w: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r>
              <w:rPr>
                <w:rFonts w:hint="eastAsia"/>
                <w:color w:val="000000"/>
              </w:rPr>
              <w:t>，用地性质为零售商业用地，</w:t>
            </w:r>
            <w:r>
              <w:rPr>
                <w:rFonts w:hint="eastAsia"/>
              </w:rPr>
              <w:t>符合城北街道土地利用总体规划和城市总体规划（城北街道总体规划见附图</w:t>
            </w:r>
            <w:r>
              <w:rPr>
                <w:rFonts w:hint="eastAsia"/>
              </w:rPr>
              <w:t>7</w:t>
            </w:r>
            <w:r>
              <w:rPr>
                <w:rFonts w:hint="eastAsia"/>
              </w:rPr>
              <w:t>）</w:t>
            </w:r>
          </w:p>
          <w:p w:rsidR="000C06D8" w:rsidRDefault="00E12E4D">
            <w:pPr>
              <w:ind w:firstLine="480"/>
            </w:pPr>
            <w:r>
              <w:rPr>
                <w:rFonts w:hint="eastAsia"/>
              </w:rPr>
              <w:t>对照《江苏省生态红线区域保护规划》和《南通市生态红线区域保护规划》，建设项目距离最近的生态红线保护区—</w:t>
            </w:r>
            <w:r>
              <w:rPr>
                <w:rFonts w:hint="eastAsia"/>
                <w:color w:val="000000"/>
              </w:rPr>
              <w:t>水绘园风景区（内外城河及两侧绿化带、水绘园（公园）及其以南至中山路、龙游河两侧各</w:t>
            </w:r>
            <w:r>
              <w:rPr>
                <w:rFonts w:hint="eastAsia"/>
                <w:color w:val="000000"/>
              </w:rPr>
              <w:t>100</w:t>
            </w:r>
            <w:r>
              <w:rPr>
                <w:rFonts w:hint="eastAsia"/>
                <w:color w:val="000000"/>
              </w:rPr>
              <w:t>米、烈士陵园及红十四军公园区域）二级管控区距离为</w:t>
            </w:r>
            <w:r>
              <w:rPr>
                <w:rFonts w:hint="eastAsia"/>
              </w:rPr>
              <w:t>2800m</w:t>
            </w:r>
            <w:r>
              <w:rPr>
                <w:rFonts w:hint="eastAsia"/>
              </w:rPr>
              <w:t>，不属于生态红线区域保护规划范围，符合《江苏省生态红线区域保护规划》和《南通市生态红线区域保护规划》要求，江苏省生态红线保护区（如皋）分布图见附图</w:t>
            </w:r>
            <w:r>
              <w:rPr>
                <w:rFonts w:hint="eastAsia"/>
              </w:rPr>
              <w:t>3</w:t>
            </w:r>
            <w:r>
              <w:rPr>
                <w:rFonts w:hint="eastAsia"/>
              </w:rPr>
              <w:t>，南通市生态红线保护区（如皋）分布图见附图</w:t>
            </w:r>
            <w:r>
              <w:rPr>
                <w:rFonts w:hint="eastAsia"/>
              </w:rPr>
              <w:t>4</w:t>
            </w:r>
            <w:r>
              <w:rPr>
                <w:rFonts w:hint="eastAsia"/>
              </w:rPr>
              <w:t>。</w:t>
            </w:r>
          </w:p>
          <w:p w:rsidR="000C06D8" w:rsidRDefault="00E12E4D">
            <w:pPr>
              <w:ind w:firstLine="482"/>
              <w:rPr>
                <w:rFonts w:hAnsi="宋体"/>
                <w:b/>
                <w:color w:val="000000"/>
                <w:szCs w:val="24"/>
              </w:rPr>
            </w:pPr>
            <w:r>
              <w:rPr>
                <w:rFonts w:hAnsi="宋体" w:hint="eastAsia"/>
                <w:b/>
                <w:color w:val="000000"/>
                <w:szCs w:val="24"/>
              </w:rPr>
              <w:t>1.1.4</w:t>
            </w:r>
            <w:r>
              <w:rPr>
                <w:rFonts w:hAnsi="宋体" w:hint="eastAsia"/>
                <w:b/>
                <w:color w:val="000000"/>
                <w:szCs w:val="24"/>
              </w:rPr>
              <w:t>项目概况</w:t>
            </w:r>
          </w:p>
          <w:p w:rsidR="000C06D8" w:rsidRDefault="00E12E4D">
            <w:pPr>
              <w:ind w:firstLine="482"/>
              <w:rPr>
                <w:b/>
                <w:color w:val="000000"/>
                <w:kern w:val="0"/>
                <w:szCs w:val="24"/>
              </w:rPr>
            </w:pPr>
            <w:r>
              <w:rPr>
                <w:b/>
                <w:color w:val="000000"/>
                <w:kern w:val="0"/>
                <w:szCs w:val="24"/>
              </w:rPr>
              <w:t>（</w:t>
            </w:r>
            <w:r>
              <w:rPr>
                <w:b/>
                <w:color w:val="000000"/>
                <w:kern w:val="0"/>
                <w:szCs w:val="24"/>
              </w:rPr>
              <w:t>1</w:t>
            </w:r>
            <w:r>
              <w:rPr>
                <w:b/>
                <w:color w:val="000000"/>
                <w:kern w:val="0"/>
                <w:szCs w:val="24"/>
              </w:rPr>
              <w:t>）</w:t>
            </w:r>
            <w:r>
              <w:rPr>
                <w:rFonts w:hAnsi="宋体" w:hint="eastAsia"/>
                <w:b/>
                <w:color w:val="000000"/>
                <w:kern w:val="0"/>
                <w:szCs w:val="24"/>
              </w:rPr>
              <w:t>建设内容及产品方案</w:t>
            </w:r>
          </w:p>
          <w:p w:rsidR="000C06D8" w:rsidRDefault="00E12E4D">
            <w:pPr>
              <w:ind w:firstLine="480"/>
              <w:rPr>
                <w:rFonts w:hAnsi="宋体"/>
                <w:color w:val="000000"/>
                <w:kern w:val="0"/>
                <w:szCs w:val="24"/>
              </w:rPr>
            </w:pPr>
            <w:r>
              <w:rPr>
                <w:rFonts w:hint="eastAsia"/>
              </w:rPr>
              <w:t>建设项目已建好营业厂房（土地证见附件</w:t>
            </w:r>
            <w:r>
              <w:rPr>
                <w:rFonts w:hint="eastAsia"/>
              </w:rPr>
              <w:t>4</w:t>
            </w:r>
            <w:r>
              <w:rPr>
                <w:rFonts w:hint="eastAsia"/>
              </w:rPr>
              <w:t>），无需动土建设。</w:t>
            </w:r>
            <w:r>
              <w:rPr>
                <w:rFonts w:hAnsi="宋体" w:hint="eastAsia"/>
                <w:color w:val="000000"/>
                <w:kern w:val="0"/>
                <w:szCs w:val="24"/>
              </w:rPr>
              <w:t>产品方案见表</w:t>
            </w:r>
            <w:r>
              <w:rPr>
                <w:rFonts w:hAnsi="宋体" w:hint="eastAsia"/>
                <w:color w:val="000000"/>
                <w:kern w:val="0"/>
                <w:szCs w:val="24"/>
              </w:rPr>
              <w:t>1-1</w:t>
            </w:r>
            <w:r>
              <w:rPr>
                <w:rFonts w:hAnsi="宋体" w:hint="eastAsia"/>
                <w:color w:val="000000"/>
                <w:kern w:val="0"/>
                <w:szCs w:val="24"/>
              </w:rPr>
              <w:t>。</w:t>
            </w:r>
          </w:p>
          <w:p w:rsidR="000C06D8" w:rsidRDefault="00E12E4D">
            <w:pPr>
              <w:spacing w:line="240" w:lineRule="auto"/>
              <w:ind w:firstLineChars="0" w:firstLine="0"/>
              <w:jc w:val="center"/>
              <w:rPr>
                <w:b/>
                <w:bCs/>
                <w:color w:val="000000"/>
                <w:sz w:val="21"/>
                <w:szCs w:val="21"/>
              </w:rPr>
            </w:pPr>
            <w:r>
              <w:rPr>
                <w:rFonts w:hAnsi="宋体"/>
                <w:b/>
                <w:bCs/>
                <w:color w:val="000000"/>
                <w:sz w:val="21"/>
                <w:szCs w:val="21"/>
              </w:rPr>
              <w:t>表</w:t>
            </w:r>
            <w:r>
              <w:rPr>
                <w:b/>
                <w:bCs/>
                <w:color w:val="000000"/>
                <w:sz w:val="21"/>
                <w:szCs w:val="21"/>
              </w:rPr>
              <w:t>1-</w:t>
            </w:r>
            <w:r>
              <w:rPr>
                <w:rFonts w:hint="eastAsia"/>
                <w:b/>
                <w:bCs/>
                <w:color w:val="000000"/>
                <w:sz w:val="21"/>
                <w:szCs w:val="21"/>
              </w:rPr>
              <w:t>1</w:t>
            </w:r>
            <w:r>
              <w:rPr>
                <w:rFonts w:hint="eastAsia"/>
                <w:b/>
                <w:bCs/>
                <w:color w:val="000000"/>
                <w:sz w:val="21"/>
                <w:szCs w:val="21"/>
              </w:rPr>
              <w:t>建设</w:t>
            </w:r>
            <w:r>
              <w:rPr>
                <w:rFonts w:hAnsi="宋体" w:hint="eastAsia"/>
                <w:b/>
                <w:bCs/>
                <w:color w:val="000000"/>
                <w:sz w:val="21"/>
                <w:szCs w:val="21"/>
              </w:rPr>
              <w:t>项目产品方案</w:t>
            </w:r>
          </w:p>
          <w:tbl>
            <w:tblPr>
              <w:tblW w:w="9387"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827"/>
              <w:gridCol w:w="1598"/>
              <w:gridCol w:w="1889"/>
              <w:gridCol w:w="2073"/>
            </w:tblGrid>
            <w:tr w:rsidR="000C06D8">
              <w:trPr>
                <w:trHeight w:val="340"/>
                <w:jc w:val="center"/>
              </w:trPr>
              <w:tc>
                <w:tcPr>
                  <w:tcW w:w="3827"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工程名称（车间、生产装置或生产线）</w:t>
                  </w:r>
                </w:p>
              </w:tc>
              <w:tc>
                <w:tcPr>
                  <w:tcW w:w="1598"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产品名称</w:t>
                  </w:r>
                </w:p>
              </w:tc>
              <w:tc>
                <w:tcPr>
                  <w:tcW w:w="1889"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设计规模</w:t>
                  </w:r>
                </w:p>
              </w:tc>
              <w:tc>
                <w:tcPr>
                  <w:tcW w:w="2073"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年运行时数</w:t>
                  </w:r>
                </w:p>
              </w:tc>
            </w:tr>
            <w:tr w:rsidR="000C06D8">
              <w:trPr>
                <w:trHeight w:val="340"/>
                <w:jc w:val="center"/>
              </w:trPr>
              <w:tc>
                <w:tcPr>
                  <w:tcW w:w="382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kern w:val="0"/>
                    </w:rPr>
                    <w:t>汽车销售</w:t>
                  </w:r>
                </w:p>
              </w:tc>
              <w:tc>
                <w:tcPr>
                  <w:tcW w:w="159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kern w:val="0"/>
                    </w:rPr>
                    <w:t>汽车</w:t>
                  </w:r>
                </w:p>
              </w:tc>
              <w:tc>
                <w:tcPr>
                  <w:tcW w:w="1889"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700</w:t>
                  </w:r>
                  <w:r>
                    <w:rPr>
                      <w:rFonts w:ascii="Times New Roman" w:eastAsia="仿宋_GB2312" w:hAnsi="Times New Roman" w:hint="eastAsia"/>
                      <w:color w:val="000000"/>
                      <w:szCs w:val="21"/>
                    </w:rPr>
                    <w:t>辆</w:t>
                  </w:r>
                  <w:r>
                    <w:rPr>
                      <w:rFonts w:ascii="Times New Roman" w:eastAsia="仿宋_GB2312" w:hAnsi="Times New Roman"/>
                      <w:color w:val="000000"/>
                      <w:szCs w:val="21"/>
                    </w:rPr>
                    <w:t>/</w:t>
                  </w:r>
                  <w:r>
                    <w:rPr>
                      <w:rFonts w:ascii="Times New Roman" w:eastAsia="仿宋_GB2312" w:hAnsi="Times New Roman"/>
                      <w:color w:val="000000"/>
                      <w:szCs w:val="21"/>
                    </w:rPr>
                    <w:t>年</w:t>
                  </w:r>
                </w:p>
              </w:tc>
              <w:tc>
                <w:tcPr>
                  <w:tcW w:w="2073"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2880</w:t>
                  </w:r>
                  <w:r>
                    <w:rPr>
                      <w:rFonts w:ascii="Times New Roman" w:eastAsia="仿宋_GB2312" w:hAnsi="Times New Roman"/>
                      <w:color w:val="000000"/>
                      <w:szCs w:val="21"/>
                    </w:rPr>
                    <w:t>h</w:t>
                  </w:r>
                </w:p>
              </w:tc>
            </w:tr>
            <w:tr w:rsidR="000C06D8">
              <w:trPr>
                <w:trHeight w:val="340"/>
                <w:jc w:val="center"/>
              </w:trPr>
              <w:tc>
                <w:tcPr>
                  <w:tcW w:w="3827" w:type="dxa"/>
                  <w:vAlign w:val="center"/>
                </w:tcPr>
                <w:p w:rsidR="000C06D8" w:rsidRDefault="00E12E4D">
                  <w:pPr>
                    <w:pStyle w:val="af"/>
                    <w:spacing w:line="240" w:lineRule="auto"/>
                    <w:ind w:firstLineChars="0" w:firstLine="0"/>
                    <w:jc w:val="center"/>
                    <w:rPr>
                      <w:rFonts w:ascii="Times New Roman" w:eastAsia="仿宋_GB2312" w:hAnsi="Times New Roman"/>
                      <w:color w:val="000000"/>
                      <w:kern w:val="0"/>
                    </w:rPr>
                  </w:pPr>
                  <w:r>
                    <w:rPr>
                      <w:rFonts w:ascii="Times New Roman" w:eastAsia="仿宋_GB2312" w:hAnsi="Times New Roman" w:hint="eastAsia"/>
                      <w:color w:val="000000"/>
                      <w:kern w:val="0"/>
                    </w:rPr>
                    <w:t>汽车维修、保养</w:t>
                  </w:r>
                </w:p>
              </w:tc>
              <w:tc>
                <w:tcPr>
                  <w:tcW w:w="1598" w:type="dxa"/>
                  <w:vAlign w:val="center"/>
                </w:tcPr>
                <w:p w:rsidR="000C06D8" w:rsidRDefault="00E12E4D">
                  <w:pPr>
                    <w:pStyle w:val="af"/>
                    <w:spacing w:line="240" w:lineRule="auto"/>
                    <w:ind w:firstLineChars="0" w:firstLine="0"/>
                    <w:jc w:val="center"/>
                    <w:rPr>
                      <w:rFonts w:ascii="Times New Roman" w:eastAsia="仿宋_GB2312" w:hAnsi="Times New Roman"/>
                      <w:color w:val="000000"/>
                      <w:kern w:val="0"/>
                    </w:rPr>
                  </w:pPr>
                  <w:r>
                    <w:rPr>
                      <w:rFonts w:ascii="Times New Roman" w:eastAsia="仿宋_GB2312" w:hAnsi="Times New Roman" w:hint="eastAsia"/>
                      <w:color w:val="000000"/>
                      <w:kern w:val="0"/>
                    </w:rPr>
                    <w:t>汽车</w:t>
                  </w:r>
                </w:p>
              </w:tc>
              <w:tc>
                <w:tcPr>
                  <w:tcW w:w="1889"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4000</w:t>
                  </w:r>
                  <w:r>
                    <w:rPr>
                      <w:rFonts w:ascii="Times New Roman" w:eastAsia="仿宋_GB2312" w:hAnsi="Times New Roman" w:hint="eastAsia"/>
                      <w:color w:val="000000"/>
                      <w:szCs w:val="21"/>
                    </w:rPr>
                    <w:t>辆</w:t>
                  </w:r>
                  <w:r>
                    <w:rPr>
                      <w:rFonts w:ascii="Times New Roman" w:eastAsia="仿宋_GB2312" w:hAnsi="Times New Roman"/>
                      <w:color w:val="000000"/>
                      <w:szCs w:val="21"/>
                    </w:rPr>
                    <w:t>/</w:t>
                  </w:r>
                  <w:r>
                    <w:rPr>
                      <w:rFonts w:ascii="Times New Roman" w:eastAsia="仿宋_GB2312" w:hAnsi="Times New Roman"/>
                      <w:color w:val="000000"/>
                      <w:szCs w:val="21"/>
                    </w:rPr>
                    <w:t>年</w:t>
                  </w:r>
                </w:p>
              </w:tc>
              <w:tc>
                <w:tcPr>
                  <w:tcW w:w="207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r>
          </w:tbl>
          <w:p w:rsidR="000C06D8" w:rsidRDefault="00E12E4D">
            <w:pPr>
              <w:pStyle w:val="af"/>
              <w:spacing w:line="240" w:lineRule="auto"/>
              <w:ind w:firstLineChars="0" w:firstLine="0"/>
              <w:rPr>
                <w:rFonts w:ascii="Times New Roman" w:hAnsi="Times New Roman"/>
                <w:szCs w:val="21"/>
              </w:rPr>
            </w:pPr>
            <w:r>
              <w:rPr>
                <w:rFonts w:ascii="Times New Roman" w:hAnsi="Times New Roman" w:hint="eastAsia"/>
                <w:szCs w:val="21"/>
              </w:rPr>
              <w:t>注：本项目实行一班制，每班</w:t>
            </w:r>
            <w:r>
              <w:rPr>
                <w:rFonts w:ascii="Times New Roman" w:hAnsi="Times New Roman" w:hint="eastAsia"/>
                <w:szCs w:val="21"/>
              </w:rPr>
              <w:t>8h</w:t>
            </w:r>
            <w:r>
              <w:rPr>
                <w:rFonts w:ascii="Times New Roman" w:hAnsi="Times New Roman" w:hint="eastAsia"/>
                <w:szCs w:val="21"/>
              </w:rPr>
              <w:t>，每年</w:t>
            </w:r>
            <w:r>
              <w:rPr>
                <w:rFonts w:ascii="Times New Roman" w:hAnsi="Times New Roman" w:hint="eastAsia"/>
                <w:szCs w:val="21"/>
              </w:rPr>
              <w:t>360</w:t>
            </w:r>
            <w:r>
              <w:rPr>
                <w:rFonts w:ascii="Times New Roman" w:hAnsi="Times New Roman" w:hint="eastAsia"/>
                <w:szCs w:val="21"/>
              </w:rPr>
              <w:t>天，全年工作</w:t>
            </w:r>
            <w:r>
              <w:rPr>
                <w:rFonts w:ascii="Times New Roman" w:hAnsi="Times New Roman" w:hint="eastAsia"/>
                <w:szCs w:val="21"/>
              </w:rPr>
              <w:t>2880h</w:t>
            </w:r>
            <w:r>
              <w:rPr>
                <w:rFonts w:ascii="Times New Roman" w:hAnsi="Times New Roman" w:hint="eastAsia"/>
                <w:szCs w:val="21"/>
              </w:rPr>
              <w:t>。</w:t>
            </w:r>
          </w:p>
          <w:p w:rsidR="000C06D8" w:rsidRDefault="000C06D8">
            <w:pPr>
              <w:pStyle w:val="af"/>
              <w:spacing w:line="240" w:lineRule="auto"/>
              <w:ind w:firstLineChars="0" w:firstLine="0"/>
              <w:jc w:val="center"/>
              <w:rPr>
                <w:rFonts w:ascii="Times New Roman" w:hAnsi="Times New Roman"/>
                <w:color w:val="000000"/>
                <w:szCs w:val="21"/>
              </w:rPr>
            </w:pPr>
          </w:p>
          <w:p w:rsidR="000C06D8" w:rsidRDefault="00E12E4D">
            <w:pPr>
              <w:ind w:firstLine="482"/>
              <w:rPr>
                <w:b/>
                <w:color w:val="000000"/>
                <w:kern w:val="0"/>
                <w:szCs w:val="24"/>
              </w:rPr>
            </w:pPr>
            <w:r>
              <w:rPr>
                <w:b/>
                <w:color w:val="000000"/>
                <w:kern w:val="0"/>
                <w:szCs w:val="24"/>
              </w:rPr>
              <w:t>（</w:t>
            </w:r>
            <w:r>
              <w:rPr>
                <w:b/>
                <w:color w:val="000000"/>
                <w:kern w:val="0"/>
                <w:szCs w:val="24"/>
              </w:rPr>
              <w:t>2</w:t>
            </w:r>
            <w:r>
              <w:rPr>
                <w:b/>
                <w:color w:val="000000"/>
                <w:kern w:val="0"/>
                <w:szCs w:val="24"/>
              </w:rPr>
              <w:t>）平面布置</w:t>
            </w:r>
          </w:p>
          <w:p w:rsidR="000C06D8" w:rsidRDefault="00E12E4D">
            <w:pPr>
              <w:ind w:firstLine="480"/>
              <w:rPr>
                <w:rFonts w:hAnsi="宋体"/>
                <w:color w:val="000000"/>
                <w:kern w:val="0"/>
                <w:szCs w:val="24"/>
              </w:rPr>
            </w:pPr>
            <w:r>
              <w:rPr>
                <w:rFonts w:hAnsi="宋体" w:hint="eastAsia"/>
                <w:color w:val="000000"/>
                <w:kern w:val="0"/>
                <w:szCs w:val="24"/>
              </w:rPr>
              <w:t>建设项目一层西侧为展厅和销售办公区；中北部为</w:t>
            </w:r>
            <w:r w:rsidR="00967CBA">
              <w:rPr>
                <w:rFonts w:hAnsi="宋体" w:hint="eastAsia"/>
                <w:color w:val="000000"/>
                <w:kern w:val="0"/>
                <w:szCs w:val="24"/>
              </w:rPr>
              <w:t>车间入口</w:t>
            </w:r>
            <w:r>
              <w:rPr>
                <w:rFonts w:hAnsi="宋体" w:hint="eastAsia"/>
                <w:color w:val="000000"/>
                <w:kern w:val="0"/>
                <w:szCs w:val="24"/>
              </w:rPr>
              <w:t>和</w:t>
            </w:r>
            <w:r w:rsidR="00967CBA">
              <w:rPr>
                <w:rFonts w:hAnsi="宋体" w:hint="eastAsia"/>
                <w:color w:val="000000"/>
                <w:kern w:val="0"/>
                <w:szCs w:val="24"/>
              </w:rPr>
              <w:t>维修接待区</w:t>
            </w:r>
            <w:r>
              <w:rPr>
                <w:rFonts w:hAnsi="宋体" w:hint="eastAsia"/>
                <w:color w:val="000000"/>
                <w:kern w:val="0"/>
                <w:szCs w:val="24"/>
              </w:rPr>
              <w:t>、配件库等；中南部为车辆校正处；东侧为机修车间，其中包括钣金区、焊接打磨区、喷漆区。二层夹层西北侧为办公室、会议室等。项目一层平面布置图见附图</w:t>
            </w:r>
            <w:r>
              <w:rPr>
                <w:rFonts w:hAnsi="宋体" w:hint="eastAsia"/>
                <w:color w:val="000000"/>
                <w:kern w:val="0"/>
                <w:szCs w:val="24"/>
              </w:rPr>
              <w:t>5</w:t>
            </w:r>
            <w:r>
              <w:rPr>
                <w:rFonts w:hAnsi="宋体" w:hint="eastAsia"/>
                <w:color w:val="000000"/>
                <w:kern w:val="0"/>
                <w:szCs w:val="24"/>
              </w:rPr>
              <w:t>，二层夹层平面布置图见附图</w:t>
            </w:r>
            <w:r>
              <w:rPr>
                <w:rFonts w:hAnsi="宋体" w:hint="eastAsia"/>
                <w:color w:val="000000"/>
                <w:kern w:val="0"/>
                <w:szCs w:val="24"/>
              </w:rPr>
              <w:t>6</w:t>
            </w:r>
            <w:r>
              <w:rPr>
                <w:rFonts w:hAnsi="宋体" w:hint="eastAsia"/>
                <w:color w:val="000000"/>
                <w:kern w:val="0"/>
                <w:szCs w:val="24"/>
              </w:rPr>
              <w:t>。</w:t>
            </w:r>
          </w:p>
          <w:p w:rsidR="000C06D8" w:rsidRDefault="00E12E4D">
            <w:pPr>
              <w:ind w:firstLine="480"/>
              <w:rPr>
                <w:rFonts w:hAnsi="宋体"/>
                <w:color w:val="000000"/>
                <w:kern w:val="0"/>
                <w:szCs w:val="24"/>
              </w:rPr>
            </w:pPr>
            <w:r>
              <w:rPr>
                <w:rFonts w:hAnsi="宋体" w:hint="eastAsia"/>
                <w:color w:val="000000"/>
                <w:kern w:val="0"/>
                <w:szCs w:val="24"/>
              </w:rPr>
              <w:t>本项目平面布置情况见表</w:t>
            </w:r>
            <w:r>
              <w:rPr>
                <w:rFonts w:hAnsi="宋体" w:hint="eastAsia"/>
                <w:color w:val="000000"/>
                <w:kern w:val="0"/>
                <w:szCs w:val="24"/>
              </w:rPr>
              <w:t>1-2</w:t>
            </w:r>
            <w:r>
              <w:rPr>
                <w:rFonts w:hAnsi="宋体" w:hint="eastAsia"/>
                <w:color w:val="000000"/>
                <w:kern w:val="0"/>
                <w:szCs w:val="24"/>
              </w:rPr>
              <w:t>。</w:t>
            </w:r>
          </w:p>
          <w:p w:rsidR="000C06D8" w:rsidRDefault="00E12E4D">
            <w:pPr>
              <w:spacing w:line="240" w:lineRule="auto"/>
              <w:ind w:firstLineChars="0" w:firstLine="0"/>
              <w:jc w:val="center"/>
              <w:rPr>
                <w:rFonts w:hAnsi="宋体"/>
                <w:b/>
                <w:bCs/>
                <w:color w:val="000000"/>
                <w:sz w:val="21"/>
                <w:szCs w:val="21"/>
              </w:rPr>
            </w:pPr>
            <w:r>
              <w:rPr>
                <w:rFonts w:hAnsi="宋体"/>
                <w:b/>
                <w:bCs/>
                <w:color w:val="000000"/>
                <w:sz w:val="21"/>
                <w:szCs w:val="21"/>
              </w:rPr>
              <w:t>表</w:t>
            </w:r>
            <w:r>
              <w:rPr>
                <w:b/>
                <w:bCs/>
                <w:color w:val="000000"/>
                <w:sz w:val="21"/>
                <w:szCs w:val="21"/>
              </w:rPr>
              <w:t>1-</w:t>
            </w:r>
            <w:r>
              <w:rPr>
                <w:rFonts w:hint="eastAsia"/>
                <w:b/>
                <w:bCs/>
                <w:color w:val="000000"/>
                <w:sz w:val="21"/>
                <w:szCs w:val="21"/>
              </w:rPr>
              <w:t>2</w:t>
            </w:r>
            <w:r>
              <w:rPr>
                <w:rFonts w:hAnsi="宋体" w:hint="eastAsia"/>
                <w:b/>
                <w:bCs/>
                <w:color w:val="000000"/>
                <w:sz w:val="21"/>
                <w:szCs w:val="21"/>
              </w:rPr>
              <w:t>建设项目主要构筑物情况</w:t>
            </w:r>
          </w:p>
          <w:tbl>
            <w:tblPr>
              <w:tblW w:w="4584" w:type="pct"/>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885"/>
              <w:gridCol w:w="3106"/>
              <w:gridCol w:w="1999"/>
              <w:gridCol w:w="1997"/>
            </w:tblGrid>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b/>
                      <w:color w:val="000000"/>
                      <w:szCs w:val="21"/>
                    </w:rPr>
                  </w:pPr>
                  <w:r w:rsidRPr="0000537E">
                    <w:rPr>
                      <w:rFonts w:ascii="Times New Roman" w:eastAsia="仿宋_GB2312" w:hAnsi="Times New Roman"/>
                      <w:b/>
                      <w:color w:val="000000"/>
                      <w:szCs w:val="21"/>
                    </w:rPr>
                    <w:lastRenderedPageBreak/>
                    <w:t>构筑物名称</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b/>
                      <w:color w:val="000000"/>
                      <w:szCs w:val="21"/>
                    </w:rPr>
                  </w:pPr>
                  <w:r w:rsidRPr="0000537E">
                    <w:rPr>
                      <w:rFonts w:ascii="Times New Roman" w:eastAsia="仿宋_GB2312" w:hAnsi="Times New Roman"/>
                      <w:b/>
                      <w:color w:val="000000"/>
                      <w:szCs w:val="21"/>
                    </w:rPr>
                    <w:t>主要功能</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b/>
                      <w:color w:val="000000"/>
                      <w:szCs w:val="21"/>
                    </w:rPr>
                  </w:pPr>
                  <w:r w:rsidRPr="0000537E">
                    <w:rPr>
                      <w:rFonts w:ascii="Times New Roman" w:eastAsia="仿宋_GB2312" w:hAnsi="Times New Roman"/>
                      <w:b/>
                      <w:color w:val="000000"/>
                      <w:szCs w:val="21"/>
                    </w:rPr>
                    <w:t>建筑面积（</w:t>
                  </w:r>
                  <w:r w:rsidRPr="0000537E">
                    <w:rPr>
                      <w:rFonts w:ascii="Times New Roman" w:eastAsia="仿宋_GB2312" w:hAnsi="Times New Roman"/>
                      <w:b/>
                      <w:color w:val="000000"/>
                      <w:szCs w:val="21"/>
                    </w:rPr>
                    <w:t>m</w:t>
                  </w:r>
                  <w:r w:rsidRPr="0000537E">
                    <w:rPr>
                      <w:rFonts w:ascii="Times New Roman" w:eastAsia="仿宋_GB2312" w:hAnsi="Times New Roman"/>
                      <w:b/>
                      <w:color w:val="000000"/>
                      <w:szCs w:val="21"/>
                      <w:vertAlign w:val="superscript"/>
                    </w:rPr>
                    <w:t>2</w:t>
                  </w:r>
                  <w:r w:rsidRPr="0000537E">
                    <w:rPr>
                      <w:rFonts w:ascii="Times New Roman" w:eastAsia="仿宋_GB2312" w:hAnsi="Times New Roman"/>
                      <w:b/>
                      <w:color w:val="000000"/>
                      <w:szCs w:val="21"/>
                    </w:rPr>
                    <w:t>）</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b/>
                      <w:color w:val="000000"/>
                      <w:szCs w:val="21"/>
                    </w:rPr>
                  </w:pPr>
                  <w:r w:rsidRPr="0000537E">
                    <w:rPr>
                      <w:rFonts w:ascii="Times New Roman" w:eastAsia="仿宋_GB2312" w:hAnsi="Times New Roman" w:hint="eastAsia"/>
                      <w:b/>
                      <w:color w:val="000000"/>
                      <w:szCs w:val="21"/>
                    </w:rPr>
                    <w:t>备注</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喷漆区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喷漆</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112</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油漆间</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存储油漆</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25</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打磨</w:t>
                  </w:r>
                  <w:r>
                    <w:rPr>
                      <w:rFonts w:ascii="Times New Roman" w:eastAsia="仿宋_GB2312" w:hAnsi="Times New Roman" w:hint="eastAsia"/>
                      <w:color w:val="000000"/>
                      <w:szCs w:val="21"/>
                    </w:rPr>
                    <w:t>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打磨工序</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64</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钣金</w:t>
                  </w:r>
                  <w:r>
                    <w:rPr>
                      <w:rFonts w:ascii="Times New Roman" w:eastAsia="仿宋_GB2312" w:hAnsi="Times New Roman" w:hint="eastAsia"/>
                      <w:color w:val="000000"/>
                      <w:szCs w:val="21"/>
                    </w:rPr>
                    <w:t>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color w:val="000000"/>
                      <w:szCs w:val="21"/>
                    </w:rPr>
                    <w:t>对金属薄板</w:t>
                  </w:r>
                  <w:r w:rsidRPr="0000537E">
                    <w:rPr>
                      <w:rFonts w:ascii="Times New Roman" w:eastAsia="仿宋_GB2312" w:hAnsi="Times New Roman" w:hint="eastAsia"/>
                      <w:color w:val="000000"/>
                      <w:szCs w:val="21"/>
                    </w:rPr>
                    <w:t>进行</w:t>
                  </w:r>
                  <w:r w:rsidRPr="0000537E">
                    <w:rPr>
                      <w:rFonts w:ascii="Times New Roman" w:eastAsia="仿宋_GB2312" w:hAnsi="Times New Roman"/>
                      <w:color w:val="000000"/>
                      <w:szCs w:val="21"/>
                    </w:rPr>
                    <w:t>加工工艺，包括剪、冲</w:t>
                  </w:r>
                  <w:r w:rsidRPr="0000537E">
                    <w:rPr>
                      <w:rFonts w:ascii="Times New Roman" w:eastAsia="仿宋_GB2312" w:hAnsi="Times New Roman"/>
                      <w:color w:val="000000"/>
                      <w:szCs w:val="21"/>
                    </w:rPr>
                    <w:t>/</w:t>
                  </w:r>
                  <w:r w:rsidRPr="0000537E">
                    <w:rPr>
                      <w:rFonts w:ascii="Times New Roman" w:eastAsia="仿宋_GB2312" w:hAnsi="Times New Roman"/>
                      <w:color w:val="000000"/>
                      <w:szCs w:val="21"/>
                    </w:rPr>
                    <w:t>切</w:t>
                  </w:r>
                  <w:r w:rsidRPr="0000537E">
                    <w:rPr>
                      <w:rFonts w:ascii="Times New Roman" w:eastAsia="仿宋_GB2312" w:hAnsi="Times New Roman"/>
                      <w:color w:val="000000"/>
                      <w:szCs w:val="21"/>
                    </w:rPr>
                    <w:t>/</w:t>
                  </w:r>
                  <w:r w:rsidRPr="0000537E">
                    <w:rPr>
                      <w:rFonts w:ascii="Times New Roman" w:eastAsia="仿宋_GB2312" w:hAnsi="Times New Roman"/>
                      <w:color w:val="000000"/>
                      <w:szCs w:val="21"/>
                    </w:rPr>
                    <w:t>复合、折、拼接、成型（如汽车车身）等</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216</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车辆校正处</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车辆校正</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32</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总成修理室</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车间维修</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26</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休息间</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员工休息</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15.6</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机电维修车间</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车间维修</w:t>
                  </w:r>
                </w:p>
              </w:tc>
              <w:tc>
                <w:tcPr>
                  <w:tcW w:w="1112" w:type="pct"/>
                  <w:vAlign w:val="center"/>
                </w:tcPr>
                <w:p w:rsidR="00774D7F" w:rsidRPr="00B263CC" w:rsidRDefault="00774D7F" w:rsidP="00FA7D56">
                  <w:pPr>
                    <w:pStyle w:val="af"/>
                    <w:spacing w:line="240" w:lineRule="auto"/>
                    <w:ind w:firstLineChars="0" w:firstLine="0"/>
                    <w:jc w:val="center"/>
                    <w:rPr>
                      <w:rFonts w:ascii="Times New Roman" w:eastAsia="仿宋_GB2312" w:hAnsi="Times New Roman"/>
                      <w:color w:val="000000" w:themeColor="text1"/>
                      <w:szCs w:val="21"/>
                    </w:rPr>
                  </w:pPr>
                  <w:r w:rsidRPr="00B263CC">
                    <w:rPr>
                      <w:rFonts w:ascii="Times New Roman" w:eastAsia="仿宋_GB2312" w:hAnsi="Times New Roman" w:hint="eastAsia"/>
                      <w:color w:val="000000" w:themeColor="text1"/>
                      <w:szCs w:val="21"/>
                    </w:rPr>
                    <w:t>660</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配件库</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存储配件</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43.4</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空压机房</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制备所需空压气</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17</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调漆间</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调漆</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15.6</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保修旧件室</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维修</w:t>
                  </w:r>
                  <w:r>
                    <w:rPr>
                      <w:rFonts w:ascii="Times New Roman" w:eastAsia="仿宋_GB2312" w:hAnsi="Times New Roman" w:hint="eastAsia"/>
                      <w:color w:val="000000"/>
                      <w:szCs w:val="21"/>
                    </w:rPr>
                    <w:t>旧件</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20.8</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预检工位</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车辆预检</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138</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展厅</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汽车展览</w:t>
                  </w:r>
                </w:p>
              </w:tc>
              <w:tc>
                <w:tcPr>
                  <w:tcW w:w="1112" w:type="pct"/>
                  <w:vAlign w:val="center"/>
                </w:tcPr>
                <w:p w:rsidR="00774D7F" w:rsidRPr="006112B7" w:rsidRDefault="00774D7F" w:rsidP="00FA7D56">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hint="eastAsia"/>
                      <w:szCs w:val="21"/>
                    </w:rPr>
                    <w:t>617.6</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销售经理室</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经理办公</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18</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销售办公区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color w:val="000000"/>
                      <w:szCs w:val="21"/>
                    </w:rPr>
                    <w:t>职员办公</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23</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维修办公区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color w:val="000000"/>
                      <w:szCs w:val="21"/>
                    </w:rPr>
                    <w:t>职员办公</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42</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休</w:t>
                  </w:r>
                  <w:r w:rsidRPr="0000537E">
                    <w:rPr>
                      <w:rFonts w:ascii="Times New Roman" w:eastAsia="仿宋_GB2312" w:hAnsi="Times New Roman" w:hint="eastAsia"/>
                      <w:color w:val="000000"/>
                      <w:szCs w:val="21"/>
                    </w:rPr>
                    <w:t>息</w:t>
                  </w:r>
                  <w:r>
                    <w:rPr>
                      <w:rFonts w:ascii="Times New Roman" w:eastAsia="仿宋_GB2312" w:hAnsi="Times New Roman" w:hint="eastAsia"/>
                      <w:color w:val="000000"/>
                      <w:szCs w:val="21"/>
                    </w:rPr>
                    <w:t>洽谈区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洽谈、</w:t>
                  </w:r>
                  <w:r w:rsidRPr="0000537E">
                    <w:rPr>
                      <w:rFonts w:ascii="Times New Roman" w:eastAsia="仿宋_GB2312" w:hAnsi="Times New Roman" w:hint="eastAsia"/>
                      <w:color w:val="000000"/>
                      <w:szCs w:val="21"/>
                    </w:rPr>
                    <w:t>休息</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120.4</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一层</w:t>
                  </w:r>
                </w:p>
              </w:tc>
            </w:tr>
            <w:tr w:rsidR="00774D7F" w:rsidRPr="006010AD" w:rsidTr="00FA7D56">
              <w:trPr>
                <w:trHeight w:val="373"/>
                <w:jc w:val="center"/>
              </w:trPr>
              <w:tc>
                <w:tcPr>
                  <w:tcW w:w="1049"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卫生间</w:t>
                  </w:r>
                </w:p>
              </w:tc>
              <w:tc>
                <w:tcPr>
                  <w:tcW w:w="1727"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卫生间</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19.2</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一层</w:t>
                  </w:r>
                </w:p>
              </w:tc>
            </w:tr>
            <w:tr w:rsidR="00774D7F" w:rsidRPr="006010AD" w:rsidTr="00FA7D56">
              <w:trPr>
                <w:trHeight w:val="250"/>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会议室</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开会</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54</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二层夹层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办公区</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color w:val="000000"/>
                      <w:szCs w:val="21"/>
                    </w:rPr>
                    <w:t>职员办公</w:t>
                  </w:r>
                </w:p>
              </w:tc>
              <w:tc>
                <w:tcPr>
                  <w:tcW w:w="1112"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108</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二层夹层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财务室</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负责财务</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36</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二层夹层</w:t>
                  </w:r>
                </w:p>
              </w:tc>
            </w:tr>
            <w:tr w:rsidR="00774D7F" w:rsidRPr="006010AD" w:rsidTr="00FA7D56">
              <w:trPr>
                <w:trHeight w:val="373"/>
                <w:jc w:val="center"/>
              </w:trPr>
              <w:tc>
                <w:tcPr>
                  <w:tcW w:w="1049"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总经理办公室</w:t>
                  </w:r>
                </w:p>
              </w:tc>
              <w:tc>
                <w:tcPr>
                  <w:tcW w:w="1727"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总经理办公</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37.2</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r w:rsidRPr="0000537E">
                    <w:rPr>
                      <w:rFonts w:ascii="Times New Roman" w:eastAsia="仿宋_GB2312" w:hAnsi="Times New Roman" w:hint="eastAsia"/>
                      <w:color w:val="000000"/>
                      <w:szCs w:val="21"/>
                    </w:rPr>
                    <w:t>二层夹层</w:t>
                  </w:r>
                </w:p>
              </w:tc>
            </w:tr>
            <w:tr w:rsidR="00774D7F" w:rsidRPr="006010AD" w:rsidTr="00FA7D56">
              <w:trPr>
                <w:trHeight w:val="373"/>
                <w:jc w:val="center"/>
              </w:trPr>
              <w:tc>
                <w:tcPr>
                  <w:tcW w:w="2777" w:type="pct"/>
                  <w:gridSpan w:val="2"/>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合计</w:t>
                  </w:r>
                </w:p>
              </w:tc>
              <w:tc>
                <w:tcPr>
                  <w:tcW w:w="1112" w:type="pct"/>
                  <w:vAlign w:val="center"/>
                </w:tcPr>
                <w:p w:rsidR="00774D7F" w:rsidRDefault="00774D7F" w:rsidP="00FA7D56">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2460.8</w:t>
                  </w:r>
                </w:p>
              </w:tc>
              <w:tc>
                <w:tcPr>
                  <w:tcW w:w="1111" w:type="pct"/>
                  <w:vAlign w:val="center"/>
                </w:tcPr>
                <w:p w:rsidR="00774D7F" w:rsidRPr="0000537E" w:rsidRDefault="00774D7F" w:rsidP="00FA7D56">
                  <w:pPr>
                    <w:pStyle w:val="af"/>
                    <w:spacing w:line="240" w:lineRule="auto"/>
                    <w:ind w:firstLineChars="0" w:firstLine="0"/>
                    <w:jc w:val="center"/>
                    <w:rPr>
                      <w:rFonts w:ascii="Times New Roman" w:eastAsia="仿宋_GB2312" w:hAnsi="Times New Roman"/>
                      <w:color w:val="000000"/>
                      <w:szCs w:val="21"/>
                    </w:rPr>
                  </w:pPr>
                </w:p>
              </w:tc>
            </w:tr>
          </w:tbl>
          <w:p w:rsidR="00774D7F" w:rsidRDefault="00774D7F" w:rsidP="00774D7F">
            <w:pPr>
              <w:spacing w:line="240" w:lineRule="auto"/>
              <w:ind w:firstLineChars="0" w:firstLine="0"/>
              <w:rPr>
                <w:b/>
                <w:bCs/>
                <w:color w:val="000000"/>
                <w:sz w:val="21"/>
                <w:szCs w:val="21"/>
              </w:rPr>
            </w:pPr>
          </w:p>
          <w:p w:rsidR="000C06D8" w:rsidRDefault="00E12E4D">
            <w:pPr>
              <w:adjustRightInd w:val="0"/>
              <w:snapToGrid w:val="0"/>
              <w:ind w:left="-34" w:firstLineChars="215" w:firstLine="516"/>
              <w:rPr>
                <w:rFonts w:hAnsi="宋体"/>
              </w:rPr>
            </w:pPr>
            <w:r>
              <w:rPr>
                <w:rFonts w:hAnsi="宋体" w:hint="eastAsia"/>
              </w:rPr>
              <w:t>建设项目的主要技术经济指标详见表</w:t>
            </w:r>
            <w:r>
              <w:rPr>
                <w:rFonts w:hAnsi="宋体" w:hint="eastAsia"/>
              </w:rPr>
              <w:t>1-3</w:t>
            </w:r>
            <w:r>
              <w:rPr>
                <w:rFonts w:hAnsi="宋体" w:hint="eastAsia"/>
              </w:rPr>
              <w:t>。</w:t>
            </w:r>
          </w:p>
          <w:p w:rsidR="000C06D8" w:rsidRDefault="00E12E4D">
            <w:pPr>
              <w:spacing w:line="240" w:lineRule="auto"/>
              <w:ind w:firstLineChars="0" w:firstLine="0"/>
              <w:jc w:val="center"/>
              <w:rPr>
                <w:rFonts w:hAnsi="宋体"/>
                <w:b/>
                <w:bCs/>
                <w:color w:val="000000"/>
                <w:sz w:val="21"/>
                <w:szCs w:val="21"/>
              </w:rPr>
            </w:pPr>
            <w:r>
              <w:rPr>
                <w:rFonts w:hAnsi="宋体" w:hint="eastAsia"/>
                <w:b/>
                <w:bCs/>
                <w:color w:val="000000"/>
                <w:sz w:val="21"/>
                <w:szCs w:val="21"/>
              </w:rPr>
              <w:t>表</w:t>
            </w:r>
            <w:r>
              <w:rPr>
                <w:rFonts w:hAnsi="宋体" w:hint="eastAsia"/>
                <w:b/>
                <w:bCs/>
                <w:color w:val="000000"/>
                <w:sz w:val="21"/>
                <w:szCs w:val="21"/>
              </w:rPr>
              <w:t>1-3</w:t>
            </w:r>
            <w:r>
              <w:rPr>
                <w:rFonts w:hAnsi="宋体" w:hint="eastAsia"/>
                <w:b/>
                <w:bCs/>
                <w:color w:val="000000"/>
                <w:sz w:val="21"/>
                <w:szCs w:val="21"/>
              </w:rPr>
              <w:t>项目主要技术经济指标表</w:t>
            </w:r>
          </w:p>
          <w:tbl>
            <w:tblPr>
              <w:tblW w:w="9242" w:type="dxa"/>
              <w:tblInd w:w="230" w:type="dxa"/>
              <w:tblBorders>
                <w:top w:val="single" w:sz="12" w:space="0" w:color="auto"/>
                <w:bottom w:val="single" w:sz="12" w:space="0" w:color="auto"/>
                <w:insideH w:val="single" w:sz="4" w:space="0" w:color="auto"/>
                <w:insideV w:val="single" w:sz="4" w:space="0" w:color="auto"/>
              </w:tblBorders>
              <w:tblLayout w:type="fixed"/>
              <w:tblCellMar>
                <w:left w:w="11" w:type="dxa"/>
                <w:right w:w="11" w:type="dxa"/>
              </w:tblCellMar>
              <w:tblLook w:val="04A0"/>
            </w:tblPr>
            <w:tblGrid>
              <w:gridCol w:w="1298"/>
              <w:gridCol w:w="3604"/>
              <w:gridCol w:w="2451"/>
              <w:gridCol w:w="1889"/>
            </w:tblGrid>
            <w:tr w:rsidR="000C06D8">
              <w:trPr>
                <w:trHeight w:val="340"/>
              </w:trPr>
              <w:tc>
                <w:tcPr>
                  <w:tcW w:w="1298" w:type="dxa"/>
                  <w:tcBorders>
                    <w:top w:val="single" w:sz="12"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序号</w:t>
                  </w:r>
                </w:p>
              </w:tc>
              <w:tc>
                <w:tcPr>
                  <w:tcW w:w="3604" w:type="dxa"/>
                  <w:tcBorders>
                    <w:top w:val="single" w:sz="12"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项目</w:t>
                  </w:r>
                </w:p>
              </w:tc>
              <w:tc>
                <w:tcPr>
                  <w:tcW w:w="2451" w:type="dxa"/>
                  <w:tcBorders>
                    <w:top w:val="single" w:sz="12"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单位</w:t>
                  </w:r>
                </w:p>
              </w:tc>
              <w:tc>
                <w:tcPr>
                  <w:tcW w:w="1889" w:type="dxa"/>
                  <w:tcBorders>
                    <w:top w:val="single" w:sz="12"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数值</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1</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规划用地面积</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m</w:t>
                  </w:r>
                  <w:r>
                    <w:rPr>
                      <w:rFonts w:eastAsia="仿宋_GB2312"/>
                      <w:sz w:val="21"/>
                      <w:szCs w:val="21"/>
                      <w:vertAlign w:val="superscript"/>
                    </w:rPr>
                    <w:t>2</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highlight w:val="yellow"/>
                    </w:rPr>
                  </w:pPr>
                  <w:r>
                    <w:rPr>
                      <w:rFonts w:eastAsia="仿宋_GB2312" w:hint="eastAsia"/>
                      <w:sz w:val="21"/>
                      <w:szCs w:val="21"/>
                    </w:rPr>
                    <w:t>5647.8</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2</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总建筑面积</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m</w:t>
                  </w:r>
                  <w:r>
                    <w:rPr>
                      <w:rFonts w:eastAsia="仿宋_GB2312"/>
                      <w:sz w:val="21"/>
                      <w:szCs w:val="21"/>
                      <w:vertAlign w:val="superscript"/>
                    </w:rPr>
                    <w:t>2</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highlight w:val="yellow"/>
                    </w:rPr>
                  </w:pPr>
                  <w:r>
                    <w:rPr>
                      <w:rFonts w:eastAsia="仿宋_GB2312" w:hint="eastAsia"/>
                      <w:sz w:val="21"/>
                      <w:szCs w:val="21"/>
                    </w:rPr>
                    <w:t>2460.8</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3</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建筑占地面积</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m</w:t>
                  </w:r>
                  <w:r>
                    <w:rPr>
                      <w:rFonts w:eastAsia="仿宋_GB2312"/>
                      <w:sz w:val="21"/>
                      <w:szCs w:val="21"/>
                      <w:vertAlign w:val="superscript"/>
                    </w:rPr>
                    <w:t>2</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2189.6</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4</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绿地面积</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m</w:t>
                  </w:r>
                  <w:r>
                    <w:rPr>
                      <w:rFonts w:eastAsia="仿宋_GB2312"/>
                      <w:sz w:val="21"/>
                      <w:szCs w:val="21"/>
                      <w:vertAlign w:val="superscript"/>
                    </w:rPr>
                    <w:t>2</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200</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5</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绿地率</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3.5</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6</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容积率</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0.44</w:t>
                  </w:r>
                </w:p>
              </w:tc>
            </w:tr>
            <w:tr w:rsidR="000C06D8">
              <w:trPr>
                <w:cantSplit/>
                <w:trHeight w:val="340"/>
              </w:trPr>
              <w:tc>
                <w:tcPr>
                  <w:tcW w:w="1298" w:type="dxa"/>
                  <w:tcBorders>
                    <w:top w:val="single" w:sz="4" w:space="0" w:color="auto"/>
                    <w:left w:val="nil"/>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7</w:t>
                  </w:r>
                </w:p>
              </w:tc>
              <w:tc>
                <w:tcPr>
                  <w:tcW w:w="3604"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建筑密度</w:t>
                  </w:r>
                </w:p>
              </w:tc>
              <w:tc>
                <w:tcPr>
                  <w:tcW w:w="2451" w:type="dxa"/>
                  <w:tcBorders>
                    <w:top w:val="single" w:sz="4"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w:t>
                  </w:r>
                </w:p>
              </w:tc>
              <w:tc>
                <w:tcPr>
                  <w:tcW w:w="1889" w:type="dxa"/>
                  <w:tcBorders>
                    <w:top w:val="single" w:sz="4"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38.76</w:t>
                  </w:r>
                </w:p>
              </w:tc>
            </w:tr>
            <w:tr w:rsidR="000C06D8">
              <w:trPr>
                <w:cantSplit/>
                <w:trHeight w:val="340"/>
              </w:trPr>
              <w:tc>
                <w:tcPr>
                  <w:tcW w:w="1298" w:type="dxa"/>
                  <w:tcBorders>
                    <w:top w:val="single" w:sz="4" w:space="0" w:color="auto"/>
                    <w:left w:val="nil"/>
                    <w:bottom w:val="single" w:sz="12"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lastRenderedPageBreak/>
                    <w:t>8</w:t>
                  </w:r>
                </w:p>
              </w:tc>
              <w:tc>
                <w:tcPr>
                  <w:tcW w:w="3604" w:type="dxa"/>
                  <w:tcBorders>
                    <w:top w:val="single" w:sz="4" w:space="0" w:color="auto"/>
                    <w:left w:val="single" w:sz="4" w:space="0" w:color="auto"/>
                    <w:bottom w:val="single" w:sz="12"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车位</w:t>
                  </w:r>
                </w:p>
              </w:tc>
              <w:tc>
                <w:tcPr>
                  <w:tcW w:w="2451" w:type="dxa"/>
                  <w:tcBorders>
                    <w:top w:val="single" w:sz="4" w:space="0" w:color="auto"/>
                    <w:left w:val="single" w:sz="4" w:space="0" w:color="auto"/>
                    <w:bottom w:val="single" w:sz="12" w:space="0" w:color="auto"/>
                    <w:right w:val="single" w:sz="4" w:space="0" w:color="auto"/>
                  </w:tcBorders>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个</w:t>
                  </w:r>
                </w:p>
              </w:tc>
              <w:tc>
                <w:tcPr>
                  <w:tcW w:w="1889" w:type="dxa"/>
                  <w:tcBorders>
                    <w:top w:val="single" w:sz="4" w:space="0" w:color="auto"/>
                    <w:left w:val="single" w:sz="4" w:space="0" w:color="auto"/>
                    <w:bottom w:val="single" w:sz="12" w:space="0" w:color="auto"/>
                    <w:right w:val="nil"/>
                  </w:tcBorders>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60</w:t>
                  </w:r>
                </w:p>
              </w:tc>
            </w:tr>
          </w:tbl>
          <w:p w:rsidR="000C06D8" w:rsidRDefault="000C06D8">
            <w:pPr>
              <w:ind w:firstLine="482"/>
              <w:rPr>
                <w:b/>
                <w:color w:val="000000"/>
                <w:kern w:val="0"/>
                <w:szCs w:val="24"/>
              </w:rPr>
            </w:pPr>
          </w:p>
          <w:p w:rsidR="000C06D8" w:rsidRDefault="00E12E4D">
            <w:pPr>
              <w:ind w:firstLineChars="98" w:firstLine="236"/>
              <w:rPr>
                <w:rFonts w:eastAsiaTheme="majorEastAsia"/>
                <w:b/>
                <w:szCs w:val="24"/>
              </w:rPr>
            </w:pPr>
            <w:r>
              <w:rPr>
                <w:rFonts w:eastAsiaTheme="majorEastAsia"/>
                <w:b/>
                <w:szCs w:val="24"/>
              </w:rPr>
              <w:t>（</w:t>
            </w:r>
            <w:r>
              <w:rPr>
                <w:rFonts w:eastAsiaTheme="majorEastAsia"/>
                <w:b/>
                <w:szCs w:val="24"/>
              </w:rPr>
              <w:t>3</w:t>
            </w:r>
            <w:r>
              <w:rPr>
                <w:rFonts w:eastAsiaTheme="majorEastAsia"/>
                <w:b/>
                <w:szCs w:val="24"/>
              </w:rPr>
              <w:t>）主要原辅材料消耗情况、</w:t>
            </w:r>
            <w:r>
              <w:rPr>
                <w:rFonts w:eastAsiaTheme="minorEastAsia"/>
                <w:b/>
                <w:szCs w:val="24"/>
              </w:rPr>
              <w:t>理化性质及危险特性</w:t>
            </w:r>
            <w:r>
              <w:rPr>
                <w:rFonts w:eastAsiaTheme="majorEastAsia"/>
                <w:b/>
                <w:szCs w:val="24"/>
              </w:rPr>
              <w:t>：</w:t>
            </w:r>
          </w:p>
          <w:p w:rsidR="000C06D8" w:rsidRDefault="00E12E4D">
            <w:pPr>
              <w:ind w:firstLineChars="0" w:firstLine="465"/>
              <w:jc w:val="left"/>
              <w:rPr>
                <w:color w:val="000000"/>
                <w:szCs w:val="24"/>
              </w:rPr>
            </w:pPr>
            <w:r>
              <w:rPr>
                <w:color w:val="000000"/>
                <w:szCs w:val="24"/>
              </w:rPr>
              <w:t>建设项目</w:t>
            </w:r>
            <w:r>
              <w:rPr>
                <w:rFonts w:eastAsiaTheme="majorEastAsia" w:hAnsiTheme="majorEastAsia"/>
                <w:szCs w:val="24"/>
              </w:rPr>
              <w:t>主要原辅材料消耗情况</w:t>
            </w:r>
            <w:r>
              <w:rPr>
                <w:color w:val="000000"/>
                <w:szCs w:val="24"/>
              </w:rPr>
              <w:t>见表</w:t>
            </w:r>
            <w:r>
              <w:rPr>
                <w:color w:val="000000"/>
                <w:szCs w:val="24"/>
              </w:rPr>
              <w:t>1-</w:t>
            </w:r>
            <w:r>
              <w:rPr>
                <w:rFonts w:hint="eastAsia"/>
                <w:color w:val="000000"/>
                <w:szCs w:val="24"/>
              </w:rPr>
              <w:t>4</w:t>
            </w:r>
            <w:r>
              <w:rPr>
                <w:color w:val="000000"/>
                <w:szCs w:val="24"/>
              </w:rPr>
              <w:t>。</w:t>
            </w:r>
          </w:p>
          <w:p w:rsidR="000C06D8" w:rsidRDefault="00E12E4D">
            <w:pPr>
              <w:spacing w:line="240" w:lineRule="auto"/>
              <w:ind w:firstLineChars="0" w:firstLine="0"/>
              <w:jc w:val="center"/>
              <w:rPr>
                <w:b/>
                <w:bCs/>
                <w:color w:val="000000"/>
                <w:sz w:val="21"/>
                <w:szCs w:val="21"/>
              </w:rPr>
            </w:pPr>
            <w:r>
              <w:rPr>
                <w:rFonts w:hAnsi="宋体"/>
                <w:b/>
                <w:bCs/>
                <w:color w:val="000000"/>
                <w:sz w:val="21"/>
                <w:szCs w:val="21"/>
              </w:rPr>
              <w:t>表</w:t>
            </w:r>
            <w:r>
              <w:rPr>
                <w:b/>
                <w:bCs/>
                <w:color w:val="000000"/>
                <w:sz w:val="21"/>
                <w:szCs w:val="21"/>
              </w:rPr>
              <w:t>1-</w:t>
            </w:r>
            <w:r>
              <w:rPr>
                <w:rFonts w:hint="eastAsia"/>
                <w:b/>
                <w:bCs/>
                <w:color w:val="000000"/>
                <w:sz w:val="21"/>
                <w:szCs w:val="21"/>
              </w:rPr>
              <w:t>4</w:t>
            </w:r>
            <w:r>
              <w:rPr>
                <w:rFonts w:hint="eastAsia"/>
                <w:b/>
                <w:bCs/>
                <w:color w:val="000000"/>
                <w:sz w:val="21"/>
                <w:szCs w:val="21"/>
              </w:rPr>
              <w:t>建设项目</w:t>
            </w:r>
            <w:r>
              <w:rPr>
                <w:rFonts w:hAnsi="宋体" w:hint="eastAsia"/>
                <w:b/>
                <w:bCs/>
                <w:color w:val="000000"/>
                <w:sz w:val="21"/>
                <w:szCs w:val="21"/>
              </w:rPr>
              <w:t>主要原</w:t>
            </w:r>
            <w:r>
              <w:rPr>
                <w:rFonts w:hint="eastAsia"/>
                <w:b/>
                <w:bCs/>
                <w:color w:val="000000"/>
                <w:sz w:val="21"/>
                <w:szCs w:val="21"/>
              </w:rPr>
              <w:t>辅材料消耗情况</w:t>
            </w:r>
          </w:p>
          <w:tbl>
            <w:tblPr>
              <w:tblW w:w="946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11"/>
              <w:gridCol w:w="1869"/>
              <w:gridCol w:w="3093"/>
              <w:gridCol w:w="1275"/>
              <w:gridCol w:w="1418"/>
              <w:gridCol w:w="1096"/>
            </w:tblGrid>
            <w:tr w:rsidR="000C06D8">
              <w:trPr>
                <w:trHeight w:val="340"/>
                <w:jc w:val="center"/>
              </w:trPr>
              <w:tc>
                <w:tcPr>
                  <w:tcW w:w="711" w:type="dxa"/>
                  <w:vAlign w:val="center"/>
                </w:tcPr>
                <w:p w:rsidR="000C06D8" w:rsidRDefault="00E12E4D">
                  <w:pPr>
                    <w:pStyle w:val="aff1"/>
                    <w:ind w:firstLineChars="0" w:firstLine="0"/>
                  </w:pPr>
                  <w:r>
                    <w:t>序号</w:t>
                  </w:r>
                </w:p>
              </w:tc>
              <w:tc>
                <w:tcPr>
                  <w:tcW w:w="1869" w:type="dxa"/>
                  <w:vAlign w:val="center"/>
                </w:tcPr>
                <w:p w:rsidR="000C06D8" w:rsidRDefault="00E12E4D">
                  <w:pPr>
                    <w:pStyle w:val="aff1"/>
                    <w:ind w:firstLineChars="0" w:firstLine="0"/>
                  </w:pPr>
                  <w:r>
                    <w:t>名称</w:t>
                  </w:r>
                </w:p>
              </w:tc>
              <w:tc>
                <w:tcPr>
                  <w:tcW w:w="3093" w:type="dxa"/>
                  <w:vAlign w:val="center"/>
                </w:tcPr>
                <w:p w:rsidR="000C06D8" w:rsidRDefault="00E12E4D">
                  <w:pPr>
                    <w:pStyle w:val="aff1"/>
                    <w:ind w:firstLineChars="0" w:firstLine="0"/>
                  </w:pPr>
                  <w:r>
                    <w:t>成分</w:t>
                  </w:r>
                </w:p>
              </w:tc>
              <w:tc>
                <w:tcPr>
                  <w:tcW w:w="1275" w:type="dxa"/>
                  <w:vAlign w:val="center"/>
                </w:tcPr>
                <w:p w:rsidR="000C06D8" w:rsidRDefault="00E12E4D">
                  <w:pPr>
                    <w:pStyle w:val="aff1"/>
                    <w:ind w:firstLineChars="0" w:firstLine="0"/>
                  </w:pPr>
                  <w:r>
                    <w:t>消耗量</w:t>
                  </w:r>
                </w:p>
              </w:tc>
              <w:tc>
                <w:tcPr>
                  <w:tcW w:w="1418" w:type="dxa"/>
                  <w:vAlign w:val="center"/>
                </w:tcPr>
                <w:p w:rsidR="000C06D8" w:rsidRDefault="00E12E4D">
                  <w:pPr>
                    <w:pStyle w:val="aff1"/>
                    <w:ind w:firstLineChars="0" w:firstLine="0"/>
                  </w:pPr>
                  <w:r>
                    <w:t>储存方式</w:t>
                  </w:r>
                </w:p>
              </w:tc>
              <w:tc>
                <w:tcPr>
                  <w:tcW w:w="1096" w:type="dxa"/>
                  <w:vAlign w:val="center"/>
                </w:tcPr>
                <w:p w:rsidR="000C06D8" w:rsidRDefault="00E12E4D">
                  <w:pPr>
                    <w:pStyle w:val="aff1"/>
                    <w:ind w:firstLineChars="0" w:firstLine="0"/>
                  </w:pPr>
                  <w:r>
                    <w:t>备注</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1</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水性</w:t>
                  </w:r>
                  <w:r>
                    <w:rPr>
                      <w:rFonts w:eastAsia="仿宋_GB2312"/>
                      <w:sz w:val="21"/>
                      <w:szCs w:val="21"/>
                    </w:rPr>
                    <w:t>漆</w:t>
                  </w:r>
                </w:p>
              </w:tc>
              <w:tc>
                <w:tcPr>
                  <w:tcW w:w="3093" w:type="dxa"/>
                  <w:vAlign w:val="center"/>
                </w:tcPr>
                <w:p w:rsidR="000C06D8" w:rsidRDefault="00E12E4D">
                  <w:pPr>
                    <w:pStyle w:val="1f1"/>
                    <w:rPr>
                      <w:rFonts w:eastAsia="仿宋_GB2312"/>
                    </w:rPr>
                  </w:pPr>
                  <w:r>
                    <w:rPr>
                      <w:rFonts w:eastAsia="仿宋_GB2312"/>
                    </w:rPr>
                    <w:t>固份</w:t>
                  </w:r>
                  <w:r>
                    <w:rPr>
                      <w:rFonts w:eastAsia="仿宋_GB2312" w:hint="eastAsia"/>
                    </w:rPr>
                    <w:t>：水性丙烯酸树脂</w:t>
                  </w:r>
                  <w:r>
                    <w:rPr>
                      <w:rFonts w:eastAsia="仿宋_GB2312"/>
                    </w:rPr>
                    <w:t>（</w:t>
                  </w:r>
                  <w:r>
                    <w:rPr>
                      <w:rFonts w:eastAsia="仿宋_GB2312" w:hint="eastAsia"/>
                    </w:rPr>
                    <w:t>55</w:t>
                  </w:r>
                  <w:r>
                    <w:rPr>
                      <w:rFonts w:eastAsia="仿宋_GB2312"/>
                    </w:rPr>
                    <w:t>%</w:t>
                  </w:r>
                  <w:r>
                    <w:rPr>
                      <w:rFonts w:eastAsia="仿宋_GB2312"/>
                    </w:rPr>
                    <w:t>）</w:t>
                  </w:r>
                  <w:r>
                    <w:rPr>
                      <w:rFonts w:eastAsia="仿宋_GB2312" w:hint="eastAsia"/>
                    </w:rPr>
                    <w:t>、水性聚氨酯分散体</w:t>
                  </w:r>
                  <w:r>
                    <w:rPr>
                      <w:rFonts w:eastAsia="仿宋_GB2312"/>
                    </w:rPr>
                    <w:t>（</w:t>
                  </w:r>
                  <w:r>
                    <w:rPr>
                      <w:rFonts w:eastAsia="仿宋_GB2312" w:hint="eastAsia"/>
                    </w:rPr>
                    <w:t>20</w:t>
                  </w:r>
                  <w:r>
                    <w:rPr>
                      <w:rFonts w:eastAsia="仿宋_GB2312"/>
                    </w:rPr>
                    <w:t>%</w:t>
                  </w:r>
                  <w:r>
                    <w:rPr>
                      <w:rFonts w:eastAsia="仿宋_GB2312"/>
                    </w:rPr>
                    <w:t>）</w:t>
                  </w:r>
                  <w:r>
                    <w:rPr>
                      <w:rFonts w:eastAsia="仿宋_GB2312" w:hint="eastAsia"/>
                    </w:rPr>
                    <w:t>、消泡剂（有机硅类）</w:t>
                  </w:r>
                  <w:r>
                    <w:rPr>
                      <w:rFonts w:eastAsia="仿宋_GB2312"/>
                    </w:rPr>
                    <w:t>（</w:t>
                  </w:r>
                  <w:r>
                    <w:rPr>
                      <w:rFonts w:eastAsia="仿宋_GB2312" w:hint="eastAsia"/>
                    </w:rPr>
                    <w:t>0.5</w:t>
                  </w:r>
                  <w:r>
                    <w:rPr>
                      <w:rFonts w:eastAsia="仿宋_GB2312"/>
                    </w:rPr>
                    <w:t>%</w:t>
                  </w:r>
                  <w:r>
                    <w:rPr>
                      <w:rFonts w:eastAsia="仿宋_GB2312"/>
                    </w:rPr>
                    <w:t>）</w:t>
                  </w:r>
                  <w:r>
                    <w:rPr>
                      <w:rFonts w:eastAsia="仿宋_GB2312" w:hint="eastAsia"/>
                    </w:rPr>
                    <w:t>、润湿流平剂（改性聚硅氧烷）</w:t>
                  </w:r>
                  <w:r>
                    <w:rPr>
                      <w:rFonts w:eastAsia="仿宋_GB2312"/>
                    </w:rPr>
                    <w:t>（</w:t>
                  </w:r>
                  <w:r>
                    <w:rPr>
                      <w:rFonts w:eastAsia="仿宋_GB2312" w:hint="eastAsia"/>
                    </w:rPr>
                    <w:t>1</w:t>
                  </w:r>
                  <w:r>
                    <w:rPr>
                      <w:rFonts w:eastAsia="仿宋_GB2312"/>
                    </w:rPr>
                    <w:t>%</w:t>
                  </w:r>
                  <w:r>
                    <w:rPr>
                      <w:rFonts w:eastAsia="仿宋_GB2312"/>
                    </w:rPr>
                    <w:t>）</w:t>
                  </w:r>
                  <w:r>
                    <w:rPr>
                      <w:rFonts w:eastAsia="仿宋_GB2312" w:hint="eastAsia"/>
                    </w:rPr>
                    <w:t>颜填料</w:t>
                  </w:r>
                  <w:r>
                    <w:rPr>
                      <w:rFonts w:eastAsia="仿宋_GB2312"/>
                    </w:rPr>
                    <w:t>（</w:t>
                  </w:r>
                  <w:r>
                    <w:rPr>
                      <w:rFonts w:eastAsia="仿宋_GB2312" w:hint="eastAsia"/>
                    </w:rPr>
                    <w:t>8.5</w:t>
                  </w:r>
                  <w:r>
                    <w:rPr>
                      <w:rFonts w:eastAsia="仿宋_GB2312"/>
                    </w:rPr>
                    <w:t>%</w:t>
                  </w:r>
                  <w:r>
                    <w:rPr>
                      <w:rFonts w:eastAsia="仿宋_GB2312"/>
                    </w:rPr>
                    <w:t>）</w:t>
                  </w:r>
                  <w:r>
                    <w:rPr>
                      <w:rFonts w:eastAsia="仿宋_GB2312" w:hint="eastAsia"/>
                    </w:rPr>
                    <w:t>；挥发分：丙二醇丁醚</w:t>
                  </w:r>
                  <w:r>
                    <w:rPr>
                      <w:rFonts w:eastAsia="仿宋_GB2312"/>
                    </w:rPr>
                    <w:t>（</w:t>
                  </w:r>
                  <w:r>
                    <w:rPr>
                      <w:rFonts w:eastAsia="仿宋_GB2312" w:hint="eastAsia"/>
                    </w:rPr>
                    <w:t>2</w:t>
                  </w:r>
                  <w:r>
                    <w:rPr>
                      <w:rFonts w:eastAsia="仿宋_GB2312"/>
                    </w:rPr>
                    <w:t>%</w:t>
                  </w:r>
                  <w:r>
                    <w:rPr>
                      <w:rFonts w:eastAsia="仿宋_GB2312"/>
                    </w:rPr>
                    <w:t>）</w:t>
                  </w:r>
                  <w:r>
                    <w:rPr>
                      <w:rFonts w:eastAsia="仿宋_GB2312" w:hint="eastAsia"/>
                    </w:rPr>
                    <w:t>、乙二醇丁醚</w:t>
                  </w:r>
                  <w:r>
                    <w:rPr>
                      <w:rFonts w:eastAsia="仿宋_GB2312"/>
                    </w:rPr>
                    <w:t>（</w:t>
                  </w:r>
                  <w:r>
                    <w:rPr>
                      <w:rFonts w:eastAsia="仿宋_GB2312" w:hint="eastAsia"/>
                    </w:rPr>
                    <w:t>3</w:t>
                  </w:r>
                  <w:r>
                    <w:rPr>
                      <w:rFonts w:eastAsia="仿宋_GB2312"/>
                    </w:rPr>
                    <w:t>%</w:t>
                  </w:r>
                  <w:r>
                    <w:rPr>
                      <w:rFonts w:eastAsia="仿宋_GB2312"/>
                    </w:rPr>
                    <w:t>）</w:t>
                  </w:r>
                  <w:r>
                    <w:rPr>
                      <w:rFonts w:eastAsia="仿宋_GB2312" w:hint="eastAsia"/>
                    </w:rPr>
                    <w:t>、</w:t>
                  </w:r>
                  <w:r>
                    <w:rPr>
                      <w:rFonts w:eastAsia="仿宋_GB2312"/>
                    </w:rPr>
                    <w:t>（</w:t>
                  </w:r>
                  <w:r>
                    <w:rPr>
                      <w:rFonts w:eastAsia="仿宋_GB2312" w:hint="eastAsia"/>
                    </w:rPr>
                    <w:t>10</w:t>
                  </w:r>
                  <w:r>
                    <w:rPr>
                      <w:rFonts w:eastAsia="仿宋_GB2312"/>
                    </w:rPr>
                    <w:t>%</w:t>
                  </w:r>
                  <w:r>
                    <w:rPr>
                      <w:rFonts w:eastAsia="仿宋_GB2312"/>
                    </w:rPr>
                    <w:t>）</w:t>
                  </w:r>
                  <w:r>
                    <w:rPr>
                      <w:rFonts w:eastAsia="仿宋_GB2312" w:hint="eastAsia"/>
                    </w:rPr>
                    <w:t>水</w:t>
                  </w:r>
                </w:p>
              </w:tc>
              <w:tc>
                <w:tcPr>
                  <w:tcW w:w="1275" w:type="dxa"/>
                  <w:vAlign w:val="center"/>
                </w:tcPr>
                <w:p w:rsidR="000C06D8" w:rsidRDefault="00E12E4D">
                  <w:pPr>
                    <w:pStyle w:val="1f1"/>
                    <w:rPr>
                      <w:rFonts w:eastAsia="仿宋_GB2312"/>
                    </w:rPr>
                  </w:pPr>
                  <w:r>
                    <w:rPr>
                      <w:rFonts w:eastAsia="仿宋_GB2312" w:hint="eastAsia"/>
                    </w:rPr>
                    <w:t>1t/</w:t>
                  </w:r>
                  <w:r>
                    <w:rPr>
                      <w:rFonts w:eastAsia="仿宋_GB2312"/>
                    </w:rPr>
                    <w:t>a</w:t>
                  </w:r>
                </w:p>
              </w:tc>
              <w:tc>
                <w:tcPr>
                  <w:tcW w:w="1418" w:type="dxa"/>
                  <w:vAlign w:val="center"/>
                </w:tcPr>
                <w:p w:rsidR="000C06D8" w:rsidRDefault="00E12E4D">
                  <w:pPr>
                    <w:pStyle w:val="1f1"/>
                    <w:rPr>
                      <w:rFonts w:eastAsia="仿宋_GB2312"/>
                    </w:rPr>
                  </w:pPr>
                  <w:r>
                    <w:rPr>
                      <w:rFonts w:eastAsia="仿宋_GB2312"/>
                    </w:rPr>
                    <w:t>桶装库存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2</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机油</w:t>
                  </w:r>
                </w:p>
              </w:tc>
              <w:tc>
                <w:tcPr>
                  <w:tcW w:w="3093" w:type="dxa"/>
                  <w:vAlign w:val="center"/>
                </w:tcPr>
                <w:p w:rsidR="000C06D8" w:rsidRDefault="00E12E4D">
                  <w:pPr>
                    <w:pStyle w:val="1f1"/>
                    <w:rPr>
                      <w:rFonts w:eastAsia="仿宋_GB2312"/>
                    </w:rPr>
                  </w:pPr>
                  <w:r>
                    <w:rPr>
                      <w:rFonts w:eastAsia="仿宋_GB2312"/>
                    </w:rPr>
                    <w:t>基础油、添加剂</w:t>
                  </w:r>
                </w:p>
              </w:tc>
              <w:tc>
                <w:tcPr>
                  <w:tcW w:w="1275" w:type="dxa"/>
                  <w:vAlign w:val="center"/>
                </w:tcPr>
                <w:p w:rsidR="000C06D8" w:rsidRDefault="00E12E4D">
                  <w:pPr>
                    <w:pStyle w:val="1f1"/>
                    <w:rPr>
                      <w:rFonts w:eastAsia="仿宋_GB2312"/>
                    </w:rPr>
                  </w:pPr>
                  <w:r>
                    <w:rPr>
                      <w:rFonts w:eastAsia="仿宋_GB2312"/>
                    </w:rPr>
                    <w:t>24000L/a</w:t>
                  </w:r>
                </w:p>
              </w:tc>
              <w:tc>
                <w:tcPr>
                  <w:tcW w:w="1418" w:type="dxa"/>
                  <w:vAlign w:val="center"/>
                </w:tcPr>
                <w:p w:rsidR="000C06D8" w:rsidRDefault="00E12E4D">
                  <w:pPr>
                    <w:pStyle w:val="1f1"/>
                    <w:rPr>
                      <w:rFonts w:eastAsia="仿宋_GB2312"/>
                    </w:rPr>
                  </w:pPr>
                  <w:r>
                    <w:rPr>
                      <w:rFonts w:eastAsia="仿宋_GB2312"/>
                    </w:rPr>
                    <w:t>桶装库存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3</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制动液</w:t>
                  </w:r>
                </w:p>
              </w:tc>
              <w:tc>
                <w:tcPr>
                  <w:tcW w:w="3093" w:type="dxa"/>
                  <w:vAlign w:val="center"/>
                </w:tcPr>
                <w:p w:rsidR="000C06D8" w:rsidRDefault="00E12E4D">
                  <w:pPr>
                    <w:pStyle w:val="1f1"/>
                    <w:rPr>
                      <w:rFonts w:eastAsia="仿宋_GB2312"/>
                    </w:rPr>
                  </w:pPr>
                  <w:r>
                    <w:rPr>
                      <w:rFonts w:eastAsia="仿宋_GB2312"/>
                    </w:rPr>
                    <w:t>矿物基础油、添加剂</w:t>
                  </w:r>
                </w:p>
              </w:tc>
              <w:tc>
                <w:tcPr>
                  <w:tcW w:w="1275" w:type="dxa"/>
                  <w:vAlign w:val="center"/>
                </w:tcPr>
                <w:p w:rsidR="000C06D8" w:rsidRDefault="00E12E4D">
                  <w:pPr>
                    <w:pStyle w:val="1f1"/>
                    <w:rPr>
                      <w:rFonts w:eastAsia="仿宋_GB2312"/>
                    </w:rPr>
                  </w:pPr>
                  <w:r>
                    <w:rPr>
                      <w:rFonts w:eastAsia="仿宋_GB2312"/>
                    </w:rPr>
                    <w:t>1200L/a</w:t>
                  </w:r>
                </w:p>
              </w:tc>
              <w:tc>
                <w:tcPr>
                  <w:tcW w:w="1418" w:type="dxa"/>
                  <w:vAlign w:val="center"/>
                </w:tcPr>
                <w:p w:rsidR="000C06D8" w:rsidRDefault="00E12E4D">
                  <w:pPr>
                    <w:pStyle w:val="1f1"/>
                    <w:rPr>
                      <w:rFonts w:eastAsia="仿宋_GB2312"/>
                    </w:rPr>
                  </w:pPr>
                  <w:r>
                    <w:rPr>
                      <w:rFonts w:eastAsia="仿宋_GB2312"/>
                    </w:rPr>
                    <w:t>桶装库存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4</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液压油</w:t>
                  </w:r>
                </w:p>
              </w:tc>
              <w:tc>
                <w:tcPr>
                  <w:tcW w:w="3093" w:type="dxa"/>
                  <w:vAlign w:val="center"/>
                </w:tcPr>
                <w:p w:rsidR="000C06D8" w:rsidRDefault="00E12E4D">
                  <w:pPr>
                    <w:pStyle w:val="1f1"/>
                    <w:rPr>
                      <w:rFonts w:eastAsia="仿宋_GB2312"/>
                    </w:rPr>
                  </w:pPr>
                  <w:r>
                    <w:rPr>
                      <w:rFonts w:eastAsia="仿宋_GB2312"/>
                    </w:rPr>
                    <w:t>矿物基础油</w:t>
                  </w:r>
                </w:p>
              </w:tc>
              <w:tc>
                <w:tcPr>
                  <w:tcW w:w="1275" w:type="dxa"/>
                  <w:vAlign w:val="center"/>
                </w:tcPr>
                <w:p w:rsidR="000C06D8" w:rsidRDefault="00E12E4D">
                  <w:pPr>
                    <w:pStyle w:val="1f1"/>
                    <w:rPr>
                      <w:rFonts w:eastAsia="仿宋_GB2312"/>
                    </w:rPr>
                  </w:pPr>
                  <w:r>
                    <w:rPr>
                      <w:rFonts w:eastAsia="仿宋_GB2312"/>
                    </w:rPr>
                    <w:t>600L/a</w:t>
                  </w:r>
                </w:p>
              </w:tc>
              <w:tc>
                <w:tcPr>
                  <w:tcW w:w="1418" w:type="dxa"/>
                  <w:vAlign w:val="center"/>
                </w:tcPr>
                <w:p w:rsidR="000C06D8" w:rsidRDefault="00E12E4D">
                  <w:pPr>
                    <w:pStyle w:val="1f1"/>
                    <w:rPr>
                      <w:rFonts w:eastAsia="仿宋_GB2312"/>
                    </w:rPr>
                  </w:pPr>
                  <w:r>
                    <w:rPr>
                      <w:rFonts w:eastAsia="仿宋_GB2312"/>
                    </w:rPr>
                    <w:t>桶装库存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5</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bCs/>
                      <w:color w:val="000000"/>
                      <w:sz w:val="21"/>
                      <w:szCs w:val="21"/>
                    </w:rPr>
                    <w:t>R-134a</w:t>
                  </w:r>
                  <w:r>
                    <w:rPr>
                      <w:rFonts w:eastAsia="仿宋_GB2312"/>
                      <w:bCs/>
                      <w:color w:val="000000"/>
                      <w:sz w:val="21"/>
                      <w:szCs w:val="21"/>
                    </w:rPr>
                    <w:t>制冷剂</w:t>
                  </w:r>
                </w:p>
              </w:tc>
              <w:tc>
                <w:tcPr>
                  <w:tcW w:w="3093" w:type="dxa"/>
                  <w:vAlign w:val="center"/>
                </w:tcPr>
                <w:p w:rsidR="000C06D8" w:rsidRDefault="00E12E4D">
                  <w:pPr>
                    <w:pStyle w:val="1f1"/>
                    <w:rPr>
                      <w:rFonts w:eastAsia="仿宋_GB2312"/>
                    </w:rPr>
                  </w:pPr>
                  <w:r>
                    <w:rPr>
                      <w:rFonts w:eastAsia="仿宋_GB2312"/>
                      <w:bCs/>
                      <w:color w:val="000000"/>
                      <w:szCs w:val="24"/>
                    </w:rPr>
                    <w:t>四氟乙烷</w:t>
                  </w:r>
                </w:p>
              </w:tc>
              <w:tc>
                <w:tcPr>
                  <w:tcW w:w="1275" w:type="dxa"/>
                  <w:vAlign w:val="center"/>
                </w:tcPr>
                <w:p w:rsidR="000C06D8" w:rsidRDefault="00E12E4D">
                  <w:pPr>
                    <w:pStyle w:val="1f1"/>
                    <w:rPr>
                      <w:rFonts w:eastAsia="仿宋_GB2312"/>
                    </w:rPr>
                  </w:pPr>
                  <w:r>
                    <w:rPr>
                      <w:rFonts w:eastAsia="仿宋_GB2312"/>
                    </w:rPr>
                    <w:t>240L/a</w:t>
                  </w:r>
                </w:p>
              </w:tc>
              <w:tc>
                <w:tcPr>
                  <w:tcW w:w="1418" w:type="dxa"/>
                  <w:vAlign w:val="center"/>
                </w:tcPr>
                <w:p w:rsidR="000C06D8" w:rsidRDefault="00E12E4D">
                  <w:pPr>
                    <w:pStyle w:val="1f1"/>
                    <w:rPr>
                      <w:rFonts w:eastAsia="仿宋_GB2312"/>
                    </w:rPr>
                  </w:pPr>
                  <w:r>
                    <w:rPr>
                      <w:rFonts w:eastAsia="仿宋_GB2312"/>
                    </w:rPr>
                    <w:t>桶装库存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6</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焊丝</w:t>
                  </w:r>
                </w:p>
              </w:tc>
              <w:tc>
                <w:tcPr>
                  <w:tcW w:w="3093" w:type="dxa"/>
                  <w:vAlign w:val="center"/>
                </w:tcPr>
                <w:p w:rsidR="000C06D8" w:rsidRDefault="00E12E4D">
                  <w:pPr>
                    <w:pStyle w:val="1f1"/>
                    <w:rPr>
                      <w:rFonts w:eastAsia="仿宋_GB2312"/>
                    </w:rPr>
                  </w:pPr>
                  <w:r>
                    <w:rPr>
                      <w:rFonts w:eastAsia="仿宋_GB2312"/>
                    </w:rPr>
                    <w:t>碳、锰、硅、硫、磷</w:t>
                  </w:r>
                </w:p>
              </w:tc>
              <w:tc>
                <w:tcPr>
                  <w:tcW w:w="1275" w:type="dxa"/>
                  <w:vAlign w:val="center"/>
                </w:tcPr>
                <w:p w:rsidR="000C06D8" w:rsidRDefault="00E12E4D">
                  <w:pPr>
                    <w:pStyle w:val="1f1"/>
                    <w:rPr>
                      <w:rFonts w:eastAsia="仿宋_GB2312"/>
                    </w:rPr>
                  </w:pPr>
                  <w:r>
                    <w:rPr>
                      <w:rFonts w:eastAsia="仿宋_GB2312"/>
                    </w:rPr>
                    <w:t>0.</w:t>
                  </w:r>
                  <w:r>
                    <w:rPr>
                      <w:rFonts w:eastAsia="仿宋_GB2312" w:hint="eastAsia"/>
                    </w:rPr>
                    <w:t>1</w:t>
                  </w:r>
                  <w:r>
                    <w:rPr>
                      <w:rFonts w:eastAsia="仿宋_GB2312"/>
                    </w:rPr>
                    <w:t xml:space="preserve"> t/a</w:t>
                  </w:r>
                </w:p>
              </w:tc>
              <w:tc>
                <w:tcPr>
                  <w:tcW w:w="1418" w:type="dxa"/>
                  <w:vAlign w:val="center"/>
                </w:tcPr>
                <w:p w:rsidR="000C06D8" w:rsidRDefault="00E12E4D">
                  <w:pPr>
                    <w:pStyle w:val="1f1"/>
                    <w:rPr>
                      <w:rFonts w:eastAsia="仿宋_GB2312"/>
                    </w:rPr>
                  </w:pPr>
                  <w:r>
                    <w:rPr>
                      <w:rFonts w:eastAsia="仿宋_GB2312"/>
                    </w:rPr>
                    <w:t>袋装库存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7</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外购汽车零部件</w:t>
                  </w:r>
                </w:p>
              </w:tc>
              <w:tc>
                <w:tcPr>
                  <w:tcW w:w="3093" w:type="dxa"/>
                  <w:vAlign w:val="center"/>
                </w:tcPr>
                <w:p w:rsidR="000C06D8" w:rsidRDefault="00E12E4D">
                  <w:pPr>
                    <w:pStyle w:val="1f1"/>
                    <w:rPr>
                      <w:rFonts w:eastAsia="仿宋_GB2312"/>
                    </w:rPr>
                  </w:pPr>
                  <w:r>
                    <w:rPr>
                      <w:rFonts w:eastAsia="仿宋_GB2312"/>
                    </w:rPr>
                    <w:t>--</w:t>
                  </w:r>
                </w:p>
              </w:tc>
              <w:tc>
                <w:tcPr>
                  <w:tcW w:w="1275" w:type="dxa"/>
                  <w:vAlign w:val="center"/>
                </w:tcPr>
                <w:p w:rsidR="000C06D8" w:rsidRDefault="00E12E4D">
                  <w:pPr>
                    <w:pStyle w:val="1f1"/>
                    <w:rPr>
                      <w:rFonts w:eastAsia="仿宋_GB2312"/>
                    </w:rPr>
                  </w:pPr>
                  <w:r>
                    <w:rPr>
                      <w:rFonts w:eastAsia="仿宋_GB2312"/>
                    </w:rPr>
                    <w:t>60t/a</w:t>
                  </w:r>
                </w:p>
              </w:tc>
              <w:tc>
                <w:tcPr>
                  <w:tcW w:w="1418" w:type="dxa"/>
                  <w:vAlign w:val="center"/>
                </w:tcPr>
                <w:p w:rsidR="000C06D8" w:rsidRDefault="00E12E4D">
                  <w:pPr>
                    <w:pStyle w:val="1f1"/>
                    <w:rPr>
                      <w:rFonts w:eastAsia="仿宋_GB2312"/>
                    </w:rPr>
                  </w:pPr>
                  <w:r>
                    <w:rPr>
                      <w:rFonts w:eastAsia="仿宋_GB2312"/>
                    </w:rPr>
                    <w:t>袋装库存</w:t>
                  </w:r>
                </w:p>
              </w:tc>
              <w:tc>
                <w:tcPr>
                  <w:tcW w:w="1096" w:type="dxa"/>
                  <w:vAlign w:val="center"/>
                </w:tcPr>
                <w:p w:rsidR="000C06D8" w:rsidRDefault="00E12E4D">
                  <w:pPr>
                    <w:pStyle w:val="1f1"/>
                    <w:rPr>
                      <w:rFonts w:eastAsia="仿宋_GB2312"/>
                    </w:rPr>
                  </w:pPr>
                  <w:r>
                    <w:rPr>
                      <w:rFonts w:eastAsia="仿宋_GB2312"/>
                    </w:rPr>
                    <w:t>--</w:t>
                  </w:r>
                </w:p>
              </w:tc>
            </w:tr>
            <w:tr w:rsidR="000C06D8">
              <w:trPr>
                <w:trHeight w:val="340"/>
                <w:jc w:val="center"/>
              </w:trPr>
              <w:tc>
                <w:tcPr>
                  <w:tcW w:w="711" w:type="dxa"/>
                  <w:vAlign w:val="center"/>
                </w:tcPr>
                <w:p w:rsidR="000C06D8" w:rsidRDefault="00E12E4D">
                  <w:pPr>
                    <w:pStyle w:val="1f1"/>
                    <w:rPr>
                      <w:rFonts w:eastAsia="仿宋_GB2312"/>
                    </w:rPr>
                  </w:pPr>
                  <w:r>
                    <w:rPr>
                      <w:rFonts w:eastAsia="仿宋_GB2312"/>
                    </w:rPr>
                    <w:t>8</w:t>
                  </w:r>
                </w:p>
              </w:tc>
              <w:tc>
                <w:tcPr>
                  <w:tcW w:w="18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蘑菇钉</w:t>
                  </w:r>
                </w:p>
              </w:tc>
              <w:tc>
                <w:tcPr>
                  <w:tcW w:w="3093" w:type="dxa"/>
                  <w:vAlign w:val="center"/>
                </w:tcPr>
                <w:p w:rsidR="000C06D8" w:rsidRDefault="00BB3C34">
                  <w:pPr>
                    <w:pStyle w:val="1f1"/>
                    <w:rPr>
                      <w:rFonts w:eastAsia="仿宋_GB2312"/>
                    </w:rPr>
                  </w:pPr>
                  <w:r>
                    <w:rPr>
                      <w:rFonts w:eastAsia="仿宋_GB2312" w:hint="eastAsia"/>
                    </w:rPr>
                    <w:t>--</w:t>
                  </w:r>
                </w:p>
              </w:tc>
              <w:tc>
                <w:tcPr>
                  <w:tcW w:w="1275" w:type="dxa"/>
                  <w:vAlign w:val="center"/>
                </w:tcPr>
                <w:p w:rsidR="000C06D8" w:rsidRDefault="00E12E4D">
                  <w:pPr>
                    <w:pStyle w:val="1f1"/>
                    <w:rPr>
                      <w:rFonts w:eastAsia="仿宋_GB2312"/>
                    </w:rPr>
                  </w:pPr>
                  <w:r>
                    <w:rPr>
                      <w:rFonts w:eastAsia="仿宋_GB2312"/>
                    </w:rPr>
                    <w:t>240</w:t>
                  </w:r>
                  <w:r>
                    <w:rPr>
                      <w:rFonts w:eastAsia="仿宋_GB2312" w:hint="eastAsia"/>
                    </w:rPr>
                    <w:t>个</w:t>
                  </w:r>
                </w:p>
              </w:tc>
              <w:tc>
                <w:tcPr>
                  <w:tcW w:w="1418" w:type="dxa"/>
                  <w:vAlign w:val="center"/>
                </w:tcPr>
                <w:p w:rsidR="000C06D8" w:rsidRDefault="00E12E4D">
                  <w:pPr>
                    <w:pStyle w:val="1f1"/>
                    <w:rPr>
                      <w:rFonts w:eastAsia="仿宋_GB2312"/>
                    </w:rPr>
                  </w:pPr>
                  <w:r>
                    <w:rPr>
                      <w:rFonts w:eastAsia="仿宋_GB2312"/>
                    </w:rPr>
                    <w:t>盒装库存</w:t>
                  </w:r>
                </w:p>
              </w:tc>
              <w:tc>
                <w:tcPr>
                  <w:tcW w:w="1096" w:type="dxa"/>
                  <w:vAlign w:val="center"/>
                </w:tcPr>
                <w:p w:rsidR="000C06D8" w:rsidRDefault="00E12E4D">
                  <w:pPr>
                    <w:pStyle w:val="1f1"/>
                    <w:rPr>
                      <w:rFonts w:eastAsia="仿宋_GB2312"/>
                    </w:rPr>
                  </w:pPr>
                  <w:r>
                    <w:rPr>
                      <w:rFonts w:eastAsia="仿宋_GB2312"/>
                    </w:rPr>
                    <w:t>--</w:t>
                  </w:r>
                </w:p>
              </w:tc>
            </w:tr>
          </w:tbl>
          <w:p w:rsidR="000C06D8" w:rsidRDefault="000C06D8">
            <w:pPr>
              <w:spacing w:line="240" w:lineRule="auto"/>
              <w:ind w:firstLineChars="0" w:firstLine="0"/>
              <w:jc w:val="center"/>
              <w:rPr>
                <w:b/>
                <w:bCs/>
                <w:color w:val="000000"/>
                <w:sz w:val="21"/>
                <w:szCs w:val="21"/>
              </w:rPr>
            </w:pPr>
          </w:p>
          <w:p w:rsidR="000C06D8" w:rsidRDefault="00E12E4D">
            <w:pPr>
              <w:pStyle w:val="affffa"/>
            </w:pPr>
            <w:r>
              <w:t>建设项目主要原辅材料理化性质及毒理毒性见</w:t>
            </w:r>
            <w:r>
              <w:rPr>
                <w:rFonts w:hint="eastAsia"/>
              </w:rPr>
              <w:t>表</w:t>
            </w:r>
            <w:r>
              <w:rPr>
                <w:rFonts w:hint="eastAsia"/>
              </w:rPr>
              <w:t>1-5</w:t>
            </w:r>
            <w:r>
              <w:t>。</w:t>
            </w:r>
          </w:p>
          <w:p w:rsidR="000C06D8" w:rsidRDefault="00E12E4D">
            <w:pPr>
              <w:spacing w:line="240" w:lineRule="auto"/>
              <w:ind w:firstLineChars="0" w:firstLine="0"/>
              <w:jc w:val="center"/>
              <w:rPr>
                <w:rFonts w:hAnsi="宋体"/>
                <w:b/>
                <w:bCs/>
                <w:color w:val="000000"/>
                <w:sz w:val="21"/>
                <w:szCs w:val="21"/>
              </w:rPr>
            </w:pPr>
            <w:r>
              <w:rPr>
                <w:rFonts w:hAnsi="宋体" w:hint="eastAsia"/>
                <w:b/>
                <w:bCs/>
                <w:color w:val="000000"/>
                <w:sz w:val="21"/>
                <w:szCs w:val="21"/>
              </w:rPr>
              <w:t>表</w:t>
            </w:r>
            <w:r>
              <w:rPr>
                <w:rFonts w:hAnsi="宋体" w:hint="eastAsia"/>
                <w:b/>
                <w:bCs/>
                <w:color w:val="000000"/>
                <w:sz w:val="21"/>
                <w:szCs w:val="21"/>
              </w:rPr>
              <w:t xml:space="preserve">1-5  </w:t>
            </w:r>
            <w:r>
              <w:rPr>
                <w:rFonts w:hAnsi="宋体" w:hint="eastAsia"/>
                <w:b/>
                <w:bCs/>
                <w:color w:val="000000"/>
                <w:sz w:val="21"/>
                <w:szCs w:val="21"/>
              </w:rPr>
              <w:t>主要原辅材料的理化性质及危险特性</w:t>
            </w:r>
          </w:p>
          <w:tbl>
            <w:tblPr>
              <w:tblW w:w="968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635"/>
              <w:gridCol w:w="1398"/>
              <w:gridCol w:w="4740"/>
              <w:gridCol w:w="2908"/>
            </w:tblGrid>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序号</w:t>
                  </w:r>
                </w:p>
              </w:tc>
              <w:tc>
                <w:tcPr>
                  <w:tcW w:w="1398"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名称及</w:t>
                  </w:r>
                </w:p>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分子式</w:t>
                  </w:r>
                </w:p>
              </w:tc>
              <w:tc>
                <w:tcPr>
                  <w:tcW w:w="4740"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理化性质</w:t>
                  </w:r>
                </w:p>
              </w:tc>
              <w:tc>
                <w:tcPr>
                  <w:tcW w:w="2908"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危险特性</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1</w:t>
                  </w:r>
                </w:p>
              </w:tc>
              <w:tc>
                <w:tcPr>
                  <w:tcW w:w="1398" w:type="dxa"/>
                  <w:vAlign w:val="center"/>
                </w:tcPr>
                <w:p w:rsidR="000C06D8" w:rsidRDefault="00E12E4D">
                  <w:pPr>
                    <w:pStyle w:val="24"/>
                    <w:jc w:val="left"/>
                    <w:rPr>
                      <w:rFonts w:eastAsia="仿宋_GB2312"/>
                      <w:bCs/>
                      <w:color w:val="000000"/>
                      <w:szCs w:val="24"/>
                    </w:rPr>
                  </w:pPr>
                  <w:r>
                    <w:rPr>
                      <w:rFonts w:eastAsia="仿宋_GB2312" w:hint="eastAsia"/>
                      <w:bCs/>
                      <w:color w:val="000000"/>
                      <w:szCs w:val="24"/>
                    </w:rPr>
                    <w:t>水性</w:t>
                  </w:r>
                  <w:r>
                    <w:rPr>
                      <w:rFonts w:eastAsia="仿宋_GB2312"/>
                      <w:bCs/>
                      <w:color w:val="000000"/>
                      <w:szCs w:val="24"/>
                    </w:rPr>
                    <w:t>丙烯酸树脂</w:t>
                  </w:r>
                </w:p>
                <w:p w:rsidR="000C06D8" w:rsidRDefault="00E12E4D">
                  <w:pPr>
                    <w:pStyle w:val="24"/>
                    <w:jc w:val="left"/>
                    <w:rPr>
                      <w:rFonts w:eastAsia="仿宋_GB2312"/>
                      <w:bCs/>
                      <w:color w:val="000000"/>
                      <w:szCs w:val="24"/>
                    </w:rPr>
                  </w:pPr>
                  <w:r>
                    <w:rPr>
                      <w:rFonts w:eastAsia="仿宋_GB2312"/>
                      <w:bCs/>
                      <w:color w:val="000000"/>
                      <w:szCs w:val="24"/>
                    </w:rPr>
                    <w:t>(C</w:t>
                  </w:r>
                  <w:r>
                    <w:rPr>
                      <w:rFonts w:eastAsia="仿宋_GB2312"/>
                      <w:bCs/>
                      <w:color w:val="000000"/>
                      <w:szCs w:val="24"/>
                      <w:vertAlign w:val="subscript"/>
                    </w:rPr>
                    <w:t>3</w:t>
                  </w:r>
                  <w:r>
                    <w:rPr>
                      <w:rFonts w:eastAsia="仿宋_GB2312"/>
                      <w:bCs/>
                      <w:color w:val="000000"/>
                      <w:szCs w:val="24"/>
                    </w:rPr>
                    <w:t>H</w:t>
                  </w:r>
                  <w:r>
                    <w:rPr>
                      <w:rFonts w:eastAsia="仿宋_GB2312"/>
                      <w:bCs/>
                      <w:color w:val="000000"/>
                      <w:szCs w:val="24"/>
                      <w:vertAlign w:val="subscript"/>
                    </w:rPr>
                    <w:t>4</w:t>
                  </w:r>
                  <w:r>
                    <w:rPr>
                      <w:rFonts w:eastAsia="仿宋_GB2312"/>
                      <w:bCs/>
                      <w:color w:val="000000"/>
                      <w:szCs w:val="24"/>
                    </w:rPr>
                    <w:t>O</w:t>
                  </w:r>
                  <w:r>
                    <w:rPr>
                      <w:rFonts w:eastAsia="仿宋_GB2312"/>
                      <w:bCs/>
                      <w:color w:val="000000"/>
                      <w:szCs w:val="24"/>
                      <w:vertAlign w:val="subscript"/>
                    </w:rPr>
                    <w:t>2</w:t>
                  </w:r>
                  <w:r>
                    <w:rPr>
                      <w:rFonts w:eastAsia="仿宋_GB2312"/>
                      <w:bCs/>
                      <w:color w:val="000000"/>
                      <w:szCs w:val="24"/>
                    </w:rPr>
                    <w:t>)</w:t>
                  </w:r>
                  <w:r>
                    <w:rPr>
                      <w:rFonts w:eastAsia="仿宋_GB2312"/>
                      <w:bCs/>
                      <w:color w:val="000000"/>
                      <w:szCs w:val="24"/>
                    </w:rPr>
                    <w:softHyphen/>
                    <w:t>n</w:t>
                  </w:r>
                </w:p>
              </w:tc>
              <w:tc>
                <w:tcPr>
                  <w:tcW w:w="4740" w:type="dxa"/>
                  <w:vAlign w:val="center"/>
                </w:tcPr>
                <w:p w:rsidR="000C06D8" w:rsidRDefault="00E12E4D">
                  <w:pPr>
                    <w:pStyle w:val="24"/>
                    <w:jc w:val="left"/>
                    <w:rPr>
                      <w:rFonts w:eastAsia="仿宋_GB2312"/>
                      <w:bCs/>
                      <w:color w:val="000000"/>
                      <w:szCs w:val="24"/>
                    </w:rPr>
                  </w:pPr>
                  <w:r>
                    <w:rPr>
                      <w:rFonts w:eastAsia="仿宋_GB2312" w:hint="eastAsia"/>
                      <w:bCs/>
                      <w:color w:val="000000"/>
                      <w:szCs w:val="24"/>
                    </w:rPr>
                    <w:t>乳白色带蓝色荧光乳状液体；</w:t>
                  </w:r>
                  <w:r>
                    <w:rPr>
                      <w:rFonts w:eastAsia="仿宋_GB2312" w:hint="eastAsia"/>
                      <w:bCs/>
                      <w:color w:val="000000"/>
                      <w:szCs w:val="24"/>
                    </w:rPr>
                    <w:t>pH</w:t>
                  </w:r>
                  <w:r>
                    <w:rPr>
                      <w:rFonts w:eastAsia="仿宋_GB2312" w:hint="eastAsia"/>
                      <w:bCs/>
                      <w:color w:val="000000"/>
                      <w:szCs w:val="24"/>
                    </w:rPr>
                    <w:t>：</w:t>
                  </w:r>
                  <w:r>
                    <w:rPr>
                      <w:rFonts w:eastAsia="仿宋_GB2312" w:hint="eastAsia"/>
                      <w:bCs/>
                      <w:color w:val="000000"/>
                      <w:szCs w:val="24"/>
                    </w:rPr>
                    <w:t>5~7</w:t>
                  </w:r>
                  <w:r>
                    <w:rPr>
                      <w:rFonts w:eastAsia="仿宋_GB2312" w:hint="eastAsia"/>
                      <w:bCs/>
                      <w:color w:val="000000"/>
                      <w:szCs w:val="24"/>
                    </w:rPr>
                    <w:t>；分子量：</w:t>
                  </w:r>
                  <w:r>
                    <w:rPr>
                      <w:rFonts w:eastAsia="仿宋_GB2312" w:hint="eastAsia"/>
                      <w:bCs/>
                      <w:color w:val="000000"/>
                      <w:szCs w:val="24"/>
                    </w:rPr>
                    <w:t>2000~10000</w:t>
                  </w:r>
                  <w:r>
                    <w:rPr>
                      <w:rFonts w:eastAsia="仿宋_GB2312" w:hint="eastAsia"/>
                      <w:bCs/>
                      <w:color w:val="000000"/>
                      <w:szCs w:val="24"/>
                    </w:rPr>
                    <w:t>；相对密度：</w:t>
                  </w:r>
                  <w:r>
                    <w:rPr>
                      <w:rFonts w:eastAsia="仿宋_GB2312" w:hint="eastAsia"/>
                      <w:bCs/>
                      <w:color w:val="000000"/>
                      <w:szCs w:val="24"/>
                    </w:rPr>
                    <w:t>1.05~1.15</w:t>
                  </w:r>
                  <w:r>
                    <w:rPr>
                      <w:rFonts w:eastAsia="仿宋_GB2312" w:hint="eastAsia"/>
                      <w:bCs/>
                      <w:color w:val="000000"/>
                      <w:szCs w:val="24"/>
                    </w:rPr>
                    <w:t>；溶解性：与水混溶；粘度：</w:t>
                  </w:r>
                  <w:r>
                    <w:rPr>
                      <w:rFonts w:eastAsia="仿宋_GB2312" w:hint="eastAsia"/>
                      <w:bCs/>
                      <w:color w:val="000000"/>
                      <w:szCs w:val="24"/>
                    </w:rPr>
                    <w:t>12~20</w:t>
                  </w:r>
                  <w:r>
                    <w:rPr>
                      <w:rFonts w:eastAsia="仿宋_GB2312" w:hint="eastAsia"/>
                      <w:bCs/>
                      <w:color w:val="000000"/>
                      <w:szCs w:val="24"/>
                    </w:rPr>
                    <w:t>（涂</w:t>
                  </w:r>
                  <w:r>
                    <w:rPr>
                      <w:rFonts w:eastAsia="仿宋_GB2312" w:hint="eastAsia"/>
                      <w:bCs/>
                      <w:color w:val="000000"/>
                      <w:szCs w:val="24"/>
                    </w:rPr>
                    <w:t>-4.25</w:t>
                  </w:r>
                  <w:r>
                    <w:rPr>
                      <w:rFonts w:eastAsia="仿宋_GB2312" w:hint="eastAsia"/>
                      <w:bCs/>
                      <w:color w:val="000000"/>
                      <w:szCs w:val="24"/>
                    </w:rPr>
                    <w:t>℃）；主要用途：用于无纺布喷胶棉等纤维制品的粘合剂，也用于制造聚丙烯树脂乳胶漆和木器漆，还可供室外木面和抹灰面建筑用</w:t>
                  </w:r>
                  <w:r>
                    <w:rPr>
                      <w:rFonts w:eastAsia="仿宋_GB2312"/>
                      <w:bCs/>
                      <w:color w:val="000000"/>
                      <w:szCs w:val="24"/>
                    </w:rPr>
                    <w:t>。</w:t>
                  </w:r>
                </w:p>
              </w:tc>
              <w:tc>
                <w:tcPr>
                  <w:tcW w:w="2908" w:type="dxa"/>
                  <w:vAlign w:val="center"/>
                </w:tcPr>
                <w:p w:rsidR="000C06D8" w:rsidRDefault="00E12E4D">
                  <w:pPr>
                    <w:pStyle w:val="24"/>
                    <w:jc w:val="left"/>
                    <w:rPr>
                      <w:rFonts w:eastAsia="仿宋_GB2312"/>
                      <w:bCs/>
                      <w:color w:val="000000"/>
                      <w:szCs w:val="24"/>
                    </w:rPr>
                  </w:pPr>
                  <w:r>
                    <w:rPr>
                      <w:rFonts w:eastAsia="仿宋_GB2312" w:hint="eastAsia"/>
                      <w:bCs/>
                      <w:color w:val="000000"/>
                      <w:szCs w:val="24"/>
                    </w:rPr>
                    <w:t>无毒性，进入眼睛时，会产生由于异物引起的疼痛，无其他毒害现象；皮肤接触，无不良反应。</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2</w:t>
                  </w:r>
                </w:p>
              </w:tc>
              <w:tc>
                <w:tcPr>
                  <w:tcW w:w="1398" w:type="dxa"/>
                  <w:vAlign w:val="center"/>
                </w:tcPr>
                <w:p w:rsidR="000C06D8" w:rsidRDefault="00E12E4D">
                  <w:pPr>
                    <w:pStyle w:val="24"/>
                    <w:jc w:val="left"/>
                    <w:rPr>
                      <w:rFonts w:eastAsia="仿宋_GB2312"/>
                      <w:bCs/>
                      <w:color w:val="000000"/>
                      <w:szCs w:val="24"/>
                    </w:rPr>
                  </w:pPr>
                  <w:r>
                    <w:rPr>
                      <w:rFonts w:eastAsia="仿宋_GB2312" w:hint="eastAsia"/>
                      <w:bCs/>
                      <w:color w:val="000000"/>
                      <w:szCs w:val="24"/>
                    </w:rPr>
                    <w:t>乙二醇丁醚</w:t>
                  </w:r>
                  <w:r>
                    <w:rPr>
                      <w:rFonts w:eastAsia="仿宋_GB2312" w:hint="eastAsia"/>
                      <w:bCs/>
                      <w:color w:val="000000"/>
                      <w:szCs w:val="24"/>
                    </w:rPr>
                    <w:t>C</w:t>
                  </w:r>
                  <w:r>
                    <w:rPr>
                      <w:rFonts w:eastAsia="仿宋_GB2312" w:hint="eastAsia"/>
                      <w:bCs/>
                      <w:color w:val="000000"/>
                      <w:szCs w:val="24"/>
                      <w:vertAlign w:val="subscript"/>
                    </w:rPr>
                    <w:t>6</w:t>
                  </w:r>
                  <w:r>
                    <w:rPr>
                      <w:rFonts w:eastAsia="仿宋_GB2312" w:hint="eastAsia"/>
                      <w:bCs/>
                      <w:color w:val="000000"/>
                      <w:szCs w:val="24"/>
                    </w:rPr>
                    <w:t>H</w:t>
                  </w:r>
                  <w:r>
                    <w:rPr>
                      <w:rFonts w:eastAsia="仿宋_GB2312" w:hint="eastAsia"/>
                      <w:bCs/>
                      <w:color w:val="000000"/>
                      <w:szCs w:val="24"/>
                      <w:vertAlign w:val="subscript"/>
                    </w:rPr>
                    <w:t>14</w:t>
                  </w:r>
                  <w:r>
                    <w:rPr>
                      <w:rFonts w:eastAsia="仿宋_GB2312" w:hint="eastAsia"/>
                      <w:bCs/>
                      <w:color w:val="000000"/>
                      <w:szCs w:val="24"/>
                    </w:rPr>
                    <w:t>O</w:t>
                  </w:r>
                  <w:r>
                    <w:rPr>
                      <w:rFonts w:eastAsia="仿宋_GB2312" w:hint="eastAsia"/>
                      <w:bCs/>
                      <w:color w:val="000000"/>
                      <w:szCs w:val="24"/>
                      <w:vertAlign w:val="subscript"/>
                    </w:rPr>
                    <w:t>2</w:t>
                  </w:r>
                </w:p>
              </w:tc>
              <w:tc>
                <w:tcPr>
                  <w:tcW w:w="4740" w:type="dxa"/>
                  <w:vAlign w:val="center"/>
                </w:tcPr>
                <w:p w:rsidR="000C06D8" w:rsidRDefault="00E12E4D">
                  <w:pPr>
                    <w:pStyle w:val="24"/>
                    <w:jc w:val="left"/>
                    <w:rPr>
                      <w:rFonts w:eastAsia="仿宋_GB2312"/>
                      <w:bCs/>
                      <w:color w:val="000000"/>
                      <w:szCs w:val="24"/>
                    </w:rPr>
                  </w:pPr>
                  <w:r>
                    <w:rPr>
                      <w:rFonts w:eastAsia="仿宋_GB2312" w:hint="eastAsia"/>
                      <w:bCs/>
                      <w:color w:val="000000"/>
                      <w:szCs w:val="24"/>
                    </w:rPr>
                    <w:t>无色液体，略有气味，熔点：</w:t>
                  </w:r>
                  <w:r>
                    <w:rPr>
                      <w:rFonts w:eastAsia="仿宋_GB2312" w:hint="eastAsia"/>
                      <w:bCs/>
                      <w:color w:val="000000"/>
                      <w:szCs w:val="24"/>
                    </w:rPr>
                    <w:t>-74.8</w:t>
                  </w:r>
                  <w:r>
                    <w:rPr>
                      <w:rFonts w:eastAsia="仿宋_GB2312" w:hint="eastAsia"/>
                      <w:bCs/>
                      <w:color w:val="000000"/>
                      <w:szCs w:val="24"/>
                    </w:rPr>
                    <w:t>℃；沸点：</w:t>
                  </w:r>
                  <w:r>
                    <w:rPr>
                      <w:rFonts w:eastAsia="仿宋_GB2312" w:hint="eastAsia"/>
                      <w:bCs/>
                      <w:color w:val="000000"/>
                      <w:szCs w:val="24"/>
                    </w:rPr>
                    <w:t>170.2</w:t>
                  </w:r>
                  <w:r>
                    <w:rPr>
                      <w:rFonts w:eastAsia="仿宋_GB2312" w:hint="eastAsia"/>
                      <w:bCs/>
                      <w:color w:val="000000"/>
                      <w:szCs w:val="24"/>
                    </w:rPr>
                    <w:t>℃；相对密度（水</w:t>
                  </w:r>
                  <w:r>
                    <w:rPr>
                      <w:rFonts w:eastAsia="仿宋_GB2312" w:hint="eastAsia"/>
                      <w:bCs/>
                      <w:color w:val="000000"/>
                      <w:szCs w:val="24"/>
                    </w:rPr>
                    <w:t>=1</w:t>
                  </w:r>
                  <w:r>
                    <w:rPr>
                      <w:rFonts w:eastAsia="仿宋_GB2312" w:hint="eastAsia"/>
                      <w:bCs/>
                      <w:color w:val="000000"/>
                      <w:szCs w:val="24"/>
                    </w:rPr>
                    <w:t>）：</w:t>
                  </w:r>
                  <w:r>
                    <w:rPr>
                      <w:rFonts w:eastAsia="仿宋_GB2312" w:hint="eastAsia"/>
                      <w:bCs/>
                      <w:color w:val="000000"/>
                      <w:szCs w:val="24"/>
                    </w:rPr>
                    <w:t>0.90</w:t>
                  </w:r>
                  <w:r>
                    <w:rPr>
                      <w:rFonts w:eastAsia="仿宋_GB2312" w:hint="eastAsia"/>
                      <w:bCs/>
                      <w:color w:val="000000"/>
                      <w:szCs w:val="24"/>
                    </w:rPr>
                    <w:t>；分子量：</w:t>
                  </w:r>
                  <w:r>
                    <w:rPr>
                      <w:rFonts w:eastAsia="仿宋_GB2312" w:hint="eastAsia"/>
                      <w:bCs/>
                      <w:color w:val="000000"/>
                      <w:szCs w:val="24"/>
                    </w:rPr>
                    <w:t>118.17</w:t>
                  </w:r>
                  <w:r>
                    <w:rPr>
                      <w:rFonts w:eastAsia="仿宋_GB2312" w:hint="eastAsia"/>
                      <w:bCs/>
                      <w:color w:val="000000"/>
                      <w:szCs w:val="24"/>
                    </w:rPr>
                    <w:t>；饱和蒸汽压：</w:t>
                  </w:r>
                  <w:r>
                    <w:rPr>
                      <w:rFonts w:eastAsia="仿宋_GB2312" w:hint="eastAsia"/>
                      <w:bCs/>
                      <w:color w:val="000000"/>
                      <w:szCs w:val="24"/>
                    </w:rPr>
                    <w:t>40kPa</w:t>
                  </w:r>
                  <w:r>
                    <w:rPr>
                      <w:rFonts w:eastAsia="仿宋_GB2312" w:hint="eastAsia"/>
                      <w:bCs/>
                      <w:color w:val="000000"/>
                      <w:szCs w:val="24"/>
                    </w:rPr>
                    <w:t>（</w:t>
                  </w:r>
                  <w:r>
                    <w:rPr>
                      <w:rFonts w:eastAsia="仿宋_GB2312" w:hint="eastAsia"/>
                      <w:bCs/>
                      <w:color w:val="000000"/>
                      <w:szCs w:val="24"/>
                    </w:rPr>
                    <w:t>140</w:t>
                  </w:r>
                  <w:r>
                    <w:rPr>
                      <w:rFonts w:eastAsia="仿宋_GB2312" w:hint="eastAsia"/>
                      <w:bCs/>
                      <w:color w:val="000000"/>
                      <w:szCs w:val="24"/>
                    </w:rPr>
                    <w:t>℃）；闪点：</w:t>
                  </w:r>
                  <w:r>
                    <w:rPr>
                      <w:rFonts w:eastAsia="仿宋_GB2312" w:hint="eastAsia"/>
                      <w:bCs/>
                      <w:color w:val="000000"/>
                      <w:szCs w:val="24"/>
                    </w:rPr>
                    <w:t>71</w:t>
                  </w:r>
                  <w:r>
                    <w:rPr>
                      <w:rFonts w:eastAsia="仿宋_GB2312" w:hint="eastAsia"/>
                      <w:bCs/>
                      <w:color w:val="000000"/>
                      <w:szCs w:val="24"/>
                    </w:rPr>
                    <w:t>℃（</w:t>
                  </w:r>
                  <w:r>
                    <w:rPr>
                      <w:rFonts w:eastAsia="仿宋_GB2312" w:hint="eastAsia"/>
                      <w:bCs/>
                      <w:color w:val="000000"/>
                      <w:szCs w:val="24"/>
                    </w:rPr>
                    <w:t>O,C</w:t>
                  </w:r>
                  <w:r>
                    <w:rPr>
                      <w:rFonts w:eastAsia="仿宋_GB2312" w:hint="eastAsia"/>
                      <w:bCs/>
                      <w:color w:val="000000"/>
                      <w:szCs w:val="24"/>
                    </w:rPr>
                    <w:t>）；自燃温度：</w:t>
                  </w:r>
                  <w:r>
                    <w:rPr>
                      <w:rFonts w:eastAsia="仿宋_GB2312" w:hint="eastAsia"/>
                      <w:bCs/>
                      <w:color w:val="000000"/>
                      <w:szCs w:val="24"/>
                    </w:rPr>
                    <w:t>244</w:t>
                  </w:r>
                  <w:r>
                    <w:rPr>
                      <w:rFonts w:eastAsia="仿宋_GB2312" w:hint="eastAsia"/>
                      <w:bCs/>
                      <w:color w:val="000000"/>
                      <w:szCs w:val="24"/>
                    </w:rPr>
                    <w:t>℃；爆炸上限：</w:t>
                  </w:r>
                  <w:r>
                    <w:rPr>
                      <w:rFonts w:eastAsia="仿宋_GB2312" w:hint="eastAsia"/>
                      <w:bCs/>
                      <w:color w:val="000000"/>
                      <w:szCs w:val="24"/>
                    </w:rPr>
                    <w:t>10.6%</w:t>
                  </w:r>
                  <w:r>
                    <w:rPr>
                      <w:rFonts w:eastAsia="仿宋_GB2312" w:hint="eastAsia"/>
                      <w:bCs/>
                      <w:color w:val="000000"/>
                      <w:szCs w:val="24"/>
                    </w:rPr>
                    <w:t>，爆炸下限：</w:t>
                  </w:r>
                  <w:r>
                    <w:rPr>
                      <w:rFonts w:eastAsia="仿宋_GB2312" w:hint="eastAsia"/>
                      <w:bCs/>
                      <w:color w:val="000000"/>
                      <w:szCs w:val="24"/>
                    </w:rPr>
                    <w:t>1.1%</w:t>
                  </w:r>
                  <w:r>
                    <w:rPr>
                      <w:rFonts w:eastAsia="仿宋_GB2312" w:hint="eastAsia"/>
                      <w:bCs/>
                      <w:color w:val="000000"/>
                      <w:szCs w:val="24"/>
                    </w:rPr>
                    <w:t>；溶解性：溶于水、乙醇、</w:t>
                  </w:r>
                  <w:r>
                    <w:rPr>
                      <w:rFonts w:eastAsia="仿宋_GB2312" w:hint="eastAsia"/>
                      <w:bCs/>
                      <w:color w:val="000000"/>
                      <w:szCs w:val="24"/>
                    </w:rPr>
                    <w:t>5</w:t>
                  </w:r>
                  <w:r>
                    <w:rPr>
                      <w:rFonts w:eastAsia="仿宋_GB2312" w:hint="eastAsia"/>
                      <w:bCs/>
                      <w:color w:val="000000"/>
                      <w:szCs w:val="24"/>
                    </w:rPr>
                    <w:t>乙醚等多数有机溶剂。</w:t>
                  </w:r>
                </w:p>
              </w:tc>
              <w:tc>
                <w:tcPr>
                  <w:tcW w:w="2908" w:type="dxa"/>
                  <w:vAlign w:val="center"/>
                </w:tcPr>
                <w:p w:rsidR="000C06D8" w:rsidRDefault="00E12E4D">
                  <w:pPr>
                    <w:pStyle w:val="24"/>
                    <w:jc w:val="left"/>
                    <w:rPr>
                      <w:rFonts w:eastAsia="仿宋_GB2312"/>
                      <w:bCs/>
                      <w:color w:val="000000"/>
                      <w:szCs w:val="24"/>
                    </w:rPr>
                  </w:pPr>
                  <w:r>
                    <w:rPr>
                      <w:rFonts w:eastAsia="仿宋_GB2312" w:hint="eastAsia"/>
                      <w:bCs/>
                      <w:color w:val="000000"/>
                      <w:szCs w:val="24"/>
                    </w:rPr>
                    <w:t>急性毒性：属于低毒类。</w:t>
                  </w:r>
                </w:p>
                <w:p w:rsidR="000C06D8" w:rsidRDefault="00E12E4D">
                  <w:pPr>
                    <w:pStyle w:val="24"/>
                    <w:jc w:val="left"/>
                    <w:rPr>
                      <w:rFonts w:eastAsia="仿宋_GB2312"/>
                      <w:bCs/>
                      <w:color w:val="000000"/>
                      <w:szCs w:val="24"/>
                    </w:rPr>
                  </w:pPr>
                  <w:r>
                    <w:rPr>
                      <w:rFonts w:eastAsia="仿宋_GB2312" w:hint="eastAsia"/>
                      <w:bCs/>
                      <w:color w:val="000000"/>
                      <w:szCs w:val="24"/>
                    </w:rPr>
                    <w:t>LD50</w:t>
                  </w:r>
                  <w:r>
                    <w:rPr>
                      <w:rFonts w:eastAsia="仿宋_GB2312" w:hint="eastAsia"/>
                      <w:bCs/>
                      <w:color w:val="000000"/>
                      <w:szCs w:val="24"/>
                    </w:rPr>
                    <w:t>：</w:t>
                  </w:r>
                  <w:r>
                    <w:rPr>
                      <w:rFonts w:eastAsia="仿宋_GB2312" w:hint="eastAsia"/>
                      <w:bCs/>
                      <w:color w:val="000000"/>
                      <w:szCs w:val="24"/>
                    </w:rPr>
                    <w:t>2500mg/kg</w:t>
                  </w:r>
                  <w:r>
                    <w:rPr>
                      <w:rFonts w:eastAsia="仿宋_GB2312" w:hint="eastAsia"/>
                      <w:bCs/>
                      <w:color w:val="000000"/>
                      <w:szCs w:val="24"/>
                    </w:rPr>
                    <w:t>（大鼠经口）；</w:t>
                  </w:r>
                  <w:r>
                    <w:rPr>
                      <w:rFonts w:eastAsia="仿宋_GB2312" w:hint="eastAsia"/>
                      <w:bCs/>
                      <w:color w:val="000000"/>
                      <w:szCs w:val="24"/>
                    </w:rPr>
                    <w:t>LD50</w:t>
                  </w:r>
                  <w:r>
                    <w:rPr>
                      <w:rFonts w:eastAsia="仿宋_GB2312" w:hint="eastAsia"/>
                      <w:bCs/>
                      <w:color w:val="000000"/>
                      <w:szCs w:val="24"/>
                    </w:rPr>
                    <w:t>：</w:t>
                  </w:r>
                  <w:r>
                    <w:rPr>
                      <w:rFonts w:eastAsia="仿宋_GB2312" w:hint="eastAsia"/>
                      <w:bCs/>
                      <w:color w:val="000000"/>
                      <w:szCs w:val="24"/>
                    </w:rPr>
                    <w:t>1200mg/kg</w:t>
                  </w:r>
                  <w:r>
                    <w:rPr>
                      <w:rFonts w:eastAsia="仿宋_GB2312" w:hint="eastAsia"/>
                      <w:bCs/>
                      <w:color w:val="000000"/>
                      <w:szCs w:val="24"/>
                    </w:rPr>
                    <w:t>（小鼠经口）</w:t>
                  </w:r>
                </w:p>
              </w:tc>
            </w:tr>
            <w:tr w:rsidR="000C06D8">
              <w:trPr>
                <w:trHeight w:val="499"/>
                <w:jc w:val="center"/>
              </w:trPr>
              <w:tc>
                <w:tcPr>
                  <w:tcW w:w="635" w:type="dxa"/>
                  <w:vAlign w:val="center"/>
                </w:tcPr>
                <w:p w:rsidR="000C06D8" w:rsidRDefault="00E12E4D">
                  <w:pPr>
                    <w:pStyle w:val="afff0"/>
                    <w:spacing w:line="240" w:lineRule="auto"/>
                    <w:ind w:firstLineChars="0" w:firstLine="0"/>
                    <w:rPr>
                      <w:rFonts w:ascii="Times New Roman" w:hAnsi="Times New Roman"/>
                      <w:kern w:val="2"/>
                      <w:sz w:val="21"/>
                      <w:szCs w:val="21"/>
                      <w:lang w:eastAsia="zh-CN"/>
                    </w:rPr>
                  </w:pPr>
                  <w:r>
                    <w:rPr>
                      <w:rFonts w:ascii="Times New Roman" w:hAnsi="Times New Roman"/>
                      <w:kern w:val="2"/>
                      <w:sz w:val="21"/>
                      <w:szCs w:val="21"/>
                      <w:lang w:eastAsia="zh-CN"/>
                    </w:rPr>
                    <w:t>3</w:t>
                  </w:r>
                </w:p>
              </w:tc>
              <w:tc>
                <w:tcPr>
                  <w:tcW w:w="1398" w:type="dxa"/>
                  <w:vAlign w:val="center"/>
                </w:tcPr>
                <w:p w:rsidR="000C06D8" w:rsidRDefault="00E12E4D">
                  <w:pPr>
                    <w:pStyle w:val="afff0"/>
                    <w:spacing w:line="240" w:lineRule="auto"/>
                    <w:ind w:firstLineChars="0" w:firstLine="0"/>
                    <w:rPr>
                      <w:rFonts w:ascii="Times New Roman" w:hAnsi="Times New Roman"/>
                      <w:kern w:val="2"/>
                      <w:sz w:val="21"/>
                      <w:szCs w:val="21"/>
                      <w:lang w:eastAsia="zh-CN"/>
                    </w:rPr>
                  </w:pPr>
                  <w:r>
                    <w:rPr>
                      <w:rFonts w:ascii="Times New Roman" w:hAnsi="Times New Roman" w:hint="eastAsia"/>
                      <w:kern w:val="2"/>
                      <w:sz w:val="21"/>
                      <w:szCs w:val="21"/>
                      <w:lang w:eastAsia="zh-CN"/>
                    </w:rPr>
                    <w:t>丙二醇丁醚</w:t>
                  </w:r>
                  <w:r>
                    <w:rPr>
                      <w:rFonts w:ascii="Times New Roman" w:hAnsi="Times New Roman"/>
                      <w:kern w:val="2"/>
                      <w:sz w:val="21"/>
                      <w:szCs w:val="21"/>
                      <w:lang w:eastAsia="zh-CN"/>
                    </w:rPr>
                    <w:t>C</w:t>
                  </w:r>
                  <w:r>
                    <w:rPr>
                      <w:rFonts w:ascii="Times New Roman" w:hAnsi="Times New Roman" w:hint="eastAsia"/>
                      <w:kern w:val="2"/>
                      <w:sz w:val="21"/>
                      <w:szCs w:val="21"/>
                      <w:lang w:eastAsia="zh-CN"/>
                    </w:rPr>
                    <w:t>7</w:t>
                  </w:r>
                  <w:r>
                    <w:rPr>
                      <w:rFonts w:ascii="Times New Roman" w:hAnsi="Times New Roman"/>
                      <w:kern w:val="2"/>
                      <w:sz w:val="21"/>
                      <w:szCs w:val="21"/>
                      <w:lang w:eastAsia="zh-CN"/>
                    </w:rPr>
                    <w:t>H</w:t>
                  </w:r>
                  <w:r>
                    <w:rPr>
                      <w:rFonts w:ascii="Times New Roman" w:hAnsi="Times New Roman" w:hint="eastAsia"/>
                      <w:kern w:val="2"/>
                      <w:sz w:val="21"/>
                      <w:szCs w:val="21"/>
                      <w:vertAlign w:val="subscript"/>
                      <w:lang w:eastAsia="zh-CN"/>
                    </w:rPr>
                    <w:t>16</w:t>
                  </w:r>
                  <w:r>
                    <w:rPr>
                      <w:rFonts w:ascii="Times New Roman" w:hAnsi="Times New Roman"/>
                      <w:kern w:val="2"/>
                      <w:sz w:val="21"/>
                      <w:szCs w:val="21"/>
                      <w:lang w:eastAsia="zh-CN"/>
                    </w:rPr>
                    <w:t>O</w:t>
                  </w:r>
                  <w:r>
                    <w:rPr>
                      <w:rFonts w:ascii="Times New Roman" w:hAnsi="Times New Roman" w:hint="eastAsia"/>
                      <w:kern w:val="2"/>
                      <w:sz w:val="21"/>
                      <w:szCs w:val="21"/>
                      <w:vertAlign w:val="subscript"/>
                      <w:lang w:eastAsia="zh-CN"/>
                    </w:rPr>
                    <w:t>2</w:t>
                  </w:r>
                </w:p>
              </w:tc>
              <w:tc>
                <w:tcPr>
                  <w:tcW w:w="4740" w:type="dxa"/>
                  <w:vAlign w:val="center"/>
                </w:tcPr>
                <w:p w:rsidR="000C06D8" w:rsidRDefault="00E12E4D">
                  <w:pPr>
                    <w:spacing w:line="240" w:lineRule="auto"/>
                    <w:ind w:firstLineChars="0" w:firstLine="0"/>
                    <w:jc w:val="left"/>
                    <w:rPr>
                      <w:rFonts w:eastAsia="仿宋_GB2312"/>
                      <w:color w:val="000000"/>
                      <w:sz w:val="21"/>
                      <w:szCs w:val="21"/>
                    </w:rPr>
                  </w:pPr>
                  <w:r>
                    <w:rPr>
                      <w:rFonts w:eastAsia="仿宋_GB2312" w:hint="eastAsia"/>
                      <w:color w:val="000000"/>
                      <w:sz w:val="21"/>
                      <w:szCs w:val="21"/>
                    </w:rPr>
                    <w:t>无色、低气味透明液体；密度：</w:t>
                  </w:r>
                  <w:r>
                    <w:rPr>
                      <w:rFonts w:eastAsia="仿宋_GB2312" w:hint="eastAsia"/>
                      <w:color w:val="000000"/>
                      <w:sz w:val="21"/>
                      <w:szCs w:val="21"/>
                    </w:rPr>
                    <w:t>0.878</w:t>
                  </w:r>
                  <w:r>
                    <w:rPr>
                      <w:rFonts w:eastAsia="仿宋_GB2312" w:hint="eastAsia"/>
                      <w:color w:val="000000"/>
                      <w:sz w:val="21"/>
                      <w:szCs w:val="21"/>
                    </w:rPr>
                    <w:t>（</w:t>
                  </w:r>
                  <w:r>
                    <w:rPr>
                      <w:rFonts w:eastAsia="仿宋_GB2312" w:hint="eastAsia"/>
                      <w:color w:val="000000"/>
                      <w:sz w:val="21"/>
                      <w:szCs w:val="21"/>
                    </w:rPr>
                    <w:t>g/mL</w:t>
                  </w:r>
                  <w:r>
                    <w:rPr>
                      <w:rFonts w:eastAsia="仿宋_GB2312" w:hint="eastAsia"/>
                      <w:color w:val="000000"/>
                      <w:sz w:val="21"/>
                      <w:szCs w:val="21"/>
                    </w:rPr>
                    <w:t>，</w:t>
                  </w:r>
                  <w:r>
                    <w:rPr>
                      <w:rFonts w:eastAsia="仿宋_GB2312" w:hint="eastAsia"/>
                      <w:color w:val="000000"/>
                      <w:sz w:val="21"/>
                      <w:szCs w:val="21"/>
                    </w:rPr>
                    <w:t>25</w:t>
                  </w:r>
                  <w:r>
                    <w:rPr>
                      <w:rFonts w:eastAsia="仿宋_GB2312" w:hint="eastAsia"/>
                      <w:color w:val="000000"/>
                      <w:sz w:val="21"/>
                      <w:szCs w:val="21"/>
                    </w:rPr>
                    <w:t>℃）；熔点：</w:t>
                  </w:r>
                  <w:r>
                    <w:rPr>
                      <w:rFonts w:eastAsia="仿宋_GB2312" w:hint="eastAsia"/>
                      <w:color w:val="000000"/>
                      <w:sz w:val="21"/>
                      <w:szCs w:val="21"/>
                    </w:rPr>
                    <w:t>-90</w:t>
                  </w:r>
                  <w:r>
                    <w:rPr>
                      <w:rFonts w:eastAsia="仿宋_GB2312" w:hint="eastAsia"/>
                      <w:color w:val="000000"/>
                      <w:sz w:val="21"/>
                      <w:szCs w:val="21"/>
                    </w:rPr>
                    <w:t>℃；沸点：</w:t>
                  </w:r>
                  <w:r>
                    <w:rPr>
                      <w:rFonts w:eastAsia="仿宋_GB2312" w:hint="eastAsia"/>
                      <w:color w:val="000000"/>
                      <w:sz w:val="21"/>
                      <w:szCs w:val="21"/>
                    </w:rPr>
                    <w:t>171.1</w:t>
                  </w:r>
                  <w:r>
                    <w:rPr>
                      <w:rFonts w:eastAsia="仿宋_GB2312" w:hint="eastAsia"/>
                      <w:color w:val="000000"/>
                      <w:sz w:val="21"/>
                      <w:szCs w:val="21"/>
                    </w:rPr>
                    <w:t>℃；粘度：</w:t>
                  </w:r>
                  <w:r>
                    <w:rPr>
                      <w:rFonts w:eastAsia="仿宋_GB2312" w:hint="eastAsia"/>
                      <w:color w:val="000000"/>
                      <w:sz w:val="21"/>
                      <w:szCs w:val="21"/>
                    </w:rPr>
                    <w:t>2.9</w:t>
                  </w:r>
                  <w:r>
                    <w:rPr>
                      <w:rFonts w:eastAsia="仿宋_GB2312" w:hint="eastAsia"/>
                      <w:color w:val="000000"/>
                      <w:sz w:val="21"/>
                      <w:szCs w:val="21"/>
                    </w:rPr>
                    <w:t>（</w:t>
                  </w:r>
                  <w:r>
                    <w:rPr>
                      <w:rFonts w:eastAsia="仿宋_GB2312" w:hint="eastAsia"/>
                      <w:color w:val="000000"/>
                      <w:sz w:val="21"/>
                      <w:szCs w:val="21"/>
                    </w:rPr>
                    <w:t>mPa.s</w:t>
                  </w:r>
                  <w:r>
                    <w:rPr>
                      <w:rFonts w:eastAsia="仿宋_GB2312" w:hint="eastAsia"/>
                      <w:color w:val="000000"/>
                      <w:sz w:val="21"/>
                      <w:szCs w:val="21"/>
                    </w:rPr>
                    <w:t>，</w:t>
                  </w:r>
                  <w:r>
                    <w:rPr>
                      <w:rFonts w:eastAsia="仿宋_GB2312" w:hint="eastAsia"/>
                      <w:color w:val="000000"/>
                      <w:sz w:val="21"/>
                      <w:szCs w:val="21"/>
                    </w:rPr>
                    <w:t>25</w:t>
                  </w:r>
                  <w:r>
                    <w:rPr>
                      <w:rFonts w:eastAsia="仿宋_GB2312" w:hint="eastAsia"/>
                      <w:color w:val="000000"/>
                      <w:sz w:val="21"/>
                      <w:szCs w:val="21"/>
                    </w:rPr>
                    <w:t>℃）；闪点：</w:t>
                  </w:r>
                  <w:r>
                    <w:rPr>
                      <w:rFonts w:eastAsia="仿宋_GB2312" w:hint="eastAsia"/>
                      <w:color w:val="000000"/>
                      <w:sz w:val="21"/>
                      <w:szCs w:val="21"/>
                    </w:rPr>
                    <w:t>71</w:t>
                  </w:r>
                  <w:r>
                    <w:rPr>
                      <w:rFonts w:eastAsia="仿宋_GB2312" w:hint="eastAsia"/>
                      <w:color w:val="000000"/>
                      <w:sz w:val="21"/>
                      <w:szCs w:val="21"/>
                    </w:rPr>
                    <w:t>℃（开口）；饱和蒸汽压：</w:t>
                  </w:r>
                  <w:r>
                    <w:rPr>
                      <w:rFonts w:eastAsia="仿宋_GB2312" w:hint="eastAsia"/>
                      <w:color w:val="000000"/>
                      <w:sz w:val="21"/>
                      <w:szCs w:val="21"/>
                    </w:rPr>
                    <w:t>0.16kPa</w:t>
                  </w:r>
                  <w:r>
                    <w:rPr>
                      <w:rFonts w:eastAsia="仿宋_GB2312" w:hint="eastAsia"/>
                      <w:color w:val="000000"/>
                      <w:sz w:val="21"/>
                      <w:szCs w:val="21"/>
                    </w:rPr>
                    <w:t>（</w:t>
                  </w:r>
                  <w:r>
                    <w:rPr>
                      <w:rFonts w:eastAsia="仿宋_GB2312" w:hint="eastAsia"/>
                      <w:color w:val="000000"/>
                      <w:sz w:val="21"/>
                      <w:szCs w:val="21"/>
                    </w:rPr>
                    <w:t>25</w:t>
                  </w:r>
                  <w:r>
                    <w:rPr>
                      <w:rFonts w:eastAsia="仿宋_GB2312" w:hint="eastAsia"/>
                      <w:color w:val="000000"/>
                      <w:sz w:val="21"/>
                      <w:szCs w:val="21"/>
                    </w:rPr>
                    <w:t>℃）；溶解性：</w:t>
                  </w:r>
                  <w:r>
                    <w:rPr>
                      <w:rFonts w:eastAsia="仿宋_GB2312" w:hint="eastAsia"/>
                      <w:color w:val="000000"/>
                      <w:sz w:val="21"/>
                      <w:szCs w:val="21"/>
                    </w:rPr>
                    <w:t>25</w:t>
                  </w:r>
                  <w:r>
                    <w:rPr>
                      <w:rFonts w:eastAsia="仿宋_GB2312" w:hint="eastAsia"/>
                      <w:color w:val="000000"/>
                      <w:sz w:val="21"/>
                      <w:szCs w:val="21"/>
                    </w:rPr>
                    <w:t>℃时在水中溶解</w:t>
                  </w:r>
                  <w:r>
                    <w:rPr>
                      <w:rFonts w:eastAsia="仿宋_GB2312" w:hint="eastAsia"/>
                      <w:color w:val="000000"/>
                      <w:sz w:val="21"/>
                      <w:szCs w:val="21"/>
                    </w:rPr>
                    <w:t>6.0%</w:t>
                  </w:r>
                  <w:r>
                    <w:rPr>
                      <w:rFonts w:eastAsia="仿宋_GB2312" w:hint="eastAsia"/>
                      <w:color w:val="000000"/>
                      <w:sz w:val="21"/>
                      <w:szCs w:val="21"/>
                    </w:rPr>
                    <w:t>；用途：用作溶剂、分散剂或稀释剂，也用作燃料抗冻剂、清洗剂、萃取剂、</w:t>
                  </w:r>
                </w:p>
              </w:tc>
              <w:tc>
                <w:tcPr>
                  <w:tcW w:w="2908" w:type="dxa"/>
                  <w:vAlign w:val="center"/>
                </w:tcPr>
                <w:p w:rsidR="000C06D8" w:rsidRDefault="00E12E4D">
                  <w:pPr>
                    <w:spacing w:line="240" w:lineRule="auto"/>
                    <w:ind w:firstLineChars="0" w:firstLine="0"/>
                    <w:rPr>
                      <w:rFonts w:eastAsia="仿宋_GB2312"/>
                      <w:color w:val="000000"/>
                      <w:sz w:val="21"/>
                      <w:szCs w:val="21"/>
                    </w:rPr>
                  </w:pPr>
                  <w:r>
                    <w:rPr>
                      <w:rFonts w:eastAsia="仿宋_GB2312" w:hint="eastAsia"/>
                      <w:color w:val="000000"/>
                      <w:sz w:val="21"/>
                      <w:szCs w:val="21"/>
                    </w:rPr>
                    <w:t>急性毒性：</w:t>
                  </w:r>
                  <w:r>
                    <w:rPr>
                      <w:rFonts w:eastAsia="仿宋_GB2312" w:hint="eastAsia"/>
                      <w:color w:val="000000"/>
                      <w:sz w:val="21"/>
                      <w:szCs w:val="21"/>
                    </w:rPr>
                    <w:t>LD50</w:t>
                  </w:r>
                  <w:r>
                    <w:rPr>
                      <w:rFonts w:eastAsia="仿宋_GB2312" w:hint="eastAsia"/>
                      <w:color w:val="000000"/>
                      <w:sz w:val="21"/>
                      <w:szCs w:val="21"/>
                    </w:rPr>
                    <w:t>：</w:t>
                  </w:r>
                  <w:r>
                    <w:rPr>
                      <w:rFonts w:eastAsia="仿宋_GB2312" w:hint="eastAsia"/>
                      <w:color w:val="000000"/>
                      <w:sz w:val="21"/>
                      <w:szCs w:val="21"/>
                    </w:rPr>
                    <w:t>5950mg/kg</w:t>
                  </w:r>
                  <w:r>
                    <w:rPr>
                      <w:rFonts w:eastAsia="仿宋_GB2312" w:hint="eastAsia"/>
                      <w:color w:val="000000"/>
                      <w:sz w:val="21"/>
                      <w:szCs w:val="21"/>
                    </w:rPr>
                    <w:t>（大鼠经口）；</w:t>
                  </w:r>
                  <w:r>
                    <w:rPr>
                      <w:rFonts w:eastAsia="仿宋_GB2312" w:hint="eastAsia"/>
                      <w:color w:val="000000"/>
                      <w:sz w:val="21"/>
                      <w:szCs w:val="21"/>
                    </w:rPr>
                    <w:t>1590mg/kg</w:t>
                  </w:r>
                  <w:r>
                    <w:rPr>
                      <w:rFonts w:eastAsia="仿宋_GB2312" w:hint="eastAsia"/>
                      <w:color w:val="000000"/>
                      <w:sz w:val="21"/>
                      <w:szCs w:val="21"/>
                    </w:rPr>
                    <w:t>（兔经皮）。</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1398" w:type="dxa"/>
                  <w:vAlign w:val="center"/>
                </w:tcPr>
                <w:p w:rsidR="000C06D8" w:rsidRDefault="00E12E4D">
                  <w:pPr>
                    <w:spacing w:line="240" w:lineRule="auto"/>
                    <w:ind w:firstLineChars="0" w:firstLine="0"/>
                    <w:jc w:val="left"/>
                    <w:rPr>
                      <w:rFonts w:eastAsia="仿宋_GB2312"/>
                      <w:color w:val="000000"/>
                      <w:sz w:val="21"/>
                      <w:szCs w:val="21"/>
                    </w:rPr>
                  </w:pPr>
                  <w:r>
                    <w:rPr>
                      <w:rFonts w:eastAsia="仿宋_GB2312" w:hint="eastAsia"/>
                      <w:color w:val="000000"/>
                      <w:sz w:val="21"/>
                      <w:szCs w:val="21"/>
                    </w:rPr>
                    <w:t>聚硅氧烷</w:t>
                  </w:r>
                </w:p>
              </w:tc>
              <w:tc>
                <w:tcPr>
                  <w:tcW w:w="4740" w:type="dxa"/>
                  <w:vAlign w:val="center"/>
                </w:tcPr>
                <w:p w:rsidR="000C06D8" w:rsidRDefault="00E12E4D">
                  <w:pPr>
                    <w:spacing w:line="240" w:lineRule="auto"/>
                    <w:ind w:firstLineChars="0" w:firstLine="0"/>
                    <w:jc w:val="left"/>
                    <w:rPr>
                      <w:rFonts w:eastAsia="仿宋_GB2312"/>
                      <w:color w:val="000000"/>
                      <w:sz w:val="21"/>
                      <w:szCs w:val="21"/>
                    </w:rPr>
                  </w:pPr>
                  <w:r>
                    <w:rPr>
                      <w:rFonts w:eastAsia="仿宋_GB2312" w:hint="eastAsia"/>
                      <w:color w:val="000000"/>
                      <w:sz w:val="21"/>
                      <w:szCs w:val="21"/>
                    </w:rPr>
                    <w:t>白色或微显黄色乳状液体，</w:t>
                  </w:r>
                  <w:r>
                    <w:rPr>
                      <w:rFonts w:eastAsia="仿宋_GB2312" w:hint="eastAsia"/>
                      <w:color w:val="000000"/>
                      <w:sz w:val="21"/>
                      <w:szCs w:val="21"/>
                    </w:rPr>
                    <w:t>pH</w:t>
                  </w:r>
                  <w:r>
                    <w:rPr>
                      <w:rFonts w:eastAsia="仿宋_GB2312" w:hint="eastAsia"/>
                      <w:color w:val="000000"/>
                      <w:sz w:val="21"/>
                      <w:szCs w:val="21"/>
                    </w:rPr>
                    <w:t>：</w:t>
                  </w:r>
                  <w:r>
                    <w:rPr>
                      <w:rFonts w:eastAsia="仿宋_GB2312" w:hint="eastAsia"/>
                      <w:color w:val="000000"/>
                      <w:sz w:val="21"/>
                      <w:szCs w:val="21"/>
                    </w:rPr>
                    <w:t>6.5~8.5</w:t>
                  </w:r>
                  <w:r>
                    <w:rPr>
                      <w:rFonts w:eastAsia="仿宋_GB2312" w:hint="eastAsia"/>
                      <w:color w:val="000000"/>
                      <w:sz w:val="21"/>
                      <w:szCs w:val="21"/>
                    </w:rPr>
                    <w:t>；粘度：</w:t>
                  </w:r>
                  <w:r>
                    <w:rPr>
                      <w:rFonts w:eastAsia="仿宋_GB2312" w:hint="eastAsia"/>
                      <w:color w:val="000000"/>
                      <w:sz w:val="21"/>
                      <w:szCs w:val="21"/>
                    </w:rPr>
                    <w:t>1000~4000mPa.s</w:t>
                  </w:r>
                  <w:r>
                    <w:rPr>
                      <w:rFonts w:eastAsia="仿宋_GB2312" w:hint="eastAsia"/>
                      <w:color w:val="000000"/>
                      <w:sz w:val="21"/>
                      <w:szCs w:val="21"/>
                    </w:rPr>
                    <w:t>（</w:t>
                  </w:r>
                  <w:r>
                    <w:rPr>
                      <w:rFonts w:eastAsia="仿宋_GB2312" w:hint="eastAsia"/>
                      <w:color w:val="000000"/>
                      <w:sz w:val="21"/>
                      <w:szCs w:val="21"/>
                    </w:rPr>
                    <w:t>25</w:t>
                  </w:r>
                  <w:r>
                    <w:rPr>
                      <w:rFonts w:eastAsia="仿宋_GB2312" w:hint="eastAsia"/>
                      <w:color w:val="000000"/>
                      <w:sz w:val="21"/>
                      <w:szCs w:val="21"/>
                    </w:rPr>
                    <w:t>℃）；为弱阴离子型乳液；用</w:t>
                  </w:r>
                  <w:r>
                    <w:rPr>
                      <w:rFonts w:eastAsia="仿宋_GB2312" w:hint="eastAsia"/>
                      <w:color w:val="000000"/>
                      <w:sz w:val="21"/>
                      <w:szCs w:val="21"/>
                    </w:rPr>
                    <w:lastRenderedPageBreak/>
                    <w:t>途：常用作涂料中的消泡剂，具有优异的消泡、抑泡性能。</w:t>
                  </w:r>
                </w:p>
              </w:tc>
              <w:tc>
                <w:tcPr>
                  <w:tcW w:w="2908" w:type="dxa"/>
                  <w:vAlign w:val="center"/>
                </w:tcPr>
                <w:p w:rsidR="000C06D8" w:rsidRDefault="00E12E4D">
                  <w:pPr>
                    <w:spacing w:line="240" w:lineRule="auto"/>
                    <w:ind w:firstLineChars="0" w:firstLine="0"/>
                    <w:rPr>
                      <w:rFonts w:eastAsia="仿宋_GB2312"/>
                      <w:color w:val="000000"/>
                      <w:sz w:val="21"/>
                      <w:szCs w:val="21"/>
                    </w:rPr>
                  </w:pPr>
                  <w:r>
                    <w:rPr>
                      <w:rFonts w:eastAsia="仿宋_GB2312" w:hint="eastAsia"/>
                      <w:spacing w:val="8"/>
                      <w:sz w:val="21"/>
                      <w:szCs w:val="21"/>
                    </w:rPr>
                    <w:lastRenderedPageBreak/>
                    <w:t>--</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lastRenderedPageBreak/>
                    <w:t>5</w:t>
                  </w:r>
                </w:p>
              </w:tc>
              <w:tc>
                <w:tcPr>
                  <w:tcW w:w="13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sz w:val="21"/>
                      <w:szCs w:val="21"/>
                    </w:rPr>
                    <w:t>机油</w:t>
                  </w:r>
                </w:p>
              </w:tc>
              <w:tc>
                <w:tcPr>
                  <w:tcW w:w="7648" w:type="dxa"/>
                  <w:gridSpan w:val="2"/>
                  <w:vAlign w:val="center"/>
                </w:tcPr>
                <w:p w:rsidR="000C06D8" w:rsidRDefault="00E12E4D">
                  <w:pPr>
                    <w:spacing w:line="240" w:lineRule="auto"/>
                    <w:ind w:firstLineChars="0" w:firstLine="0"/>
                    <w:jc w:val="left"/>
                    <w:rPr>
                      <w:rFonts w:eastAsia="仿宋_GB2312"/>
                      <w:color w:val="000000"/>
                      <w:sz w:val="21"/>
                      <w:szCs w:val="21"/>
                    </w:rPr>
                  </w:pPr>
                  <w:r>
                    <w:rPr>
                      <w:rFonts w:eastAsia="仿宋_GB2312"/>
                      <w:sz w:val="21"/>
                      <w:szCs w:val="21"/>
                    </w:rPr>
                    <w:t>即发动机润滑油，密度约为</w:t>
                  </w:r>
                  <w:r>
                    <w:rPr>
                      <w:rFonts w:eastAsia="仿宋_GB2312"/>
                      <w:sz w:val="21"/>
                      <w:szCs w:val="21"/>
                    </w:rPr>
                    <w:t>0.91×10</w:t>
                  </w:r>
                  <w:r>
                    <w:rPr>
                      <w:rFonts w:eastAsia="仿宋_GB2312"/>
                      <w:sz w:val="21"/>
                      <w:szCs w:val="21"/>
                      <w:vertAlign w:val="superscript"/>
                    </w:rPr>
                    <w:t>3</w:t>
                  </w:r>
                  <w:r>
                    <w:rPr>
                      <w:rFonts w:eastAsia="仿宋_GB2312"/>
                      <w:sz w:val="21"/>
                      <w:szCs w:val="21"/>
                    </w:rPr>
                    <w:t>（</w:t>
                  </w:r>
                  <w:r>
                    <w:rPr>
                      <w:rFonts w:eastAsia="仿宋_GB2312"/>
                      <w:sz w:val="21"/>
                      <w:szCs w:val="21"/>
                    </w:rPr>
                    <w:t>kg/m</w:t>
                  </w:r>
                  <w:r>
                    <w:rPr>
                      <w:rFonts w:eastAsia="仿宋_GB2312"/>
                      <w:sz w:val="21"/>
                      <w:szCs w:val="21"/>
                      <w:vertAlign w:val="superscript"/>
                    </w:rPr>
                    <w:t>3</w:t>
                  </w:r>
                  <w:r>
                    <w:rPr>
                      <w:rFonts w:eastAsia="仿宋_GB2312"/>
                      <w:sz w:val="21"/>
                      <w:szCs w:val="21"/>
                    </w:rPr>
                    <w:t>）能对发动机起到润滑减磨、辅助冷却降温、密封防漏、防锈防蚀、减震缓冲等作用。由基础油和添加剂两部分组成。基础油是润滑油的主要成分，决定着润滑油的基本性质，添加剂则可弥补和改善基础油性能方面的不足，赋予某些新的性能，是润滑油的重要组成部分。润滑油基础油主要分矿物基础油及合成基础油两大类。矿物基础油（由石油所得精炼液态烃的混合物，主要为饱和的环烷烃与链烷烃混合物，原油经常压和减压分馏、溶剂抽提和脱蜡，加氢精制而得）应用广泛，用量很大</w:t>
                  </w:r>
                  <w:r>
                    <w:rPr>
                      <w:rFonts w:eastAsia="仿宋_GB2312"/>
                      <w:sz w:val="21"/>
                      <w:szCs w:val="21"/>
                    </w:rPr>
                    <w:t>(</w:t>
                  </w:r>
                  <w:r>
                    <w:rPr>
                      <w:rFonts w:eastAsia="仿宋_GB2312"/>
                      <w:sz w:val="21"/>
                      <w:szCs w:val="21"/>
                    </w:rPr>
                    <w:t>约</w:t>
                  </w:r>
                  <w:r>
                    <w:rPr>
                      <w:rFonts w:eastAsia="仿宋_GB2312"/>
                      <w:sz w:val="21"/>
                      <w:szCs w:val="21"/>
                    </w:rPr>
                    <w:t>95%</w:t>
                  </w:r>
                  <w:r>
                    <w:rPr>
                      <w:rFonts w:eastAsia="仿宋_GB2312"/>
                      <w:sz w:val="21"/>
                      <w:szCs w:val="21"/>
                    </w:rPr>
                    <w:t>以上</w:t>
                  </w:r>
                  <w:r>
                    <w:rPr>
                      <w:rFonts w:eastAsia="仿宋_GB2312"/>
                      <w:sz w:val="21"/>
                      <w:szCs w:val="21"/>
                    </w:rPr>
                    <w:t>)</w:t>
                  </w:r>
                  <w:r>
                    <w:rPr>
                      <w:rFonts w:eastAsia="仿宋_GB2312"/>
                      <w:sz w:val="21"/>
                      <w:szCs w:val="21"/>
                    </w:rPr>
                    <w:t>。</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6</w:t>
                  </w:r>
                </w:p>
              </w:tc>
              <w:tc>
                <w:tcPr>
                  <w:tcW w:w="13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sz w:val="21"/>
                      <w:szCs w:val="21"/>
                    </w:rPr>
                    <w:t>制动液</w:t>
                  </w:r>
                </w:p>
              </w:tc>
              <w:tc>
                <w:tcPr>
                  <w:tcW w:w="7648" w:type="dxa"/>
                  <w:gridSpan w:val="2"/>
                  <w:vAlign w:val="center"/>
                </w:tcPr>
                <w:p w:rsidR="000C06D8" w:rsidRDefault="00E12E4D">
                  <w:pPr>
                    <w:spacing w:line="240" w:lineRule="auto"/>
                    <w:ind w:firstLineChars="0" w:firstLine="0"/>
                    <w:jc w:val="left"/>
                    <w:rPr>
                      <w:rFonts w:eastAsia="仿宋_GB2312"/>
                      <w:sz w:val="21"/>
                      <w:szCs w:val="21"/>
                    </w:rPr>
                  </w:pPr>
                  <w:r>
                    <w:rPr>
                      <w:rFonts w:eastAsia="仿宋_GB2312"/>
                      <w:sz w:val="21"/>
                      <w:szCs w:val="21"/>
                    </w:rPr>
                    <w:t>制动液是液压</w:t>
                  </w:r>
                  <w:hyperlink r:id="rId16" w:tgtFrame="_blank" w:history="1">
                    <w:r>
                      <w:rPr>
                        <w:rFonts w:eastAsia="仿宋_GB2312"/>
                        <w:sz w:val="21"/>
                        <w:szCs w:val="21"/>
                      </w:rPr>
                      <w:t>制动系统</w:t>
                    </w:r>
                  </w:hyperlink>
                  <w:r>
                    <w:rPr>
                      <w:rFonts w:eastAsia="仿宋_GB2312"/>
                      <w:sz w:val="21"/>
                      <w:szCs w:val="21"/>
                    </w:rPr>
                    <w:t>中传递制动压力的液态介质，使用在采用液压制动系统的车辆中，</w:t>
                  </w:r>
                  <w:hyperlink r:id="rId17" w:tgtFrame="_blank" w:history="1">
                    <w:r>
                      <w:rPr>
                        <w:rFonts w:eastAsia="仿宋_GB2312"/>
                        <w:sz w:val="21"/>
                        <w:szCs w:val="21"/>
                      </w:rPr>
                      <w:t>制动液</w:t>
                    </w:r>
                  </w:hyperlink>
                  <w:r>
                    <w:rPr>
                      <w:rFonts w:eastAsia="仿宋_GB2312"/>
                      <w:sz w:val="21"/>
                      <w:szCs w:val="21"/>
                    </w:rPr>
                    <w:t>又称刹车油，是制动系统制动不可缺少的部分，而在制动系统之中，它是作为一个力传递的介质，因为液体是不能被压缩的，所以从总泵输出的压力会通过制动液直接传递至分泵之中。</w:t>
                  </w:r>
                </w:p>
                <w:p w:rsidR="000C06D8" w:rsidRDefault="00E12E4D">
                  <w:pPr>
                    <w:spacing w:line="240" w:lineRule="auto"/>
                    <w:ind w:firstLineChars="0" w:firstLine="0"/>
                    <w:jc w:val="left"/>
                    <w:rPr>
                      <w:rFonts w:eastAsia="仿宋_GB2312"/>
                      <w:sz w:val="21"/>
                      <w:szCs w:val="21"/>
                    </w:rPr>
                  </w:pPr>
                  <w:r>
                    <w:rPr>
                      <w:rFonts w:eastAsia="仿宋_GB2312"/>
                      <w:sz w:val="21"/>
                      <w:szCs w:val="21"/>
                    </w:rPr>
                    <w:t>制动液有三种类型：一、蓖麻油</w:t>
                  </w:r>
                  <w:r>
                    <w:rPr>
                      <w:rFonts w:eastAsia="仿宋_GB2312"/>
                      <w:sz w:val="21"/>
                      <w:szCs w:val="21"/>
                    </w:rPr>
                    <w:t>-</w:t>
                  </w:r>
                  <w:r>
                    <w:rPr>
                      <w:rFonts w:eastAsia="仿宋_GB2312"/>
                      <w:sz w:val="21"/>
                      <w:szCs w:val="21"/>
                    </w:rPr>
                    <w:t>醇型：由精制的蓖麻油</w:t>
                  </w:r>
                  <w:r>
                    <w:rPr>
                      <w:rFonts w:eastAsia="仿宋_GB2312"/>
                      <w:sz w:val="21"/>
                      <w:szCs w:val="21"/>
                    </w:rPr>
                    <w:t xml:space="preserve"> 45%-55%</w:t>
                  </w:r>
                  <w:r>
                    <w:rPr>
                      <w:rFonts w:eastAsia="仿宋_GB2312"/>
                      <w:sz w:val="21"/>
                      <w:szCs w:val="21"/>
                    </w:rPr>
                    <w:t>和低碳醇</w:t>
                  </w:r>
                  <w:r>
                    <w:rPr>
                      <w:rFonts w:eastAsia="仿宋_GB2312"/>
                      <w:sz w:val="21"/>
                      <w:szCs w:val="21"/>
                    </w:rPr>
                    <w:t>(</w:t>
                  </w:r>
                  <w:r>
                    <w:rPr>
                      <w:rFonts w:eastAsia="仿宋_GB2312"/>
                      <w:sz w:val="21"/>
                      <w:szCs w:val="21"/>
                    </w:rPr>
                    <w:t>乙醇或丁醇</w:t>
                  </w:r>
                  <w:r>
                    <w:rPr>
                      <w:rFonts w:eastAsia="仿宋_GB2312"/>
                      <w:sz w:val="21"/>
                      <w:szCs w:val="21"/>
                    </w:rPr>
                    <w:t>)55%-45%</w:t>
                  </w:r>
                  <w:r>
                    <w:rPr>
                      <w:rFonts w:eastAsia="仿宋_GB2312"/>
                      <w:sz w:val="21"/>
                      <w:szCs w:val="21"/>
                    </w:rPr>
                    <w:t>调配而成，经沉淀获得无色或浅黄色清彻透明的液体，即醇型汽车制动液。醇型制动液的原料容易得到，合成工艺简单，产品润滑性好；缺点是沸点低，低温时性质不稳定。二、合成型：用醚、醇、酯等掺入润滑、</w:t>
                  </w:r>
                  <w:hyperlink r:id="rId18" w:tgtFrame="_blank" w:history="1">
                    <w:r>
                      <w:rPr>
                        <w:rFonts w:eastAsia="仿宋_GB2312"/>
                        <w:sz w:val="21"/>
                        <w:szCs w:val="21"/>
                      </w:rPr>
                      <w:t>抗氧化</w:t>
                    </w:r>
                  </w:hyperlink>
                  <w:r>
                    <w:rPr>
                      <w:rFonts w:eastAsia="仿宋_GB2312"/>
                      <w:sz w:val="21"/>
                      <w:szCs w:val="21"/>
                    </w:rPr>
                    <w:t>、防锈、抗橡胶溶胀等</w:t>
                  </w:r>
                  <w:hyperlink r:id="rId19" w:tgtFrame="_blank" w:history="1">
                    <w:r>
                      <w:rPr>
                        <w:rFonts w:eastAsia="仿宋_GB2312"/>
                        <w:sz w:val="21"/>
                        <w:szCs w:val="21"/>
                      </w:rPr>
                      <w:t>添加剂</w:t>
                    </w:r>
                  </w:hyperlink>
                  <w:r>
                    <w:rPr>
                      <w:rFonts w:eastAsia="仿宋_GB2312"/>
                      <w:sz w:val="21"/>
                      <w:szCs w:val="21"/>
                    </w:rPr>
                    <w:t>制成。三、矿油型：用精制的轻柴油馏分加入稠化剂和其他添加剂制成。</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w:t>
                  </w:r>
                </w:p>
              </w:tc>
              <w:tc>
                <w:tcPr>
                  <w:tcW w:w="1398"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液压油</w:t>
                  </w:r>
                </w:p>
              </w:tc>
              <w:tc>
                <w:tcPr>
                  <w:tcW w:w="7648" w:type="dxa"/>
                  <w:gridSpan w:val="2"/>
                  <w:vAlign w:val="center"/>
                </w:tcPr>
                <w:p w:rsidR="000C06D8" w:rsidRDefault="00B91D13">
                  <w:pPr>
                    <w:pStyle w:val="24"/>
                    <w:jc w:val="left"/>
                    <w:rPr>
                      <w:rFonts w:eastAsia="仿宋_GB2312"/>
                    </w:rPr>
                  </w:pPr>
                  <w:hyperlink r:id="rId20" w:tgtFrame="_blank" w:history="1">
                    <w:r w:rsidR="00E12E4D">
                      <w:rPr>
                        <w:rFonts w:eastAsia="仿宋_GB2312"/>
                        <w:bCs/>
                        <w:color w:val="000000"/>
                        <w:szCs w:val="24"/>
                      </w:rPr>
                      <w:t>液压</w:t>
                    </w:r>
                  </w:hyperlink>
                  <w:r w:rsidR="00E12E4D">
                    <w:rPr>
                      <w:rFonts w:eastAsia="仿宋_GB2312"/>
                      <w:bCs/>
                      <w:color w:val="000000"/>
                      <w:szCs w:val="24"/>
                    </w:rPr>
                    <w:t>油引就是利用液体压力能的</w:t>
                  </w:r>
                  <w:hyperlink r:id="rId21" w:tgtFrame="_blank" w:history="1">
                    <w:r w:rsidR="00E12E4D">
                      <w:rPr>
                        <w:rFonts w:eastAsia="仿宋_GB2312"/>
                        <w:bCs/>
                        <w:color w:val="000000"/>
                        <w:szCs w:val="24"/>
                      </w:rPr>
                      <w:t>液压系统</w:t>
                    </w:r>
                  </w:hyperlink>
                  <w:r w:rsidR="00E12E4D">
                    <w:rPr>
                      <w:rFonts w:eastAsia="仿宋_GB2312"/>
                      <w:bCs/>
                      <w:color w:val="000000"/>
                      <w:szCs w:val="24"/>
                    </w:rPr>
                    <w:t>使用的液压介质，在液压系统中起着能量传递、</w:t>
                  </w:r>
                  <w:hyperlink r:id="rId22" w:tgtFrame="_blank" w:history="1">
                    <w:r w:rsidR="00E12E4D">
                      <w:rPr>
                        <w:rFonts w:eastAsia="仿宋_GB2312"/>
                        <w:bCs/>
                        <w:color w:val="000000"/>
                        <w:szCs w:val="24"/>
                      </w:rPr>
                      <w:t>抗磨液压油</w:t>
                    </w:r>
                  </w:hyperlink>
                  <w:r w:rsidR="00E12E4D">
                    <w:rPr>
                      <w:rFonts w:eastAsia="仿宋_GB2312"/>
                      <w:bCs/>
                      <w:color w:val="000000"/>
                      <w:szCs w:val="24"/>
                    </w:rPr>
                    <w:t>、系统润滑、</w:t>
                  </w:r>
                  <w:hyperlink r:id="rId23" w:tgtFrame="_blank" w:history="1">
                    <w:r w:rsidR="00E12E4D">
                      <w:rPr>
                        <w:rFonts w:eastAsia="仿宋_GB2312"/>
                        <w:bCs/>
                        <w:color w:val="000000"/>
                        <w:szCs w:val="24"/>
                      </w:rPr>
                      <w:t>防腐</w:t>
                    </w:r>
                  </w:hyperlink>
                  <w:r w:rsidR="00E12E4D">
                    <w:rPr>
                      <w:rFonts w:eastAsia="仿宋_GB2312"/>
                      <w:bCs/>
                      <w:color w:val="000000"/>
                      <w:szCs w:val="24"/>
                    </w:rPr>
                    <w:t>、</w:t>
                  </w:r>
                  <w:hyperlink r:id="rId24" w:tgtFrame="_blank" w:history="1">
                    <w:r w:rsidR="00E12E4D">
                      <w:rPr>
                        <w:rFonts w:eastAsia="仿宋_GB2312"/>
                        <w:bCs/>
                        <w:color w:val="000000"/>
                        <w:szCs w:val="24"/>
                      </w:rPr>
                      <w:t>防锈</w:t>
                    </w:r>
                  </w:hyperlink>
                  <w:r w:rsidR="00E12E4D">
                    <w:rPr>
                      <w:rFonts w:eastAsia="仿宋_GB2312"/>
                      <w:bCs/>
                      <w:color w:val="000000"/>
                      <w:szCs w:val="24"/>
                    </w:rPr>
                    <w:t>、</w:t>
                  </w:r>
                  <w:hyperlink r:id="rId25" w:tgtFrame="_blank" w:history="1">
                    <w:r w:rsidR="00E12E4D">
                      <w:rPr>
                        <w:rFonts w:eastAsia="仿宋_GB2312"/>
                        <w:bCs/>
                        <w:color w:val="000000"/>
                        <w:szCs w:val="24"/>
                      </w:rPr>
                      <w:t>冷却</w:t>
                    </w:r>
                  </w:hyperlink>
                  <w:r w:rsidR="00E12E4D">
                    <w:rPr>
                      <w:rFonts w:eastAsia="仿宋_GB2312"/>
                      <w:bCs/>
                      <w:color w:val="000000"/>
                      <w:szCs w:val="24"/>
                    </w:rPr>
                    <w:t>等作用。对于液压油来说，首先应满足液压装置在工作温度下与启动温度下对液体</w:t>
                  </w:r>
                  <w:hyperlink r:id="rId26" w:tgtFrame="_blank" w:history="1">
                    <w:r w:rsidR="00E12E4D">
                      <w:rPr>
                        <w:rFonts w:eastAsia="仿宋_GB2312"/>
                        <w:bCs/>
                        <w:color w:val="000000"/>
                        <w:szCs w:val="24"/>
                      </w:rPr>
                      <w:t>粘度</w:t>
                    </w:r>
                  </w:hyperlink>
                  <w:r w:rsidR="00E12E4D">
                    <w:rPr>
                      <w:rFonts w:eastAsia="仿宋_GB2312"/>
                      <w:bCs/>
                      <w:color w:val="000000"/>
                      <w:szCs w:val="24"/>
                    </w:rPr>
                    <w:t>的要求，由于润滑油的粘度变化直接与液压动作、传递效率和传递精度有关，还要求油的粘温性能和</w:t>
                  </w:r>
                  <w:hyperlink r:id="rId27" w:tgtFrame="_blank" w:history="1">
                    <w:r w:rsidR="00E12E4D">
                      <w:rPr>
                        <w:rFonts w:eastAsia="仿宋_GB2312"/>
                        <w:bCs/>
                        <w:color w:val="000000"/>
                        <w:szCs w:val="24"/>
                      </w:rPr>
                      <w:t>剪切安定性</w:t>
                    </w:r>
                  </w:hyperlink>
                  <w:r w:rsidR="00E12E4D">
                    <w:rPr>
                      <w:rFonts w:eastAsia="仿宋_GB2312"/>
                      <w:bCs/>
                      <w:color w:val="000000"/>
                      <w:szCs w:val="24"/>
                    </w:rPr>
                    <w:t>应满足不同用途所提出的各种需求。</w:t>
                  </w:r>
                </w:p>
              </w:tc>
            </w:tr>
            <w:tr w:rsidR="000C06D8">
              <w:trPr>
                <w:trHeight w:val="499"/>
                <w:jc w:val="center"/>
              </w:trPr>
              <w:tc>
                <w:tcPr>
                  <w:tcW w:w="63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8</w:t>
                  </w:r>
                </w:p>
              </w:tc>
              <w:tc>
                <w:tcPr>
                  <w:tcW w:w="1398" w:type="dxa"/>
                  <w:vAlign w:val="center"/>
                </w:tcPr>
                <w:p w:rsidR="000C06D8" w:rsidRDefault="00E12E4D">
                  <w:pPr>
                    <w:spacing w:line="240" w:lineRule="auto"/>
                    <w:ind w:firstLineChars="0" w:firstLine="0"/>
                    <w:jc w:val="center"/>
                    <w:rPr>
                      <w:rFonts w:eastAsia="仿宋_GB2312"/>
                      <w:sz w:val="21"/>
                      <w:szCs w:val="21"/>
                    </w:rPr>
                  </w:pPr>
                  <w:r>
                    <w:rPr>
                      <w:rFonts w:eastAsia="仿宋_GB2312"/>
                      <w:bCs/>
                      <w:color w:val="000000"/>
                      <w:sz w:val="21"/>
                      <w:szCs w:val="21"/>
                    </w:rPr>
                    <w:t>R-134a</w:t>
                  </w:r>
                  <w:r>
                    <w:rPr>
                      <w:rFonts w:eastAsia="仿宋_GB2312"/>
                      <w:bCs/>
                      <w:color w:val="000000"/>
                      <w:sz w:val="21"/>
                      <w:szCs w:val="21"/>
                    </w:rPr>
                    <w:t>制冷剂</w:t>
                  </w:r>
                  <w:r>
                    <w:rPr>
                      <w:rFonts w:eastAsia="仿宋_GB2312"/>
                      <w:bCs/>
                      <w:color w:val="000000"/>
                      <w:sz w:val="21"/>
                      <w:szCs w:val="21"/>
                    </w:rPr>
                    <w:t>CH</w:t>
                  </w:r>
                  <w:r>
                    <w:rPr>
                      <w:rFonts w:eastAsia="仿宋_GB2312"/>
                      <w:bCs/>
                      <w:color w:val="000000"/>
                      <w:sz w:val="21"/>
                      <w:szCs w:val="21"/>
                      <w:vertAlign w:val="subscript"/>
                    </w:rPr>
                    <w:t>2</w:t>
                  </w:r>
                  <w:r>
                    <w:rPr>
                      <w:rFonts w:eastAsia="仿宋_GB2312"/>
                      <w:bCs/>
                      <w:color w:val="000000"/>
                      <w:sz w:val="21"/>
                      <w:szCs w:val="21"/>
                    </w:rPr>
                    <w:t>FCF</w:t>
                  </w:r>
                  <w:r>
                    <w:rPr>
                      <w:rFonts w:eastAsia="仿宋_GB2312"/>
                      <w:bCs/>
                      <w:color w:val="000000"/>
                      <w:sz w:val="21"/>
                      <w:szCs w:val="21"/>
                      <w:vertAlign w:val="subscript"/>
                    </w:rPr>
                    <w:t>3</w:t>
                  </w:r>
                </w:p>
              </w:tc>
              <w:tc>
                <w:tcPr>
                  <w:tcW w:w="7648" w:type="dxa"/>
                  <w:gridSpan w:val="2"/>
                  <w:vAlign w:val="center"/>
                </w:tcPr>
                <w:p w:rsidR="000C06D8" w:rsidRDefault="00E12E4D">
                  <w:pPr>
                    <w:pStyle w:val="24"/>
                    <w:jc w:val="left"/>
                    <w:rPr>
                      <w:rFonts w:eastAsia="仿宋_GB2312"/>
                      <w:bCs/>
                      <w:color w:val="000000"/>
                      <w:szCs w:val="24"/>
                    </w:rPr>
                  </w:pPr>
                  <w:r>
                    <w:rPr>
                      <w:rFonts w:eastAsia="仿宋_GB2312"/>
                      <w:bCs/>
                      <w:color w:val="000000"/>
                      <w:szCs w:val="24"/>
                    </w:rPr>
                    <w:t>R-134a</w:t>
                  </w:r>
                  <w:r>
                    <w:rPr>
                      <w:rFonts w:eastAsia="仿宋_GB2312"/>
                      <w:bCs/>
                      <w:color w:val="000000"/>
                      <w:szCs w:val="24"/>
                    </w:rPr>
                    <w:t>制冷剂，别名</w:t>
                  </w:r>
                  <w:r>
                    <w:rPr>
                      <w:rFonts w:eastAsia="仿宋_GB2312"/>
                      <w:bCs/>
                      <w:color w:val="000000"/>
                      <w:szCs w:val="24"/>
                    </w:rPr>
                    <w:t>R134a</w:t>
                  </w:r>
                  <w:r>
                    <w:rPr>
                      <w:rFonts w:eastAsia="仿宋_GB2312"/>
                      <w:bCs/>
                      <w:color w:val="000000"/>
                      <w:szCs w:val="24"/>
                    </w:rPr>
                    <w:t>、</w:t>
                  </w:r>
                  <w:r>
                    <w:rPr>
                      <w:rFonts w:eastAsia="仿宋_GB2312"/>
                      <w:bCs/>
                      <w:color w:val="000000"/>
                      <w:szCs w:val="24"/>
                    </w:rPr>
                    <w:t>HFC134a</w:t>
                  </w:r>
                  <w:r>
                    <w:rPr>
                      <w:rFonts w:eastAsia="仿宋_GB2312"/>
                      <w:bCs/>
                      <w:color w:val="000000"/>
                      <w:szCs w:val="24"/>
                    </w:rPr>
                    <w:t>、</w:t>
                  </w:r>
                  <w:r>
                    <w:rPr>
                      <w:rFonts w:eastAsia="仿宋_GB2312"/>
                      <w:bCs/>
                      <w:color w:val="000000"/>
                      <w:szCs w:val="24"/>
                    </w:rPr>
                    <w:t>HFC-134a</w:t>
                  </w:r>
                  <w:r>
                    <w:rPr>
                      <w:rFonts w:eastAsia="仿宋_GB2312"/>
                      <w:bCs/>
                      <w:color w:val="000000"/>
                      <w:szCs w:val="24"/>
                    </w:rPr>
                    <w:t>、四氟乙烷，商品名称有</w:t>
                  </w:r>
                  <w:r>
                    <w:rPr>
                      <w:rFonts w:eastAsia="仿宋_GB2312"/>
                      <w:bCs/>
                      <w:color w:val="000000"/>
                      <w:szCs w:val="24"/>
                    </w:rPr>
                    <w:t>SUVA 134a</w:t>
                  </w:r>
                  <w:r>
                    <w:rPr>
                      <w:rFonts w:eastAsia="仿宋_GB2312"/>
                      <w:bCs/>
                      <w:color w:val="000000"/>
                      <w:szCs w:val="24"/>
                    </w:rPr>
                    <w:t>、</w:t>
                  </w:r>
                  <w:r>
                    <w:rPr>
                      <w:rFonts w:eastAsia="仿宋_GB2312"/>
                      <w:bCs/>
                      <w:color w:val="000000"/>
                      <w:szCs w:val="24"/>
                    </w:rPr>
                    <w:t>Genetron 134a</w:t>
                  </w:r>
                  <w:r>
                    <w:rPr>
                      <w:rFonts w:eastAsia="仿宋_GB2312"/>
                      <w:bCs/>
                      <w:color w:val="000000"/>
                      <w:szCs w:val="24"/>
                    </w:rPr>
                    <w:t>、</w:t>
                  </w:r>
                  <w:r>
                    <w:rPr>
                      <w:rFonts w:eastAsia="仿宋_GB2312"/>
                      <w:bCs/>
                      <w:color w:val="000000"/>
                      <w:szCs w:val="24"/>
                    </w:rPr>
                    <w:t>KLEA 134a</w:t>
                  </w:r>
                  <w:r>
                    <w:rPr>
                      <w:rFonts w:eastAsia="仿宋_GB2312"/>
                      <w:bCs/>
                      <w:color w:val="000000"/>
                      <w:szCs w:val="24"/>
                    </w:rPr>
                    <w:t>等，中文名称四氟乙烷，由于</w:t>
                  </w:r>
                  <w:r>
                    <w:rPr>
                      <w:rFonts w:eastAsia="仿宋_GB2312"/>
                      <w:bCs/>
                      <w:color w:val="000000"/>
                      <w:szCs w:val="24"/>
                    </w:rPr>
                    <w:t>R-134a</w:t>
                  </w:r>
                  <w:r>
                    <w:rPr>
                      <w:rFonts w:eastAsia="仿宋_GB2312"/>
                      <w:bCs/>
                      <w:color w:val="000000"/>
                      <w:szCs w:val="24"/>
                    </w:rPr>
                    <w:t>属于</w:t>
                  </w:r>
                  <w:r>
                    <w:rPr>
                      <w:rFonts w:eastAsia="仿宋_GB2312"/>
                      <w:bCs/>
                      <w:color w:val="000000"/>
                      <w:szCs w:val="24"/>
                    </w:rPr>
                    <w:t>HFC</w:t>
                  </w:r>
                  <w:r>
                    <w:rPr>
                      <w:rFonts w:eastAsia="仿宋_GB2312"/>
                      <w:bCs/>
                      <w:color w:val="000000"/>
                      <w:szCs w:val="24"/>
                    </w:rPr>
                    <w:t>类物质（非</w:t>
                  </w:r>
                  <w:r>
                    <w:rPr>
                      <w:rFonts w:eastAsia="仿宋_GB2312"/>
                      <w:bCs/>
                      <w:color w:val="000000"/>
                      <w:szCs w:val="24"/>
                    </w:rPr>
                    <w:t>ODS</w:t>
                  </w:r>
                  <w:r>
                    <w:rPr>
                      <w:rFonts w:eastAsia="仿宋_GB2312"/>
                      <w:bCs/>
                      <w:color w:val="000000"/>
                      <w:szCs w:val="24"/>
                    </w:rPr>
                    <w:t>物质</w:t>
                  </w:r>
                  <w:r>
                    <w:rPr>
                      <w:rFonts w:eastAsia="仿宋_GB2312"/>
                      <w:bCs/>
                      <w:color w:val="000000"/>
                      <w:szCs w:val="24"/>
                    </w:rPr>
                    <w:t>Ozone-depleting Substances</w:t>
                  </w:r>
                  <w:r>
                    <w:rPr>
                      <w:rFonts w:eastAsia="仿宋_GB2312"/>
                      <w:bCs/>
                      <w:color w:val="000000"/>
                      <w:szCs w:val="24"/>
                    </w:rPr>
                    <w:t>）</w:t>
                  </w:r>
                  <w:r>
                    <w:rPr>
                      <w:rFonts w:eastAsia="仿宋_GB2312"/>
                      <w:bCs/>
                      <w:color w:val="000000"/>
                      <w:szCs w:val="24"/>
                    </w:rPr>
                    <w:t>——</w:t>
                  </w:r>
                  <w:r>
                    <w:rPr>
                      <w:rFonts w:eastAsia="仿宋_GB2312"/>
                      <w:bCs/>
                      <w:color w:val="000000"/>
                      <w:szCs w:val="24"/>
                    </w:rPr>
                    <w:t>因此完全不破坏臭氧层，是当前世界绝大多数国家认可并推荐使用的环保制冷剂，也是目前主流的环保制冷剂，广泛用于新制冷空调设备上的初装和维修过程中的再添加。</w:t>
                  </w:r>
                </w:p>
              </w:tc>
            </w:tr>
          </w:tbl>
          <w:p w:rsidR="000C06D8" w:rsidRDefault="000C06D8">
            <w:pPr>
              <w:spacing w:line="240" w:lineRule="auto"/>
              <w:ind w:firstLineChars="0" w:firstLine="0"/>
              <w:jc w:val="center"/>
              <w:rPr>
                <w:b/>
                <w:bCs/>
                <w:color w:val="000000"/>
                <w:sz w:val="21"/>
                <w:szCs w:val="21"/>
              </w:rPr>
            </w:pPr>
          </w:p>
          <w:p w:rsidR="000C06D8" w:rsidRDefault="00E12E4D">
            <w:pPr>
              <w:ind w:firstLineChars="98" w:firstLine="236"/>
              <w:rPr>
                <w:rFonts w:eastAsiaTheme="minorEastAsia"/>
                <w:b/>
                <w:szCs w:val="24"/>
              </w:rPr>
            </w:pPr>
            <w:r>
              <w:rPr>
                <w:rFonts w:eastAsiaTheme="minorEastAsia"/>
                <w:b/>
                <w:szCs w:val="24"/>
              </w:rPr>
              <w:t>（</w:t>
            </w:r>
            <w:r>
              <w:rPr>
                <w:rFonts w:eastAsiaTheme="minorEastAsia"/>
                <w:b/>
                <w:szCs w:val="24"/>
              </w:rPr>
              <w:t>4</w:t>
            </w:r>
            <w:r>
              <w:rPr>
                <w:rFonts w:eastAsiaTheme="minorEastAsia"/>
                <w:b/>
                <w:szCs w:val="24"/>
              </w:rPr>
              <w:t>）主要生产设备</w:t>
            </w:r>
          </w:p>
          <w:p w:rsidR="000C06D8" w:rsidRDefault="00E12E4D">
            <w:pPr>
              <w:ind w:firstLineChars="0" w:firstLine="465"/>
              <w:jc w:val="left"/>
              <w:rPr>
                <w:rFonts w:hAnsi="宋体"/>
                <w:color w:val="000000"/>
                <w:szCs w:val="24"/>
              </w:rPr>
            </w:pPr>
            <w:r>
              <w:rPr>
                <w:rFonts w:hAnsi="宋体" w:hint="eastAsia"/>
                <w:color w:val="000000"/>
                <w:szCs w:val="24"/>
              </w:rPr>
              <w:t>建设项目主要生产设备见表</w:t>
            </w:r>
            <w:r>
              <w:rPr>
                <w:rFonts w:hAnsi="宋体" w:hint="eastAsia"/>
                <w:color w:val="000000"/>
                <w:szCs w:val="24"/>
              </w:rPr>
              <w:t>1-6</w:t>
            </w:r>
            <w:r>
              <w:rPr>
                <w:rFonts w:hAnsi="宋体" w:hint="eastAsia"/>
                <w:color w:val="000000"/>
                <w:szCs w:val="24"/>
              </w:rPr>
              <w:t>。</w:t>
            </w:r>
          </w:p>
          <w:p w:rsidR="000C06D8" w:rsidRDefault="00E12E4D">
            <w:pPr>
              <w:spacing w:line="240" w:lineRule="auto"/>
              <w:ind w:firstLineChars="0" w:firstLine="0"/>
              <w:jc w:val="center"/>
              <w:rPr>
                <w:rFonts w:hAnsi="宋体"/>
                <w:b/>
                <w:bCs/>
                <w:color w:val="000000"/>
                <w:sz w:val="21"/>
                <w:szCs w:val="21"/>
              </w:rPr>
            </w:pPr>
            <w:r>
              <w:rPr>
                <w:rFonts w:hAnsi="宋体"/>
                <w:b/>
                <w:bCs/>
                <w:color w:val="000000"/>
                <w:sz w:val="21"/>
                <w:szCs w:val="21"/>
              </w:rPr>
              <w:t>表</w:t>
            </w:r>
            <w:r>
              <w:rPr>
                <w:b/>
                <w:bCs/>
                <w:color w:val="000000"/>
                <w:sz w:val="21"/>
                <w:szCs w:val="21"/>
              </w:rPr>
              <w:t>1-</w:t>
            </w:r>
            <w:r>
              <w:rPr>
                <w:rFonts w:hint="eastAsia"/>
                <w:b/>
                <w:bCs/>
                <w:color w:val="000000"/>
                <w:sz w:val="21"/>
                <w:szCs w:val="21"/>
              </w:rPr>
              <w:t>6</w:t>
            </w:r>
            <w:r>
              <w:rPr>
                <w:rFonts w:hAnsi="宋体" w:hint="eastAsia"/>
                <w:b/>
                <w:bCs/>
                <w:color w:val="000000"/>
                <w:sz w:val="21"/>
                <w:szCs w:val="21"/>
              </w:rPr>
              <w:t>建设项目主要生产设备一览表</w:t>
            </w:r>
          </w:p>
          <w:tbl>
            <w:tblPr>
              <w:tblW w:w="9466"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598"/>
              <w:gridCol w:w="2520"/>
              <w:gridCol w:w="2573"/>
              <w:gridCol w:w="1713"/>
              <w:gridCol w:w="1185"/>
              <w:gridCol w:w="877"/>
            </w:tblGrid>
            <w:tr w:rsidR="000C06D8">
              <w:trPr>
                <w:trHeight w:val="336"/>
                <w:jc w:val="center"/>
              </w:trPr>
              <w:tc>
                <w:tcPr>
                  <w:tcW w:w="598"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序号</w:t>
                  </w:r>
                </w:p>
              </w:tc>
              <w:tc>
                <w:tcPr>
                  <w:tcW w:w="2520"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设备名称</w:t>
                  </w:r>
                </w:p>
              </w:tc>
              <w:tc>
                <w:tcPr>
                  <w:tcW w:w="2573"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规格及型号</w:t>
                  </w:r>
                </w:p>
              </w:tc>
              <w:tc>
                <w:tcPr>
                  <w:tcW w:w="1713"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产地</w:t>
                  </w:r>
                </w:p>
              </w:tc>
              <w:tc>
                <w:tcPr>
                  <w:tcW w:w="1185"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数量</w:t>
                  </w:r>
                </w:p>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（台</w:t>
                  </w:r>
                  <w:r>
                    <w:rPr>
                      <w:rFonts w:ascii="Times New Roman" w:eastAsia="仿宋_GB2312" w:hAnsi="Times New Roman"/>
                      <w:b/>
                      <w:color w:val="000000"/>
                      <w:szCs w:val="21"/>
                    </w:rPr>
                    <w:t>/</w:t>
                  </w:r>
                  <w:r>
                    <w:rPr>
                      <w:rFonts w:ascii="Times New Roman" w:eastAsia="仿宋_GB2312" w:hAnsi="Times New Roman"/>
                      <w:b/>
                      <w:color w:val="000000"/>
                      <w:szCs w:val="21"/>
                    </w:rPr>
                    <w:t>套）</w:t>
                  </w:r>
                </w:p>
              </w:tc>
              <w:tc>
                <w:tcPr>
                  <w:tcW w:w="877"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备注</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FSI</w:t>
                  </w:r>
                  <w:r>
                    <w:rPr>
                      <w:rFonts w:eastAsia="仿宋_GB2312" w:hint="eastAsia"/>
                      <w:color w:val="000000"/>
                      <w:sz w:val="21"/>
                      <w:szCs w:val="21"/>
                    </w:rPr>
                    <w:t>发动机工具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CT10133</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affff6"/>
                    <w:spacing w:line="240" w:lineRule="auto"/>
                    <w:jc w:val="center"/>
                    <w:rPr>
                      <w:rFonts w:eastAsia="仿宋_GB2312"/>
                      <w:color w:val="000000"/>
                      <w:spacing w:val="0"/>
                      <w:kern w:val="2"/>
                      <w:szCs w:val="21"/>
                    </w:rPr>
                  </w:pPr>
                  <w:r>
                    <w:rPr>
                      <w:rFonts w:eastAsia="仿宋_GB2312"/>
                      <w:color w:val="000000"/>
                      <w:spacing w:val="0"/>
                      <w:kern w:val="2"/>
                      <w:szCs w:val="21"/>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笔记本车辆诊断系统</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VAS6150A</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rPr>
                  </w:pPr>
                  <w:r>
                    <w:rPr>
                      <w:rFonts w:eastAsia="仿宋_GB2312"/>
                      <w:color w:val="000000"/>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4</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超声波清洗机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SVW6418</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rPr>
                  </w:pPr>
                  <w:r>
                    <w:rPr>
                      <w:rFonts w:eastAsia="仿宋_GB2312"/>
                      <w:color w:val="000000"/>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5</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喷油量测试仪</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VAG1348</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6</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五气体分析仪</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SVW5066</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7</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纤维打磨轮</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SVW6503</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8</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召回吸油机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VAS5226</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9</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轮胎拆装机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平视显示系统标定设备</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SVW6656</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11</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装配工具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CT40048A</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hint="eastAsia"/>
                      <w:color w:val="000000"/>
                    </w:rPr>
                    <w:t>2</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12</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四轮定位仪</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lastRenderedPageBreak/>
                    <w:t>13</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多功能可喷涂气动胶枪</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Teroson</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14</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电子测量系统</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SPANESITOUCH</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15</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变速箱拆卸工具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VW296</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4</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16</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烤灯</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17</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蓄电池测试仪</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SVW1498</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18</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二保焊机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19</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红外线油漆烤灯</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20</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气门拆装夹具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VAS5161</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21</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拆装平衡机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185" w:type="dxa"/>
                  <w:vAlign w:val="center"/>
                </w:tcPr>
                <w:p w:rsidR="000C06D8" w:rsidRDefault="00E12E4D">
                  <w:pPr>
                    <w:pStyle w:val="24"/>
                    <w:rPr>
                      <w:rFonts w:eastAsia="仿宋_GB2312"/>
                      <w:color w:val="000000"/>
                    </w:rPr>
                  </w:pPr>
                  <w:r>
                    <w:rPr>
                      <w:rFonts w:eastAsia="仿宋_GB2312"/>
                      <w:color w:val="000000"/>
                    </w:rPr>
                    <w:t>2</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22</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组合工具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SVW501001 5</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23</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制动液排放套装</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SVW6564</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24</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测燃油压力传感器</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SVW6394</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25</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举升机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r>
                    <w:rPr>
                      <w:rFonts w:eastAsia="仿宋_GB2312" w:hint="eastAsia"/>
                      <w:color w:val="000000"/>
                    </w:rPr>
                    <w:t>0</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26</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调整盘</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S3282/67</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27</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数显</w:t>
                  </w:r>
                  <w:r>
                    <w:rPr>
                      <w:rFonts w:eastAsia="仿宋_GB2312"/>
                      <w:color w:val="000000"/>
                      <w:sz w:val="21"/>
                      <w:szCs w:val="21"/>
                    </w:rPr>
                    <w:t>轮胎花纹深度尺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SVW2622(2)</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28</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扭力扳手</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40-200Nm</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29</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手动打胶枪</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Terosonstatu</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color w:val="000000"/>
                    </w:rPr>
                    <w:t>2</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30</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外径千分尺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75~100mm</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rPr>
                  </w:pPr>
                  <w:r>
                    <w:rPr>
                      <w:rFonts w:eastAsia="仿宋_GB2312" w:hint="eastAsia"/>
                      <w:color w:val="000000"/>
                    </w:rPr>
                    <w:t>4</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440"/>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31</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内</w:t>
                  </w:r>
                  <w:r>
                    <w:rPr>
                      <w:rFonts w:eastAsia="仿宋_GB2312" w:hint="eastAsia"/>
                      <w:color w:val="000000"/>
                      <w:sz w:val="21"/>
                      <w:szCs w:val="21"/>
                    </w:rPr>
                    <w:t>径百分表</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50~160 mm</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E12E4D">
                  <w:pPr>
                    <w:pStyle w:val="24"/>
                    <w:rPr>
                      <w:rFonts w:eastAsia="仿宋_GB2312"/>
                      <w:color w:val="000000"/>
                      <w:kern w:val="2"/>
                    </w:rPr>
                  </w:pPr>
                  <w:r>
                    <w:rPr>
                      <w:rFonts w:eastAsia="仿宋_GB2312" w:hint="eastAsia"/>
                      <w:color w:val="000000"/>
                      <w:kern w:val="2"/>
                    </w:rPr>
                    <w:t>1</w:t>
                  </w:r>
                </w:p>
              </w:tc>
              <w:tc>
                <w:tcPr>
                  <w:tcW w:w="877" w:type="dxa"/>
                  <w:vAlign w:val="center"/>
                </w:tcPr>
                <w:p w:rsidR="000C06D8" w:rsidRDefault="000C06D8">
                  <w:pPr>
                    <w:pStyle w:val="24"/>
                    <w:rPr>
                      <w:rFonts w:eastAsia="仿宋_GB2312"/>
                      <w:color w:val="000000"/>
                      <w:kern w:val="2"/>
                    </w:rPr>
                  </w:pP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32</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检漏仪</w:t>
                  </w:r>
                </w:p>
              </w:tc>
              <w:tc>
                <w:tcPr>
                  <w:tcW w:w="2573" w:type="dxa"/>
                  <w:vAlign w:val="center"/>
                </w:tcPr>
                <w:p w:rsidR="000C06D8" w:rsidRDefault="00E12E4D">
                  <w:pPr>
                    <w:ind w:firstLine="42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0C06D8">
                  <w:pPr>
                    <w:pStyle w:val="24"/>
                    <w:rPr>
                      <w:rFonts w:eastAsia="仿宋_GB2312"/>
                      <w:color w:val="000000"/>
                    </w:rPr>
                  </w:pPr>
                </w:p>
              </w:tc>
              <w:tc>
                <w:tcPr>
                  <w:tcW w:w="877" w:type="dxa"/>
                  <w:vAlign w:val="center"/>
                </w:tcPr>
                <w:p w:rsidR="000C06D8" w:rsidRDefault="000C06D8">
                  <w:pPr>
                    <w:pStyle w:val="24"/>
                    <w:rPr>
                      <w:rFonts w:eastAsia="仿宋_GB2312"/>
                      <w:color w:val="000000"/>
                      <w:kern w:val="2"/>
                    </w:rPr>
                  </w:pP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33</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游标卡尺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0~150 mm</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上海</w:t>
                  </w:r>
                </w:p>
              </w:tc>
              <w:tc>
                <w:tcPr>
                  <w:tcW w:w="1185" w:type="dxa"/>
                  <w:vAlign w:val="center"/>
                </w:tcPr>
                <w:p w:rsidR="000C06D8" w:rsidRDefault="000C06D8">
                  <w:pPr>
                    <w:pStyle w:val="24"/>
                    <w:rPr>
                      <w:rFonts w:eastAsia="仿宋_GB2312"/>
                      <w:color w:val="000000"/>
                    </w:rPr>
                  </w:pPr>
                </w:p>
              </w:tc>
              <w:tc>
                <w:tcPr>
                  <w:tcW w:w="877" w:type="dxa"/>
                  <w:vAlign w:val="center"/>
                </w:tcPr>
                <w:p w:rsidR="000C06D8" w:rsidRDefault="000C06D8">
                  <w:pPr>
                    <w:pStyle w:val="24"/>
                    <w:rPr>
                      <w:rFonts w:eastAsia="仿宋_GB2312"/>
                      <w:color w:val="000000"/>
                      <w:kern w:val="2"/>
                    </w:rPr>
                  </w:pP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34</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测量工具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CT10374</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35</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凸轮轴调整工具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SVW9001</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36</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制动液充放机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BF1238B</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江苏</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37</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冷却液加注设备</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SVW6096</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江苏</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38</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FSI</w:t>
                  </w:r>
                  <w:r>
                    <w:rPr>
                      <w:rFonts w:eastAsia="仿宋_GB2312" w:hint="eastAsia"/>
                      <w:color w:val="000000"/>
                      <w:sz w:val="21"/>
                      <w:szCs w:val="21"/>
                    </w:rPr>
                    <w:t>点火线圈拉具</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1849—10</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color w:val="000000"/>
                    </w:rPr>
                    <w:t>1</w:t>
                  </w:r>
                </w:p>
              </w:tc>
              <w:tc>
                <w:tcPr>
                  <w:tcW w:w="877" w:type="dxa"/>
                  <w:vAlign w:val="center"/>
                </w:tcPr>
                <w:p w:rsidR="000C06D8" w:rsidRDefault="00E12E4D">
                  <w:pPr>
                    <w:pStyle w:val="24"/>
                    <w:rPr>
                      <w:rFonts w:eastAsia="仿宋_GB2312"/>
                      <w:color w:val="000000"/>
                      <w:kern w:val="2"/>
                    </w:rPr>
                  </w:pPr>
                  <w:r>
                    <w:rPr>
                      <w:rFonts w:eastAsia="仿宋_GB2312"/>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39</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去胶体打磨轮</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SVW6349</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德国</w:t>
                  </w:r>
                </w:p>
              </w:tc>
              <w:tc>
                <w:tcPr>
                  <w:tcW w:w="1185" w:type="dxa"/>
                  <w:vAlign w:val="center"/>
                </w:tcPr>
                <w:p w:rsidR="000C06D8" w:rsidRDefault="00E12E4D">
                  <w:pPr>
                    <w:pStyle w:val="24"/>
                    <w:rPr>
                      <w:rFonts w:eastAsia="仿宋_GB2312"/>
                      <w:color w:val="000000"/>
                    </w:rPr>
                  </w:pPr>
                  <w:r>
                    <w:rPr>
                      <w:rFonts w:eastAsia="仿宋_GB2312" w:hint="eastAsia"/>
                      <w:color w:val="000000"/>
                    </w:rPr>
                    <w:t>1</w:t>
                  </w:r>
                </w:p>
              </w:tc>
              <w:tc>
                <w:tcPr>
                  <w:tcW w:w="877" w:type="dxa"/>
                  <w:vAlign w:val="center"/>
                </w:tcPr>
                <w:p w:rsidR="000C06D8" w:rsidRDefault="00E12E4D">
                  <w:pPr>
                    <w:pStyle w:val="24"/>
                    <w:rPr>
                      <w:rFonts w:eastAsia="仿宋_GB2312"/>
                      <w:color w:val="000000"/>
                      <w:kern w:val="2"/>
                    </w:rPr>
                  </w:pPr>
                  <w:r>
                    <w:rPr>
                      <w:rFonts w:eastAsia="仿宋_GB2312" w:hint="eastAsia"/>
                      <w:color w:val="000000"/>
                      <w:kern w:val="2"/>
                    </w:rPr>
                    <w:t>--</w:t>
                  </w:r>
                </w:p>
              </w:tc>
            </w:tr>
            <w:tr w:rsidR="000C06D8">
              <w:trPr>
                <w:trHeight w:val="336"/>
                <w:jc w:val="center"/>
              </w:trPr>
              <w:tc>
                <w:tcPr>
                  <w:tcW w:w="59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40</w:t>
                  </w:r>
                </w:p>
              </w:tc>
              <w:tc>
                <w:tcPr>
                  <w:tcW w:w="252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空压机</w:t>
                  </w:r>
                </w:p>
              </w:tc>
              <w:tc>
                <w:tcPr>
                  <w:tcW w:w="257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71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w:t>
                  </w:r>
                </w:p>
              </w:tc>
              <w:tc>
                <w:tcPr>
                  <w:tcW w:w="1185" w:type="dxa"/>
                  <w:vAlign w:val="center"/>
                </w:tcPr>
                <w:p w:rsidR="000C06D8" w:rsidRDefault="00E12E4D">
                  <w:pPr>
                    <w:pStyle w:val="24"/>
                    <w:rPr>
                      <w:rFonts w:eastAsia="仿宋_GB2312"/>
                      <w:color w:val="000000"/>
                    </w:rPr>
                  </w:pPr>
                  <w:r>
                    <w:rPr>
                      <w:rFonts w:eastAsia="仿宋_GB2312" w:hint="eastAsia"/>
                      <w:color w:val="000000"/>
                    </w:rPr>
                    <w:t>1</w:t>
                  </w:r>
                </w:p>
              </w:tc>
              <w:tc>
                <w:tcPr>
                  <w:tcW w:w="877" w:type="dxa"/>
                  <w:vAlign w:val="center"/>
                </w:tcPr>
                <w:p w:rsidR="000C06D8" w:rsidRDefault="00E12E4D">
                  <w:pPr>
                    <w:pStyle w:val="24"/>
                    <w:rPr>
                      <w:rFonts w:eastAsia="仿宋_GB2312"/>
                      <w:color w:val="000000"/>
                      <w:kern w:val="2"/>
                    </w:rPr>
                  </w:pPr>
                  <w:r>
                    <w:rPr>
                      <w:rFonts w:eastAsia="仿宋_GB2312" w:hint="eastAsia"/>
                      <w:color w:val="000000"/>
                      <w:kern w:val="2"/>
                    </w:rPr>
                    <w:t>--</w:t>
                  </w:r>
                </w:p>
              </w:tc>
            </w:tr>
          </w:tbl>
          <w:p w:rsidR="000C06D8" w:rsidRDefault="000C06D8">
            <w:pPr>
              <w:ind w:firstLine="482"/>
              <w:rPr>
                <w:rFonts w:eastAsiaTheme="minorEastAsia" w:hAnsiTheme="minorEastAsia"/>
                <w:b/>
                <w:szCs w:val="24"/>
              </w:rPr>
            </w:pPr>
          </w:p>
          <w:p w:rsidR="000C06D8" w:rsidRDefault="00E12E4D">
            <w:pPr>
              <w:ind w:firstLine="482"/>
              <w:rPr>
                <w:b/>
                <w:color w:val="000000"/>
                <w:szCs w:val="24"/>
              </w:rPr>
            </w:pPr>
            <w:r>
              <w:rPr>
                <w:rFonts w:eastAsiaTheme="minorEastAsia" w:hAnsiTheme="minorEastAsia"/>
                <w:b/>
                <w:szCs w:val="24"/>
              </w:rPr>
              <w:t>（</w:t>
            </w:r>
            <w:r>
              <w:rPr>
                <w:rFonts w:eastAsiaTheme="minorEastAsia"/>
                <w:b/>
                <w:szCs w:val="24"/>
              </w:rPr>
              <w:t>5</w:t>
            </w:r>
            <w:r>
              <w:rPr>
                <w:rFonts w:eastAsiaTheme="minorEastAsia" w:hAnsiTheme="minorEastAsia"/>
                <w:b/>
                <w:szCs w:val="24"/>
              </w:rPr>
              <w:t>）</w:t>
            </w:r>
            <w:r>
              <w:rPr>
                <w:b/>
                <w:color w:val="000000"/>
                <w:szCs w:val="24"/>
              </w:rPr>
              <w:t>劳动定员及工作制</w:t>
            </w:r>
          </w:p>
          <w:p w:rsidR="000C06D8" w:rsidRDefault="00E12E4D">
            <w:pPr>
              <w:ind w:firstLine="480"/>
              <w:rPr>
                <w:b/>
                <w:color w:val="000000"/>
                <w:kern w:val="0"/>
                <w:szCs w:val="24"/>
              </w:rPr>
            </w:pPr>
            <w:r>
              <w:rPr>
                <w:color w:val="000000"/>
                <w:szCs w:val="24"/>
              </w:rPr>
              <w:t>建设项目职工人数为</w:t>
            </w:r>
            <w:r>
              <w:rPr>
                <w:rFonts w:hint="eastAsia"/>
                <w:color w:val="000000"/>
                <w:szCs w:val="24"/>
              </w:rPr>
              <w:t>60</w:t>
            </w:r>
            <w:r>
              <w:rPr>
                <w:color w:val="000000"/>
                <w:szCs w:val="24"/>
              </w:rPr>
              <w:t>人，实行</w:t>
            </w:r>
            <w:r>
              <w:rPr>
                <w:rFonts w:hint="eastAsia"/>
                <w:color w:val="000000"/>
                <w:szCs w:val="24"/>
              </w:rPr>
              <w:t>一</w:t>
            </w:r>
            <w:r>
              <w:rPr>
                <w:color w:val="000000"/>
                <w:szCs w:val="24"/>
              </w:rPr>
              <w:t>班制，每班工作</w:t>
            </w:r>
            <w:r>
              <w:rPr>
                <w:color w:val="000000"/>
                <w:szCs w:val="24"/>
              </w:rPr>
              <w:t>8h</w:t>
            </w:r>
            <w:r>
              <w:rPr>
                <w:color w:val="000000"/>
                <w:szCs w:val="24"/>
              </w:rPr>
              <w:t>，每年工作</w:t>
            </w:r>
            <w:r>
              <w:rPr>
                <w:rFonts w:hint="eastAsia"/>
                <w:color w:val="000000"/>
                <w:szCs w:val="24"/>
              </w:rPr>
              <w:t>360</w:t>
            </w:r>
            <w:r>
              <w:rPr>
                <w:rFonts w:hint="eastAsia"/>
                <w:color w:val="000000"/>
                <w:szCs w:val="24"/>
              </w:rPr>
              <w:t>天</w:t>
            </w:r>
            <w:r>
              <w:rPr>
                <w:color w:val="000000"/>
                <w:szCs w:val="24"/>
              </w:rPr>
              <w:t>，年工作时间以</w:t>
            </w:r>
            <w:r>
              <w:rPr>
                <w:rFonts w:hint="eastAsia"/>
                <w:color w:val="000000"/>
                <w:szCs w:val="24"/>
              </w:rPr>
              <w:t>2880h</w:t>
            </w:r>
            <w:r>
              <w:rPr>
                <w:color w:val="000000"/>
                <w:szCs w:val="24"/>
              </w:rPr>
              <w:t>计</w:t>
            </w:r>
            <w:r>
              <w:rPr>
                <w:color w:val="000000"/>
                <w:szCs w:val="21"/>
              </w:rPr>
              <w:t>。</w:t>
            </w:r>
          </w:p>
          <w:p w:rsidR="000C06D8" w:rsidRDefault="00E12E4D">
            <w:pPr>
              <w:ind w:firstLine="482"/>
              <w:rPr>
                <w:b/>
                <w:color w:val="000000"/>
                <w:kern w:val="0"/>
                <w:szCs w:val="24"/>
              </w:rPr>
            </w:pPr>
            <w:r>
              <w:rPr>
                <w:rFonts w:eastAsiaTheme="minorEastAsia" w:hAnsiTheme="minorEastAsia"/>
                <w:b/>
                <w:szCs w:val="24"/>
              </w:rPr>
              <w:t>（</w:t>
            </w:r>
            <w:r>
              <w:rPr>
                <w:rFonts w:eastAsiaTheme="minorEastAsia"/>
                <w:b/>
                <w:szCs w:val="24"/>
              </w:rPr>
              <w:t>6</w:t>
            </w:r>
            <w:r>
              <w:rPr>
                <w:rFonts w:eastAsiaTheme="minorEastAsia" w:hAnsiTheme="minorEastAsia"/>
                <w:b/>
                <w:szCs w:val="24"/>
              </w:rPr>
              <w:t>）</w:t>
            </w:r>
            <w:r>
              <w:rPr>
                <w:b/>
                <w:color w:val="000000"/>
                <w:kern w:val="0"/>
                <w:szCs w:val="24"/>
              </w:rPr>
              <w:t>公用及辅助工程</w:t>
            </w:r>
          </w:p>
          <w:p w:rsidR="000C06D8" w:rsidRDefault="00E12E4D">
            <w:pPr>
              <w:ind w:firstLine="480"/>
              <w:rPr>
                <w:color w:val="000000"/>
              </w:rPr>
            </w:pPr>
            <w:r>
              <w:rPr>
                <w:rFonts w:ascii="宋体" w:hAnsi="宋体" w:hint="eastAsia"/>
                <w:color w:val="000000"/>
              </w:rPr>
              <w:t>①</w:t>
            </w:r>
            <w:r>
              <w:rPr>
                <w:rFonts w:hint="eastAsia"/>
                <w:color w:val="000000"/>
              </w:rPr>
              <w:t>给水系统</w:t>
            </w:r>
          </w:p>
          <w:p w:rsidR="000C06D8" w:rsidRDefault="00E12E4D">
            <w:pPr>
              <w:ind w:firstLine="480"/>
              <w:rPr>
                <w:color w:val="000000"/>
              </w:rPr>
            </w:pPr>
            <w:r>
              <w:rPr>
                <w:rFonts w:hint="eastAsia"/>
                <w:color w:val="000000"/>
              </w:rPr>
              <w:t>建设项目由如皋市政给水管</w:t>
            </w:r>
            <w:r>
              <w:rPr>
                <w:rFonts w:hint="eastAsia"/>
              </w:rPr>
              <w:t>网供水，用水量约</w:t>
            </w:r>
            <w:r>
              <w:rPr>
                <w:rFonts w:hint="eastAsia"/>
                <w:szCs w:val="24"/>
              </w:rPr>
              <w:t>1630</w:t>
            </w:r>
            <w:r>
              <w:rPr>
                <w:rFonts w:hint="eastAsia"/>
              </w:rPr>
              <w:t>m</w:t>
            </w:r>
            <w:r>
              <w:rPr>
                <w:rFonts w:hint="eastAsia"/>
                <w:vertAlign w:val="superscript"/>
              </w:rPr>
              <w:t>3</w:t>
            </w:r>
            <w:r>
              <w:rPr>
                <w:rFonts w:hint="eastAsia"/>
              </w:rPr>
              <w:t>/a</w:t>
            </w:r>
            <w:r>
              <w:rPr>
                <w:rFonts w:hint="eastAsia"/>
              </w:rPr>
              <w:t>，主要为</w:t>
            </w:r>
            <w:r>
              <w:rPr>
                <w:rFonts w:hint="eastAsia"/>
                <w:color w:val="000000"/>
              </w:rPr>
              <w:t>职工生活用水和绿化用水等。</w:t>
            </w:r>
          </w:p>
          <w:p w:rsidR="000C06D8" w:rsidRDefault="00E12E4D">
            <w:pPr>
              <w:ind w:firstLine="480"/>
              <w:rPr>
                <w:color w:val="000000"/>
              </w:rPr>
            </w:pPr>
            <w:r>
              <w:rPr>
                <w:rFonts w:hAnsi="宋体"/>
                <w:color w:val="000000"/>
              </w:rPr>
              <w:t>②</w:t>
            </w:r>
            <w:r>
              <w:rPr>
                <w:color w:val="000000"/>
              </w:rPr>
              <w:t>排水系统</w:t>
            </w:r>
          </w:p>
          <w:p w:rsidR="000C06D8" w:rsidRDefault="00E12E4D">
            <w:pPr>
              <w:ind w:firstLine="480"/>
              <w:rPr>
                <w:color w:val="000000"/>
              </w:rPr>
            </w:pPr>
            <w:r>
              <w:rPr>
                <w:color w:val="000000"/>
                <w:szCs w:val="24"/>
              </w:rPr>
              <w:lastRenderedPageBreak/>
              <w:t>建设项目实行</w:t>
            </w:r>
            <w:r>
              <w:rPr>
                <w:rFonts w:hint="eastAsia"/>
                <w:color w:val="000000"/>
                <w:szCs w:val="24"/>
              </w:rPr>
              <w:t>“</w:t>
            </w:r>
            <w:r>
              <w:rPr>
                <w:color w:val="000000"/>
                <w:szCs w:val="24"/>
              </w:rPr>
              <w:t>雨污分流</w:t>
            </w:r>
            <w:r>
              <w:rPr>
                <w:rFonts w:hint="eastAsia"/>
                <w:color w:val="000000"/>
                <w:szCs w:val="24"/>
              </w:rPr>
              <w:t>”</w:t>
            </w:r>
            <w:r>
              <w:rPr>
                <w:color w:val="000000"/>
                <w:szCs w:val="24"/>
              </w:rPr>
              <w:t>制，雨水经雨水管网收集后就近排入</w:t>
            </w:r>
            <w:r>
              <w:rPr>
                <w:szCs w:val="24"/>
              </w:rPr>
              <w:t>东侧居住河。</w:t>
            </w:r>
            <w:r>
              <w:rPr>
                <w:color w:val="000000"/>
                <w:szCs w:val="24"/>
              </w:rPr>
              <w:t>建设项目生产废水经隔油沉淀池预处理达标后与经化粪池预处理达标的生活污水一起排入</w:t>
            </w:r>
            <w:r>
              <w:rPr>
                <w:szCs w:val="24"/>
              </w:rPr>
              <w:t>污水管网</w:t>
            </w:r>
            <w:r>
              <w:rPr>
                <w:color w:val="000000"/>
                <w:szCs w:val="24"/>
              </w:rPr>
              <w:t>，</w:t>
            </w:r>
            <w:r>
              <w:rPr>
                <w:szCs w:val="24"/>
              </w:rPr>
              <w:t>接至</w:t>
            </w:r>
            <w:r>
              <w:rPr>
                <w:rFonts w:hint="eastAsia"/>
                <w:szCs w:val="24"/>
              </w:rPr>
              <w:t>如皋市恒发污水处理厂处理</w:t>
            </w:r>
            <w:r>
              <w:rPr>
                <w:szCs w:val="24"/>
              </w:rPr>
              <w:t>，尾水排入</w:t>
            </w:r>
            <w:r>
              <w:rPr>
                <w:rFonts w:hint="eastAsia"/>
                <w:szCs w:val="24"/>
              </w:rPr>
              <w:t>通扬</w:t>
            </w:r>
            <w:r>
              <w:rPr>
                <w:szCs w:val="24"/>
              </w:rPr>
              <w:t>运河</w:t>
            </w:r>
            <w:r>
              <w:t>。</w:t>
            </w:r>
          </w:p>
          <w:p w:rsidR="000C06D8" w:rsidRDefault="00E12E4D">
            <w:pPr>
              <w:ind w:firstLine="480"/>
              <w:rPr>
                <w:color w:val="000000"/>
              </w:rPr>
            </w:pPr>
            <w:r>
              <w:rPr>
                <w:rFonts w:hAnsi="宋体"/>
                <w:color w:val="000000"/>
              </w:rPr>
              <w:t>③</w:t>
            </w:r>
            <w:r>
              <w:rPr>
                <w:color w:val="000000"/>
              </w:rPr>
              <w:t>供电系统</w:t>
            </w:r>
          </w:p>
          <w:p w:rsidR="000C06D8" w:rsidRDefault="00E12E4D">
            <w:pPr>
              <w:ind w:firstLine="480"/>
              <w:rPr>
                <w:color w:val="000000"/>
              </w:rPr>
            </w:pPr>
            <w:r>
              <w:rPr>
                <w:color w:val="000000"/>
              </w:rPr>
              <w:t>建设项目</w:t>
            </w:r>
            <w:r>
              <w:t>年用电量</w:t>
            </w:r>
            <w:r>
              <w:rPr>
                <w:rFonts w:hint="eastAsia"/>
                <w:szCs w:val="24"/>
              </w:rPr>
              <w:t>400</w:t>
            </w:r>
            <w:r>
              <w:rPr>
                <w:szCs w:val="24"/>
              </w:rPr>
              <w:t>万</w:t>
            </w:r>
            <w:r>
              <w:t>kW·h</w:t>
            </w:r>
            <w:r>
              <w:t>，由如</w:t>
            </w:r>
            <w:r>
              <w:rPr>
                <w:color w:val="000000"/>
              </w:rPr>
              <w:t>皋市政电网提供，供电可靠，可以满足本项目的需求。</w:t>
            </w:r>
          </w:p>
          <w:p w:rsidR="000C06D8" w:rsidRDefault="00E12E4D">
            <w:pPr>
              <w:ind w:firstLine="480"/>
              <w:rPr>
                <w:color w:val="000000"/>
                <w:kern w:val="0"/>
                <w:szCs w:val="24"/>
              </w:rPr>
            </w:pPr>
            <w:r>
              <w:rPr>
                <w:rFonts w:hAnsi="宋体"/>
                <w:color w:val="000000"/>
                <w:kern w:val="0"/>
                <w:szCs w:val="24"/>
              </w:rPr>
              <w:t>④</w:t>
            </w:r>
            <w:r>
              <w:rPr>
                <w:color w:val="000000"/>
                <w:kern w:val="0"/>
                <w:szCs w:val="24"/>
              </w:rPr>
              <w:t>贮运工程</w:t>
            </w:r>
          </w:p>
          <w:p w:rsidR="000C06D8" w:rsidRDefault="00E12E4D">
            <w:pPr>
              <w:ind w:firstLine="480"/>
              <w:rPr>
                <w:rFonts w:hAnsi="宋体"/>
                <w:color w:val="000000"/>
                <w:kern w:val="0"/>
                <w:szCs w:val="24"/>
              </w:rPr>
            </w:pPr>
            <w:r>
              <w:rPr>
                <w:color w:val="000000"/>
                <w:kern w:val="0"/>
                <w:szCs w:val="24"/>
              </w:rPr>
              <w:t>建设项目</w:t>
            </w:r>
            <w:r>
              <w:rPr>
                <w:rFonts w:hAnsi="宋体" w:hint="eastAsia"/>
                <w:color w:val="000000"/>
                <w:kern w:val="0"/>
                <w:szCs w:val="24"/>
              </w:rPr>
              <w:t>主要配件存放于配件库内。厂外运输依靠社会专业物流公司。</w:t>
            </w:r>
          </w:p>
          <w:p w:rsidR="000C06D8" w:rsidRDefault="00E12E4D">
            <w:pPr>
              <w:ind w:firstLine="480"/>
              <w:rPr>
                <w:rFonts w:hAnsi="宋体"/>
                <w:kern w:val="0"/>
                <w:szCs w:val="24"/>
              </w:rPr>
            </w:pPr>
            <w:r>
              <w:rPr>
                <w:rFonts w:hAnsi="宋体" w:hint="eastAsia"/>
                <w:kern w:val="0"/>
                <w:szCs w:val="24"/>
              </w:rPr>
              <w:t>（</w:t>
            </w:r>
            <w:r>
              <w:rPr>
                <w:rFonts w:hAnsi="宋体" w:hint="eastAsia"/>
                <w:kern w:val="0"/>
                <w:szCs w:val="24"/>
              </w:rPr>
              <w:t>5</w:t>
            </w:r>
            <w:r>
              <w:rPr>
                <w:rFonts w:hAnsi="宋体" w:hint="eastAsia"/>
                <w:kern w:val="0"/>
                <w:szCs w:val="24"/>
              </w:rPr>
              <w:t>）绿化工程</w:t>
            </w:r>
          </w:p>
          <w:p w:rsidR="000C06D8" w:rsidRDefault="00E12E4D">
            <w:pPr>
              <w:ind w:firstLine="480"/>
              <w:rPr>
                <w:rFonts w:hAnsi="宋体"/>
                <w:kern w:val="0"/>
                <w:szCs w:val="24"/>
              </w:rPr>
            </w:pPr>
            <w:r>
              <w:rPr>
                <w:rFonts w:hint="eastAsia"/>
              </w:rPr>
              <w:t>建设</w:t>
            </w:r>
            <w:r>
              <w:rPr>
                <w:rFonts w:hAnsi="宋体" w:hint="eastAsia"/>
                <w:kern w:val="0"/>
                <w:szCs w:val="24"/>
              </w:rPr>
              <w:t>项目绿化面积为</w:t>
            </w:r>
            <w:r>
              <w:rPr>
                <w:rFonts w:hAnsi="宋体" w:hint="eastAsia"/>
                <w:kern w:val="0"/>
                <w:szCs w:val="24"/>
              </w:rPr>
              <w:t>200m</w:t>
            </w:r>
            <w:r>
              <w:rPr>
                <w:rFonts w:hAnsi="宋体" w:hint="eastAsia"/>
                <w:kern w:val="0"/>
                <w:szCs w:val="24"/>
                <w:vertAlign w:val="superscript"/>
              </w:rPr>
              <w:t>2</w:t>
            </w:r>
            <w:r>
              <w:rPr>
                <w:rFonts w:hAnsi="宋体" w:hint="eastAsia"/>
                <w:kern w:val="0"/>
                <w:szCs w:val="24"/>
              </w:rPr>
              <w:t>，</w:t>
            </w:r>
            <w:r>
              <w:rPr>
                <w:rFonts w:hint="eastAsia"/>
              </w:rPr>
              <w:t>绿化覆盖率为</w:t>
            </w:r>
            <w:r>
              <w:rPr>
                <w:rFonts w:hint="eastAsia"/>
              </w:rPr>
              <w:t>3.5</w:t>
            </w:r>
            <w:r>
              <w:t>%</w:t>
            </w:r>
            <w:r>
              <w:rPr>
                <w:rFonts w:hAnsi="宋体" w:hint="eastAsia"/>
                <w:kern w:val="0"/>
                <w:szCs w:val="24"/>
              </w:rPr>
              <w:t>，能够起到美化环境的作用。</w:t>
            </w:r>
          </w:p>
          <w:p w:rsidR="000C06D8" w:rsidRDefault="00E12E4D">
            <w:pPr>
              <w:ind w:firstLine="480"/>
              <w:rPr>
                <w:rFonts w:hAnsi="宋体"/>
                <w:color w:val="000000"/>
                <w:kern w:val="0"/>
                <w:szCs w:val="24"/>
              </w:rPr>
            </w:pPr>
            <w:r>
              <w:rPr>
                <w:rFonts w:hAnsi="宋体" w:hint="eastAsia"/>
                <w:color w:val="000000"/>
                <w:kern w:val="0"/>
                <w:szCs w:val="24"/>
              </w:rPr>
              <w:t>建设项目公用及辅助工程见表</w:t>
            </w:r>
            <w:r>
              <w:rPr>
                <w:rFonts w:hAnsi="宋体" w:hint="eastAsia"/>
                <w:color w:val="000000"/>
                <w:kern w:val="0"/>
                <w:szCs w:val="24"/>
              </w:rPr>
              <w:t>1-5</w:t>
            </w:r>
            <w:r>
              <w:rPr>
                <w:rFonts w:hAnsi="宋体" w:hint="eastAsia"/>
                <w:color w:val="000000"/>
                <w:kern w:val="0"/>
                <w:szCs w:val="24"/>
              </w:rPr>
              <w:t>。</w:t>
            </w:r>
          </w:p>
          <w:p w:rsidR="000C06D8" w:rsidRDefault="00E12E4D">
            <w:pPr>
              <w:spacing w:line="240" w:lineRule="auto"/>
              <w:ind w:firstLineChars="0" w:firstLine="0"/>
              <w:jc w:val="center"/>
              <w:rPr>
                <w:b/>
                <w:bCs/>
                <w:color w:val="000000"/>
                <w:sz w:val="21"/>
                <w:szCs w:val="21"/>
              </w:rPr>
            </w:pPr>
            <w:r>
              <w:rPr>
                <w:rFonts w:hAnsi="宋体"/>
                <w:b/>
                <w:bCs/>
                <w:color w:val="000000"/>
                <w:sz w:val="21"/>
                <w:szCs w:val="21"/>
              </w:rPr>
              <w:t>表</w:t>
            </w:r>
            <w:r>
              <w:rPr>
                <w:b/>
                <w:bCs/>
                <w:color w:val="000000"/>
                <w:sz w:val="21"/>
                <w:szCs w:val="21"/>
              </w:rPr>
              <w:t>1-</w:t>
            </w:r>
            <w:r>
              <w:rPr>
                <w:rFonts w:hint="eastAsia"/>
                <w:b/>
                <w:bCs/>
                <w:color w:val="000000"/>
                <w:sz w:val="21"/>
                <w:szCs w:val="21"/>
              </w:rPr>
              <w:t>5</w:t>
            </w:r>
            <w:r>
              <w:rPr>
                <w:rFonts w:hint="eastAsia"/>
                <w:b/>
                <w:bCs/>
                <w:color w:val="000000"/>
                <w:sz w:val="21"/>
                <w:szCs w:val="21"/>
              </w:rPr>
              <w:t>建设项目</w:t>
            </w:r>
            <w:r>
              <w:rPr>
                <w:rFonts w:hAnsi="宋体" w:hint="eastAsia"/>
                <w:b/>
                <w:bCs/>
                <w:color w:val="000000"/>
                <w:sz w:val="21"/>
                <w:szCs w:val="21"/>
              </w:rPr>
              <w:t>公用及辅助工程</w:t>
            </w:r>
          </w:p>
          <w:tbl>
            <w:tblPr>
              <w:tblW w:w="9415"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09"/>
              <w:gridCol w:w="1316"/>
              <w:gridCol w:w="1738"/>
              <w:gridCol w:w="2764"/>
              <w:gridCol w:w="2388"/>
            </w:tblGrid>
            <w:tr w:rsidR="000C06D8">
              <w:trPr>
                <w:trHeight w:val="340"/>
                <w:jc w:val="center"/>
              </w:trPr>
              <w:tc>
                <w:tcPr>
                  <w:tcW w:w="4263" w:type="dxa"/>
                  <w:gridSpan w:val="3"/>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工程名称</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设计能力</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备注</w:t>
                  </w:r>
                </w:p>
              </w:tc>
            </w:tr>
            <w:tr w:rsidR="000C06D8">
              <w:trPr>
                <w:trHeight w:val="340"/>
                <w:jc w:val="center"/>
              </w:trPr>
              <w:tc>
                <w:tcPr>
                  <w:tcW w:w="120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贮运工程</w:t>
                  </w: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配件库</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r>
                    <w:rPr>
                      <w:rFonts w:ascii="Times New Roman" w:eastAsia="仿宋_GB2312" w:hAnsi="Times New Roman"/>
                      <w:color w:val="000000"/>
                      <w:szCs w:val="21"/>
                    </w:rPr>
                    <w:t>m</w:t>
                  </w:r>
                  <w:r>
                    <w:rPr>
                      <w:rFonts w:ascii="Times New Roman" w:eastAsia="仿宋_GB2312" w:hAnsi="Times New Roman"/>
                      <w:color w:val="000000"/>
                      <w:szCs w:val="21"/>
                      <w:vertAlign w:val="superscript"/>
                    </w:rPr>
                    <w:t>2</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hint="eastAsia"/>
                      <w:szCs w:val="21"/>
                    </w:rPr>
                    <w:t>配件</w:t>
                  </w:r>
                  <w:r>
                    <w:rPr>
                      <w:rFonts w:ascii="Times New Roman" w:eastAsia="仿宋_GB2312" w:hAnsi="Times New Roman"/>
                      <w:szCs w:val="21"/>
                    </w:rPr>
                    <w:t>存放</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油漆间</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r>
                    <w:rPr>
                      <w:rFonts w:ascii="Times New Roman" w:eastAsia="仿宋_GB2312" w:hAnsi="Times New Roman"/>
                      <w:color w:val="000000"/>
                      <w:szCs w:val="21"/>
                    </w:rPr>
                    <w:t xml:space="preserve"> m</w:t>
                  </w:r>
                  <w:r>
                    <w:rPr>
                      <w:rFonts w:ascii="Times New Roman" w:eastAsia="仿宋_GB2312" w:hAnsi="Times New Roman"/>
                      <w:color w:val="000000"/>
                      <w:szCs w:val="21"/>
                      <w:vertAlign w:val="superscript"/>
                    </w:rPr>
                    <w:t>2</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存储油漆</w:t>
                  </w:r>
                </w:p>
              </w:tc>
            </w:tr>
            <w:tr w:rsidR="000C06D8">
              <w:trPr>
                <w:trHeight w:val="340"/>
                <w:jc w:val="center"/>
              </w:trPr>
              <w:tc>
                <w:tcPr>
                  <w:tcW w:w="120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公用工程</w:t>
                  </w: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给水系统</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hint="eastAsia"/>
                    </w:rPr>
                    <w:t>1630</w:t>
                  </w:r>
                  <w:r>
                    <w:rPr>
                      <w:rFonts w:ascii="Times New Roman" w:eastAsia="仿宋_GB2312" w:hAnsi="Times New Roman"/>
                      <w:szCs w:val="21"/>
                    </w:rPr>
                    <w:t>m</w:t>
                  </w:r>
                  <w:r>
                    <w:rPr>
                      <w:rFonts w:ascii="Times New Roman" w:eastAsia="仿宋_GB2312" w:hAnsi="Times New Roman"/>
                      <w:szCs w:val="21"/>
                      <w:vertAlign w:val="superscript"/>
                    </w:rPr>
                    <w:t>3</w:t>
                  </w:r>
                  <w:r>
                    <w:rPr>
                      <w:rFonts w:ascii="Times New Roman" w:eastAsia="仿宋_GB2312" w:hAnsi="Times New Roman"/>
                      <w:szCs w:val="21"/>
                    </w:rPr>
                    <w:t>/a</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市政供水</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排水系统</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hint="eastAsia"/>
                      <w:szCs w:val="21"/>
                    </w:rPr>
                    <w:t>1458</w:t>
                  </w:r>
                  <w:r>
                    <w:rPr>
                      <w:rFonts w:ascii="Times New Roman" w:eastAsia="仿宋_GB2312" w:hAnsi="Times New Roman"/>
                      <w:szCs w:val="21"/>
                    </w:rPr>
                    <w:t>m</w:t>
                  </w:r>
                  <w:r>
                    <w:rPr>
                      <w:rFonts w:ascii="Times New Roman" w:eastAsia="仿宋_GB2312" w:hAnsi="Times New Roman"/>
                      <w:szCs w:val="21"/>
                      <w:vertAlign w:val="superscript"/>
                    </w:rPr>
                    <w:t>3</w:t>
                  </w:r>
                  <w:r>
                    <w:rPr>
                      <w:rFonts w:ascii="Times New Roman" w:eastAsia="仿宋_GB2312" w:hAnsi="Times New Roman"/>
                      <w:szCs w:val="21"/>
                    </w:rPr>
                    <w:t>/a</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雨污分流</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供电系统</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hint="eastAsia"/>
                      <w:szCs w:val="21"/>
                    </w:rPr>
                    <w:t>400</w:t>
                  </w:r>
                  <w:r>
                    <w:rPr>
                      <w:rFonts w:ascii="Times New Roman" w:eastAsia="仿宋_GB2312" w:hAnsi="Times New Roman"/>
                      <w:szCs w:val="21"/>
                    </w:rPr>
                    <w:t>万</w:t>
                  </w:r>
                  <w:r>
                    <w:rPr>
                      <w:rFonts w:ascii="Times New Roman" w:eastAsia="仿宋_GB2312" w:hAnsi="Times New Roman"/>
                      <w:szCs w:val="21"/>
                    </w:rPr>
                    <w:t>KW·h/a</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rPr>
                    <w:t>由市政电网提供</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绿化工程</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vertAlign w:val="superscript"/>
                    </w:rPr>
                  </w:pPr>
                  <w:r>
                    <w:rPr>
                      <w:rFonts w:ascii="Times New Roman" w:eastAsia="仿宋_GB2312" w:hAnsi="Times New Roman" w:hint="eastAsia"/>
                      <w:szCs w:val="21"/>
                    </w:rPr>
                    <w:t>200</w:t>
                  </w:r>
                  <w:r>
                    <w:rPr>
                      <w:rFonts w:ascii="Times New Roman" w:eastAsia="仿宋_GB2312" w:hAnsi="Times New Roman"/>
                      <w:szCs w:val="21"/>
                    </w:rPr>
                    <w:t>m</w:t>
                  </w:r>
                  <w:r>
                    <w:rPr>
                      <w:rFonts w:ascii="Times New Roman" w:eastAsia="仿宋_GB2312" w:hAnsi="Times New Roman"/>
                      <w:szCs w:val="21"/>
                      <w:vertAlign w:val="superscript"/>
                    </w:rPr>
                    <w:t>2</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rPr>
                  </w:pPr>
                  <w:r>
                    <w:rPr>
                      <w:rFonts w:ascii="Times New Roman" w:eastAsia="仿宋_GB2312" w:hAnsi="Times New Roman"/>
                      <w:szCs w:val="21"/>
                    </w:rPr>
                    <w:t>本地草种</w:t>
                  </w:r>
                </w:p>
              </w:tc>
            </w:tr>
            <w:tr w:rsidR="000C06D8">
              <w:trPr>
                <w:trHeight w:val="340"/>
                <w:jc w:val="center"/>
              </w:trPr>
              <w:tc>
                <w:tcPr>
                  <w:tcW w:w="120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环保工程</w:t>
                  </w:r>
                </w:p>
              </w:tc>
              <w:tc>
                <w:tcPr>
                  <w:tcW w:w="1316"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废气处理</w:t>
                  </w:r>
                </w:p>
              </w:tc>
              <w:tc>
                <w:tcPr>
                  <w:tcW w:w="173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烤漆废气</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油漆毡</w:t>
                  </w:r>
                  <w:r>
                    <w:rPr>
                      <w:rFonts w:ascii="Times New Roman" w:eastAsia="仿宋_GB2312" w:hAnsi="Times New Roman" w:hint="eastAsia"/>
                      <w:color w:val="000000"/>
                      <w:szCs w:val="21"/>
                    </w:rPr>
                    <w:t>+</w:t>
                  </w:r>
                  <w:r>
                    <w:rPr>
                      <w:rFonts w:ascii="Times New Roman" w:eastAsia="仿宋_GB2312" w:hAnsi="Times New Roman" w:hint="eastAsia"/>
                      <w:color w:val="000000"/>
                      <w:szCs w:val="21"/>
                    </w:rPr>
                    <w:t>二级活性炭吸附装置</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szCs w:val="21"/>
                    </w:rPr>
                    <w:t>达标排放</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316"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73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打磨废气</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移动式除尘器</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szCs w:val="21"/>
                    </w:rPr>
                    <w:t>达标排放</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316"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73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焊接烟尘</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移动式除尘器</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szCs w:val="21"/>
                    </w:rPr>
                    <w:t>达标排放</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31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废水处理</w:t>
                  </w:r>
                </w:p>
              </w:tc>
              <w:tc>
                <w:tcPr>
                  <w:tcW w:w="173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生活污水</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化粪池</w:t>
                  </w:r>
                  <w:r>
                    <w:rPr>
                      <w:rFonts w:ascii="Times New Roman" w:eastAsia="仿宋_GB2312" w:hAnsi="Times New Roman"/>
                      <w:color w:val="000000"/>
                      <w:szCs w:val="21"/>
                    </w:rPr>
                    <w:t>1</w:t>
                  </w:r>
                  <w:r>
                    <w:rPr>
                      <w:rFonts w:ascii="Times New Roman" w:eastAsia="仿宋_GB2312" w:hAnsi="Times New Roman"/>
                      <w:color w:val="000000"/>
                      <w:szCs w:val="21"/>
                    </w:rPr>
                    <w:t>座</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szCs w:val="21"/>
                    </w:rPr>
                    <w:t>满足环保要求</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316"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szCs w:val="21"/>
                    </w:rPr>
                    <w:t>固废处理</w:t>
                  </w:r>
                </w:p>
              </w:tc>
              <w:tc>
                <w:tcPr>
                  <w:tcW w:w="173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固废临时堆区</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20m</w:t>
                  </w:r>
                  <w:r>
                    <w:rPr>
                      <w:rFonts w:ascii="Times New Roman" w:eastAsia="仿宋_GB2312" w:hAnsi="Times New Roman"/>
                      <w:color w:val="000000"/>
                      <w:szCs w:val="21"/>
                      <w:vertAlign w:val="superscript"/>
                    </w:rPr>
                    <w:t>2</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szCs w:val="21"/>
                    </w:rPr>
                    <w:t>安全处置</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316" w:type="dxa"/>
                  <w:vMerge/>
                  <w:vAlign w:val="center"/>
                </w:tcPr>
                <w:p w:rsidR="000C06D8" w:rsidRDefault="000C06D8">
                  <w:pPr>
                    <w:pStyle w:val="af"/>
                    <w:spacing w:line="240" w:lineRule="auto"/>
                    <w:ind w:firstLineChars="0" w:firstLine="0"/>
                    <w:jc w:val="center"/>
                    <w:rPr>
                      <w:rFonts w:ascii="Times New Roman" w:eastAsia="仿宋_GB2312" w:hAnsi="Times New Roman"/>
                      <w:szCs w:val="21"/>
                    </w:rPr>
                  </w:pPr>
                </w:p>
              </w:tc>
              <w:tc>
                <w:tcPr>
                  <w:tcW w:w="173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危废库</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20m</w:t>
                  </w:r>
                  <w:r>
                    <w:rPr>
                      <w:rFonts w:ascii="Times New Roman" w:eastAsia="仿宋_GB2312" w:hAnsi="Times New Roman"/>
                      <w:color w:val="000000"/>
                      <w:szCs w:val="21"/>
                      <w:vertAlign w:val="superscript"/>
                    </w:rPr>
                    <w:t>2</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szCs w:val="21"/>
                    </w:rPr>
                  </w:pPr>
                  <w:r>
                    <w:rPr>
                      <w:rFonts w:ascii="Times New Roman" w:eastAsia="仿宋_GB2312" w:hAnsi="Times New Roman"/>
                      <w:szCs w:val="21"/>
                    </w:rPr>
                    <w:t>安全处置</w:t>
                  </w:r>
                </w:p>
              </w:tc>
            </w:tr>
            <w:tr w:rsidR="000C06D8">
              <w:trPr>
                <w:trHeight w:val="340"/>
                <w:jc w:val="center"/>
              </w:trPr>
              <w:tc>
                <w:tcPr>
                  <w:tcW w:w="120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305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噪声</w:t>
                  </w:r>
                </w:p>
              </w:tc>
              <w:tc>
                <w:tcPr>
                  <w:tcW w:w="276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厂房隔声、减振隔声措施</w:t>
                  </w:r>
                </w:p>
              </w:tc>
              <w:tc>
                <w:tcPr>
                  <w:tcW w:w="238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厂界达标</w:t>
                  </w:r>
                </w:p>
              </w:tc>
            </w:tr>
          </w:tbl>
          <w:p w:rsidR="000C06D8" w:rsidRDefault="000C06D8">
            <w:pPr>
              <w:ind w:firstLine="482"/>
              <w:rPr>
                <w:rFonts w:eastAsiaTheme="minorEastAsia" w:hAnsiTheme="minorEastAsia"/>
                <w:b/>
                <w:szCs w:val="24"/>
              </w:rPr>
            </w:pPr>
          </w:p>
          <w:p w:rsidR="000C06D8" w:rsidRDefault="00E12E4D">
            <w:pPr>
              <w:ind w:firstLine="482"/>
              <w:rPr>
                <w:b/>
                <w:color w:val="000000"/>
                <w:kern w:val="0"/>
                <w:szCs w:val="24"/>
              </w:rPr>
            </w:pPr>
            <w:r>
              <w:rPr>
                <w:rFonts w:eastAsiaTheme="minorEastAsia" w:hAnsiTheme="minorEastAsia"/>
                <w:b/>
                <w:szCs w:val="24"/>
              </w:rPr>
              <w:t>（</w:t>
            </w:r>
            <w:r>
              <w:rPr>
                <w:rFonts w:eastAsiaTheme="minorEastAsia"/>
                <w:b/>
                <w:szCs w:val="24"/>
              </w:rPr>
              <w:t>7</w:t>
            </w:r>
            <w:r>
              <w:rPr>
                <w:rFonts w:eastAsiaTheme="minorEastAsia" w:hAnsiTheme="minorEastAsia"/>
                <w:b/>
                <w:szCs w:val="24"/>
              </w:rPr>
              <w:t>）</w:t>
            </w:r>
            <w:r>
              <w:rPr>
                <w:b/>
                <w:color w:val="000000"/>
                <w:kern w:val="0"/>
                <w:szCs w:val="24"/>
              </w:rPr>
              <w:t>项目建设规模及经济效益</w:t>
            </w:r>
          </w:p>
          <w:p w:rsidR="000C06D8" w:rsidRDefault="00E12E4D">
            <w:pPr>
              <w:ind w:firstLine="480"/>
              <w:rPr>
                <w:color w:val="000000"/>
                <w:kern w:val="0"/>
                <w:szCs w:val="24"/>
              </w:rPr>
            </w:pPr>
            <w:r>
              <w:rPr>
                <w:color w:val="000000"/>
                <w:kern w:val="0"/>
                <w:szCs w:val="24"/>
              </w:rPr>
              <w:t>建设项目总投资</w:t>
            </w:r>
            <w:r>
              <w:rPr>
                <w:rFonts w:hint="eastAsia"/>
                <w:color w:val="000000"/>
                <w:kern w:val="0"/>
                <w:szCs w:val="24"/>
              </w:rPr>
              <w:t>5</w:t>
            </w:r>
            <w:r>
              <w:rPr>
                <w:color w:val="000000"/>
                <w:kern w:val="0"/>
                <w:szCs w:val="24"/>
              </w:rPr>
              <w:t>000</w:t>
            </w:r>
            <w:r>
              <w:rPr>
                <w:color w:val="000000"/>
                <w:kern w:val="0"/>
                <w:szCs w:val="24"/>
              </w:rPr>
              <w:t>万元，项目建成后年销售汽车</w:t>
            </w:r>
            <w:r>
              <w:rPr>
                <w:rFonts w:hint="eastAsia"/>
                <w:color w:val="000000"/>
                <w:kern w:val="0"/>
                <w:szCs w:val="24"/>
              </w:rPr>
              <w:t>7</w:t>
            </w:r>
            <w:r>
              <w:rPr>
                <w:color w:val="000000"/>
                <w:kern w:val="0"/>
                <w:szCs w:val="24"/>
              </w:rPr>
              <w:t>00</w:t>
            </w:r>
            <w:r>
              <w:rPr>
                <w:color w:val="000000"/>
                <w:kern w:val="0"/>
                <w:szCs w:val="24"/>
              </w:rPr>
              <w:t>辆，维修、保养汽车</w:t>
            </w:r>
            <w:r>
              <w:rPr>
                <w:rFonts w:hint="eastAsia"/>
                <w:color w:val="000000"/>
                <w:kern w:val="0"/>
                <w:szCs w:val="24"/>
              </w:rPr>
              <w:t>4</w:t>
            </w:r>
            <w:r>
              <w:rPr>
                <w:color w:val="000000"/>
                <w:kern w:val="0"/>
                <w:szCs w:val="24"/>
              </w:rPr>
              <w:t>000</w:t>
            </w:r>
            <w:r>
              <w:rPr>
                <w:color w:val="000000"/>
                <w:kern w:val="0"/>
                <w:szCs w:val="24"/>
              </w:rPr>
              <w:t>辆，</w:t>
            </w:r>
            <w:r>
              <w:rPr>
                <w:rFonts w:hint="eastAsia"/>
                <w:color w:val="000000"/>
                <w:kern w:val="0"/>
                <w:szCs w:val="24"/>
              </w:rPr>
              <w:t>年收入</w:t>
            </w:r>
            <w:r>
              <w:rPr>
                <w:rFonts w:hint="eastAsia"/>
                <w:color w:val="000000"/>
                <w:kern w:val="0"/>
                <w:szCs w:val="24"/>
              </w:rPr>
              <w:t>1.2</w:t>
            </w:r>
            <w:r>
              <w:rPr>
                <w:rFonts w:hint="eastAsia"/>
                <w:color w:val="000000"/>
                <w:kern w:val="0"/>
                <w:szCs w:val="24"/>
              </w:rPr>
              <w:t>亿元，维修收入</w:t>
            </w:r>
            <w:r>
              <w:rPr>
                <w:rFonts w:hint="eastAsia"/>
                <w:color w:val="000000"/>
                <w:kern w:val="0"/>
                <w:szCs w:val="24"/>
              </w:rPr>
              <w:t>600</w:t>
            </w:r>
            <w:r>
              <w:rPr>
                <w:rFonts w:hint="eastAsia"/>
                <w:color w:val="000000"/>
                <w:kern w:val="0"/>
                <w:szCs w:val="24"/>
              </w:rPr>
              <w:t>万元</w:t>
            </w:r>
            <w:r>
              <w:rPr>
                <w:color w:val="000000"/>
                <w:kern w:val="0"/>
                <w:szCs w:val="24"/>
              </w:rPr>
              <w:t>。</w:t>
            </w:r>
          </w:p>
          <w:p w:rsidR="000C06D8" w:rsidRDefault="00E12E4D">
            <w:pPr>
              <w:ind w:firstLine="482"/>
              <w:rPr>
                <w:rFonts w:eastAsiaTheme="minorEastAsia"/>
                <w:b/>
                <w:szCs w:val="24"/>
              </w:rPr>
            </w:pPr>
            <w:r>
              <w:rPr>
                <w:rFonts w:eastAsiaTheme="minorEastAsia" w:hAnsiTheme="minorEastAsia"/>
                <w:b/>
                <w:szCs w:val="24"/>
              </w:rPr>
              <w:t>（</w:t>
            </w:r>
            <w:r>
              <w:rPr>
                <w:rFonts w:eastAsiaTheme="minorEastAsia"/>
                <w:b/>
                <w:szCs w:val="24"/>
              </w:rPr>
              <w:t>8</w:t>
            </w:r>
            <w:r>
              <w:rPr>
                <w:rFonts w:eastAsiaTheme="minorEastAsia" w:hAnsiTheme="minorEastAsia"/>
                <w:b/>
                <w:szCs w:val="24"/>
              </w:rPr>
              <w:t>）环保投资</w:t>
            </w:r>
          </w:p>
          <w:p w:rsidR="000C06D8" w:rsidRDefault="00E12E4D">
            <w:pPr>
              <w:ind w:firstLine="480"/>
              <w:rPr>
                <w:b/>
              </w:rPr>
            </w:pPr>
            <w:r>
              <w:rPr>
                <w:rFonts w:hint="eastAsia"/>
              </w:rPr>
              <w:t>建设</w:t>
            </w:r>
            <w:r>
              <w:t>项目用于环境保护方面的投资约为</w:t>
            </w:r>
            <w:r>
              <w:rPr>
                <w:rFonts w:hint="eastAsia"/>
              </w:rPr>
              <w:t>61</w:t>
            </w:r>
            <w:r>
              <w:t>万元，占项目总投资的</w:t>
            </w:r>
            <w:r>
              <w:rPr>
                <w:rFonts w:hint="eastAsia"/>
              </w:rPr>
              <w:t>1.22</w:t>
            </w:r>
            <w:r>
              <w:t>%</w:t>
            </w:r>
            <w:r>
              <w:t>。建设项目建成时应同时完成本项目的治理措施。具体环保</w:t>
            </w:r>
            <w:r>
              <w:rPr>
                <w:rFonts w:asciiTheme="minorEastAsia" w:eastAsiaTheme="minorEastAsia" w:hAnsiTheme="minorEastAsia" w:cstheme="minorEastAsia" w:hint="eastAsia"/>
              </w:rPr>
              <w:t>投资一览表见表</w:t>
            </w:r>
            <w:r>
              <w:rPr>
                <w:rFonts w:hint="eastAsia"/>
              </w:rPr>
              <w:t>1-6</w:t>
            </w:r>
            <w:r>
              <w:t>。</w:t>
            </w:r>
          </w:p>
          <w:p w:rsidR="000C06D8" w:rsidRDefault="00E12E4D">
            <w:pPr>
              <w:spacing w:line="240" w:lineRule="auto"/>
              <w:ind w:firstLineChars="0" w:firstLine="0"/>
              <w:jc w:val="center"/>
              <w:rPr>
                <w:b/>
                <w:sz w:val="21"/>
                <w:szCs w:val="21"/>
              </w:rPr>
            </w:pPr>
            <w:r>
              <w:rPr>
                <w:rFonts w:hint="eastAsia"/>
                <w:b/>
                <w:sz w:val="21"/>
                <w:szCs w:val="21"/>
              </w:rPr>
              <w:lastRenderedPageBreak/>
              <w:t>表</w:t>
            </w:r>
            <w:r>
              <w:rPr>
                <w:rFonts w:hint="eastAsia"/>
                <w:b/>
                <w:sz w:val="21"/>
                <w:szCs w:val="21"/>
              </w:rPr>
              <w:t xml:space="preserve">1-6 </w:t>
            </w:r>
            <w:r>
              <w:rPr>
                <w:rFonts w:hint="eastAsia"/>
                <w:b/>
                <w:sz w:val="21"/>
                <w:szCs w:val="21"/>
              </w:rPr>
              <w:t>项目环保投资</w:t>
            </w:r>
            <w:r>
              <w:rPr>
                <w:b/>
                <w:sz w:val="21"/>
                <w:szCs w:val="21"/>
              </w:rPr>
              <w:t>一览表</w:t>
            </w:r>
          </w:p>
          <w:tbl>
            <w:tblPr>
              <w:tblW w:w="980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516"/>
              <w:gridCol w:w="3176"/>
              <w:gridCol w:w="1345"/>
              <w:gridCol w:w="2243"/>
              <w:gridCol w:w="1523"/>
            </w:tblGrid>
            <w:tr w:rsidR="000C06D8">
              <w:trPr>
                <w:trHeight w:val="340"/>
                <w:jc w:val="center"/>
              </w:trPr>
              <w:tc>
                <w:tcPr>
                  <w:tcW w:w="1516" w:type="dxa"/>
                  <w:tcMar>
                    <w:left w:w="0" w:type="dxa"/>
                    <w:right w:w="0" w:type="dxa"/>
                  </w:tcMar>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污染源</w:t>
                  </w:r>
                </w:p>
              </w:tc>
              <w:tc>
                <w:tcPr>
                  <w:tcW w:w="3176" w:type="dxa"/>
                  <w:tcMar>
                    <w:left w:w="0" w:type="dxa"/>
                    <w:right w:w="0" w:type="dxa"/>
                  </w:tcMar>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环境保护</w:t>
                  </w:r>
                </w:p>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设施名称</w:t>
                  </w:r>
                </w:p>
              </w:tc>
              <w:tc>
                <w:tcPr>
                  <w:tcW w:w="1345" w:type="dxa"/>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投资估算</w:t>
                  </w:r>
                </w:p>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（万元）</w:t>
                  </w:r>
                </w:p>
              </w:tc>
              <w:tc>
                <w:tcPr>
                  <w:tcW w:w="2243" w:type="dxa"/>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预期效果</w:t>
                  </w:r>
                </w:p>
              </w:tc>
              <w:tc>
                <w:tcPr>
                  <w:tcW w:w="1523" w:type="dxa"/>
                  <w:tcMar>
                    <w:left w:w="0" w:type="dxa"/>
                    <w:right w:w="0" w:type="dxa"/>
                  </w:tcMar>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进度</w:t>
                  </w:r>
                </w:p>
              </w:tc>
            </w:tr>
            <w:tr w:rsidR="000C06D8">
              <w:trPr>
                <w:trHeight w:val="470"/>
                <w:jc w:val="center"/>
              </w:trPr>
              <w:tc>
                <w:tcPr>
                  <w:tcW w:w="1516" w:type="dxa"/>
                  <w:vMerge w:val="restart"/>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废气</w:t>
                  </w: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移动式工业除尘器</w:t>
                  </w:r>
                  <w:r>
                    <w:rPr>
                      <w:rFonts w:eastAsia="仿宋_GB2312" w:hint="eastAsia"/>
                      <w:color w:val="000000"/>
                      <w:sz w:val="21"/>
                      <w:szCs w:val="21"/>
                    </w:rPr>
                    <w:t>2</w:t>
                  </w:r>
                  <w:r>
                    <w:rPr>
                      <w:rFonts w:eastAsia="仿宋_GB2312"/>
                      <w:color w:val="000000"/>
                      <w:sz w:val="21"/>
                      <w:szCs w:val="21"/>
                    </w:rPr>
                    <w:t>套</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8</w:t>
                  </w:r>
                </w:p>
              </w:tc>
              <w:tc>
                <w:tcPr>
                  <w:tcW w:w="2243"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达标排放</w:t>
                  </w:r>
                </w:p>
              </w:tc>
              <w:tc>
                <w:tcPr>
                  <w:tcW w:w="1523" w:type="dxa"/>
                  <w:vMerge w:val="restart"/>
                  <w:tcMar>
                    <w:left w:w="0" w:type="dxa"/>
                    <w:right w:w="0" w:type="dxa"/>
                  </w:tcMar>
                  <w:vAlign w:val="center"/>
                </w:tcPr>
                <w:p w:rsidR="000C06D8" w:rsidRDefault="00E12E4D">
                  <w:pPr>
                    <w:pStyle w:val="24"/>
                    <w:rPr>
                      <w:rFonts w:eastAsia="仿宋_GB2312"/>
                      <w:color w:val="000000"/>
                    </w:rPr>
                  </w:pPr>
                  <w:r>
                    <w:rPr>
                      <w:rFonts w:eastAsia="仿宋_GB2312"/>
                    </w:rPr>
                    <w:t>与主体工程同时施工、同时投产、同时使用</w:t>
                  </w:r>
                </w:p>
              </w:tc>
            </w:tr>
            <w:tr w:rsidR="000C06D8">
              <w:trPr>
                <w:trHeight w:val="340"/>
                <w:jc w:val="center"/>
              </w:trPr>
              <w:tc>
                <w:tcPr>
                  <w:tcW w:w="1516" w:type="dxa"/>
                  <w:vMerge/>
                  <w:tcMar>
                    <w:left w:w="0" w:type="dxa"/>
                    <w:right w:w="0" w:type="dxa"/>
                  </w:tcMar>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油漆毡</w:t>
                  </w:r>
                  <w:r>
                    <w:rPr>
                      <w:rFonts w:eastAsia="仿宋_GB2312" w:hint="eastAsia"/>
                      <w:color w:val="000000"/>
                      <w:sz w:val="21"/>
                      <w:szCs w:val="21"/>
                    </w:rPr>
                    <w:t>+</w:t>
                  </w:r>
                  <w:r>
                    <w:rPr>
                      <w:rFonts w:eastAsia="仿宋_GB2312" w:hint="eastAsia"/>
                      <w:color w:val="000000"/>
                      <w:sz w:val="21"/>
                      <w:szCs w:val="21"/>
                    </w:rPr>
                    <w:t>二级活性炭吸附装置</w:t>
                  </w:r>
                  <w:r>
                    <w:rPr>
                      <w:rFonts w:eastAsia="仿宋_GB2312" w:hint="eastAsia"/>
                      <w:color w:val="000000"/>
                      <w:sz w:val="21"/>
                      <w:szCs w:val="21"/>
                    </w:rPr>
                    <w:t>1</w:t>
                  </w:r>
                  <w:r>
                    <w:rPr>
                      <w:rFonts w:eastAsia="仿宋_GB2312" w:hint="eastAsia"/>
                      <w:color w:val="000000"/>
                      <w:sz w:val="21"/>
                      <w:szCs w:val="21"/>
                    </w:rPr>
                    <w:t>套</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10</w:t>
                  </w:r>
                </w:p>
              </w:tc>
              <w:tc>
                <w:tcPr>
                  <w:tcW w:w="2243"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达标排放</w:t>
                  </w: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1516" w:type="dxa"/>
                  <w:vMerge w:val="restart"/>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废水</w:t>
                  </w: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化粪池</w:t>
                  </w:r>
                  <w:r>
                    <w:rPr>
                      <w:rFonts w:eastAsia="仿宋_GB2312"/>
                      <w:color w:val="000000"/>
                      <w:sz w:val="21"/>
                      <w:szCs w:val="21"/>
                    </w:rPr>
                    <w:t>1</w:t>
                  </w:r>
                  <w:r>
                    <w:rPr>
                      <w:rFonts w:eastAsia="仿宋_GB2312"/>
                      <w:color w:val="000000"/>
                      <w:sz w:val="21"/>
                      <w:szCs w:val="21"/>
                    </w:rPr>
                    <w:t>座</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2243" w:type="dxa"/>
                  <w:vMerge w:val="restart"/>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达标排放</w:t>
                  </w: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1516" w:type="dxa"/>
                  <w:vMerge/>
                  <w:tcMar>
                    <w:left w:w="0" w:type="dxa"/>
                    <w:right w:w="0" w:type="dxa"/>
                  </w:tcMar>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雨污水管网</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15</w:t>
                  </w:r>
                </w:p>
              </w:tc>
              <w:tc>
                <w:tcPr>
                  <w:tcW w:w="2243" w:type="dxa"/>
                  <w:vMerge/>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151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噪声</w:t>
                  </w: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基础减震、厂房隔声</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224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厂界达标</w:t>
                  </w: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1516" w:type="dxa"/>
                  <w:vMerge w:val="restart"/>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固废</w:t>
                  </w: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pacing w:val="-6"/>
                      <w:sz w:val="21"/>
                      <w:szCs w:val="21"/>
                    </w:rPr>
                    <w:t>固废堆区</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2243"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安全处置</w:t>
                  </w: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1516" w:type="dxa"/>
                  <w:vMerge/>
                  <w:tcMar>
                    <w:left w:w="0" w:type="dxa"/>
                    <w:right w:w="0" w:type="dxa"/>
                  </w:tcMar>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pacing w:val="-6"/>
                      <w:sz w:val="21"/>
                      <w:szCs w:val="21"/>
                    </w:rPr>
                  </w:pPr>
                  <w:r>
                    <w:rPr>
                      <w:rFonts w:eastAsia="仿宋_GB2312" w:hint="eastAsia"/>
                      <w:color w:val="000000"/>
                      <w:spacing w:val="-6"/>
                      <w:sz w:val="21"/>
                      <w:szCs w:val="21"/>
                    </w:rPr>
                    <w:t>危废库</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5</w:t>
                  </w:r>
                </w:p>
              </w:tc>
              <w:tc>
                <w:tcPr>
                  <w:tcW w:w="2243"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151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绿化</w:t>
                  </w:r>
                </w:p>
              </w:tc>
              <w:tc>
                <w:tcPr>
                  <w:tcW w:w="3176"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pacing w:val="-6"/>
                      <w:sz w:val="21"/>
                      <w:szCs w:val="21"/>
                    </w:rPr>
                  </w:pPr>
                  <w:r>
                    <w:rPr>
                      <w:rFonts w:eastAsia="仿宋_GB2312"/>
                      <w:color w:val="000000"/>
                      <w:spacing w:val="-6"/>
                      <w:sz w:val="21"/>
                      <w:szCs w:val="21"/>
                    </w:rPr>
                    <w:t>厂区绿化</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5</w:t>
                  </w:r>
                </w:p>
              </w:tc>
              <w:tc>
                <w:tcPr>
                  <w:tcW w:w="224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523" w:type="dxa"/>
                  <w:vMerge/>
                  <w:tcMar>
                    <w:left w:w="0" w:type="dxa"/>
                    <w:right w:w="0" w:type="dxa"/>
                  </w:tcMar>
                  <w:vAlign w:val="center"/>
                </w:tcPr>
                <w:p w:rsidR="000C06D8" w:rsidRDefault="000C06D8">
                  <w:pPr>
                    <w:pStyle w:val="24"/>
                    <w:rPr>
                      <w:rFonts w:eastAsia="仿宋_GB2312"/>
                      <w:color w:val="000000"/>
                    </w:rPr>
                  </w:pPr>
                </w:p>
              </w:tc>
            </w:tr>
            <w:tr w:rsidR="000C06D8">
              <w:trPr>
                <w:trHeight w:val="340"/>
                <w:jc w:val="center"/>
              </w:trPr>
              <w:tc>
                <w:tcPr>
                  <w:tcW w:w="4692" w:type="dxa"/>
                  <w:gridSpan w:val="2"/>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合计</w:t>
                  </w:r>
                </w:p>
              </w:tc>
              <w:tc>
                <w:tcPr>
                  <w:tcW w:w="134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61</w:t>
                  </w:r>
                </w:p>
              </w:tc>
              <w:tc>
                <w:tcPr>
                  <w:tcW w:w="2243"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占总投资的</w:t>
                  </w:r>
                  <w:r>
                    <w:rPr>
                      <w:rFonts w:eastAsia="仿宋_GB2312" w:hint="eastAsia"/>
                      <w:color w:val="000000"/>
                      <w:sz w:val="21"/>
                      <w:szCs w:val="21"/>
                    </w:rPr>
                    <w:t>1.22</w:t>
                  </w:r>
                  <w:r>
                    <w:rPr>
                      <w:rFonts w:eastAsia="仿宋_GB2312"/>
                      <w:color w:val="000000"/>
                      <w:sz w:val="21"/>
                      <w:szCs w:val="21"/>
                    </w:rPr>
                    <w:t>%</w:t>
                  </w:r>
                </w:p>
              </w:tc>
              <w:tc>
                <w:tcPr>
                  <w:tcW w:w="1523"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w:t>
                  </w:r>
                </w:p>
              </w:tc>
            </w:tr>
          </w:tbl>
          <w:p w:rsidR="000C06D8" w:rsidRDefault="000C06D8">
            <w:pPr>
              <w:ind w:firstLine="480"/>
              <w:rPr>
                <w:rFonts w:hAnsi="宋体"/>
                <w:color w:val="000000"/>
                <w:kern w:val="0"/>
                <w:szCs w:val="24"/>
              </w:rPr>
            </w:pPr>
          </w:p>
          <w:p w:rsidR="000C06D8" w:rsidRDefault="00E12E4D">
            <w:pPr>
              <w:ind w:firstLineChars="0" w:firstLine="0"/>
            </w:pPr>
            <w:r>
              <w:rPr>
                <w:rFonts w:hint="eastAsia"/>
                <w:b/>
                <w:szCs w:val="24"/>
              </w:rPr>
              <w:t>1.2</w:t>
            </w:r>
            <w:r>
              <w:rPr>
                <w:b/>
                <w:szCs w:val="24"/>
              </w:rPr>
              <w:t>与本项目有关的污染情况及主要环境问题</w:t>
            </w:r>
          </w:p>
          <w:p w:rsidR="000C06D8" w:rsidRDefault="00E12E4D">
            <w:pPr>
              <w:ind w:firstLine="482"/>
              <w:outlineLvl w:val="0"/>
              <w:rPr>
                <w:b/>
                <w:color w:val="000000"/>
                <w:szCs w:val="24"/>
              </w:rPr>
            </w:pPr>
            <w:r>
              <w:rPr>
                <w:rFonts w:hint="eastAsia"/>
                <w:b/>
                <w:bCs/>
                <w:color w:val="000000"/>
                <w:szCs w:val="24"/>
              </w:rPr>
              <w:t>1.2.1</w:t>
            </w:r>
            <w:r>
              <w:rPr>
                <w:rFonts w:hAnsi="宋体"/>
                <w:b/>
                <w:bCs/>
                <w:color w:val="000000"/>
                <w:szCs w:val="24"/>
              </w:rPr>
              <w:t>与</w:t>
            </w:r>
            <w:r>
              <w:rPr>
                <w:rFonts w:hAnsi="宋体" w:hint="eastAsia"/>
                <w:b/>
                <w:bCs/>
                <w:color w:val="000000"/>
                <w:szCs w:val="24"/>
              </w:rPr>
              <w:t>建设</w:t>
            </w:r>
            <w:r>
              <w:rPr>
                <w:rFonts w:hAnsi="宋体"/>
                <w:b/>
                <w:bCs/>
                <w:color w:val="000000"/>
                <w:szCs w:val="24"/>
              </w:rPr>
              <w:t>项目有关的污染情况及环境问题</w:t>
            </w:r>
          </w:p>
          <w:p w:rsidR="000C06D8" w:rsidRDefault="00E12E4D">
            <w:pPr>
              <w:ind w:firstLine="480"/>
              <w:rPr>
                <w:rFonts w:hAnsi="宋体"/>
                <w:szCs w:val="24"/>
              </w:rPr>
            </w:pPr>
            <w:r>
              <w:rPr>
                <w:rFonts w:hAnsi="宋体" w:hint="eastAsia"/>
                <w:szCs w:val="24"/>
              </w:rPr>
              <w:t>建设项目为新建项目，无相关历史污染问题。</w:t>
            </w:r>
          </w:p>
          <w:p w:rsidR="000C06D8" w:rsidRDefault="00E12E4D">
            <w:pPr>
              <w:ind w:firstLine="482"/>
              <w:outlineLvl w:val="0"/>
              <w:rPr>
                <w:b/>
                <w:bCs/>
                <w:color w:val="000000"/>
                <w:szCs w:val="24"/>
              </w:rPr>
            </w:pPr>
            <w:r>
              <w:rPr>
                <w:rFonts w:hint="eastAsia"/>
                <w:b/>
                <w:bCs/>
                <w:color w:val="000000"/>
                <w:szCs w:val="24"/>
              </w:rPr>
              <w:t>1.2.2</w:t>
            </w:r>
            <w:r>
              <w:rPr>
                <w:rFonts w:hAnsi="宋体"/>
                <w:b/>
                <w:bCs/>
                <w:color w:val="000000"/>
                <w:szCs w:val="24"/>
              </w:rPr>
              <w:t>建设项目所在地污染及主要环境问题</w:t>
            </w:r>
          </w:p>
          <w:p w:rsidR="000C06D8" w:rsidRDefault="00E12E4D">
            <w:pPr>
              <w:ind w:firstLine="480"/>
              <w:rPr>
                <w:rFonts w:hAnsi="宋体"/>
                <w:color w:val="000000"/>
                <w:szCs w:val="24"/>
              </w:rPr>
            </w:pPr>
            <w:bookmarkStart w:id="0" w:name="_Ref292380666"/>
            <w:r>
              <w:rPr>
                <w:rFonts w:hAnsi="宋体" w:hint="eastAsia"/>
                <w:color w:val="000000"/>
                <w:szCs w:val="24"/>
              </w:rPr>
              <w:t>建设项目位于</w:t>
            </w: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r>
              <w:rPr>
                <w:rFonts w:hAnsi="宋体" w:hint="eastAsia"/>
                <w:color w:val="000000"/>
                <w:szCs w:val="24"/>
              </w:rPr>
              <w:t>，根据调查，评价区内工业企业较多，主要污染物包括废水和废气。</w:t>
            </w:r>
          </w:p>
          <w:p w:rsidR="000C06D8" w:rsidRDefault="00E12E4D">
            <w:pPr>
              <w:ind w:firstLine="480"/>
              <w:rPr>
                <w:color w:val="000000"/>
                <w:szCs w:val="24"/>
              </w:rPr>
            </w:pPr>
            <w:r>
              <w:rPr>
                <w:rFonts w:hint="eastAsia"/>
                <w:color w:val="000000"/>
                <w:szCs w:val="24"/>
              </w:rPr>
              <w:t>（</w:t>
            </w:r>
            <w:r>
              <w:rPr>
                <w:rFonts w:hint="eastAsia"/>
                <w:color w:val="000000"/>
                <w:szCs w:val="24"/>
              </w:rPr>
              <w:t>1</w:t>
            </w:r>
            <w:r>
              <w:rPr>
                <w:rFonts w:hint="eastAsia"/>
                <w:color w:val="000000"/>
                <w:szCs w:val="24"/>
              </w:rPr>
              <w:t>）废水污染源</w:t>
            </w:r>
          </w:p>
          <w:p w:rsidR="000C06D8" w:rsidRDefault="00E12E4D">
            <w:pPr>
              <w:ind w:firstLine="480"/>
              <w:rPr>
                <w:color w:val="000000"/>
              </w:rPr>
            </w:pPr>
            <w:r>
              <w:rPr>
                <w:rFonts w:hint="eastAsia"/>
                <w:color w:val="000000"/>
              </w:rPr>
              <w:t>评价区</w:t>
            </w:r>
            <w:r>
              <w:rPr>
                <w:color w:val="000000"/>
              </w:rPr>
              <w:t>内废水类型主要是纺织漂染废水、电镀废水以及其他工业废水，主要水污染物为化学需氧量（</w:t>
            </w:r>
            <w:r>
              <w:rPr>
                <w:color w:val="000000"/>
              </w:rPr>
              <w:t>COD</w:t>
            </w:r>
            <w:r>
              <w:rPr>
                <w:color w:val="000000"/>
              </w:rPr>
              <w:t>）。</w:t>
            </w:r>
            <w:r>
              <w:rPr>
                <w:rFonts w:hint="eastAsia"/>
                <w:color w:val="000000"/>
              </w:rPr>
              <w:t>评价区</w:t>
            </w:r>
            <w:r>
              <w:rPr>
                <w:color w:val="000000"/>
              </w:rPr>
              <w:t>内主要水污染物排放量见</w:t>
            </w:r>
            <w:r>
              <w:rPr>
                <w:rFonts w:hint="eastAsia"/>
                <w:color w:val="000000"/>
              </w:rPr>
              <w:t>表</w:t>
            </w:r>
            <w:r>
              <w:rPr>
                <w:rFonts w:hint="eastAsia"/>
                <w:color w:val="000000"/>
              </w:rPr>
              <w:t>1-9</w:t>
            </w:r>
            <w:r>
              <w:rPr>
                <w:color w:val="000000"/>
              </w:rPr>
              <w:t>。</w:t>
            </w:r>
          </w:p>
          <w:p w:rsidR="000C06D8" w:rsidRDefault="00E12E4D">
            <w:pPr>
              <w:spacing w:line="240" w:lineRule="auto"/>
              <w:ind w:firstLineChars="0" w:firstLine="0"/>
              <w:jc w:val="center"/>
              <w:rPr>
                <w:b/>
                <w:bCs/>
                <w:color w:val="000000"/>
                <w:sz w:val="21"/>
                <w:szCs w:val="21"/>
              </w:rPr>
            </w:pPr>
            <w:r>
              <w:rPr>
                <w:rFonts w:hint="eastAsia"/>
                <w:b/>
                <w:bCs/>
                <w:color w:val="000000"/>
                <w:sz w:val="21"/>
                <w:szCs w:val="21"/>
              </w:rPr>
              <w:t>表</w:t>
            </w:r>
            <w:r>
              <w:rPr>
                <w:rFonts w:hint="eastAsia"/>
                <w:b/>
                <w:bCs/>
                <w:color w:val="000000"/>
                <w:sz w:val="21"/>
                <w:szCs w:val="21"/>
              </w:rPr>
              <w:t xml:space="preserve">1-9  </w:t>
            </w:r>
            <w:r>
              <w:rPr>
                <w:rFonts w:hint="eastAsia"/>
                <w:b/>
                <w:bCs/>
                <w:color w:val="000000"/>
                <w:sz w:val="21"/>
                <w:szCs w:val="21"/>
              </w:rPr>
              <w:t>评价区</w:t>
            </w:r>
            <w:r>
              <w:rPr>
                <w:b/>
                <w:bCs/>
                <w:color w:val="000000"/>
                <w:sz w:val="21"/>
                <w:szCs w:val="21"/>
              </w:rPr>
              <w:t>主要水污染源排放情况</w:t>
            </w:r>
          </w:p>
          <w:tbl>
            <w:tblPr>
              <w:tblW w:w="9802"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737"/>
              <w:gridCol w:w="16"/>
              <w:gridCol w:w="4092"/>
              <w:gridCol w:w="1276"/>
              <w:gridCol w:w="8"/>
              <w:gridCol w:w="2402"/>
              <w:gridCol w:w="1271"/>
            </w:tblGrid>
            <w:tr w:rsidR="000C06D8" w:rsidTr="006A6DA3">
              <w:trPr>
                <w:cantSplit/>
                <w:trHeight w:val="340"/>
                <w:jc w:val="center"/>
              </w:trPr>
              <w:tc>
                <w:tcPr>
                  <w:tcW w:w="737" w:type="dxa"/>
                  <w:vMerge w:val="restart"/>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序号</w:t>
                  </w:r>
                </w:p>
              </w:tc>
              <w:tc>
                <w:tcPr>
                  <w:tcW w:w="4108" w:type="dxa"/>
                  <w:gridSpan w:val="2"/>
                  <w:vMerge w:val="restart"/>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污染源</w:t>
                  </w:r>
                </w:p>
              </w:tc>
              <w:tc>
                <w:tcPr>
                  <w:tcW w:w="1276" w:type="dxa"/>
                  <w:vMerge w:val="restart"/>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废水量</w:t>
                  </w:r>
                </w:p>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（万</w:t>
                  </w:r>
                  <w:r>
                    <w:rPr>
                      <w:rFonts w:ascii="Times New Roman" w:eastAsia="仿宋_GB2312" w:hAnsi="Times New Roman"/>
                      <w:b/>
                      <w:color w:val="000000"/>
                      <w:szCs w:val="21"/>
                    </w:rPr>
                    <w:t>t/a</w:t>
                  </w:r>
                  <w:r>
                    <w:rPr>
                      <w:rFonts w:ascii="Times New Roman" w:eastAsia="仿宋_GB2312" w:hAnsi="Times New Roman"/>
                      <w:b/>
                      <w:color w:val="000000"/>
                      <w:szCs w:val="21"/>
                    </w:rPr>
                    <w:t>）</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主要污染物（</w:t>
                  </w:r>
                  <w:r>
                    <w:rPr>
                      <w:rFonts w:ascii="Times New Roman" w:eastAsia="仿宋_GB2312" w:hAnsi="Times New Roman"/>
                      <w:b/>
                      <w:color w:val="000000"/>
                      <w:szCs w:val="21"/>
                    </w:rPr>
                    <w:t>t/a</w:t>
                  </w:r>
                  <w:r>
                    <w:rPr>
                      <w:rFonts w:ascii="Times New Roman" w:eastAsia="仿宋_GB2312" w:hAnsi="Times New Roman"/>
                      <w:b/>
                      <w:color w:val="000000"/>
                      <w:szCs w:val="21"/>
                    </w:rPr>
                    <w:t>）</w:t>
                  </w:r>
                </w:p>
              </w:tc>
              <w:tc>
                <w:tcPr>
                  <w:tcW w:w="1271" w:type="dxa"/>
                  <w:vMerge w:val="restart"/>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排放去向</w:t>
                  </w:r>
                </w:p>
              </w:tc>
            </w:tr>
            <w:tr w:rsidR="000C06D8" w:rsidTr="006A6DA3">
              <w:trPr>
                <w:cantSplit/>
                <w:trHeight w:val="340"/>
                <w:jc w:val="center"/>
              </w:trPr>
              <w:tc>
                <w:tcPr>
                  <w:tcW w:w="737" w:type="dxa"/>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4108" w:type="dxa"/>
                  <w:gridSpan w:val="2"/>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1276" w:type="dxa"/>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COD</w:t>
                  </w:r>
                </w:p>
              </w:tc>
              <w:tc>
                <w:tcPr>
                  <w:tcW w:w="127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r>
            <w:tr w:rsidR="000C06D8" w:rsidTr="006A6DA3">
              <w:trPr>
                <w:cantSplit/>
                <w:trHeight w:val="340"/>
                <w:jc w:val="center"/>
              </w:trPr>
              <w:tc>
                <w:tcPr>
                  <w:tcW w:w="73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w:t>
                  </w:r>
                </w:p>
              </w:tc>
              <w:tc>
                <w:tcPr>
                  <w:tcW w:w="4108"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上海轮胎橡胶（集团）如皋有限公司</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35.7</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31.26</w:t>
                  </w:r>
                </w:p>
              </w:tc>
              <w:tc>
                <w:tcPr>
                  <w:tcW w:w="1271"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恒发污水</w:t>
                  </w:r>
                </w:p>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处理厂</w:t>
                  </w:r>
                </w:p>
              </w:tc>
            </w:tr>
            <w:tr w:rsidR="000C06D8" w:rsidTr="006A6DA3">
              <w:trPr>
                <w:cantSplit/>
                <w:trHeight w:val="340"/>
                <w:jc w:val="center"/>
              </w:trPr>
              <w:tc>
                <w:tcPr>
                  <w:tcW w:w="73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w:t>
                  </w:r>
                </w:p>
              </w:tc>
              <w:tc>
                <w:tcPr>
                  <w:tcW w:w="4108"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南通雷成染整有限公司</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60</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50.84</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3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w:t>
                  </w:r>
                </w:p>
              </w:tc>
              <w:tc>
                <w:tcPr>
                  <w:tcW w:w="4108"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南通泰慕士服装有限公司</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41</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45.65</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3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w:t>
                  </w:r>
                </w:p>
              </w:tc>
              <w:tc>
                <w:tcPr>
                  <w:tcW w:w="4108"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南通多邦印染有限公司</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33</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33</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3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5</w:t>
                  </w:r>
                </w:p>
              </w:tc>
              <w:tc>
                <w:tcPr>
                  <w:tcW w:w="4108" w:type="dxa"/>
                  <w:gridSpan w:val="2"/>
                  <w:tcMar>
                    <w:left w:w="28" w:type="dxa"/>
                    <w:right w:w="28" w:type="dxa"/>
                  </w:tcMar>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江苏金元亚麻有限公司</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32</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128</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3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w:t>
                  </w:r>
                </w:p>
              </w:tc>
              <w:tc>
                <w:tcPr>
                  <w:tcW w:w="4108" w:type="dxa"/>
                  <w:gridSpan w:val="2"/>
                  <w:tcMar>
                    <w:left w:w="28" w:type="dxa"/>
                    <w:right w:w="28" w:type="dxa"/>
                  </w:tcMar>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如皋高压电器有限公司</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2.8</w:t>
                  </w:r>
                </w:p>
              </w:tc>
              <w:tc>
                <w:tcPr>
                  <w:tcW w:w="2410"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1.36</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53"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7</w:t>
                  </w:r>
                </w:p>
              </w:tc>
              <w:tc>
                <w:tcPr>
                  <w:tcW w:w="4092" w:type="dxa"/>
                  <w:tcMar>
                    <w:left w:w="28" w:type="dxa"/>
                    <w:right w:w="28" w:type="dxa"/>
                  </w:tcMar>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江苏长寿食品有限公司</w:t>
                  </w:r>
                </w:p>
              </w:tc>
              <w:tc>
                <w:tcPr>
                  <w:tcW w:w="128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17.8</w:t>
                  </w:r>
                </w:p>
              </w:tc>
              <w:tc>
                <w:tcPr>
                  <w:tcW w:w="240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7.56</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53"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8</w:t>
                  </w:r>
                </w:p>
              </w:tc>
              <w:tc>
                <w:tcPr>
                  <w:tcW w:w="4092" w:type="dxa"/>
                  <w:tcMar>
                    <w:left w:w="28" w:type="dxa"/>
                    <w:right w:w="28" w:type="dxa"/>
                  </w:tcMar>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中国肠衣城</w:t>
                  </w:r>
                </w:p>
              </w:tc>
              <w:tc>
                <w:tcPr>
                  <w:tcW w:w="128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24</w:t>
                  </w:r>
                </w:p>
              </w:tc>
              <w:tc>
                <w:tcPr>
                  <w:tcW w:w="240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45.6</w:t>
                  </w:r>
                </w:p>
              </w:tc>
              <w:tc>
                <w:tcPr>
                  <w:tcW w:w="1271" w:type="dxa"/>
                  <w:vMerge/>
                  <w:vAlign w:val="center"/>
                </w:tcPr>
                <w:p w:rsidR="000C06D8" w:rsidRDefault="000C06D8">
                  <w:pPr>
                    <w:pStyle w:val="24"/>
                    <w:ind w:firstLine="480"/>
                    <w:rPr>
                      <w:rFonts w:eastAsia="仿宋_GB2312"/>
                      <w:color w:val="000000"/>
                    </w:rPr>
                  </w:pPr>
                </w:p>
              </w:tc>
            </w:tr>
            <w:tr w:rsidR="000C06D8" w:rsidTr="006A6DA3">
              <w:trPr>
                <w:cantSplit/>
                <w:trHeight w:val="340"/>
                <w:jc w:val="center"/>
              </w:trPr>
              <w:tc>
                <w:tcPr>
                  <w:tcW w:w="753"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9</w:t>
                  </w:r>
                </w:p>
              </w:tc>
              <w:tc>
                <w:tcPr>
                  <w:tcW w:w="4092" w:type="dxa"/>
                  <w:tcMar>
                    <w:left w:w="28" w:type="dxa"/>
                    <w:right w:w="28" w:type="dxa"/>
                  </w:tcMar>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南通爱康新能源投资有限公司</w:t>
                  </w:r>
                </w:p>
              </w:tc>
              <w:tc>
                <w:tcPr>
                  <w:tcW w:w="1284" w:type="dxa"/>
                  <w:gridSpan w:val="2"/>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27.97</w:t>
                  </w:r>
                </w:p>
              </w:tc>
              <w:tc>
                <w:tcPr>
                  <w:tcW w:w="240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36.33</w:t>
                  </w:r>
                </w:p>
              </w:tc>
              <w:tc>
                <w:tcPr>
                  <w:tcW w:w="1271" w:type="dxa"/>
                  <w:vMerge/>
                  <w:vAlign w:val="center"/>
                </w:tcPr>
                <w:p w:rsidR="000C06D8" w:rsidRDefault="000C06D8">
                  <w:pPr>
                    <w:pStyle w:val="24"/>
                    <w:ind w:firstLine="480"/>
                    <w:rPr>
                      <w:rFonts w:eastAsia="仿宋_GB2312"/>
                      <w:color w:val="000000"/>
                    </w:rPr>
                  </w:pPr>
                </w:p>
              </w:tc>
            </w:tr>
          </w:tbl>
          <w:p w:rsidR="000C06D8" w:rsidRDefault="000C06D8">
            <w:pPr>
              <w:pStyle w:val="af"/>
              <w:spacing w:line="240" w:lineRule="auto"/>
              <w:ind w:firstLineChars="0" w:firstLine="0"/>
              <w:jc w:val="center"/>
              <w:rPr>
                <w:color w:val="000000"/>
                <w:sz w:val="24"/>
              </w:rPr>
            </w:pPr>
          </w:p>
          <w:p w:rsidR="000C06D8" w:rsidRDefault="00E12E4D">
            <w:pPr>
              <w:ind w:firstLine="480"/>
              <w:rPr>
                <w:color w:val="000000"/>
                <w:szCs w:val="24"/>
              </w:rPr>
            </w:pPr>
            <w:r>
              <w:rPr>
                <w:rFonts w:hint="eastAsia"/>
                <w:color w:val="000000"/>
                <w:szCs w:val="24"/>
              </w:rPr>
              <w:t>（</w:t>
            </w:r>
            <w:r>
              <w:rPr>
                <w:rFonts w:hint="eastAsia"/>
                <w:color w:val="000000"/>
                <w:szCs w:val="24"/>
              </w:rPr>
              <w:t>2</w:t>
            </w:r>
            <w:r>
              <w:rPr>
                <w:rFonts w:hint="eastAsia"/>
                <w:color w:val="000000"/>
                <w:szCs w:val="24"/>
              </w:rPr>
              <w:t>）废气污染源</w:t>
            </w:r>
          </w:p>
          <w:p w:rsidR="000C06D8" w:rsidRDefault="00E12E4D">
            <w:pPr>
              <w:ind w:firstLine="480"/>
              <w:rPr>
                <w:color w:val="000000"/>
                <w:szCs w:val="24"/>
              </w:rPr>
            </w:pPr>
            <w:r>
              <w:rPr>
                <w:rFonts w:hint="eastAsia"/>
                <w:color w:val="000000"/>
              </w:rPr>
              <w:lastRenderedPageBreak/>
              <w:t>评价区内</w:t>
            </w:r>
            <w:r>
              <w:rPr>
                <w:color w:val="000000"/>
              </w:rPr>
              <w:t>主要大气污染物为工业粉尘、</w:t>
            </w:r>
            <w:r>
              <w:rPr>
                <w:color w:val="000000"/>
              </w:rPr>
              <w:t>SO</w:t>
            </w:r>
            <w:r>
              <w:rPr>
                <w:color w:val="000000"/>
                <w:vertAlign w:val="subscript"/>
              </w:rPr>
              <w:t>2</w:t>
            </w:r>
            <w:r>
              <w:rPr>
                <w:color w:val="000000"/>
              </w:rPr>
              <w:t>。主要大气污染物和排放量见</w:t>
            </w:r>
            <w:r>
              <w:rPr>
                <w:rFonts w:hint="eastAsia"/>
                <w:color w:val="000000"/>
              </w:rPr>
              <w:t>表</w:t>
            </w:r>
            <w:r>
              <w:rPr>
                <w:rFonts w:hint="eastAsia"/>
                <w:color w:val="000000"/>
              </w:rPr>
              <w:t>1-10</w:t>
            </w:r>
            <w:r>
              <w:rPr>
                <w:rFonts w:hint="eastAsia"/>
                <w:color w:val="000000"/>
              </w:rPr>
              <w:t>。</w:t>
            </w:r>
          </w:p>
          <w:p w:rsidR="000C06D8" w:rsidRDefault="00E12E4D">
            <w:pPr>
              <w:spacing w:line="240" w:lineRule="auto"/>
              <w:ind w:firstLineChars="0" w:firstLine="0"/>
              <w:jc w:val="center"/>
              <w:rPr>
                <w:b/>
                <w:bCs/>
                <w:color w:val="000000"/>
                <w:sz w:val="21"/>
                <w:szCs w:val="21"/>
              </w:rPr>
            </w:pPr>
            <w:r>
              <w:rPr>
                <w:b/>
                <w:bCs/>
                <w:color w:val="000000"/>
                <w:sz w:val="21"/>
                <w:szCs w:val="21"/>
              </w:rPr>
              <w:t>表</w:t>
            </w:r>
            <w:r>
              <w:rPr>
                <w:rFonts w:hint="eastAsia"/>
                <w:b/>
                <w:bCs/>
                <w:color w:val="000000"/>
                <w:sz w:val="21"/>
                <w:szCs w:val="21"/>
              </w:rPr>
              <w:t xml:space="preserve">1-10  </w:t>
            </w:r>
            <w:r>
              <w:rPr>
                <w:rFonts w:hint="eastAsia"/>
                <w:b/>
                <w:bCs/>
                <w:color w:val="000000"/>
                <w:sz w:val="21"/>
                <w:szCs w:val="21"/>
              </w:rPr>
              <w:t>评价区</w:t>
            </w:r>
            <w:r>
              <w:rPr>
                <w:b/>
                <w:bCs/>
                <w:color w:val="000000"/>
                <w:sz w:val="21"/>
                <w:szCs w:val="21"/>
              </w:rPr>
              <w:t>主要大气污染源排放情况</w:t>
            </w:r>
          </w:p>
          <w:tbl>
            <w:tblPr>
              <w:tblW w:w="9803"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tblPr>
            <w:tblGrid>
              <w:gridCol w:w="540"/>
              <w:gridCol w:w="2545"/>
              <w:gridCol w:w="520"/>
              <w:gridCol w:w="1984"/>
              <w:gridCol w:w="720"/>
              <w:gridCol w:w="725"/>
              <w:gridCol w:w="663"/>
              <w:gridCol w:w="663"/>
              <w:gridCol w:w="665"/>
              <w:gridCol w:w="778"/>
            </w:tblGrid>
            <w:tr w:rsidR="000C06D8">
              <w:trPr>
                <w:trHeight w:val="340"/>
                <w:jc w:val="center"/>
              </w:trPr>
              <w:tc>
                <w:tcPr>
                  <w:tcW w:w="540" w:type="dxa"/>
                  <w:vMerge w:val="restart"/>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序号</w:t>
                  </w:r>
                </w:p>
              </w:tc>
              <w:tc>
                <w:tcPr>
                  <w:tcW w:w="2545" w:type="dxa"/>
                  <w:vMerge w:val="restart"/>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企业名称</w:t>
                  </w:r>
                </w:p>
              </w:tc>
              <w:tc>
                <w:tcPr>
                  <w:tcW w:w="520" w:type="dxa"/>
                  <w:vMerge w:val="restart"/>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锅炉规模</w:t>
                  </w:r>
                  <w:r>
                    <w:rPr>
                      <w:rFonts w:ascii="Times New Roman" w:eastAsia="仿宋_GB2312" w:hAnsi="Times New Roman"/>
                      <w:b/>
                      <w:color w:val="000000"/>
                      <w:szCs w:val="21"/>
                    </w:rPr>
                    <w:t>t/h</w:t>
                  </w:r>
                </w:p>
              </w:tc>
              <w:tc>
                <w:tcPr>
                  <w:tcW w:w="1984" w:type="dxa"/>
                  <w:vMerge w:val="restart"/>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污染治理措施</w:t>
                  </w:r>
                </w:p>
              </w:tc>
              <w:tc>
                <w:tcPr>
                  <w:tcW w:w="1445" w:type="dxa"/>
                  <w:gridSpan w:val="2"/>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排放量</w:t>
                  </w:r>
                </w:p>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(t/a)</w:t>
                  </w:r>
                </w:p>
              </w:tc>
              <w:tc>
                <w:tcPr>
                  <w:tcW w:w="2769" w:type="dxa"/>
                  <w:gridSpan w:val="4"/>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特征污染物排放情况</w:t>
                  </w:r>
                </w:p>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(t/a)</w:t>
                  </w:r>
                </w:p>
              </w:tc>
            </w:tr>
            <w:tr w:rsidR="000C06D8">
              <w:trPr>
                <w:trHeight w:val="340"/>
                <w:jc w:val="center"/>
              </w:trPr>
              <w:tc>
                <w:tcPr>
                  <w:tcW w:w="540" w:type="dxa"/>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2545" w:type="dxa"/>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520" w:type="dxa"/>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1984" w:type="dxa"/>
                  <w:vMerge/>
                  <w:vAlign w:val="center"/>
                </w:tcPr>
                <w:p w:rsidR="000C06D8" w:rsidRDefault="000C06D8">
                  <w:pPr>
                    <w:pStyle w:val="af"/>
                    <w:spacing w:line="240" w:lineRule="auto"/>
                    <w:ind w:firstLineChars="0" w:firstLine="0"/>
                    <w:jc w:val="center"/>
                    <w:rPr>
                      <w:rFonts w:ascii="Times New Roman" w:eastAsia="仿宋_GB2312" w:hAnsi="Times New Roman"/>
                      <w:b/>
                      <w:color w:val="000000"/>
                      <w:szCs w:val="21"/>
                    </w:rPr>
                  </w:pP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烟尘</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SO</w:t>
                  </w:r>
                  <w:r>
                    <w:rPr>
                      <w:rFonts w:ascii="Times New Roman" w:eastAsia="仿宋_GB2312" w:hAnsi="Times New Roman"/>
                      <w:b/>
                      <w:color w:val="000000"/>
                      <w:szCs w:val="21"/>
                      <w:vertAlign w:val="subscript"/>
                    </w:rPr>
                    <w:t>2</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非甲烷总烃</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乙醇</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HCl</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H</w:t>
                  </w:r>
                  <w:r>
                    <w:rPr>
                      <w:rFonts w:ascii="Times New Roman" w:eastAsia="仿宋_GB2312" w:hAnsi="Times New Roman"/>
                      <w:b/>
                      <w:color w:val="000000"/>
                      <w:szCs w:val="21"/>
                      <w:vertAlign w:val="subscript"/>
                    </w:rPr>
                    <w:t>2</w:t>
                  </w:r>
                  <w:r>
                    <w:rPr>
                      <w:rFonts w:ascii="Times New Roman" w:eastAsia="仿宋_GB2312" w:hAnsi="Times New Roman"/>
                      <w:b/>
                      <w:color w:val="000000"/>
                      <w:szCs w:val="21"/>
                    </w:rPr>
                    <w:t>SO</w:t>
                  </w:r>
                  <w:r>
                    <w:rPr>
                      <w:rFonts w:ascii="Times New Roman" w:eastAsia="仿宋_GB2312" w:hAnsi="Times New Roman"/>
                      <w:b/>
                      <w:color w:val="000000"/>
                      <w:szCs w:val="21"/>
                      <w:vertAlign w:val="subscript"/>
                    </w:rPr>
                    <w:t>4</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上海轮胎橡胶</w:t>
                  </w:r>
                  <w:r>
                    <w:rPr>
                      <w:rFonts w:ascii="Times New Roman" w:eastAsia="仿宋_GB2312" w:hAnsi="Times New Roman"/>
                      <w:color w:val="000000"/>
                      <w:szCs w:val="21"/>
                    </w:rPr>
                    <w:t>(</w:t>
                  </w:r>
                  <w:r>
                    <w:rPr>
                      <w:rFonts w:ascii="Times New Roman" w:eastAsia="仿宋_GB2312" w:hAnsi="Times New Roman"/>
                      <w:color w:val="000000"/>
                      <w:szCs w:val="21"/>
                    </w:rPr>
                    <w:t>集团</w:t>
                  </w:r>
                  <w:r>
                    <w:rPr>
                      <w:rFonts w:ascii="Times New Roman" w:eastAsia="仿宋_GB2312" w:hAnsi="Times New Roman"/>
                      <w:color w:val="000000"/>
                      <w:szCs w:val="21"/>
                    </w:rPr>
                    <w:t>)</w:t>
                  </w:r>
                  <w:r>
                    <w:rPr>
                      <w:rFonts w:ascii="Times New Roman" w:eastAsia="仿宋_GB2312" w:hAnsi="Times New Roman"/>
                      <w:color w:val="000000"/>
                      <w:szCs w:val="21"/>
                    </w:rPr>
                    <w:t>如皋</w:t>
                  </w:r>
                </w:p>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3*20</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JD</w:t>
                  </w:r>
                  <w:r>
                    <w:rPr>
                      <w:rFonts w:ascii="Times New Roman" w:eastAsia="仿宋_GB2312" w:hAnsi="Times New Roman"/>
                      <w:color w:val="000000"/>
                      <w:szCs w:val="21"/>
                    </w:rPr>
                    <w:t>磁化脱硫除尘</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15.23</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17.43</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95.93</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江苏联众肠衣有限公司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湿式脱硫除尘一体化</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2.89</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3.5</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1.96</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南通雷成染整有限公司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5</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湿式脱硫除尘一体化</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10.6</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16.48</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南通泰慕士服装有限公司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湿式脱硫除尘一体化</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1.5</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3.45</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 xml:space="preserve"> —</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5</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如皋高压电器有限公司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0.31</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0.33</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0.16</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江苏长寿食品有限公司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10</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湿式脱硫除尘一体化</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10.3</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15.42</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r>
            <w:tr w:rsidR="000C06D8">
              <w:trPr>
                <w:trHeight w:val="340"/>
                <w:jc w:val="center"/>
              </w:trPr>
              <w:tc>
                <w:tcPr>
                  <w:tcW w:w="54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7</w:t>
                  </w:r>
                </w:p>
              </w:tc>
              <w:tc>
                <w:tcPr>
                  <w:tcW w:w="254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南通爱康新能源投资有限公司</w:t>
                  </w:r>
                </w:p>
              </w:tc>
              <w:tc>
                <w:tcPr>
                  <w:tcW w:w="5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1984"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20"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2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3"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665" w:type="dxa"/>
                  <w:shd w:val="clear" w:color="auto" w:fill="auto"/>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t>
                  </w:r>
                </w:p>
              </w:tc>
              <w:tc>
                <w:tcPr>
                  <w:tcW w:w="7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1.52</w:t>
                  </w:r>
                </w:p>
              </w:tc>
            </w:tr>
            <w:bookmarkEnd w:id="0"/>
          </w:tbl>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p w:rsidR="000C06D8" w:rsidRDefault="000C06D8">
            <w:pPr>
              <w:tabs>
                <w:tab w:val="left" w:pos="2925"/>
              </w:tabs>
              <w:ind w:firstLine="480"/>
              <w:rPr>
                <w:color w:val="000000"/>
                <w:szCs w:val="24"/>
              </w:rPr>
            </w:pPr>
          </w:p>
        </w:tc>
      </w:tr>
    </w:tbl>
    <w:p w:rsidR="000C06D8" w:rsidRDefault="00E12E4D">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二、建设项目所在地自然环境社会环境简况</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1"/>
      </w:tblGrid>
      <w:tr w:rsidR="000C06D8">
        <w:tc>
          <w:tcPr>
            <w:tcW w:w="9401" w:type="dxa"/>
            <w:vAlign w:val="center"/>
          </w:tcPr>
          <w:p w:rsidR="000C06D8" w:rsidRDefault="00E12E4D">
            <w:pPr>
              <w:ind w:firstLineChars="0" w:firstLine="0"/>
              <w:rPr>
                <w:b/>
                <w:color w:val="000000"/>
              </w:rPr>
            </w:pPr>
            <w:r>
              <w:rPr>
                <w:rFonts w:hAnsi="宋体" w:hint="eastAsia"/>
                <w:b/>
                <w:color w:val="000000"/>
              </w:rPr>
              <w:t>2.1</w:t>
            </w:r>
            <w:r>
              <w:rPr>
                <w:rFonts w:hAnsi="宋体"/>
                <w:b/>
                <w:color w:val="000000"/>
              </w:rPr>
              <w:t>自然环境简况</w:t>
            </w:r>
            <w:r>
              <w:rPr>
                <w:b/>
                <w:color w:val="000000"/>
              </w:rPr>
              <w:t>(</w:t>
            </w:r>
            <w:r>
              <w:rPr>
                <w:rFonts w:hAnsi="宋体"/>
                <w:b/>
                <w:color w:val="000000"/>
              </w:rPr>
              <w:t>地形、地貌、地质、气候、气象、水文、植被、生物多样性等</w:t>
            </w:r>
            <w:r>
              <w:rPr>
                <w:b/>
                <w:color w:val="000000"/>
              </w:rPr>
              <w:t>)</w:t>
            </w:r>
            <w:r>
              <w:rPr>
                <w:rFonts w:hAnsi="宋体"/>
                <w:b/>
                <w:color w:val="000000"/>
              </w:rPr>
              <w:t>：</w:t>
            </w:r>
          </w:p>
          <w:p w:rsidR="000C06D8" w:rsidRDefault="00E12E4D">
            <w:pPr>
              <w:ind w:firstLine="482"/>
              <w:rPr>
                <w:rFonts w:asciiTheme="minorEastAsia" w:eastAsiaTheme="minorEastAsia" w:hAnsiTheme="minorEastAsia" w:cstheme="minorEastAsia"/>
                <w:b/>
                <w:szCs w:val="24"/>
              </w:rPr>
            </w:pPr>
            <w:r>
              <w:rPr>
                <w:rFonts w:hint="eastAsia"/>
                <w:b/>
                <w:color w:val="000000"/>
                <w:szCs w:val="24"/>
              </w:rPr>
              <w:t>2.1.1</w:t>
            </w:r>
            <w:r>
              <w:rPr>
                <w:rFonts w:asciiTheme="minorEastAsia" w:eastAsiaTheme="minorEastAsia" w:hAnsiTheme="minorEastAsia" w:cstheme="minorEastAsia" w:hint="eastAsia"/>
                <w:b/>
                <w:szCs w:val="24"/>
              </w:rPr>
              <w:t>地理位置</w:t>
            </w:r>
          </w:p>
          <w:p w:rsidR="000C06D8" w:rsidRDefault="00E12E4D">
            <w:pPr>
              <w:ind w:firstLine="480"/>
              <w:rPr>
                <w:color w:val="000000"/>
                <w:szCs w:val="24"/>
              </w:rPr>
            </w:pPr>
            <w:r>
              <w:rPr>
                <w:rFonts w:hAnsi="宋体"/>
                <w:color w:val="000000"/>
                <w:szCs w:val="24"/>
              </w:rPr>
              <w:t>如皋市位于南通市的中西部，地处长江三角洲北翼，地理坐标为北纬</w:t>
            </w:r>
            <w:r>
              <w:rPr>
                <w:color w:val="000000"/>
                <w:szCs w:val="24"/>
              </w:rPr>
              <w:t>32°00′—32°30′</w:t>
            </w:r>
            <w:r>
              <w:rPr>
                <w:rFonts w:hAnsi="宋体"/>
                <w:color w:val="000000"/>
                <w:szCs w:val="24"/>
              </w:rPr>
              <w:t>。东经</w:t>
            </w:r>
            <w:r>
              <w:rPr>
                <w:color w:val="000000"/>
                <w:szCs w:val="24"/>
              </w:rPr>
              <w:t>120°20′—120°50′</w:t>
            </w:r>
            <w:r>
              <w:rPr>
                <w:rFonts w:hAnsi="宋体"/>
                <w:color w:val="000000"/>
                <w:szCs w:val="24"/>
              </w:rPr>
              <w:t>。东与如东县，东南与通州市，北与海安县毗邻，西南与泰州市接壤，南临长江，与张家港市隔江相望。</w:t>
            </w:r>
          </w:p>
          <w:p w:rsidR="000C06D8" w:rsidRDefault="00E12E4D">
            <w:pPr>
              <w:ind w:firstLine="480"/>
              <w:rPr>
                <w:rFonts w:hAnsi="宋体"/>
                <w:color w:val="000000"/>
                <w:szCs w:val="24"/>
              </w:rPr>
            </w:pPr>
            <w:r>
              <w:rPr>
                <w:rFonts w:hAnsi="宋体"/>
                <w:color w:val="000000"/>
                <w:szCs w:val="24"/>
              </w:rPr>
              <w:t>如皋市属于长江三角洲海相，河相沉积的沙嘴沙洲沉积平原部分，成土母质以江淮冲积物为主体，属扬子地层第一分层部分区。境内地势平坦，地面平均海拔</w:t>
            </w:r>
            <w:r>
              <w:rPr>
                <w:color w:val="000000"/>
                <w:szCs w:val="24"/>
              </w:rPr>
              <w:t>2-6</w:t>
            </w:r>
            <w:r>
              <w:rPr>
                <w:rFonts w:hAnsi="宋体"/>
                <w:color w:val="000000"/>
                <w:szCs w:val="24"/>
              </w:rPr>
              <w:t>米（废黄河口基面），地貌分区为南通市五个地貌分区中的北岸古沙咀区。本地区地震频度低，强度弱，地震烈度在</w:t>
            </w:r>
            <w:r>
              <w:rPr>
                <w:color w:val="000000"/>
                <w:szCs w:val="24"/>
              </w:rPr>
              <w:t>6</w:t>
            </w:r>
            <w:r>
              <w:rPr>
                <w:rFonts w:hAnsi="宋体"/>
                <w:color w:val="000000"/>
                <w:szCs w:val="24"/>
              </w:rPr>
              <w:t>度以下，为浅原构造地震。</w:t>
            </w:r>
          </w:p>
          <w:p w:rsidR="000C06D8" w:rsidRDefault="00E12E4D">
            <w:pPr>
              <w:ind w:firstLine="482"/>
              <w:rPr>
                <w:b/>
                <w:color w:val="000000"/>
                <w:szCs w:val="24"/>
              </w:rPr>
            </w:pPr>
            <w:r>
              <w:rPr>
                <w:rFonts w:hint="eastAsia"/>
                <w:b/>
                <w:color w:val="000000"/>
                <w:szCs w:val="24"/>
              </w:rPr>
              <w:t>2.1.2</w:t>
            </w:r>
            <w:r>
              <w:rPr>
                <w:rFonts w:hint="eastAsia"/>
                <w:b/>
                <w:color w:val="000000"/>
                <w:szCs w:val="24"/>
              </w:rPr>
              <w:t>地形地貌</w:t>
            </w:r>
          </w:p>
          <w:p w:rsidR="000C06D8" w:rsidRDefault="00E12E4D">
            <w:pPr>
              <w:ind w:firstLine="480"/>
              <w:rPr>
                <w:color w:val="000000"/>
                <w:szCs w:val="24"/>
              </w:rPr>
            </w:pPr>
            <w:r>
              <w:rPr>
                <w:rFonts w:hAnsi="宋体"/>
                <w:color w:val="000000"/>
                <w:szCs w:val="24"/>
              </w:rPr>
              <w:t>项目所在地的地质构造属中国东部新华夏第一沉降带，地势平坦开阔，地下水对砼无侵蚀作用。地貌分区为长江三角洲平原的启海平原，地势开阔平坦。海拔</w:t>
            </w:r>
            <w:r>
              <w:rPr>
                <w:color w:val="000000"/>
                <w:szCs w:val="24"/>
              </w:rPr>
              <w:t>3.0</w:t>
            </w:r>
            <w:r>
              <w:rPr>
                <w:rFonts w:hAnsi="宋体"/>
                <w:color w:val="000000"/>
                <w:szCs w:val="24"/>
              </w:rPr>
              <w:t>米，地壳稳定无地震，沿江地区基土层由耕植土、粘土夹粉砂、粉砂夹粉土、粉细砂土层等组成，土质酸性，粉砂夹粉土层，整个土层在水平及垂直方向的变化不大，层位较为稳定。属第四系沉积层和水域覆盖。区内第四系地层自下而上分为：下更新统、中更新统、上更新统和全新统四个沉积阶段。其中全新统成因类型复杂，冲积相沿江分布，为一套黄褐、青灰色粉土和粉砂及灰色粘性土层，厚度</w:t>
            </w:r>
            <w:r>
              <w:rPr>
                <w:color w:val="000000"/>
                <w:szCs w:val="24"/>
              </w:rPr>
              <w:t>0</w:t>
            </w:r>
            <w:r>
              <w:rPr>
                <w:rFonts w:hAnsi="宋体"/>
                <w:color w:val="000000"/>
                <w:szCs w:val="24"/>
              </w:rPr>
              <w:t>～</w:t>
            </w:r>
            <w:r>
              <w:rPr>
                <w:color w:val="000000"/>
                <w:szCs w:val="24"/>
              </w:rPr>
              <w:t>72</w:t>
            </w:r>
            <w:r>
              <w:rPr>
                <w:rFonts w:hAnsi="宋体"/>
                <w:color w:val="000000"/>
                <w:szCs w:val="24"/>
              </w:rPr>
              <w:t>米，层底埋深</w:t>
            </w:r>
            <w:r>
              <w:rPr>
                <w:color w:val="000000"/>
                <w:szCs w:val="24"/>
              </w:rPr>
              <w:t>31</w:t>
            </w:r>
            <w:r>
              <w:rPr>
                <w:rFonts w:hAnsi="宋体"/>
                <w:color w:val="000000"/>
                <w:szCs w:val="24"/>
              </w:rPr>
              <w:t>～</w:t>
            </w:r>
            <w:r>
              <w:rPr>
                <w:color w:val="000000"/>
                <w:szCs w:val="24"/>
              </w:rPr>
              <w:t>72</w:t>
            </w:r>
            <w:r>
              <w:rPr>
                <w:rFonts w:hAnsi="宋体"/>
                <w:color w:val="000000"/>
                <w:szCs w:val="24"/>
              </w:rPr>
              <w:t>米。地表下</w:t>
            </w:r>
            <w:r>
              <w:rPr>
                <w:color w:val="000000"/>
                <w:szCs w:val="24"/>
              </w:rPr>
              <w:t>50</w:t>
            </w:r>
            <w:r>
              <w:rPr>
                <w:rFonts w:hAnsi="宋体"/>
                <w:color w:val="000000"/>
                <w:szCs w:val="24"/>
              </w:rPr>
              <w:t>米以浅的第四纪沉积物可分为十个工程地质层。</w:t>
            </w:r>
          </w:p>
          <w:p w:rsidR="000C06D8" w:rsidRDefault="00E12E4D">
            <w:pPr>
              <w:ind w:firstLine="480"/>
              <w:rPr>
                <w:color w:val="000000"/>
                <w:szCs w:val="24"/>
              </w:rPr>
            </w:pPr>
            <w:r>
              <w:rPr>
                <w:rFonts w:hAnsi="宋体"/>
                <w:color w:val="000000"/>
                <w:szCs w:val="24"/>
              </w:rPr>
              <w:t>地表下</w:t>
            </w:r>
            <w:r>
              <w:rPr>
                <w:color w:val="000000"/>
                <w:szCs w:val="24"/>
              </w:rPr>
              <w:t>50</w:t>
            </w:r>
            <w:r>
              <w:rPr>
                <w:rFonts w:hAnsi="宋体"/>
                <w:color w:val="000000"/>
                <w:szCs w:val="24"/>
              </w:rPr>
              <w:t>米以内主要为粉土和粉砂层交错沉积物，稍密</w:t>
            </w:r>
            <w:r>
              <w:rPr>
                <w:color w:val="000000"/>
                <w:szCs w:val="24"/>
              </w:rPr>
              <w:t>-</w:t>
            </w:r>
            <w:r>
              <w:rPr>
                <w:rFonts w:hAnsi="宋体"/>
                <w:color w:val="000000"/>
                <w:szCs w:val="24"/>
              </w:rPr>
              <w:t>中密；</w:t>
            </w:r>
            <w:r>
              <w:rPr>
                <w:color w:val="000000"/>
                <w:szCs w:val="24"/>
              </w:rPr>
              <w:t>24</w:t>
            </w:r>
            <w:r>
              <w:rPr>
                <w:rFonts w:hAnsi="宋体"/>
                <w:color w:val="000000"/>
                <w:szCs w:val="24"/>
              </w:rPr>
              <w:t>～</w:t>
            </w:r>
            <w:r>
              <w:rPr>
                <w:color w:val="000000"/>
                <w:szCs w:val="24"/>
              </w:rPr>
              <w:t>31</w:t>
            </w:r>
            <w:r>
              <w:rPr>
                <w:rFonts w:hAnsi="宋体"/>
                <w:color w:val="000000"/>
                <w:szCs w:val="24"/>
              </w:rPr>
              <w:t>米为粉质粘土或淤泥质粉质粘土，高压缩性，其下土层主要为粉细砂和粉土层，力学强度较高。</w:t>
            </w:r>
          </w:p>
          <w:p w:rsidR="000C06D8" w:rsidRDefault="00E12E4D">
            <w:pPr>
              <w:ind w:firstLine="480"/>
              <w:rPr>
                <w:color w:val="000000"/>
                <w:szCs w:val="24"/>
              </w:rPr>
            </w:pPr>
            <w:r>
              <w:rPr>
                <w:rFonts w:hAnsi="宋体"/>
                <w:color w:val="000000"/>
                <w:szCs w:val="24"/>
              </w:rPr>
              <w:t>根据《中国地震动参数区划图</w:t>
            </w:r>
            <w:r>
              <w:rPr>
                <w:color w:val="000000"/>
                <w:szCs w:val="24"/>
              </w:rPr>
              <w:t>GB18306-2002</w:t>
            </w:r>
            <w:r>
              <w:rPr>
                <w:rFonts w:hAnsi="宋体"/>
                <w:color w:val="000000"/>
                <w:szCs w:val="24"/>
              </w:rPr>
              <w:t>》的规定，本界区的地震峰值加速度为</w:t>
            </w:r>
            <w:r>
              <w:rPr>
                <w:color w:val="000000"/>
                <w:szCs w:val="24"/>
              </w:rPr>
              <w:t>0.05g</w:t>
            </w:r>
            <w:r>
              <w:rPr>
                <w:rFonts w:hAnsi="宋体"/>
                <w:color w:val="000000"/>
                <w:szCs w:val="24"/>
              </w:rPr>
              <w:t>，抗震设防烈度为六度。</w:t>
            </w:r>
          </w:p>
          <w:p w:rsidR="000C06D8" w:rsidRDefault="00E12E4D">
            <w:pPr>
              <w:ind w:firstLine="482"/>
              <w:outlineLvl w:val="0"/>
              <w:rPr>
                <w:b/>
                <w:color w:val="000000"/>
                <w:szCs w:val="24"/>
              </w:rPr>
            </w:pPr>
            <w:r>
              <w:rPr>
                <w:rFonts w:hint="eastAsia"/>
                <w:b/>
                <w:color w:val="000000"/>
                <w:szCs w:val="24"/>
              </w:rPr>
              <w:t>2.1.3</w:t>
            </w:r>
            <w:r>
              <w:rPr>
                <w:rFonts w:hAnsi="宋体"/>
                <w:b/>
                <w:color w:val="000000"/>
                <w:szCs w:val="24"/>
              </w:rPr>
              <w:t>气候气象</w:t>
            </w:r>
          </w:p>
          <w:p w:rsidR="000C06D8" w:rsidRDefault="00E12E4D">
            <w:pPr>
              <w:ind w:firstLine="480"/>
              <w:rPr>
                <w:color w:val="000000"/>
                <w:szCs w:val="24"/>
              </w:rPr>
            </w:pPr>
            <w:r>
              <w:rPr>
                <w:rFonts w:hAnsi="宋体"/>
                <w:color w:val="000000"/>
                <w:szCs w:val="24"/>
              </w:rPr>
              <w:t>如皋市属北亚热带季风气候区，全年气候温和、四季分明，雨水充沛，无霜期较长，光、热、水高峰基本同季。年平均气温为</w:t>
            </w:r>
            <w:r>
              <w:rPr>
                <w:color w:val="000000"/>
                <w:szCs w:val="24"/>
              </w:rPr>
              <w:t>15.9</w:t>
            </w:r>
            <w:r>
              <w:rPr>
                <w:rFonts w:hAnsi="宋体"/>
                <w:color w:val="000000"/>
                <w:szCs w:val="24"/>
              </w:rPr>
              <w:t>℃，年平均日照时数</w:t>
            </w:r>
            <w:r>
              <w:rPr>
                <w:color w:val="000000"/>
                <w:szCs w:val="24"/>
              </w:rPr>
              <w:t>1792.0</w:t>
            </w:r>
            <w:r>
              <w:rPr>
                <w:rFonts w:hAnsi="宋体"/>
                <w:color w:val="000000"/>
                <w:szCs w:val="24"/>
              </w:rPr>
              <w:t>小时，无霜期</w:t>
            </w:r>
            <w:r>
              <w:rPr>
                <w:color w:val="000000"/>
                <w:szCs w:val="24"/>
              </w:rPr>
              <w:t>314</w:t>
            </w:r>
            <w:r>
              <w:rPr>
                <w:rFonts w:hAnsi="宋体"/>
                <w:color w:val="000000"/>
                <w:szCs w:val="24"/>
              </w:rPr>
              <w:t>天；</w:t>
            </w:r>
            <w:r>
              <w:rPr>
                <w:color w:val="000000"/>
                <w:szCs w:val="24"/>
              </w:rPr>
              <w:t>20</w:t>
            </w:r>
            <w:r>
              <w:rPr>
                <w:rFonts w:hint="eastAsia"/>
                <w:color w:val="000000"/>
                <w:szCs w:val="24"/>
              </w:rPr>
              <w:t>15</w:t>
            </w:r>
            <w:r>
              <w:rPr>
                <w:rFonts w:hAnsi="宋体"/>
                <w:color w:val="000000"/>
                <w:szCs w:val="24"/>
              </w:rPr>
              <w:t>年降雨量</w:t>
            </w:r>
            <w:r>
              <w:rPr>
                <w:rFonts w:hint="eastAsia"/>
                <w:color w:val="000000"/>
                <w:szCs w:val="24"/>
              </w:rPr>
              <w:t>1424.7</w:t>
            </w:r>
            <w:r>
              <w:rPr>
                <w:color w:val="000000"/>
                <w:szCs w:val="24"/>
              </w:rPr>
              <w:t>mm</w:t>
            </w:r>
            <w:r>
              <w:rPr>
                <w:rFonts w:hAnsi="宋体"/>
                <w:color w:val="000000"/>
                <w:szCs w:val="24"/>
              </w:rPr>
              <w:t>；年主导风向为东南风，春夏以东南风为主，冬季以西北风居多，年平均风速</w:t>
            </w:r>
            <w:r>
              <w:rPr>
                <w:color w:val="000000"/>
                <w:szCs w:val="24"/>
              </w:rPr>
              <w:t>2.62</w:t>
            </w:r>
            <w:r>
              <w:rPr>
                <w:rFonts w:hAnsi="宋体"/>
                <w:color w:val="000000"/>
                <w:szCs w:val="24"/>
              </w:rPr>
              <w:t>米</w:t>
            </w:r>
            <w:r>
              <w:rPr>
                <w:color w:val="000000"/>
                <w:szCs w:val="24"/>
              </w:rPr>
              <w:t>/</w:t>
            </w:r>
            <w:r>
              <w:rPr>
                <w:rFonts w:hAnsi="宋体"/>
                <w:color w:val="000000"/>
                <w:szCs w:val="24"/>
              </w:rPr>
              <w:t>秒。</w:t>
            </w:r>
          </w:p>
          <w:p w:rsidR="000C06D8" w:rsidRDefault="00E12E4D">
            <w:pPr>
              <w:ind w:firstLine="480"/>
              <w:rPr>
                <w:rFonts w:hAnsi="宋体"/>
                <w:color w:val="000000"/>
                <w:szCs w:val="24"/>
              </w:rPr>
            </w:pPr>
            <w:r>
              <w:rPr>
                <w:rFonts w:hAnsi="宋体"/>
                <w:color w:val="000000"/>
                <w:szCs w:val="24"/>
              </w:rPr>
              <w:t>具体风向频率见下表</w:t>
            </w:r>
            <w:r>
              <w:rPr>
                <w:color w:val="000000"/>
                <w:szCs w:val="24"/>
              </w:rPr>
              <w:t>2-1</w:t>
            </w:r>
            <w:r>
              <w:rPr>
                <w:rFonts w:hAnsi="宋体"/>
                <w:color w:val="000000"/>
                <w:szCs w:val="24"/>
              </w:rPr>
              <w:t>：</w:t>
            </w:r>
          </w:p>
          <w:p w:rsidR="000C06D8" w:rsidRDefault="00B91D13">
            <w:pPr>
              <w:ind w:firstLine="482"/>
              <w:rPr>
                <w:color w:val="000000"/>
                <w:szCs w:val="24"/>
              </w:rPr>
            </w:pPr>
            <w:r w:rsidRPr="00B91D13">
              <w:rPr>
                <w:b/>
                <w:color w:val="000000"/>
                <w:szCs w:val="24"/>
              </w:rPr>
              <w:pict>
                <v:rect id="_x0000_s3308" style="position:absolute;left:0;text-align:left;margin-left:-7.7pt;margin-top:27.6pt;width:486.6pt;height:667.05pt;z-index:-251658240" filled="f" stroked="f"/>
              </w:pict>
            </w:r>
          </w:p>
          <w:p w:rsidR="000C06D8" w:rsidRDefault="00E12E4D" w:rsidP="00EA3E03">
            <w:pPr>
              <w:spacing w:beforeLines="50" w:line="240" w:lineRule="auto"/>
              <w:ind w:firstLineChars="0" w:firstLine="0"/>
              <w:jc w:val="center"/>
              <w:rPr>
                <w:b/>
                <w:bCs/>
                <w:color w:val="000000"/>
                <w:sz w:val="21"/>
                <w:szCs w:val="21"/>
              </w:rPr>
            </w:pPr>
            <w:r>
              <w:rPr>
                <w:rFonts w:hAnsi="宋体"/>
                <w:b/>
                <w:bCs/>
                <w:color w:val="000000"/>
                <w:sz w:val="21"/>
                <w:szCs w:val="21"/>
              </w:rPr>
              <w:lastRenderedPageBreak/>
              <w:t>表</w:t>
            </w:r>
            <w:r>
              <w:rPr>
                <w:b/>
                <w:bCs/>
                <w:color w:val="000000"/>
                <w:sz w:val="21"/>
                <w:szCs w:val="21"/>
              </w:rPr>
              <w:t>2-1  20</w:t>
            </w:r>
            <w:r>
              <w:rPr>
                <w:rFonts w:hint="eastAsia"/>
                <w:b/>
                <w:bCs/>
                <w:color w:val="000000"/>
                <w:sz w:val="21"/>
                <w:szCs w:val="21"/>
              </w:rPr>
              <w:t>11</w:t>
            </w:r>
            <w:r>
              <w:rPr>
                <w:rFonts w:hAnsi="宋体"/>
                <w:b/>
                <w:bCs/>
                <w:color w:val="000000"/>
                <w:sz w:val="21"/>
                <w:szCs w:val="21"/>
              </w:rPr>
              <w:t>年</w:t>
            </w:r>
            <w:r>
              <w:rPr>
                <w:b/>
                <w:bCs/>
                <w:color w:val="000000"/>
                <w:sz w:val="21"/>
                <w:szCs w:val="21"/>
              </w:rPr>
              <w:t>—201</w:t>
            </w:r>
            <w:r>
              <w:rPr>
                <w:rFonts w:hint="eastAsia"/>
                <w:b/>
                <w:bCs/>
                <w:color w:val="000000"/>
                <w:sz w:val="21"/>
                <w:szCs w:val="21"/>
              </w:rPr>
              <w:t>5</w:t>
            </w:r>
            <w:r>
              <w:rPr>
                <w:rFonts w:hAnsi="宋体"/>
                <w:b/>
                <w:bCs/>
                <w:color w:val="000000"/>
                <w:sz w:val="21"/>
                <w:szCs w:val="21"/>
              </w:rPr>
              <w:t>年如皋市风向频率表</w:t>
            </w:r>
          </w:p>
          <w:tbl>
            <w:tblPr>
              <w:tblW w:w="9185" w:type="dxa"/>
              <w:jc w:val="center"/>
              <w:tblBorders>
                <w:top w:val="single" w:sz="12" w:space="0" w:color="auto"/>
                <w:bottom w:val="single" w:sz="12" w:space="0" w:color="auto"/>
                <w:insideH w:val="single" w:sz="8" w:space="0" w:color="auto"/>
                <w:insideV w:val="single" w:sz="8" w:space="0" w:color="auto"/>
              </w:tblBorders>
              <w:tblLayout w:type="fixed"/>
              <w:tblLook w:val="04A0"/>
            </w:tblPr>
            <w:tblGrid>
              <w:gridCol w:w="2297"/>
              <w:gridCol w:w="2296"/>
              <w:gridCol w:w="2296"/>
              <w:gridCol w:w="2296"/>
            </w:tblGrid>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风向</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风频（</w:t>
                  </w:r>
                  <w:r>
                    <w:rPr>
                      <w:rFonts w:ascii="Times New Roman" w:eastAsia="仿宋_GB2312" w:hAnsi="Times New Roman"/>
                      <w:b/>
                      <w:color w:val="000000"/>
                      <w:szCs w:val="21"/>
                    </w:rPr>
                    <w:t>%</w:t>
                  </w:r>
                  <w:r>
                    <w:rPr>
                      <w:rFonts w:ascii="Times New Roman" w:eastAsia="仿宋_GB2312" w:hAnsi="Times New Roman"/>
                      <w:b/>
                      <w:color w:val="000000"/>
                      <w:szCs w:val="21"/>
                    </w:rPr>
                    <w:t>）</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风向</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风频（</w:t>
                  </w:r>
                  <w:r>
                    <w:rPr>
                      <w:rFonts w:ascii="Times New Roman" w:eastAsia="仿宋_GB2312" w:hAnsi="Times New Roman"/>
                      <w:b/>
                      <w:color w:val="000000"/>
                      <w:szCs w:val="21"/>
                    </w:rPr>
                    <w:t>%</w:t>
                  </w:r>
                  <w:r>
                    <w:rPr>
                      <w:rFonts w:ascii="Times New Roman" w:eastAsia="仿宋_GB2312" w:hAnsi="Times New Roman"/>
                      <w:b/>
                      <w:color w:val="000000"/>
                      <w:szCs w:val="21"/>
                    </w:rPr>
                    <w:t>）</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N</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6.38</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S</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4.48</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NNE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6.12</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SSW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4.03</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NE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8.40</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SW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2.68</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ENE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6.84</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WSW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2.38</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15.76</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3.22</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ESE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8.90</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WNW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3.02</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SE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11.0</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NW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4.82</w:t>
                  </w:r>
                </w:p>
              </w:tc>
            </w:tr>
            <w:tr w:rsidR="000C06D8">
              <w:trPr>
                <w:trHeight w:val="340"/>
                <w:jc w:val="center"/>
              </w:trPr>
              <w:tc>
                <w:tcPr>
                  <w:tcW w:w="22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SSE</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6.43</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NNW</w:t>
                  </w:r>
                </w:p>
              </w:tc>
              <w:tc>
                <w:tcPr>
                  <w:tcW w:w="22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5.54</w:t>
                  </w:r>
                </w:p>
              </w:tc>
            </w:tr>
          </w:tbl>
          <w:p w:rsidR="000C06D8" w:rsidRDefault="000C06D8">
            <w:pPr>
              <w:spacing w:line="240" w:lineRule="auto"/>
              <w:ind w:firstLineChars="0" w:firstLine="0"/>
              <w:jc w:val="center"/>
              <w:rPr>
                <w:b/>
                <w:color w:val="000000"/>
                <w:szCs w:val="24"/>
              </w:rPr>
            </w:pPr>
          </w:p>
          <w:p w:rsidR="000C06D8" w:rsidRDefault="00E12E4D">
            <w:pPr>
              <w:adjustRightInd w:val="0"/>
              <w:snapToGrid w:val="0"/>
              <w:ind w:firstLine="480"/>
              <w:rPr>
                <w:color w:val="000000"/>
                <w:szCs w:val="24"/>
              </w:rPr>
            </w:pPr>
            <w:r>
              <w:rPr>
                <w:rFonts w:hAnsi="宋体"/>
                <w:color w:val="000000"/>
                <w:szCs w:val="24"/>
              </w:rPr>
              <w:t>冬春贴地逆温频率较高，平均达</w:t>
            </w:r>
            <w:r>
              <w:rPr>
                <w:color w:val="000000"/>
                <w:szCs w:val="24"/>
              </w:rPr>
              <w:t>57%</w:t>
            </w:r>
            <w:r>
              <w:rPr>
                <w:rFonts w:hAnsi="宋体"/>
                <w:color w:val="000000"/>
                <w:szCs w:val="24"/>
              </w:rPr>
              <w:t>；大气稳定度以中性</w:t>
            </w:r>
            <w:r>
              <w:rPr>
                <w:color w:val="000000"/>
                <w:szCs w:val="24"/>
              </w:rPr>
              <w:t>D</w:t>
            </w:r>
            <w:r>
              <w:rPr>
                <w:rFonts w:hAnsi="宋体"/>
                <w:color w:val="000000"/>
                <w:szCs w:val="24"/>
              </w:rPr>
              <w:t>为主（</w:t>
            </w:r>
            <w:r>
              <w:rPr>
                <w:color w:val="000000"/>
                <w:szCs w:val="24"/>
              </w:rPr>
              <w:t>Twner</w:t>
            </w:r>
            <w:r>
              <w:rPr>
                <w:rFonts w:hAnsi="宋体"/>
                <w:color w:val="000000"/>
                <w:szCs w:val="24"/>
              </w:rPr>
              <w:t>法），其次是稳定状态</w:t>
            </w:r>
            <w:r>
              <w:rPr>
                <w:color w:val="000000"/>
                <w:szCs w:val="24"/>
              </w:rPr>
              <w:t>E</w:t>
            </w:r>
            <w:r>
              <w:rPr>
                <w:rFonts w:hAnsi="宋体"/>
                <w:color w:val="000000"/>
                <w:szCs w:val="24"/>
              </w:rPr>
              <w:t>，各类稳定度下混合层平均高度分别为</w:t>
            </w:r>
            <w:r>
              <w:rPr>
                <w:color w:val="000000"/>
                <w:szCs w:val="24"/>
              </w:rPr>
              <w:t>A</w:t>
            </w:r>
            <w:r>
              <w:rPr>
                <w:rFonts w:hAnsi="宋体"/>
                <w:color w:val="000000"/>
                <w:szCs w:val="24"/>
              </w:rPr>
              <w:t>：</w:t>
            </w:r>
            <w:r>
              <w:rPr>
                <w:color w:val="000000"/>
                <w:szCs w:val="24"/>
              </w:rPr>
              <w:t>1200m</w:t>
            </w:r>
            <w:r>
              <w:rPr>
                <w:rFonts w:hAnsi="宋体"/>
                <w:color w:val="000000"/>
                <w:szCs w:val="24"/>
              </w:rPr>
              <w:t>，</w:t>
            </w:r>
            <w:r>
              <w:rPr>
                <w:color w:val="000000"/>
                <w:szCs w:val="24"/>
              </w:rPr>
              <w:t>B</w:t>
            </w:r>
            <w:r>
              <w:rPr>
                <w:rFonts w:hAnsi="宋体"/>
                <w:color w:val="000000"/>
                <w:szCs w:val="24"/>
              </w:rPr>
              <w:t>：</w:t>
            </w:r>
            <w:r>
              <w:rPr>
                <w:color w:val="000000"/>
                <w:szCs w:val="24"/>
              </w:rPr>
              <w:t>1002m</w:t>
            </w:r>
            <w:r>
              <w:rPr>
                <w:rFonts w:hAnsi="宋体"/>
                <w:color w:val="000000"/>
                <w:szCs w:val="24"/>
              </w:rPr>
              <w:t>，</w:t>
            </w:r>
            <w:r>
              <w:rPr>
                <w:color w:val="000000"/>
                <w:szCs w:val="24"/>
              </w:rPr>
              <w:t>C</w:t>
            </w:r>
            <w:r>
              <w:rPr>
                <w:rFonts w:hAnsi="宋体"/>
                <w:color w:val="000000"/>
                <w:szCs w:val="24"/>
              </w:rPr>
              <w:t>：</w:t>
            </w:r>
            <w:r>
              <w:rPr>
                <w:color w:val="000000"/>
                <w:szCs w:val="24"/>
              </w:rPr>
              <w:t>391m</w:t>
            </w:r>
            <w:r>
              <w:rPr>
                <w:rFonts w:hAnsi="宋体"/>
                <w:color w:val="000000"/>
                <w:szCs w:val="24"/>
              </w:rPr>
              <w:t>，</w:t>
            </w:r>
            <w:r>
              <w:rPr>
                <w:color w:val="000000"/>
                <w:szCs w:val="24"/>
              </w:rPr>
              <w:t xml:space="preserve"> D</w:t>
            </w:r>
            <w:r>
              <w:rPr>
                <w:rFonts w:hAnsi="宋体"/>
                <w:color w:val="000000"/>
                <w:szCs w:val="24"/>
              </w:rPr>
              <w:t>：</w:t>
            </w:r>
            <w:r>
              <w:rPr>
                <w:color w:val="000000"/>
                <w:szCs w:val="24"/>
              </w:rPr>
              <w:t>451m</w:t>
            </w:r>
            <w:r>
              <w:rPr>
                <w:rFonts w:hAnsi="宋体"/>
                <w:color w:val="000000"/>
                <w:szCs w:val="24"/>
              </w:rPr>
              <w:t>，</w:t>
            </w:r>
            <w:r>
              <w:rPr>
                <w:color w:val="000000"/>
                <w:szCs w:val="24"/>
              </w:rPr>
              <w:t>E</w:t>
            </w:r>
            <w:r>
              <w:rPr>
                <w:rFonts w:hAnsi="宋体"/>
                <w:color w:val="000000"/>
                <w:szCs w:val="24"/>
              </w:rPr>
              <w:t>：</w:t>
            </w:r>
            <w:r>
              <w:rPr>
                <w:color w:val="000000"/>
                <w:szCs w:val="24"/>
              </w:rPr>
              <w:t>309m</w:t>
            </w:r>
            <w:r>
              <w:rPr>
                <w:rFonts w:hAnsi="宋体"/>
                <w:color w:val="000000"/>
                <w:szCs w:val="24"/>
              </w:rPr>
              <w:t>，</w:t>
            </w:r>
            <w:r>
              <w:rPr>
                <w:color w:val="000000"/>
                <w:szCs w:val="24"/>
              </w:rPr>
              <w:t>F</w:t>
            </w:r>
            <w:r>
              <w:rPr>
                <w:rFonts w:hAnsi="宋体"/>
                <w:color w:val="000000"/>
                <w:szCs w:val="24"/>
              </w:rPr>
              <w:t>：</w:t>
            </w:r>
            <w:r>
              <w:rPr>
                <w:color w:val="000000"/>
                <w:szCs w:val="24"/>
              </w:rPr>
              <w:t>130m</w:t>
            </w:r>
            <w:r>
              <w:rPr>
                <w:rFonts w:hAnsi="宋体"/>
                <w:color w:val="000000"/>
                <w:szCs w:val="24"/>
              </w:rPr>
              <w:t>。</w:t>
            </w:r>
          </w:p>
          <w:p w:rsidR="000C06D8" w:rsidRDefault="00E12E4D">
            <w:pPr>
              <w:adjustRightInd w:val="0"/>
              <w:snapToGrid w:val="0"/>
              <w:ind w:firstLine="482"/>
              <w:rPr>
                <w:b/>
                <w:color w:val="000000"/>
                <w:szCs w:val="24"/>
              </w:rPr>
            </w:pPr>
            <w:r>
              <w:rPr>
                <w:rFonts w:hint="eastAsia"/>
                <w:b/>
                <w:color w:val="000000"/>
                <w:szCs w:val="24"/>
              </w:rPr>
              <w:t>2.1.4</w:t>
            </w:r>
            <w:r>
              <w:rPr>
                <w:b/>
                <w:color w:val="000000"/>
                <w:szCs w:val="24"/>
              </w:rPr>
              <w:t>水文</w:t>
            </w:r>
          </w:p>
          <w:p w:rsidR="000C06D8" w:rsidRDefault="00E12E4D">
            <w:pPr>
              <w:ind w:firstLine="480"/>
              <w:rPr>
                <w:szCs w:val="28"/>
              </w:rPr>
            </w:pPr>
            <w:r>
              <w:rPr>
                <w:rFonts w:hint="eastAsia"/>
                <w:szCs w:val="28"/>
              </w:rPr>
              <w:t>如皋位于河网稠密、湖荡众多的长江三角洲。河网密度每平方千米高达</w:t>
            </w:r>
            <w:r>
              <w:rPr>
                <w:rFonts w:hint="eastAsia"/>
                <w:szCs w:val="28"/>
              </w:rPr>
              <w:t>4</w:t>
            </w:r>
            <w:r>
              <w:rPr>
                <w:rFonts w:hint="eastAsia"/>
                <w:szCs w:val="28"/>
              </w:rPr>
              <w:t>千米以上。</w:t>
            </w:r>
          </w:p>
          <w:p w:rsidR="000C06D8" w:rsidRDefault="00E12E4D" w:rsidP="00E12E4D">
            <w:pPr>
              <w:ind w:firstLineChars="232" w:firstLine="557"/>
              <w:rPr>
                <w:szCs w:val="28"/>
              </w:rPr>
            </w:pPr>
            <w:r>
              <w:rPr>
                <w:rFonts w:hint="eastAsia"/>
                <w:szCs w:val="28"/>
              </w:rPr>
              <w:t>全市水乡介于长江和淮河两大水系之间。以长江北岸沙堤为界，南部属长江水系，北部属淮河水系。</w:t>
            </w:r>
            <w:r>
              <w:rPr>
                <w:rFonts w:hint="eastAsia"/>
                <w:szCs w:val="28"/>
              </w:rPr>
              <w:t>50</w:t>
            </w:r>
            <w:r>
              <w:rPr>
                <w:rFonts w:hint="eastAsia"/>
                <w:szCs w:val="28"/>
              </w:rPr>
              <w:t>年代以前，境内水系紊乱，沟河断残，灌排困难。建国后，大兴水利，在沿江地区加固长江大堤，疏浚通江水道，挖港建闸，保证了沿江低平原的引排畅通；在高沙平原区，结合平整土地，挖河建站，保证了该地区的农田灌溉；在东北部滨海平原区，开挖河渠，形成了一套防洪、干旱，盐渍的水利系统。</w:t>
            </w:r>
          </w:p>
          <w:p w:rsidR="000C06D8" w:rsidRDefault="00E12E4D">
            <w:pPr>
              <w:adjustRightInd w:val="0"/>
              <w:snapToGrid w:val="0"/>
              <w:ind w:firstLine="480"/>
              <w:rPr>
                <w:szCs w:val="24"/>
              </w:rPr>
            </w:pPr>
            <w:r>
              <w:rPr>
                <w:rFonts w:hint="eastAsia"/>
                <w:color w:val="000000"/>
                <w:szCs w:val="24"/>
              </w:rPr>
              <w:t>项目周边主要水体</w:t>
            </w:r>
            <w:r>
              <w:rPr>
                <w:rFonts w:hint="eastAsia"/>
                <w:szCs w:val="24"/>
              </w:rPr>
              <w:t>为如泰运河、如海运河。</w:t>
            </w:r>
          </w:p>
          <w:p w:rsidR="000C06D8" w:rsidRDefault="00E12E4D">
            <w:pPr>
              <w:adjustRightInd w:val="0"/>
              <w:snapToGrid w:val="0"/>
              <w:ind w:firstLine="480"/>
              <w:rPr>
                <w:szCs w:val="24"/>
              </w:rPr>
            </w:pPr>
            <w:r>
              <w:rPr>
                <w:rFonts w:hAnsi="宋体"/>
                <w:bCs/>
              </w:rPr>
              <w:t>如泰运河：因流经如东、如皋、泰兴而得名。西起泰兴市过船港连长江，东至如东县东安闸入海，全长</w:t>
            </w:r>
            <w:r>
              <w:rPr>
                <w:bCs/>
              </w:rPr>
              <w:t>135</w:t>
            </w:r>
            <w:r>
              <w:rPr>
                <w:rFonts w:hAnsi="宋体"/>
                <w:bCs/>
              </w:rPr>
              <w:t>公里，市域内长</w:t>
            </w:r>
            <w:r>
              <w:rPr>
                <w:bCs/>
              </w:rPr>
              <w:t>28.7</w:t>
            </w:r>
            <w:r>
              <w:rPr>
                <w:rFonts w:hAnsi="宋体"/>
                <w:bCs/>
              </w:rPr>
              <w:t>公里，流经如皋北部地区，河长居如皋各河之首。它是如皋东西航运的大动脉，流经搬经、袁桥、如城、东陈、丁堰等</w:t>
            </w:r>
            <w:r>
              <w:rPr>
                <w:bCs/>
              </w:rPr>
              <w:t>5</w:t>
            </w:r>
            <w:r>
              <w:rPr>
                <w:rFonts w:hAnsi="宋体"/>
                <w:bCs/>
              </w:rPr>
              <w:t>镇。如泰运河为如皋市一级河流，其水文状况受长江潮汐和港闸双重影响，河宽</w:t>
            </w:r>
            <w:r>
              <w:rPr>
                <w:bCs/>
              </w:rPr>
              <w:t>40</w:t>
            </w:r>
            <w:r>
              <w:rPr>
                <w:rFonts w:hAnsi="宋体"/>
                <w:bCs/>
              </w:rPr>
              <w:t>米，隶属长江水系。该河具有潮汐河流的明显特征，水体正常流向由西向东，水深</w:t>
            </w:r>
            <w:r>
              <w:rPr>
                <w:bCs/>
              </w:rPr>
              <w:t>1</w:t>
            </w:r>
            <w:r>
              <w:rPr>
                <w:rFonts w:hAnsi="宋体"/>
                <w:bCs/>
              </w:rPr>
              <w:t>～</w:t>
            </w:r>
            <w:r>
              <w:rPr>
                <w:bCs/>
              </w:rPr>
              <w:t>3</w:t>
            </w:r>
            <w:r>
              <w:rPr>
                <w:rFonts w:hAnsi="宋体"/>
                <w:bCs/>
              </w:rPr>
              <w:t>米，枯水期流速平均约为</w:t>
            </w:r>
            <w:r>
              <w:rPr>
                <w:bCs/>
              </w:rPr>
              <w:t>0.08m/s</w:t>
            </w:r>
            <w:r>
              <w:rPr>
                <w:rFonts w:hAnsi="宋体"/>
                <w:bCs/>
              </w:rPr>
              <w:t>，枯水期流量约</w:t>
            </w:r>
            <w:r>
              <w:rPr>
                <w:bCs/>
              </w:rPr>
              <w:t>2.8m</w:t>
            </w:r>
            <w:r>
              <w:rPr>
                <w:bCs/>
                <w:vertAlign w:val="superscript"/>
              </w:rPr>
              <w:t>3</w:t>
            </w:r>
            <w:r>
              <w:rPr>
                <w:bCs/>
              </w:rPr>
              <w:t>/s</w:t>
            </w:r>
            <w:r>
              <w:rPr>
                <w:rFonts w:hAnsi="宋体"/>
                <w:bCs/>
              </w:rPr>
              <w:t>；平水期流速平均约为</w:t>
            </w:r>
            <w:r>
              <w:rPr>
                <w:bCs/>
              </w:rPr>
              <w:t>0.14m/s</w:t>
            </w:r>
            <w:r>
              <w:rPr>
                <w:rFonts w:hAnsi="宋体"/>
                <w:bCs/>
              </w:rPr>
              <w:t>，平水期水流量约</w:t>
            </w:r>
            <w:r>
              <w:rPr>
                <w:bCs/>
              </w:rPr>
              <w:t>6m</w:t>
            </w:r>
            <w:r>
              <w:rPr>
                <w:bCs/>
                <w:vertAlign w:val="superscript"/>
              </w:rPr>
              <w:t>3</w:t>
            </w:r>
            <w:r>
              <w:rPr>
                <w:bCs/>
              </w:rPr>
              <w:t>/s</w:t>
            </w:r>
            <w:r>
              <w:rPr>
                <w:rFonts w:hint="eastAsia"/>
                <w:szCs w:val="24"/>
              </w:rPr>
              <w:t>。</w:t>
            </w:r>
          </w:p>
          <w:p w:rsidR="000C06D8" w:rsidRDefault="00E12E4D">
            <w:pPr>
              <w:adjustRightInd w:val="0"/>
              <w:snapToGrid w:val="0"/>
              <w:ind w:firstLine="480"/>
              <w:rPr>
                <w:color w:val="000000"/>
                <w:szCs w:val="24"/>
              </w:rPr>
            </w:pPr>
            <w:r>
              <w:t>如海运河流经如皋中部广大地区，流域面积居全市各河之首。河宽而直，航运条件好，并与通扬运河、如泰运河、东、西司马港等河流相连，也与长江相通。它对</w:t>
            </w:r>
            <w:r>
              <w:rPr>
                <w:rFonts w:hint="eastAsia"/>
              </w:rPr>
              <w:t>如城、</w:t>
            </w:r>
            <w:r>
              <w:t>磨头、九华等</w:t>
            </w:r>
            <w:r>
              <w:rPr>
                <w:rFonts w:hint="eastAsia"/>
              </w:rPr>
              <w:t>地</w:t>
            </w:r>
            <w:r>
              <w:t>的航运和农业灌溉起着非常重要的作用。</w:t>
            </w:r>
            <w:r>
              <w:rPr>
                <w:rFonts w:hint="eastAsia"/>
              </w:rPr>
              <w:t>为如皋市备用水源。</w:t>
            </w:r>
            <w:r>
              <w:rPr>
                <w:rFonts w:hAnsi="宋体"/>
                <w:bCs/>
              </w:rPr>
              <w:t>如</w:t>
            </w:r>
            <w:r>
              <w:rPr>
                <w:rFonts w:hAnsi="宋体" w:hint="eastAsia"/>
                <w:bCs/>
              </w:rPr>
              <w:t>海</w:t>
            </w:r>
            <w:r>
              <w:rPr>
                <w:rFonts w:hAnsi="宋体"/>
                <w:bCs/>
              </w:rPr>
              <w:t>运河</w:t>
            </w:r>
            <w:r>
              <w:rPr>
                <w:rFonts w:hAnsi="宋体"/>
                <w:bCs/>
              </w:rPr>
              <w:lastRenderedPageBreak/>
              <w:t>为如皋市一级河流，其水文状况受长江潮汐和港闸双重影响，河宽</w:t>
            </w:r>
            <w:r>
              <w:rPr>
                <w:rFonts w:hint="eastAsia"/>
                <w:bCs/>
              </w:rPr>
              <w:t>30</w:t>
            </w:r>
            <w:r>
              <w:rPr>
                <w:rFonts w:hAnsi="宋体"/>
                <w:bCs/>
              </w:rPr>
              <w:t>米，隶属长江水系。该河具有潮汐河流的明显特征</w:t>
            </w:r>
            <w:r>
              <w:rPr>
                <w:rFonts w:hint="eastAsia"/>
                <w:szCs w:val="24"/>
              </w:rPr>
              <w:t>。</w:t>
            </w:r>
          </w:p>
          <w:p w:rsidR="000C06D8" w:rsidRDefault="00E12E4D">
            <w:pPr>
              <w:adjustRightInd w:val="0"/>
              <w:snapToGrid w:val="0"/>
              <w:ind w:firstLine="482"/>
              <w:rPr>
                <w:b/>
                <w:color w:val="000000"/>
                <w:szCs w:val="24"/>
              </w:rPr>
            </w:pPr>
            <w:r>
              <w:rPr>
                <w:rFonts w:hint="eastAsia"/>
                <w:b/>
                <w:color w:val="000000"/>
                <w:szCs w:val="24"/>
              </w:rPr>
              <w:t>2.1.5</w:t>
            </w:r>
            <w:r>
              <w:rPr>
                <w:rFonts w:hAnsi="宋体"/>
                <w:b/>
                <w:color w:val="000000"/>
                <w:szCs w:val="24"/>
              </w:rPr>
              <w:t>土壤、植被、生物多样性</w:t>
            </w:r>
          </w:p>
          <w:p w:rsidR="000C06D8" w:rsidRDefault="00E12E4D">
            <w:pPr>
              <w:ind w:firstLine="480"/>
              <w:rPr>
                <w:color w:val="000000"/>
                <w:szCs w:val="24"/>
              </w:rPr>
            </w:pPr>
            <w:r>
              <w:rPr>
                <w:rFonts w:hint="eastAsia"/>
                <w:color w:val="000000"/>
                <w:szCs w:val="24"/>
              </w:rPr>
              <w:t>评价区内土壤为长江水缓慢回流积淀形成的灰泥土，质地良好，土层深厚，无严重障碍层。耕作层土壤有机质含量高，适合各种农作物和林木生长。</w:t>
            </w:r>
          </w:p>
          <w:p w:rsidR="000C06D8" w:rsidRDefault="00E12E4D">
            <w:pPr>
              <w:ind w:firstLine="480"/>
              <w:rPr>
                <w:color w:val="000000"/>
                <w:szCs w:val="24"/>
              </w:rPr>
            </w:pPr>
            <w:r>
              <w:rPr>
                <w:rFonts w:hint="eastAsia"/>
                <w:color w:val="000000"/>
                <w:szCs w:val="24"/>
              </w:rPr>
              <w:t>评价区内天然木本植物缺乏，主要为人工种植的杨树、桑树、柳树、龙柏、棕榈、构树、广玉兰、女贞；常见的草本植物有芦苇、芦竹、茅草、葎草、牛筋草、狗尾草、蒲公英、藜、蓼等。野生动物有蛙、鸟、蛇、野兔及黄鼠狼等。农业现状栽培植被有三麦、棉花、油菜、玉米、花生、蚕豆、黄豆及瓜类蔬菜等。</w:t>
            </w:r>
          </w:p>
          <w:p w:rsidR="000C06D8" w:rsidRDefault="00E12E4D">
            <w:pPr>
              <w:ind w:firstLine="480"/>
              <w:outlineLvl w:val="0"/>
              <w:rPr>
                <w:b/>
                <w:bCs/>
                <w:color w:val="000000"/>
                <w:szCs w:val="24"/>
              </w:rPr>
            </w:pPr>
            <w:r>
              <w:rPr>
                <w:color w:val="000000"/>
                <w:szCs w:val="24"/>
              </w:rPr>
              <w:t>由于人类长期经济活动的影响，</w:t>
            </w:r>
            <w:r>
              <w:rPr>
                <w:rFonts w:hint="eastAsia"/>
                <w:color w:val="000000"/>
                <w:szCs w:val="24"/>
              </w:rPr>
              <w:t>评价区内</w:t>
            </w:r>
            <w:r>
              <w:rPr>
                <w:color w:val="000000"/>
                <w:szCs w:val="24"/>
              </w:rPr>
              <w:t>天然木本植物缺乏，生态环境以人工及半自然生态系统为主。植物资源以人工种植的稻、麦、棉、油菜及特种经济作物、树木、花卉为主，农作栽培植被发达；植树造林主要分布在江海堤防、河海岸坡、渠路两旁和宅基前后，主要种类为杨、槐、水杉、构树、银杏、柳树、柏树、玉兰、香樟等树木。常见的草本植物有狗尾草、苍耳、野苋、芦苇、水花生等。野生动物有蛙类、鸟类、蛇类、昆虫类及黄鼠狼等。</w:t>
            </w:r>
          </w:p>
          <w:p w:rsidR="000C06D8" w:rsidRDefault="000C06D8">
            <w:pPr>
              <w:ind w:firstLine="480"/>
              <w:rPr>
                <w:color w:val="000000"/>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p w:rsidR="000C06D8" w:rsidRDefault="000C06D8">
            <w:pPr>
              <w:pStyle w:val="33"/>
              <w:spacing w:after="0"/>
              <w:ind w:leftChars="0" w:left="0" w:firstLine="480"/>
              <w:rPr>
                <w:color w:val="000000"/>
                <w:sz w:val="24"/>
                <w:szCs w:val="24"/>
              </w:rPr>
            </w:pPr>
          </w:p>
        </w:tc>
      </w:tr>
      <w:tr w:rsidR="000C06D8">
        <w:trPr>
          <w:trHeight w:val="13593"/>
        </w:trPr>
        <w:tc>
          <w:tcPr>
            <w:tcW w:w="9401" w:type="dxa"/>
            <w:vAlign w:val="center"/>
          </w:tcPr>
          <w:p w:rsidR="000C06D8" w:rsidRDefault="00E12E4D">
            <w:pPr>
              <w:ind w:firstLineChars="0" w:firstLine="0"/>
              <w:rPr>
                <w:b/>
                <w:color w:val="000000"/>
              </w:rPr>
            </w:pPr>
            <w:r>
              <w:rPr>
                <w:rFonts w:hAnsi="宋体" w:hint="eastAsia"/>
                <w:b/>
                <w:color w:val="000000"/>
              </w:rPr>
              <w:lastRenderedPageBreak/>
              <w:t>2.2</w:t>
            </w:r>
            <w:r>
              <w:rPr>
                <w:rFonts w:hAnsi="宋体"/>
                <w:b/>
                <w:color w:val="000000"/>
              </w:rPr>
              <w:t>社会环境简况（社会经济结构、教育、文化、文物保护等）：</w:t>
            </w:r>
          </w:p>
          <w:p w:rsidR="000C06D8" w:rsidRDefault="00E12E4D">
            <w:pPr>
              <w:pStyle w:val="33"/>
              <w:spacing w:after="0"/>
              <w:ind w:leftChars="0" w:left="0" w:firstLine="482"/>
              <w:rPr>
                <w:b/>
                <w:color w:val="000000"/>
                <w:sz w:val="24"/>
                <w:szCs w:val="24"/>
              </w:rPr>
            </w:pPr>
            <w:r>
              <w:rPr>
                <w:rFonts w:hint="eastAsia"/>
                <w:b/>
                <w:color w:val="000000"/>
                <w:sz w:val="24"/>
                <w:szCs w:val="24"/>
              </w:rPr>
              <w:t>2.2.1</w:t>
            </w:r>
            <w:r>
              <w:rPr>
                <w:rFonts w:hAnsi="宋体"/>
                <w:b/>
                <w:color w:val="000000"/>
                <w:sz w:val="24"/>
                <w:szCs w:val="24"/>
              </w:rPr>
              <w:t>如皋市社会环境简况</w:t>
            </w:r>
          </w:p>
          <w:p w:rsidR="000C06D8" w:rsidRDefault="00E12E4D">
            <w:pPr>
              <w:widowControl/>
              <w:ind w:firstLine="480"/>
              <w:rPr>
                <w:szCs w:val="24"/>
              </w:rPr>
            </w:pPr>
            <w:r>
              <w:rPr>
                <w:szCs w:val="24"/>
              </w:rPr>
              <w:t>如皋市隶属江苏省</w:t>
            </w:r>
            <w:hyperlink r:id="rId28" w:tgtFrame="_blank" w:history="1">
              <w:r>
                <w:rPr>
                  <w:szCs w:val="24"/>
                </w:rPr>
                <w:t>南通市</w:t>
              </w:r>
            </w:hyperlink>
            <w:r>
              <w:rPr>
                <w:rFonts w:hint="eastAsia"/>
                <w:szCs w:val="24"/>
              </w:rPr>
              <w:t>，</w:t>
            </w:r>
            <w:r>
              <w:rPr>
                <w:szCs w:val="24"/>
              </w:rPr>
              <w:t>地处</w:t>
            </w:r>
            <w:hyperlink r:id="rId29" w:tgtFrame="_blank" w:history="1">
              <w:r>
                <w:rPr>
                  <w:szCs w:val="24"/>
                </w:rPr>
                <w:t>长江三角洲</w:t>
              </w:r>
            </w:hyperlink>
            <w:r>
              <w:rPr>
                <w:szCs w:val="24"/>
              </w:rPr>
              <w:t>北翼，北纬</w:t>
            </w:r>
            <w:r>
              <w:rPr>
                <w:szCs w:val="24"/>
              </w:rPr>
              <w:t>32°00′~32°30′</w:t>
            </w:r>
            <w:r>
              <w:rPr>
                <w:szCs w:val="24"/>
              </w:rPr>
              <w:t>、东经</w:t>
            </w:r>
            <w:r>
              <w:rPr>
                <w:szCs w:val="24"/>
              </w:rPr>
              <w:t>120°20′~120°50′</w:t>
            </w:r>
            <w:r>
              <w:rPr>
                <w:rFonts w:hint="eastAsia"/>
                <w:szCs w:val="24"/>
              </w:rPr>
              <w:t>。如皋市南临长江，东频南黄海，位于中国经济最发达的长江三角洲核心区北翼，上海都市圈内重要的历史文化旅游港口城市，与张家港市隔江相望。东距上海</w:t>
            </w:r>
            <w:r>
              <w:rPr>
                <w:rFonts w:hint="eastAsia"/>
                <w:szCs w:val="24"/>
              </w:rPr>
              <w:t xml:space="preserve">150 </w:t>
            </w:r>
            <w:r>
              <w:rPr>
                <w:rFonts w:hint="eastAsia"/>
                <w:szCs w:val="24"/>
              </w:rPr>
              <w:t>公里，西距南京</w:t>
            </w:r>
            <w:r>
              <w:rPr>
                <w:rFonts w:hint="eastAsia"/>
                <w:szCs w:val="24"/>
              </w:rPr>
              <w:t xml:space="preserve">200 </w:t>
            </w:r>
            <w:r>
              <w:rPr>
                <w:rFonts w:hint="eastAsia"/>
                <w:szCs w:val="24"/>
              </w:rPr>
              <w:t>公里。全市总面积约为</w:t>
            </w:r>
            <w:r>
              <w:rPr>
                <w:rFonts w:hint="eastAsia"/>
                <w:szCs w:val="24"/>
              </w:rPr>
              <w:t xml:space="preserve">1477 </w:t>
            </w:r>
            <w:r>
              <w:rPr>
                <w:rFonts w:hint="eastAsia"/>
                <w:szCs w:val="24"/>
              </w:rPr>
              <w:t>平方公里（不含长江水面），人口约</w:t>
            </w:r>
            <w:r>
              <w:rPr>
                <w:rFonts w:hint="eastAsia"/>
                <w:szCs w:val="24"/>
              </w:rPr>
              <w:t>142</w:t>
            </w:r>
            <w:r>
              <w:rPr>
                <w:rFonts w:hint="eastAsia"/>
                <w:szCs w:val="24"/>
              </w:rPr>
              <w:t>万，其中市区面积约为</w:t>
            </w:r>
            <w:r>
              <w:rPr>
                <w:rFonts w:hint="eastAsia"/>
                <w:szCs w:val="24"/>
              </w:rPr>
              <w:t xml:space="preserve">35 </w:t>
            </w:r>
            <w:r>
              <w:rPr>
                <w:rFonts w:hint="eastAsia"/>
                <w:szCs w:val="24"/>
              </w:rPr>
              <w:t>平方公里，人口约</w:t>
            </w:r>
            <w:r>
              <w:rPr>
                <w:rFonts w:hint="eastAsia"/>
                <w:szCs w:val="24"/>
              </w:rPr>
              <w:t xml:space="preserve">40 </w:t>
            </w:r>
            <w:r>
              <w:rPr>
                <w:rFonts w:hint="eastAsia"/>
                <w:szCs w:val="24"/>
              </w:rPr>
              <w:t>万。</w:t>
            </w:r>
          </w:p>
          <w:p w:rsidR="000C06D8" w:rsidRDefault="00E12E4D">
            <w:pPr>
              <w:widowControl/>
              <w:ind w:firstLine="480"/>
              <w:rPr>
                <w:szCs w:val="24"/>
              </w:rPr>
            </w:pPr>
            <w:r>
              <w:rPr>
                <w:rFonts w:hint="eastAsia"/>
                <w:szCs w:val="24"/>
              </w:rPr>
              <w:t>江苏历史文化名城</w:t>
            </w:r>
            <w:r>
              <w:rPr>
                <w:rFonts w:hint="eastAsia"/>
                <w:szCs w:val="24"/>
              </w:rPr>
              <w:t xml:space="preserve">  </w:t>
            </w:r>
            <w:r>
              <w:rPr>
                <w:rFonts w:hint="eastAsia"/>
                <w:szCs w:val="24"/>
              </w:rPr>
              <w:t>如皋已有</w:t>
            </w:r>
            <w:r>
              <w:rPr>
                <w:rFonts w:hint="eastAsia"/>
                <w:szCs w:val="24"/>
              </w:rPr>
              <w:t>1600</w:t>
            </w:r>
            <w:r>
              <w:rPr>
                <w:rFonts w:hint="eastAsia"/>
                <w:szCs w:val="24"/>
              </w:rPr>
              <w:t>多年建县史，有文字记载历史约</w:t>
            </w:r>
            <w:r>
              <w:rPr>
                <w:rFonts w:hint="eastAsia"/>
                <w:szCs w:val="24"/>
              </w:rPr>
              <w:t>2500</w:t>
            </w:r>
            <w:r>
              <w:rPr>
                <w:rFonts w:hint="eastAsia"/>
                <w:szCs w:val="24"/>
              </w:rPr>
              <w:t>年。历史文化积淀相当丰厚。三国军事家吕岱、北宋教育家胡瑗，宋代词人王观、明末文学家冒辟疆、清初戏剧理论家李渔、当代著名语言学家魏建功、法学家韩德培等，是历代如皋星空中一颗颗耀眼的星座。</w:t>
            </w:r>
          </w:p>
          <w:p w:rsidR="000C06D8" w:rsidRDefault="00E12E4D">
            <w:pPr>
              <w:widowControl/>
              <w:ind w:firstLine="480"/>
              <w:rPr>
                <w:szCs w:val="24"/>
              </w:rPr>
            </w:pPr>
            <w:r>
              <w:rPr>
                <w:rFonts w:hint="eastAsia"/>
                <w:szCs w:val="24"/>
              </w:rPr>
              <w:t>如皋现存大量独特卓异的人文景观，如皋古城内外城河外圆内方，形如古钱，自古以来就是货物集散、商贾云集的生财之地。隋代建筑定慧寺，山门北向，曲水环寺，群楼抱殿，为中华寺庙一绝；明代建筑文庙大成殿国内罕见的全楠木结构；始建于明代的古典园林水绘园被誉为海内徽派园林孤本，国家级文物保护单位；如皋师范学堂是中国第一所公立师范，国家级文物保护单位，内有中国教师教育博物馆；中国工农红军第十四军纪念馆（公园）位于如皋城东，占地近</w:t>
            </w:r>
            <w:r>
              <w:rPr>
                <w:rFonts w:hint="eastAsia"/>
                <w:szCs w:val="24"/>
              </w:rPr>
              <w:t xml:space="preserve">300 </w:t>
            </w:r>
            <w:r>
              <w:rPr>
                <w:rFonts w:hint="eastAsia"/>
                <w:szCs w:val="24"/>
              </w:rPr>
              <w:t>亩，在如皋建军的红十四军，是江苏境内唯一的正规编制中央红军。</w:t>
            </w:r>
          </w:p>
          <w:p w:rsidR="000C06D8" w:rsidRDefault="00E12E4D">
            <w:pPr>
              <w:widowControl/>
              <w:ind w:firstLine="480"/>
              <w:rPr>
                <w:szCs w:val="24"/>
              </w:rPr>
            </w:pPr>
            <w:r>
              <w:rPr>
                <w:rFonts w:hint="eastAsia"/>
                <w:szCs w:val="24"/>
              </w:rPr>
              <w:t>此外，还有灵威观、法宝寺、济忠井、集贤里、石合泰等许多具有文史价值的遗迹和民居，富集着丰厚的旅游文化资源。乾隆年间，如皋曾是苏北最富的县，享有“金如皋”之美誉。</w:t>
            </w:r>
          </w:p>
          <w:p w:rsidR="000C06D8" w:rsidRDefault="00E12E4D">
            <w:pPr>
              <w:widowControl/>
              <w:ind w:firstLine="480"/>
              <w:rPr>
                <w:szCs w:val="24"/>
              </w:rPr>
            </w:pPr>
            <w:r>
              <w:rPr>
                <w:rFonts w:hint="eastAsia"/>
                <w:szCs w:val="24"/>
              </w:rPr>
              <w:t>中国花木盆景之都</w:t>
            </w:r>
            <w:r>
              <w:rPr>
                <w:rFonts w:hint="eastAsia"/>
                <w:szCs w:val="24"/>
              </w:rPr>
              <w:t xml:space="preserve">  </w:t>
            </w:r>
            <w:r>
              <w:rPr>
                <w:rFonts w:hint="eastAsia"/>
                <w:szCs w:val="24"/>
              </w:rPr>
              <w:t>如派盆景系中国盆景七大流派之一，与岭南派、沪派、扬派等各领风骚，以其“云头雨足美人腰”的独特造型享誉海内外。中南海、钓鱼台、毛主席纪念堂等重要场所以及一些中央国家机关，均可见如皋盆景的身影。如皋花木盆景栽培始于宋代，兴于明清。自上个世纪</w:t>
            </w:r>
            <w:r>
              <w:rPr>
                <w:rFonts w:hint="eastAsia"/>
                <w:szCs w:val="24"/>
              </w:rPr>
              <w:t xml:space="preserve">80 </w:t>
            </w:r>
            <w:r>
              <w:rPr>
                <w:rFonts w:hint="eastAsia"/>
                <w:szCs w:val="24"/>
              </w:rPr>
              <w:t>年代以来，如皋先后有</w:t>
            </w:r>
            <w:r>
              <w:rPr>
                <w:rFonts w:hint="eastAsia"/>
                <w:szCs w:val="24"/>
              </w:rPr>
              <w:t xml:space="preserve">600 </w:t>
            </w:r>
            <w:r>
              <w:rPr>
                <w:rFonts w:hint="eastAsia"/>
                <w:szCs w:val="24"/>
              </w:rPr>
              <w:t>多盆盆景在国际国内比赛中荣获大奖。目前，如皋是华东地区最大的花木盆景出口基地，花木盆景种植面积有</w:t>
            </w:r>
            <w:r>
              <w:rPr>
                <w:rFonts w:hint="eastAsia"/>
                <w:szCs w:val="24"/>
              </w:rPr>
              <w:t xml:space="preserve">20 </w:t>
            </w:r>
            <w:r>
              <w:rPr>
                <w:rFonts w:hint="eastAsia"/>
                <w:szCs w:val="24"/>
              </w:rPr>
              <w:t>多万亩。</w:t>
            </w:r>
          </w:p>
          <w:p w:rsidR="000C06D8" w:rsidRDefault="00E12E4D">
            <w:pPr>
              <w:ind w:firstLine="480"/>
              <w:rPr>
                <w:szCs w:val="24"/>
              </w:rPr>
            </w:pPr>
            <w:r>
              <w:rPr>
                <w:rFonts w:hint="eastAsia"/>
                <w:szCs w:val="24"/>
              </w:rPr>
              <w:t>世界长寿养生福地</w:t>
            </w:r>
            <w:r>
              <w:rPr>
                <w:rFonts w:hint="eastAsia"/>
                <w:szCs w:val="24"/>
              </w:rPr>
              <w:t xml:space="preserve">  </w:t>
            </w:r>
            <w:r>
              <w:rPr>
                <w:rFonts w:hint="eastAsia"/>
                <w:szCs w:val="24"/>
              </w:rPr>
              <w:t>被国际自然医学会评为世界六大长寿乡之一。据最新统计，如皋百岁老人高达</w:t>
            </w:r>
            <w:r>
              <w:rPr>
                <w:rFonts w:hint="eastAsia"/>
                <w:szCs w:val="24"/>
              </w:rPr>
              <w:t xml:space="preserve">270 </w:t>
            </w:r>
            <w:r>
              <w:rPr>
                <w:rFonts w:hint="eastAsia"/>
                <w:szCs w:val="24"/>
              </w:rPr>
              <w:t>多人，其总数位居全国县（市）之首，此外，如皋市</w:t>
            </w:r>
            <w:r>
              <w:rPr>
                <w:rFonts w:hint="eastAsia"/>
                <w:szCs w:val="24"/>
              </w:rPr>
              <w:t xml:space="preserve">90 </w:t>
            </w:r>
            <w:r>
              <w:rPr>
                <w:rFonts w:hint="eastAsia"/>
                <w:szCs w:val="24"/>
              </w:rPr>
              <w:t>岁以上的老人有</w:t>
            </w:r>
            <w:r>
              <w:rPr>
                <w:rFonts w:hint="eastAsia"/>
                <w:szCs w:val="24"/>
              </w:rPr>
              <w:t xml:space="preserve">4000 </w:t>
            </w:r>
            <w:r>
              <w:rPr>
                <w:rFonts w:hint="eastAsia"/>
                <w:szCs w:val="24"/>
              </w:rPr>
              <w:t>多人，</w:t>
            </w:r>
            <w:r>
              <w:rPr>
                <w:rFonts w:hint="eastAsia"/>
                <w:szCs w:val="24"/>
              </w:rPr>
              <w:t xml:space="preserve">80 </w:t>
            </w:r>
            <w:r>
              <w:rPr>
                <w:rFonts w:hint="eastAsia"/>
                <w:szCs w:val="24"/>
              </w:rPr>
              <w:t>岁以上的老人有</w:t>
            </w:r>
            <w:r>
              <w:rPr>
                <w:rFonts w:hint="eastAsia"/>
                <w:szCs w:val="24"/>
              </w:rPr>
              <w:t xml:space="preserve">40000 </w:t>
            </w:r>
            <w:r>
              <w:rPr>
                <w:rFonts w:hint="eastAsia"/>
                <w:szCs w:val="24"/>
              </w:rPr>
              <w:t>多人。世界上闻名的长寿之乡不是在高寒</w:t>
            </w:r>
            <w:r>
              <w:rPr>
                <w:rFonts w:hint="eastAsia"/>
                <w:szCs w:val="24"/>
              </w:rPr>
              <w:lastRenderedPageBreak/>
              <w:t>地带，就是在偏僻的山区。而地处江海平原的如皋，不仅是我国沿海地带唯一的长寿之乡，也是处于工业相对发达地区的长寿之乡，这在国际上绝无仅有，其研究价值不言而喻，已引起国内外新闻传媒以及相关研究机构的广泛关注。</w:t>
            </w:r>
            <w:r>
              <w:rPr>
                <w:rFonts w:hint="eastAsia"/>
                <w:szCs w:val="24"/>
              </w:rPr>
              <w:t xml:space="preserve">       </w:t>
            </w:r>
          </w:p>
          <w:p w:rsidR="000C06D8" w:rsidRDefault="00E12E4D">
            <w:pPr>
              <w:pStyle w:val="33"/>
              <w:spacing w:after="0"/>
              <w:ind w:leftChars="0" w:left="0" w:firstLine="480"/>
              <w:rPr>
                <w:sz w:val="24"/>
                <w:szCs w:val="24"/>
              </w:rPr>
            </w:pPr>
            <w:r>
              <w:rPr>
                <w:rFonts w:hint="eastAsia"/>
                <w:sz w:val="24"/>
                <w:szCs w:val="24"/>
              </w:rPr>
              <w:t>投资兴业热土</w:t>
            </w:r>
            <w:r>
              <w:rPr>
                <w:rFonts w:hint="eastAsia"/>
                <w:sz w:val="24"/>
                <w:szCs w:val="24"/>
              </w:rPr>
              <w:t xml:space="preserve">  </w:t>
            </w:r>
            <w:r>
              <w:rPr>
                <w:rFonts w:hint="eastAsia"/>
                <w:sz w:val="24"/>
                <w:szCs w:val="24"/>
              </w:rPr>
              <w:t>在上海都市圈中，如皋以其得天独厚的区位优势和富有特色的产业优势成为投资的新热点。如果以长江为界将上海都市圈一分为二，那么包括苏、锡、常在内的南半圈已成为金融、商贸、信息等产业中心，北半圈则是呼应南半圈产业梯度转移的制造业基地和农业产业化基地。在这一战略性转移的过程中，如皋起着不可替代的承传作用。一是缘于如皋的区位优势。居皋南眺，江阴长江大桥和苏通长江大桥犹如如皋拥抱上海的两条臂膀；临江北望，两桥又如动、静二脉延伸交汇于九华立交。新长、宁启铁路和宁通、沿海高速双双从如皋境内交汇而过，再加上如皋港（独立开放的国家一类口岸，如皋海关是正处级单位，是江苏长江以北的第二大海关）、如皋机场、新老</w:t>
            </w:r>
            <w:r>
              <w:rPr>
                <w:rFonts w:hint="eastAsia"/>
                <w:sz w:val="24"/>
                <w:szCs w:val="24"/>
              </w:rPr>
              <w:t>204</w:t>
            </w:r>
            <w:r>
              <w:rPr>
                <w:rFonts w:hint="eastAsia"/>
                <w:sz w:val="24"/>
                <w:szCs w:val="24"/>
              </w:rPr>
              <w:t>国道，如皋交通可谓四通八达。二是缘于如皋的产业优势。如皋经济技术开发区作为国家级经济技术开发区以及如皋高新技术产业开发区作为省级经济开发区，功能齐全，政策灵活，蕴藏着无限商机，</w:t>
            </w:r>
            <w:r>
              <w:rPr>
                <w:rFonts w:hint="eastAsia"/>
                <w:sz w:val="24"/>
                <w:szCs w:val="24"/>
              </w:rPr>
              <w:t>11</w:t>
            </w:r>
            <w:r>
              <w:rPr>
                <w:rFonts w:hint="eastAsia"/>
                <w:sz w:val="24"/>
                <w:szCs w:val="24"/>
              </w:rPr>
              <w:t>个镇工业园区亦能为投资者提供广阔的创业空间。工业上，电子、化工、医药、食品、机械等是该市的强势产业；农业上，业已形成花木盆景、优质油米、创汇果蔬、优质生猪、如皋黄鸡、优质桑蚕等六大特色基地。</w:t>
            </w:r>
          </w:p>
          <w:p w:rsidR="000C06D8" w:rsidRDefault="00E12E4D">
            <w:pPr>
              <w:pStyle w:val="33"/>
              <w:spacing w:after="0"/>
              <w:ind w:leftChars="0" w:left="0" w:firstLine="482"/>
              <w:rPr>
                <w:b/>
                <w:color w:val="000000"/>
                <w:sz w:val="24"/>
                <w:szCs w:val="24"/>
              </w:rPr>
            </w:pPr>
            <w:r>
              <w:rPr>
                <w:rFonts w:hint="eastAsia"/>
                <w:b/>
                <w:color w:val="000000"/>
                <w:sz w:val="24"/>
                <w:szCs w:val="24"/>
              </w:rPr>
              <w:t>2.2.2</w:t>
            </w:r>
            <w:r>
              <w:rPr>
                <w:rFonts w:hAnsi="宋体" w:hint="eastAsia"/>
                <w:b/>
                <w:color w:val="000000"/>
                <w:sz w:val="24"/>
                <w:szCs w:val="24"/>
              </w:rPr>
              <w:t>如皋市</w:t>
            </w:r>
            <w:r>
              <w:rPr>
                <w:rFonts w:hAnsi="宋体" w:hint="eastAsia"/>
                <w:b/>
                <w:sz w:val="24"/>
                <w:szCs w:val="24"/>
              </w:rPr>
              <w:t>城北街道</w:t>
            </w:r>
            <w:r>
              <w:rPr>
                <w:rFonts w:hAnsi="宋体"/>
                <w:b/>
                <w:sz w:val="24"/>
                <w:szCs w:val="24"/>
              </w:rPr>
              <w:t>社会环境简况</w:t>
            </w:r>
          </w:p>
          <w:p w:rsidR="000C06D8" w:rsidRDefault="00E12E4D">
            <w:pPr>
              <w:pStyle w:val="33"/>
              <w:spacing w:after="0"/>
              <w:ind w:leftChars="0" w:left="0" w:firstLine="480"/>
              <w:rPr>
                <w:rFonts w:hAnsi="宋体"/>
                <w:color w:val="000000"/>
                <w:sz w:val="24"/>
                <w:szCs w:val="24"/>
              </w:rPr>
            </w:pPr>
            <w:r>
              <w:rPr>
                <w:rFonts w:hint="eastAsia"/>
                <w:color w:val="000000"/>
                <w:sz w:val="24"/>
                <w:szCs w:val="24"/>
              </w:rPr>
              <w:t>如</w:t>
            </w:r>
            <w:r>
              <w:rPr>
                <w:rFonts w:hAnsi="宋体" w:hint="eastAsia"/>
                <w:color w:val="000000"/>
                <w:sz w:val="24"/>
                <w:szCs w:val="24"/>
              </w:rPr>
              <w:t>皋经济技术开发区又称如皋市城北街道，</w:t>
            </w:r>
            <w:r>
              <w:rPr>
                <w:rFonts w:hAnsi="宋体"/>
                <w:color w:val="000000"/>
                <w:sz w:val="24"/>
                <w:szCs w:val="24"/>
              </w:rPr>
              <w:t>是</w:t>
            </w:r>
            <w:r>
              <w:rPr>
                <w:rFonts w:hAnsi="宋体"/>
                <w:color w:val="000000"/>
                <w:sz w:val="24"/>
                <w:szCs w:val="24"/>
              </w:rPr>
              <w:t>1993</w:t>
            </w:r>
            <w:r>
              <w:rPr>
                <w:rFonts w:hAnsi="宋体"/>
                <w:color w:val="000000"/>
                <w:sz w:val="24"/>
                <w:szCs w:val="24"/>
              </w:rPr>
              <w:t>年</w:t>
            </w:r>
            <w:r>
              <w:rPr>
                <w:rFonts w:hAnsi="宋体"/>
                <w:color w:val="000000"/>
                <w:sz w:val="24"/>
                <w:szCs w:val="24"/>
              </w:rPr>
              <w:t>12</w:t>
            </w:r>
            <w:r>
              <w:rPr>
                <w:rFonts w:hAnsi="宋体"/>
                <w:color w:val="000000"/>
                <w:sz w:val="24"/>
                <w:szCs w:val="24"/>
              </w:rPr>
              <w:t>月经江苏省人民政府批准设立的省级开发区，</w:t>
            </w:r>
            <w:r>
              <w:rPr>
                <w:rFonts w:hAnsi="宋体" w:hint="eastAsia"/>
                <w:color w:val="000000"/>
                <w:sz w:val="24"/>
                <w:szCs w:val="24"/>
              </w:rPr>
              <w:t>2013</w:t>
            </w:r>
            <w:r>
              <w:rPr>
                <w:rFonts w:hAnsi="宋体" w:hint="eastAsia"/>
                <w:color w:val="000000"/>
                <w:sz w:val="24"/>
                <w:szCs w:val="24"/>
              </w:rPr>
              <w:t>年</w:t>
            </w:r>
            <w:r>
              <w:rPr>
                <w:rFonts w:hAnsi="宋体" w:hint="eastAsia"/>
                <w:color w:val="000000"/>
                <w:sz w:val="24"/>
                <w:szCs w:val="24"/>
              </w:rPr>
              <w:t>1</w:t>
            </w:r>
            <w:r>
              <w:rPr>
                <w:rFonts w:hAnsi="宋体" w:hint="eastAsia"/>
                <w:color w:val="000000"/>
                <w:sz w:val="24"/>
                <w:szCs w:val="24"/>
              </w:rPr>
              <w:t>月</w:t>
            </w:r>
            <w:r>
              <w:rPr>
                <w:rFonts w:hAnsi="宋体" w:hint="eastAsia"/>
                <w:color w:val="000000"/>
                <w:sz w:val="24"/>
                <w:szCs w:val="24"/>
              </w:rPr>
              <w:t>17</w:t>
            </w:r>
            <w:r>
              <w:rPr>
                <w:rFonts w:hAnsi="宋体" w:hint="eastAsia"/>
                <w:color w:val="000000"/>
                <w:sz w:val="24"/>
                <w:szCs w:val="24"/>
              </w:rPr>
              <w:t>日成功晋级国家经济技术开发区</w:t>
            </w:r>
            <w:r>
              <w:rPr>
                <w:rFonts w:hAnsi="宋体"/>
                <w:color w:val="000000"/>
                <w:sz w:val="24"/>
                <w:szCs w:val="24"/>
              </w:rPr>
              <w:t>。是城市依托型、生态环保型、产业集聚型、服务高效型的现代都市型经济强区。现辖</w:t>
            </w:r>
            <w:r>
              <w:rPr>
                <w:rFonts w:hAnsi="宋体"/>
                <w:color w:val="000000"/>
                <w:sz w:val="24"/>
                <w:szCs w:val="24"/>
              </w:rPr>
              <w:t>22</w:t>
            </w:r>
            <w:r>
              <w:rPr>
                <w:rFonts w:hAnsi="宋体"/>
                <w:color w:val="000000"/>
                <w:sz w:val="24"/>
                <w:szCs w:val="24"/>
              </w:rPr>
              <w:t>个社区，面积</w:t>
            </w:r>
            <w:r>
              <w:rPr>
                <w:rFonts w:hAnsi="宋体"/>
                <w:color w:val="000000"/>
                <w:sz w:val="24"/>
                <w:szCs w:val="24"/>
              </w:rPr>
              <w:t>91.8</w:t>
            </w:r>
            <w:r>
              <w:rPr>
                <w:rFonts w:hAnsi="宋体"/>
                <w:color w:val="000000"/>
                <w:sz w:val="24"/>
                <w:szCs w:val="24"/>
              </w:rPr>
              <w:t>平方公里，人口</w:t>
            </w:r>
            <w:r>
              <w:rPr>
                <w:rFonts w:hAnsi="宋体"/>
                <w:color w:val="000000"/>
                <w:sz w:val="24"/>
                <w:szCs w:val="24"/>
              </w:rPr>
              <w:t>15</w:t>
            </w:r>
            <w:r>
              <w:rPr>
                <w:rFonts w:hAnsi="宋体"/>
                <w:color w:val="000000"/>
                <w:sz w:val="24"/>
                <w:szCs w:val="24"/>
              </w:rPr>
              <w:t>万人。区内基础设施完善。</w:t>
            </w:r>
            <w:r>
              <w:rPr>
                <w:rFonts w:hAnsi="宋体"/>
                <w:color w:val="000000"/>
                <w:sz w:val="24"/>
                <w:szCs w:val="24"/>
              </w:rPr>
              <w:t>2005</w:t>
            </w:r>
            <w:r>
              <w:rPr>
                <w:rFonts w:hAnsi="宋体"/>
                <w:color w:val="000000"/>
                <w:sz w:val="24"/>
                <w:szCs w:val="24"/>
              </w:rPr>
              <w:t>年通过</w:t>
            </w:r>
            <w:r>
              <w:rPr>
                <w:rFonts w:hAnsi="宋体"/>
                <w:color w:val="000000"/>
                <w:sz w:val="24"/>
                <w:szCs w:val="24"/>
              </w:rPr>
              <w:t>ISO14001</w:t>
            </w:r>
            <w:r>
              <w:rPr>
                <w:rFonts w:hAnsi="宋体"/>
                <w:color w:val="000000"/>
                <w:sz w:val="24"/>
                <w:szCs w:val="24"/>
              </w:rPr>
              <w:t>国际环境质量体系认证，将全面建成江苏最大、苏中唯一的金属表面处理中心，污水管网、供热管网、天然气管道初步实现全覆盖，道路框架实现“六横六纵”，基础设施达到“九通一平”。</w:t>
            </w:r>
          </w:p>
          <w:p w:rsidR="000C06D8" w:rsidRDefault="00E12E4D">
            <w:pPr>
              <w:pStyle w:val="33"/>
              <w:spacing w:after="0"/>
              <w:ind w:leftChars="0" w:left="0" w:firstLine="480"/>
              <w:rPr>
                <w:rFonts w:hAnsi="宋体"/>
                <w:color w:val="000000"/>
                <w:sz w:val="24"/>
                <w:szCs w:val="24"/>
              </w:rPr>
            </w:pPr>
            <w:r>
              <w:rPr>
                <w:rFonts w:hAnsi="宋体"/>
                <w:color w:val="000000"/>
                <w:sz w:val="24"/>
                <w:szCs w:val="24"/>
              </w:rPr>
              <w:t>开发区区位优势凸显。地处上海经济圈</w:t>
            </w:r>
            <w:r>
              <w:rPr>
                <w:rFonts w:hAnsi="宋体"/>
                <w:color w:val="000000"/>
                <w:sz w:val="24"/>
                <w:szCs w:val="24"/>
              </w:rPr>
              <w:t>1.5</w:t>
            </w:r>
            <w:r>
              <w:rPr>
                <w:rFonts w:hAnsi="宋体"/>
                <w:color w:val="000000"/>
                <w:sz w:val="24"/>
                <w:szCs w:val="24"/>
              </w:rPr>
              <w:t>小时，周边</w:t>
            </w:r>
            <w:r>
              <w:rPr>
                <w:rFonts w:hAnsi="宋体"/>
                <w:color w:val="000000"/>
                <w:sz w:val="24"/>
                <w:szCs w:val="24"/>
              </w:rPr>
              <w:t>200</w:t>
            </w:r>
            <w:r>
              <w:rPr>
                <w:rFonts w:hAnsi="宋体"/>
                <w:color w:val="000000"/>
                <w:sz w:val="24"/>
                <w:szCs w:val="24"/>
              </w:rPr>
              <w:t>公里范围内，拥有七个机场、六条高速、五个开放港口、四座跨</w:t>
            </w:r>
            <w:r>
              <w:rPr>
                <w:rFonts w:hAnsi="宋体"/>
                <w:color w:val="000000"/>
                <w:sz w:val="24"/>
                <w:szCs w:val="24"/>
              </w:rPr>
              <w:t xml:space="preserve"> </w:t>
            </w:r>
            <w:r>
              <w:rPr>
                <w:rFonts w:hAnsi="宋体"/>
                <w:color w:val="000000"/>
                <w:sz w:val="24"/>
                <w:szCs w:val="24"/>
              </w:rPr>
              <w:t>江大桥、三条铁路。从如皋港东侧穿江而过的沪通城际轨道交通、锡通高速于</w:t>
            </w:r>
            <w:r>
              <w:rPr>
                <w:rFonts w:hAnsi="宋体"/>
                <w:color w:val="000000"/>
                <w:sz w:val="24"/>
                <w:szCs w:val="24"/>
              </w:rPr>
              <w:t>2012</w:t>
            </w:r>
            <w:r>
              <w:rPr>
                <w:rFonts w:hAnsi="宋体"/>
                <w:color w:val="000000"/>
                <w:sz w:val="24"/>
                <w:szCs w:val="24"/>
              </w:rPr>
              <w:t>年建成通车后，到上海的距离将从</w:t>
            </w:r>
            <w:r>
              <w:rPr>
                <w:rFonts w:hAnsi="宋体"/>
                <w:color w:val="000000"/>
                <w:sz w:val="24"/>
                <w:szCs w:val="24"/>
              </w:rPr>
              <w:t>90</w:t>
            </w:r>
            <w:r>
              <w:rPr>
                <w:rFonts w:hAnsi="宋体"/>
                <w:color w:val="000000"/>
                <w:sz w:val="24"/>
                <w:szCs w:val="24"/>
              </w:rPr>
              <w:t>分钟的车程缩短到</w:t>
            </w:r>
            <w:r>
              <w:rPr>
                <w:rFonts w:hAnsi="宋体"/>
                <w:color w:val="000000"/>
                <w:sz w:val="24"/>
                <w:szCs w:val="24"/>
              </w:rPr>
              <w:t>40</w:t>
            </w:r>
            <w:r>
              <w:rPr>
                <w:rFonts w:hAnsi="宋体"/>
                <w:color w:val="000000"/>
                <w:sz w:val="24"/>
                <w:szCs w:val="24"/>
              </w:rPr>
              <w:t>分钟内，海陆空铁水立体交通网络为企业的货物运输提供了强有力的保障。</w:t>
            </w:r>
          </w:p>
          <w:p w:rsidR="000C06D8" w:rsidRDefault="00E12E4D">
            <w:pPr>
              <w:pStyle w:val="33"/>
              <w:spacing w:after="0"/>
              <w:ind w:leftChars="0" w:left="0" w:firstLine="480"/>
              <w:rPr>
                <w:rFonts w:hAnsi="宋体"/>
                <w:color w:val="000000"/>
                <w:sz w:val="24"/>
                <w:szCs w:val="24"/>
              </w:rPr>
            </w:pPr>
            <w:r>
              <w:rPr>
                <w:rFonts w:hAnsi="宋体"/>
                <w:color w:val="000000"/>
                <w:sz w:val="24"/>
                <w:szCs w:val="24"/>
              </w:rPr>
              <w:t>开发区内物流通关便捷。具有良好的物资集散和仓储条件，大大方便企业的物流配送，尤其是价格低廉、条件优越的水运资源、铁路运输，大大降低企业的物流成本；家一类开放口岸如皋港使物流通关更快速、便捷、低廉。</w:t>
            </w:r>
          </w:p>
          <w:p w:rsidR="000C06D8" w:rsidRDefault="00E12E4D">
            <w:pPr>
              <w:pStyle w:val="33"/>
              <w:spacing w:after="0"/>
              <w:ind w:leftChars="0" w:left="0" w:firstLine="480"/>
              <w:rPr>
                <w:rFonts w:hAnsi="宋体"/>
                <w:color w:val="000000"/>
                <w:sz w:val="24"/>
                <w:szCs w:val="24"/>
              </w:rPr>
            </w:pPr>
            <w:r>
              <w:rPr>
                <w:rFonts w:hAnsi="宋体" w:hint="eastAsia"/>
                <w:color w:val="000000"/>
                <w:sz w:val="24"/>
                <w:szCs w:val="24"/>
              </w:rPr>
              <w:lastRenderedPageBreak/>
              <w:t>2015</w:t>
            </w:r>
            <w:r>
              <w:rPr>
                <w:rFonts w:hAnsi="宋体" w:hint="eastAsia"/>
                <w:color w:val="000000"/>
                <w:sz w:val="24"/>
                <w:szCs w:val="24"/>
              </w:rPr>
              <w:t>年全区完成</w:t>
            </w:r>
            <w:r>
              <w:rPr>
                <w:rFonts w:hAnsi="宋体" w:hint="eastAsia"/>
                <w:color w:val="000000"/>
                <w:sz w:val="24"/>
                <w:szCs w:val="24"/>
              </w:rPr>
              <w:t>GDP194.8</w:t>
            </w:r>
            <w:r>
              <w:rPr>
                <w:rFonts w:hAnsi="宋体" w:hint="eastAsia"/>
                <w:color w:val="000000"/>
                <w:sz w:val="24"/>
                <w:szCs w:val="24"/>
              </w:rPr>
              <w:t>亿元，工业增加值</w:t>
            </w:r>
            <w:r>
              <w:rPr>
                <w:rFonts w:hAnsi="宋体" w:hint="eastAsia"/>
                <w:color w:val="000000"/>
                <w:sz w:val="24"/>
                <w:szCs w:val="24"/>
              </w:rPr>
              <w:t>132.53</w:t>
            </w:r>
            <w:r>
              <w:rPr>
                <w:rFonts w:hAnsi="宋体" w:hint="eastAsia"/>
                <w:color w:val="000000"/>
                <w:sz w:val="24"/>
                <w:szCs w:val="24"/>
              </w:rPr>
              <w:t>亿元，一般预算收入</w:t>
            </w:r>
            <w:r>
              <w:rPr>
                <w:rFonts w:hAnsi="宋体" w:hint="eastAsia"/>
                <w:color w:val="000000"/>
                <w:sz w:val="24"/>
                <w:szCs w:val="24"/>
              </w:rPr>
              <w:t>9.79</w:t>
            </w:r>
            <w:r>
              <w:rPr>
                <w:rFonts w:hAnsi="宋体" w:hint="eastAsia"/>
                <w:color w:val="000000"/>
                <w:sz w:val="24"/>
                <w:szCs w:val="24"/>
              </w:rPr>
              <w:t>亿元，实际到账外资</w:t>
            </w:r>
            <w:r>
              <w:rPr>
                <w:rFonts w:hAnsi="宋体" w:hint="eastAsia"/>
                <w:color w:val="000000"/>
                <w:sz w:val="24"/>
                <w:szCs w:val="24"/>
              </w:rPr>
              <w:t>9777</w:t>
            </w:r>
            <w:r>
              <w:rPr>
                <w:rFonts w:hAnsi="宋体" w:hint="eastAsia"/>
                <w:color w:val="000000"/>
                <w:sz w:val="24"/>
                <w:szCs w:val="24"/>
              </w:rPr>
              <w:t>万美元。</w:t>
            </w:r>
          </w:p>
          <w:p w:rsidR="000C06D8" w:rsidRDefault="00E12E4D">
            <w:pPr>
              <w:pStyle w:val="33"/>
              <w:spacing w:after="0"/>
              <w:ind w:leftChars="0" w:left="0" w:firstLine="480"/>
              <w:rPr>
                <w:rFonts w:hAnsi="宋体"/>
                <w:color w:val="000000"/>
                <w:sz w:val="24"/>
                <w:szCs w:val="24"/>
              </w:rPr>
            </w:pPr>
            <w:r>
              <w:rPr>
                <w:rFonts w:hAnsi="宋体" w:hint="eastAsia"/>
                <w:color w:val="000000"/>
                <w:sz w:val="24"/>
                <w:szCs w:val="24"/>
              </w:rPr>
              <w:t>区内</w:t>
            </w:r>
            <w:r>
              <w:rPr>
                <w:rFonts w:hAnsi="宋体" w:hint="eastAsia"/>
                <w:color w:val="000000"/>
                <w:sz w:val="24"/>
                <w:szCs w:val="24"/>
              </w:rPr>
              <w:t>35</w:t>
            </w:r>
            <w:r>
              <w:rPr>
                <w:rFonts w:hAnsi="宋体" w:hint="eastAsia"/>
                <w:color w:val="000000"/>
                <w:sz w:val="24"/>
                <w:szCs w:val="24"/>
              </w:rPr>
              <w:t>米宽水泥路面主干道和</w:t>
            </w:r>
            <w:r>
              <w:rPr>
                <w:rFonts w:hAnsi="宋体" w:hint="eastAsia"/>
                <w:color w:val="000000"/>
                <w:sz w:val="24"/>
                <w:szCs w:val="24"/>
              </w:rPr>
              <w:t>24</w:t>
            </w:r>
            <w:r>
              <w:rPr>
                <w:rFonts w:hAnsi="宋体" w:hint="eastAsia"/>
                <w:color w:val="000000"/>
                <w:sz w:val="24"/>
                <w:szCs w:val="24"/>
              </w:rPr>
              <w:t>米、</w:t>
            </w:r>
            <w:r>
              <w:rPr>
                <w:rFonts w:hAnsi="宋体" w:hint="eastAsia"/>
                <w:color w:val="000000"/>
                <w:sz w:val="24"/>
                <w:szCs w:val="24"/>
              </w:rPr>
              <w:t>15</w:t>
            </w:r>
            <w:r>
              <w:rPr>
                <w:rFonts w:hAnsi="宋体" w:hint="eastAsia"/>
                <w:color w:val="000000"/>
                <w:sz w:val="24"/>
                <w:szCs w:val="24"/>
              </w:rPr>
              <w:t>米宽水泥路面、沥青路面次干道已全面建成，与全国公路运输网络直接沟通。</w:t>
            </w:r>
          </w:p>
          <w:p w:rsidR="000C06D8" w:rsidRDefault="00E12E4D">
            <w:pPr>
              <w:pStyle w:val="33"/>
              <w:spacing w:after="0"/>
              <w:ind w:leftChars="0" w:left="0" w:firstLine="480"/>
              <w:rPr>
                <w:rFonts w:hAnsi="宋体"/>
                <w:color w:val="000000"/>
                <w:sz w:val="24"/>
                <w:szCs w:val="24"/>
              </w:rPr>
            </w:pPr>
            <w:r>
              <w:rPr>
                <w:rFonts w:hAnsi="宋体" w:hint="eastAsia"/>
                <w:color w:val="000000"/>
                <w:sz w:val="24"/>
                <w:szCs w:val="24"/>
              </w:rPr>
              <w:t>开发区东、西片区两个</w:t>
            </w:r>
            <w:r>
              <w:rPr>
                <w:rFonts w:hAnsi="宋体" w:hint="eastAsia"/>
                <w:color w:val="000000"/>
                <w:sz w:val="24"/>
                <w:szCs w:val="24"/>
              </w:rPr>
              <w:t>110</w:t>
            </w:r>
            <w:r>
              <w:rPr>
                <w:rFonts w:hAnsi="宋体" w:hint="eastAsia"/>
                <w:color w:val="000000"/>
                <w:sz w:val="24"/>
                <w:szCs w:val="24"/>
              </w:rPr>
              <w:t>千伏变电所和已并网发电的热电厂呈“三足鼎立”之势，形成了变回路不间断供电系统。</w:t>
            </w:r>
          </w:p>
          <w:p w:rsidR="000C06D8" w:rsidRDefault="00E12E4D">
            <w:pPr>
              <w:pStyle w:val="33"/>
              <w:spacing w:after="0"/>
              <w:ind w:leftChars="0" w:left="0" w:firstLine="480"/>
              <w:rPr>
                <w:rFonts w:hAnsi="宋体"/>
                <w:color w:val="000000"/>
                <w:sz w:val="24"/>
                <w:szCs w:val="24"/>
              </w:rPr>
            </w:pPr>
            <w:r>
              <w:rPr>
                <w:rFonts w:hAnsi="宋体" w:hint="eastAsia"/>
                <w:color w:val="000000"/>
                <w:sz w:val="24"/>
                <w:szCs w:val="24"/>
              </w:rPr>
              <w:t>开发区地表水、地下水十分丰富，水质优良，市区自来水厂自来水管道已全面接进区内，形成了</w:t>
            </w:r>
            <w:r>
              <w:rPr>
                <w:rFonts w:hAnsi="宋体" w:hint="eastAsia"/>
                <w:color w:val="000000"/>
                <w:sz w:val="24"/>
                <w:szCs w:val="24"/>
              </w:rPr>
              <w:t>5</w:t>
            </w:r>
            <w:r>
              <w:rPr>
                <w:rFonts w:hAnsi="宋体" w:hint="eastAsia"/>
                <w:color w:val="000000"/>
                <w:sz w:val="24"/>
                <w:szCs w:val="24"/>
              </w:rPr>
              <w:t>万吨的日供水能力。</w:t>
            </w:r>
          </w:p>
          <w:p w:rsidR="000C06D8" w:rsidRDefault="00E12E4D">
            <w:pPr>
              <w:pStyle w:val="33"/>
              <w:spacing w:after="0"/>
              <w:ind w:leftChars="0" w:left="0" w:firstLine="480"/>
              <w:rPr>
                <w:rFonts w:hAnsi="宋体"/>
                <w:color w:val="000000"/>
                <w:sz w:val="24"/>
                <w:szCs w:val="24"/>
              </w:rPr>
            </w:pPr>
            <w:r>
              <w:rPr>
                <w:rFonts w:hAnsi="宋体" w:hint="eastAsia"/>
                <w:color w:val="000000"/>
                <w:sz w:val="24"/>
                <w:szCs w:val="24"/>
              </w:rPr>
              <w:t>开发区邮电支局功能齐全，装机容量</w:t>
            </w:r>
            <w:r>
              <w:rPr>
                <w:rFonts w:hAnsi="宋体" w:hint="eastAsia"/>
                <w:color w:val="000000"/>
                <w:sz w:val="24"/>
                <w:szCs w:val="24"/>
              </w:rPr>
              <w:t>14000</w:t>
            </w:r>
            <w:r>
              <w:rPr>
                <w:rFonts w:hAnsi="宋体" w:hint="eastAsia"/>
                <w:color w:val="000000"/>
                <w:sz w:val="24"/>
                <w:szCs w:val="24"/>
              </w:rPr>
              <w:t>门，可提供无线寻呼、移动电话、特快专递、图文传真、数字微波等服务。</w:t>
            </w: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480"/>
              <w:rPr>
                <w:rFonts w:hAnsi="宋体"/>
                <w:color w:val="000000"/>
                <w:sz w:val="24"/>
                <w:szCs w:val="24"/>
              </w:rPr>
            </w:pPr>
          </w:p>
          <w:p w:rsidR="000C06D8" w:rsidRDefault="000C06D8">
            <w:pPr>
              <w:pStyle w:val="33"/>
              <w:spacing w:after="0"/>
              <w:ind w:leftChars="0" w:left="0" w:firstLine="320"/>
              <w:rPr>
                <w:color w:val="000000"/>
                <w:szCs w:val="24"/>
                <w:shd w:val="clear" w:color="auto" w:fill="FFFFFF"/>
              </w:rPr>
            </w:pPr>
          </w:p>
        </w:tc>
      </w:tr>
    </w:tbl>
    <w:p w:rsidR="000C06D8" w:rsidRDefault="00E12E4D">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三、环境质量状况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0C06D8">
        <w:trPr>
          <w:trHeight w:val="13026"/>
        </w:trPr>
        <w:tc>
          <w:tcPr>
            <w:tcW w:w="9464" w:type="dxa"/>
          </w:tcPr>
          <w:p w:rsidR="000C06D8" w:rsidRDefault="00E12E4D">
            <w:pPr>
              <w:ind w:firstLineChars="0" w:firstLine="0"/>
              <w:rPr>
                <w:b/>
                <w:color w:val="000000"/>
              </w:rPr>
            </w:pPr>
            <w:r>
              <w:rPr>
                <w:rFonts w:hAnsi="宋体" w:hint="eastAsia"/>
                <w:b/>
                <w:color w:val="000000"/>
              </w:rPr>
              <w:t>3.1</w:t>
            </w:r>
            <w:r>
              <w:rPr>
                <w:rFonts w:hAnsi="宋体"/>
                <w:b/>
                <w:color w:val="000000"/>
              </w:rPr>
              <w:t>周围环境质量现状及主要环境问题（与项目有关的环境空气、地面水、声环境、辐射环境、生态环境等）：</w:t>
            </w:r>
          </w:p>
          <w:p w:rsidR="000C06D8" w:rsidRDefault="00E12E4D">
            <w:pPr>
              <w:ind w:firstLine="482"/>
              <w:rPr>
                <w:b/>
                <w:color w:val="000000"/>
                <w:szCs w:val="24"/>
              </w:rPr>
            </w:pPr>
            <w:r>
              <w:rPr>
                <w:rFonts w:hint="eastAsia"/>
                <w:b/>
                <w:color w:val="000000"/>
                <w:szCs w:val="24"/>
              </w:rPr>
              <w:t>3.1.1</w:t>
            </w:r>
            <w:r>
              <w:rPr>
                <w:rFonts w:hAnsi="宋体" w:hint="eastAsia"/>
                <w:b/>
                <w:color w:val="000000"/>
                <w:szCs w:val="24"/>
              </w:rPr>
              <w:t>环境空气质量现状</w:t>
            </w:r>
          </w:p>
          <w:p w:rsidR="000C06D8" w:rsidRDefault="00E12E4D">
            <w:pPr>
              <w:spacing w:line="460" w:lineRule="exact"/>
              <w:ind w:firstLine="480"/>
              <w:rPr>
                <w:rFonts w:hAnsi="宋体"/>
                <w:color w:val="000000"/>
                <w:szCs w:val="24"/>
              </w:rPr>
            </w:pPr>
            <w:r>
              <w:rPr>
                <w:rFonts w:hAnsi="宋体" w:hint="eastAsia"/>
                <w:color w:val="000000"/>
                <w:szCs w:val="24"/>
              </w:rPr>
              <w:t>根据</w:t>
            </w:r>
            <w:r>
              <w:rPr>
                <w:rFonts w:hAnsi="宋体" w:hint="eastAsia"/>
                <w:color w:val="000000"/>
                <w:szCs w:val="24"/>
              </w:rPr>
              <w:t>2016</w:t>
            </w:r>
            <w:r>
              <w:rPr>
                <w:rFonts w:hAnsi="宋体" w:hint="eastAsia"/>
                <w:color w:val="000000"/>
                <w:szCs w:val="24"/>
              </w:rPr>
              <w:t>年如皋市环境质量状况公报，如皋市环境空气质量总体较好，二氧化硫、二氧化氮和可吸入颗粒物平均值能够达到《环境空气质量标准》（</w:t>
            </w:r>
            <w:r>
              <w:rPr>
                <w:rFonts w:hAnsi="宋体" w:hint="eastAsia"/>
                <w:color w:val="000000"/>
                <w:szCs w:val="24"/>
              </w:rPr>
              <w:t>GB3095-2012</w:t>
            </w:r>
            <w:r>
              <w:rPr>
                <w:rFonts w:hAnsi="宋体" w:hint="eastAsia"/>
                <w:color w:val="000000"/>
                <w:szCs w:val="24"/>
              </w:rPr>
              <w:t>）二级标准要求。</w:t>
            </w:r>
          </w:p>
          <w:p w:rsidR="000C06D8" w:rsidRDefault="00E12E4D">
            <w:pPr>
              <w:spacing w:line="460" w:lineRule="exact"/>
              <w:ind w:firstLine="480"/>
              <w:rPr>
                <w:rFonts w:hAnsi="宋体"/>
                <w:szCs w:val="24"/>
              </w:rPr>
            </w:pPr>
            <w:r>
              <w:rPr>
                <w:rFonts w:hAnsi="宋体" w:hint="eastAsia"/>
                <w:szCs w:val="24"/>
              </w:rPr>
              <w:t>2016</w:t>
            </w:r>
            <w:r>
              <w:rPr>
                <w:rFonts w:hAnsi="宋体" w:hint="eastAsia"/>
                <w:szCs w:val="24"/>
              </w:rPr>
              <w:t>年我市环境空气中二氧化硫、二氧化氮、颗粒物</w:t>
            </w:r>
            <w:r>
              <w:rPr>
                <w:rFonts w:hAnsi="宋体" w:hint="eastAsia"/>
                <w:szCs w:val="24"/>
              </w:rPr>
              <w:t>PM</w:t>
            </w:r>
            <w:r>
              <w:rPr>
                <w:rFonts w:hAnsi="宋体" w:hint="eastAsia"/>
                <w:szCs w:val="24"/>
                <w:vertAlign w:val="subscript"/>
              </w:rPr>
              <w:t>10</w:t>
            </w:r>
            <w:r>
              <w:rPr>
                <w:rFonts w:hAnsi="宋体" w:hint="eastAsia"/>
                <w:szCs w:val="24"/>
              </w:rPr>
              <w:t>、颗粒物</w:t>
            </w:r>
            <w:r>
              <w:rPr>
                <w:rFonts w:hAnsi="宋体" w:hint="eastAsia"/>
                <w:szCs w:val="24"/>
              </w:rPr>
              <w:t>PM</w:t>
            </w:r>
            <w:r>
              <w:rPr>
                <w:rFonts w:hAnsi="宋体" w:hint="eastAsia"/>
                <w:szCs w:val="24"/>
                <w:vertAlign w:val="subscript"/>
              </w:rPr>
              <w:t>2.5</w:t>
            </w:r>
            <w:r>
              <w:rPr>
                <w:rFonts w:hAnsi="宋体" w:hint="eastAsia"/>
                <w:szCs w:val="24"/>
              </w:rPr>
              <w:t>指标年均值分别为</w:t>
            </w:r>
            <w:r>
              <w:rPr>
                <w:rFonts w:hAnsi="宋体" w:hint="eastAsia"/>
                <w:szCs w:val="24"/>
              </w:rPr>
              <w:t>25</w:t>
            </w:r>
            <w:r>
              <w:rPr>
                <w:rFonts w:hAnsi="宋体" w:hint="eastAsia"/>
                <w:szCs w:val="24"/>
              </w:rPr>
              <w:t>微克</w:t>
            </w:r>
            <w:r>
              <w:rPr>
                <w:rFonts w:hAnsi="宋体" w:hint="eastAsia"/>
                <w:szCs w:val="24"/>
              </w:rPr>
              <w:t>/</w:t>
            </w:r>
            <w:r>
              <w:rPr>
                <w:rFonts w:hAnsi="宋体" w:hint="eastAsia"/>
                <w:szCs w:val="24"/>
              </w:rPr>
              <w:t>立方米、</w:t>
            </w:r>
            <w:r>
              <w:rPr>
                <w:rFonts w:hAnsi="宋体" w:hint="eastAsia"/>
                <w:szCs w:val="24"/>
              </w:rPr>
              <w:t>26</w:t>
            </w:r>
            <w:r>
              <w:rPr>
                <w:rFonts w:hAnsi="宋体" w:hint="eastAsia"/>
                <w:szCs w:val="24"/>
              </w:rPr>
              <w:t>微克</w:t>
            </w:r>
            <w:r>
              <w:rPr>
                <w:rFonts w:hAnsi="宋体" w:hint="eastAsia"/>
                <w:szCs w:val="24"/>
              </w:rPr>
              <w:t>/</w:t>
            </w:r>
            <w:r>
              <w:rPr>
                <w:rFonts w:hAnsi="宋体" w:hint="eastAsia"/>
                <w:szCs w:val="24"/>
              </w:rPr>
              <w:t>立方米、</w:t>
            </w:r>
            <w:r>
              <w:rPr>
                <w:rFonts w:hAnsi="宋体" w:hint="eastAsia"/>
                <w:szCs w:val="24"/>
              </w:rPr>
              <w:t>95</w:t>
            </w:r>
            <w:r>
              <w:rPr>
                <w:rFonts w:hAnsi="宋体" w:hint="eastAsia"/>
                <w:szCs w:val="24"/>
              </w:rPr>
              <w:t>微克</w:t>
            </w:r>
            <w:r>
              <w:rPr>
                <w:rFonts w:hAnsi="宋体" w:hint="eastAsia"/>
                <w:szCs w:val="24"/>
              </w:rPr>
              <w:t>/</w:t>
            </w:r>
            <w:r>
              <w:rPr>
                <w:rFonts w:hAnsi="宋体" w:hint="eastAsia"/>
                <w:szCs w:val="24"/>
              </w:rPr>
              <w:t>立方米和</w:t>
            </w:r>
            <w:r>
              <w:rPr>
                <w:rFonts w:hAnsi="宋体" w:hint="eastAsia"/>
                <w:szCs w:val="24"/>
              </w:rPr>
              <w:t>56</w:t>
            </w:r>
            <w:r>
              <w:rPr>
                <w:rFonts w:hAnsi="宋体" w:hint="eastAsia"/>
                <w:szCs w:val="24"/>
              </w:rPr>
              <w:t>微克</w:t>
            </w:r>
            <w:r>
              <w:rPr>
                <w:rFonts w:hAnsi="宋体" w:hint="eastAsia"/>
                <w:szCs w:val="24"/>
              </w:rPr>
              <w:t>/</w:t>
            </w:r>
            <w:r>
              <w:rPr>
                <w:rFonts w:hAnsi="宋体" w:hint="eastAsia"/>
                <w:szCs w:val="24"/>
              </w:rPr>
              <w:t>立方米，自然降尘浓度年均值为</w:t>
            </w:r>
            <w:r>
              <w:rPr>
                <w:rFonts w:hAnsi="宋体" w:hint="eastAsia"/>
                <w:szCs w:val="24"/>
              </w:rPr>
              <w:t>5.3</w:t>
            </w:r>
            <w:r>
              <w:rPr>
                <w:rFonts w:hAnsi="宋体" w:hint="eastAsia"/>
                <w:szCs w:val="24"/>
              </w:rPr>
              <w:t>吨</w:t>
            </w:r>
            <w:r>
              <w:rPr>
                <w:rFonts w:hAnsi="宋体" w:hint="eastAsia"/>
                <w:szCs w:val="24"/>
              </w:rPr>
              <w:t>/</w:t>
            </w:r>
            <w:r>
              <w:rPr>
                <w:rFonts w:hAnsi="宋体" w:hint="eastAsia"/>
                <w:szCs w:val="24"/>
              </w:rPr>
              <w:t>平方公里每月。</w:t>
            </w:r>
            <w:r>
              <w:rPr>
                <w:rFonts w:hAnsi="宋体" w:hint="eastAsia"/>
                <w:szCs w:val="24"/>
              </w:rPr>
              <w:t>201</w:t>
            </w:r>
            <w:r w:rsidR="00540218">
              <w:rPr>
                <w:rFonts w:hAnsi="宋体" w:hint="eastAsia"/>
                <w:szCs w:val="24"/>
              </w:rPr>
              <w:t>6</w:t>
            </w:r>
            <w:r>
              <w:rPr>
                <w:rFonts w:hAnsi="宋体" w:hint="eastAsia"/>
                <w:szCs w:val="24"/>
              </w:rPr>
              <w:t>年我市空气质量优良天数</w:t>
            </w:r>
            <w:r>
              <w:rPr>
                <w:rFonts w:hAnsi="宋体" w:hint="eastAsia"/>
                <w:szCs w:val="24"/>
              </w:rPr>
              <w:t>259</w:t>
            </w:r>
            <w:r>
              <w:rPr>
                <w:rFonts w:hAnsi="宋体" w:hint="eastAsia"/>
                <w:szCs w:val="24"/>
              </w:rPr>
              <w:t>天，优良率</w:t>
            </w:r>
            <w:r>
              <w:rPr>
                <w:rFonts w:hAnsi="宋体" w:hint="eastAsia"/>
                <w:szCs w:val="24"/>
              </w:rPr>
              <w:t>70.9%</w:t>
            </w:r>
            <w:r>
              <w:rPr>
                <w:rFonts w:hAnsi="宋体" w:hint="eastAsia"/>
                <w:szCs w:val="24"/>
              </w:rPr>
              <w:t>。</w:t>
            </w:r>
          </w:p>
          <w:p w:rsidR="000C06D8" w:rsidRDefault="00E12E4D">
            <w:pPr>
              <w:ind w:firstLine="482"/>
              <w:rPr>
                <w:rFonts w:hAnsi="宋体"/>
                <w:b/>
                <w:color w:val="000000"/>
                <w:szCs w:val="24"/>
              </w:rPr>
            </w:pPr>
            <w:r>
              <w:rPr>
                <w:rFonts w:hAnsi="宋体" w:hint="eastAsia"/>
                <w:b/>
                <w:color w:val="000000"/>
                <w:szCs w:val="24"/>
              </w:rPr>
              <w:t>3.1.2</w:t>
            </w:r>
            <w:r>
              <w:rPr>
                <w:rFonts w:hAnsi="宋体"/>
                <w:b/>
                <w:color w:val="000000"/>
                <w:szCs w:val="24"/>
              </w:rPr>
              <w:t>水环境质量现状</w:t>
            </w:r>
          </w:p>
          <w:p w:rsidR="000C06D8" w:rsidRDefault="00E12E4D">
            <w:pPr>
              <w:ind w:firstLine="480"/>
              <w:rPr>
                <w:szCs w:val="24"/>
              </w:rPr>
            </w:pPr>
            <w:r>
              <w:rPr>
                <w:rFonts w:hint="eastAsia"/>
                <w:color w:val="000000"/>
                <w:kern w:val="0"/>
                <w:szCs w:val="24"/>
              </w:rPr>
              <w:t>（</w:t>
            </w:r>
            <w:r>
              <w:rPr>
                <w:color w:val="000000"/>
                <w:kern w:val="0"/>
                <w:szCs w:val="24"/>
              </w:rPr>
              <w:t>1</w:t>
            </w:r>
            <w:r>
              <w:rPr>
                <w:rFonts w:hAnsi="宋体" w:hint="eastAsia"/>
                <w:szCs w:val="24"/>
              </w:rPr>
              <w:t>）</w:t>
            </w:r>
            <w:r>
              <w:rPr>
                <w:rFonts w:hAnsi="宋体"/>
                <w:szCs w:val="24"/>
              </w:rPr>
              <w:t>饮用水源水</w:t>
            </w:r>
          </w:p>
          <w:p w:rsidR="000C06D8" w:rsidRDefault="00E12E4D">
            <w:pPr>
              <w:ind w:firstLine="480"/>
              <w:rPr>
                <w:szCs w:val="24"/>
              </w:rPr>
            </w:pPr>
            <w:r>
              <w:rPr>
                <w:szCs w:val="24"/>
              </w:rPr>
              <w:t>201</w:t>
            </w:r>
            <w:r w:rsidR="003F588C">
              <w:rPr>
                <w:rFonts w:hint="eastAsia"/>
                <w:szCs w:val="24"/>
              </w:rPr>
              <w:t>6</w:t>
            </w:r>
            <w:r>
              <w:rPr>
                <w:rFonts w:hAnsi="宋体"/>
                <w:szCs w:val="24"/>
              </w:rPr>
              <w:t>年集中式水源地和备用水源地水质均符合《地表水环境质量标准》（</w:t>
            </w:r>
            <w:r>
              <w:rPr>
                <w:szCs w:val="24"/>
              </w:rPr>
              <w:t>GB3838</w:t>
            </w:r>
            <w:r>
              <w:rPr>
                <w:rFonts w:hAnsi="宋体"/>
                <w:szCs w:val="24"/>
              </w:rPr>
              <w:t>－</w:t>
            </w:r>
            <w:r>
              <w:rPr>
                <w:szCs w:val="24"/>
              </w:rPr>
              <w:t>2002</w:t>
            </w:r>
            <w:r>
              <w:rPr>
                <w:rFonts w:hAnsi="宋体"/>
                <w:szCs w:val="24"/>
              </w:rPr>
              <w:t>）中表</w:t>
            </w:r>
            <w:r>
              <w:rPr>
                <w:szCs w:val="24"/>
              </w:rPr>
              <w:t>1</w:t>
            </w:r>
            <w:r>
              <w:rPr>
                <w:rFonts w:hAnsi="宋体"/>
                <w:szCs w:val="24"/>
              </w:rPr>
              <w:t>Ⅲ类、表</w:t>
            </w:r>
            <w:r>
              <w:rPr>
                <w:szCs w:val="24"/>
              </w:rPr>
              <w:t>2</w:t>
            </w:r>
            <w:r>
              <w:rPr>
                <w:rFonts w:hAnsi="宋体"/>
                <w:szCs w:val="24"/>
              </w:rPr>
              <w:t>和表</w:t>
            </w:r>
            <w:r>
              <w:rPr>
                <w:szCs w:val="24"/>
              </w:rPr>
              <w:t>3</w:t>
            </w:r>
            <w:r>
              <w:rPr>
                <w:rFonts w:hAnsi="宋体"/>
                <w:szCs w:val="24"/>
              </w:rPr>
              <w:t>标准，水质状况良好。</w:t>
            </w:r>
          </w:p>
          <w:p w:rsidR="000C06D8" w:rsidRDefault="00E12E4D">
            <w:pPr>
              <w:ind w:firstLine="480"/>
              <w:rPr>
                <w:szCs w:val="24"/>
              </w:rPr>
            </w:pPr>
            <w:r>
              <w:rPr>
                <w:rFonts w:hint="eastAsia"/>
                <w:szCs w:val="24"/>
              </w:rPr>
              <w:t>（</w:t>
            </w:r>
            <w:r>
              <w:rPr>
                <w:rFonts w:hint="eastAsia"/>
                <w:szCs w:val="24"/>
              </w:rPr>
              <w:t>2</w:t>
            </w:r>
            <w:r>
              <w:rPr>
                <w:rFonts w:hint="eastAsia"/>
                <w:szCs w:val="24"/>
              </w:rPr>
              <w:t>）</w:t>
            </w:r>
            <w:r>
              <w:rPr>
                <w:rFonts w:hAnsi="宋体"/>
                <w:szCs w:val="24"/>
              </w:rPr>
              <w:t>地表水</w:t>
            </w:r>
          </w:p>
          <w:p w:rsidR="000C06D8" w:rsidRDefault="00E12E4D">
            <w:pPr>
              <w:ind w:firstLine="480"/>
              <w:rPr>
                <w:szCs w:val="24"/>
              </w:rPr>
            </w:pPr>
            <w:r>
              <w:rPr>
                <w:szCs w:val="24"/>
              </w:rPr>
              <w:t>201</w:t>
            </w:r>
            <w:r w:rsidR="003F588C">
              <w:rPr>
                <w:rFonts w:hint="eastAsia"/>
                <w:szCs w:val="24"/>
              </w:rPr>
              <w:t>6</w:t>
            </w:r>
            <w:r>
              <w:rPr>
                <w:rFonts w:hAnsi="宋体"/>
                <w:szCs w:val="24"/>
              </w:rPr>
              <w:t>年，全市内河地表水水质以贯通全境的如泰运河、通扬运河、如海运河、焦港运河</w:t>
            </w:r>
            <w:r>
              <w:rPr>
                <w:szCs w:val="24"/>
              </w:rPr>
              <w:t>4</w:t>
            </w:r>
            <w:r>
              <w:rPr>
                <w:rFonts w:hAnsi="宋体"/>
                <w:szCs w:val="24"/>
              </w:rPr>
              <w:t>条主要河流如皋段水质为代表，共设置</w:t>
            </w:r>
            <w:r>
              <w:rPr>
                <w:szCs w:val="24"/>
              </w:rPr>
              <w:t>7</w:t>
            </w:r>
            <w:r>
              <w:rPr>
                <w:rFonts w:hAnsi="宋体"/>
                <w:szCs w:val="24"/>
              </w:rPr>
              <w:t>个监测断面，分别为如泰运河的西区大桥、环西大桥、东陈大桥，通扬运河的新</w:t>
            </w:r>
            <w:r>
              <w:rPr>
                <w:szCs w:val="24"/>
              </w:rPr>
              <w:t>334</w:t>
            </w:r>
            <w:r>
              <w:rPr>
                <w:rFonts w:hAnsi="宋体"/>
                <w:szCs w:val="24"/>
              </w:rPr>
              <w:t>省道桥、林梓大桥，如海运河的长庄大桥，焦港运河的夏堡大桥。全年总体水质为轻度污染，Ⅰ～Ⅲ类水质断面占</w:t>
            </w:r>
            <w:r>
              <w:rPr>
                <w:szCs w:val="24"/>
              </w:rPr>
              <w:t>63.5%</w:t>
            </w:r>
            <w:r>
              <w:rPr>
                <w:rFonts w:hAnsi="宋体"/>
                <w:szCs w:val="24"/>
              </w:rPr>
              <w:t>，Ⅳ类水质断面占</w:t>
            </w:r>
            <w:r>
              <w:rPr>
                <w:szCs w:val="24"/>
              </w:rPr>
              <w:t>36.5%</w:t>
            </w:r>
            <w:r>
              <w:rPr>
                <w:rFonts w:hAnsi="宋体"/>
                <w:szCs w:val="24"/>
              </w:rPr>
              <w:t>。</w:t>
            </w:r>
          </w:p>
          <w:p w:rsidR="000C06D8" w:rsidRDefault="00E12E4D">
            <w:pPr>
              <w:ind w:firstLine="480"/>
              <w:rPr>
                <w:szCs w:val="24"/>
              </w:rPr>
            </w:pPr>
            <w:r>
              <w:rPr>
                <w:rFonts w:hint="eastAsia"/>
                <w:szCs w:val="24"/>
              </w:rPr>
              <w:t>（</w:t>
            </w:r>
            <w:r>
              <w:rPr>
                <w:rFonts w:hint="eastAsia"/>
                <w:szCs w:val="24"/>
              </w:rPr>
              <w:t>3</w:t>
            </w:r>
            <w:r>
              <w:rPr>
                <w:rFonts w:hint="eastAsia"/>
                <w:szCs w:val="24"/>
              </w:rPr>
              <w:t>）</w:t>
            </w:r>
            <w:r>
              <w:rPr>
                <w:rFonts w:hAnsi="宋体"/>
                <w:szCs w:val="24"/>
              </w:rPr>
              <w:t>地下水</w:t>
            </w:r>
          </w:p>
          <w:p w:rsidR="000C06D8" w:rsidRDefault="00E12E4D">
            <w:pPr>
              <w:ind w:firstLine="480"/>
              <w:rPr>
                <w:szCs w:val="24"/>
              </w:rPr>
            </w:pPr>
            <w:r>
              <w:rPr>
                <w:szCs w:val="24"/>
              </w:rPr>
              <w:t>201</w:t>
            </w:r>
            <w:r w:rsidR="003F588C">
              <w:rPr>
                <w:rFonts w:hint="eastAsia"/>
                <w:szCs w:val="24"/>
              </w:rPr>
              <w:t>6</w:t>
            </w:r>
            <w:r>
              <w:rPr>
                <w:rFonts w:hAnsi="宋体"/>
                <w:szCs w:val="24"/>
              </w:rPr>
              <w:t>年我市地下水总体符合《地下水质量标准》</w:t>
            </w:r>
            <w:r>
              <w:rPr>
                <w:szCs w:val="24"/>
              </w:rPr>
              <w:t xml:space="preserve">(GB/T14848-93) </w:t>
            </w:r>
            <w:r>
              <w:rPr>
                <w:rFonts w:hAnsi="宋体"/>
                <w:szCs w:val="24"/>
              </w:rPr>
              <w:t>Ⅳ类标准。</w:t>
            </w:r>
          </w:p>
          <w:p w:rsidR="000C06D8" w:rsidRDefault="00E12E4D">
            <w:pPr>
              <w:ind w:firstLineChars="232" w:firstLine="559"/>
              <w:rPr>
                <w:b/>
                <w:color w:val="000000"/>
                <w:szCs w:val="24"/>
              </w:rPr>
            </w:pPr>
            <w:r>
              <w:rPr>
                <w:rFonts w:hAnsi="宋体" w:hint="eastAsia"/>
                <w:b/>
                <w:color w:val="000000"/>
                <w:szCs w:val="24"/>
              </w:rPr>
              <w:t>3.1.3</w:t>
            </w:r>
            <w:r>
              <w:rPr>
                <w:rFonts w:hAnsi="宋体"/>
                <w:b/>
                <w:color w:val="000000"/>
                <w:szCs w:val="24"/>
              </w:rPr>
              <w:t>声环境质量现状</w:t>
            </w:r>
          </w:p>
          <w:p w:rsidR="000C06D8" w:rsidRDefault="00E12E4D" w:rsidP="00E12E4D">
            <w:pPr>
              <w:ind w:firstLineChars="232" w:firstLine="557"/>
              <w:rPr>
                <w:rFonts w:hAnsi="宋体"/>
                <w:color w:val="000000"/>
                <w:szCs w:val="24"/>
              </w:rPr>
            </w:pPr>
            <w:r>
              <w:rPr>
                <w:rFonts w:hAnsi="宋体"/>
                <w:color w:val="000000"/>
                <w:szCs w:val="24"/>
              </w:rPr>
              <w:t>根据</w:t>
            </w:r>
            <w:r>
              <w:rPr>
                <w:rFonts w:hAnsi="宋体" w:hint="eastAsia"/>
                <w:color w:val="000000"/>
                <w:szCs w:val="24"/>
              </w:rPr>
              <w:t>本</w:t>
            </w:r>
            <w:r>
              <w:rPr>
                <w:rFonts w:hAnsi="宋体"/>
                <w:color w:val="000000"/>
                <w:szCs w:val="24"/>
              </w:rPr>
              <w:t>项目声源特点及评价区环境特征，</w:t>
            </w:r>
            <w:r>
              <w:rPr>
                <w:rFonts w:hAnsi="宋体" w:hint="eastAsia"/>
                <w:color w:val="000000"/>
                <w:szCs w:val="24"/>
              </w:rPr>
              <w:t>于</w:t>
            </w:r>
            <w:r>
              <w:rPr>
                <w:rFonts w:hint="eastAsia"/>
                <w:szCs w:val="24"/>
              </w:rPr>
              <w:t>2017</w:t>
            </w:r>
            <w:r>
              <w:rPr>
                <w:rFonts w:hint="eastAsia"/>
                <w:szCs w:val="24"/>
              </w:rPr>
              <w:t>年</w:t>
            </w:r>
            <w:r>
              <w:rPr>
                <w:rFonts w:hint="eastAsia"/>
                <w:szCs w:val="24"/>
              </w:rPr>
              <w:t>7</w:t>
            </w:r>
            <w:r>
              <w:rPr>
                <w:rFonts w:hint="eastAsia"/>
                <w:szCs w:val="24"/>
              </w:rPr>
              <w:t>月</w:t>
            </w:r>
            <w:r>
              <w:rPr>
                <w:rFonts w:hint="eastAsia"/>
                <w:szCs w:val="24"/>
              </w:rPr>
              <w:t>20</w:t>
            </w:r>
            <w:r>
              <w:rPr>
                <w:rFonts w:hint="eastAsia"/>
                <w:szCs w:val="24"/>
              </w:rPr>
              <w:t>日和</w:t>
            </w:r>
            <w:r>
              <w:rPr>
                <w:rFonts w:hint="eastAsia"/>
                <w:szCs w:val="24"/>
              </w:rPr>
              <w:t>2017</w:t>
            </w:r>
            <w:r>
              <w:rPr>
                <w:rFonts w:hint="eastAsia"/>
                <w:szCs w:val="24"/>
              </w:rPr>
              <w:t>年</w:t>
            </w:r>
            <w:r>
              <w:rPr>
                <w:rFonts w:hint="eastAsia"/>
                <w:szCs w:val="24"/>
              </w:rPr>
              <w:t>7</w:t>
            </w:r>
            <w:r>
              <w:rPr>
                <w:rFonts w:hint="eastAsia"/>
                <w:szCs w:val="24"/>
              </w:rPr>
              <w:t>月</w:t>
            </w:r>
            <w:r>
              <w:rPr>
                <w:rFonts w:hint="eastAsia"/>
                <w:szCs w:val="24"/>
              </w:rPr>
              <w:t>21</w:t>
            </w:r>
            <w:r>
              <w:rPr>
                <w:rFonts w:hint="eastAsia"/>
                <w:szCs w:val="24"/>
              </w:rPr>
              <w:t>日</w:t>
            </w:r>
            <w:r>
              <w:rPr>
                <w:rFonts w:hAnsi="宋体" w:hint="eastAsia"/>
                <w:color w:val="000000"/>
                <w:szCs w:val="24"/>
              </w:rPr>
              <w:t>在项目各厂界布设</w:t>
            </w:r>
            <w:r>
              <w:rPr>
                <w:rFonts w:hAnsi="宋体" w:hint="eastAsia"/>
                <w:color w:val="000000"/>
                <w:szCs w:val="24"/>
              </w:rPr>
              <w:t>4</w:t>
            </w:r>
            <w:r>
              <w:rPr>
                <w:rFonts w:hAnsi="宋体" w:hint="eastAsia"/>
                <w:color w:val="000000"/>
                <w:szCs w:val="24"/>
              </w:rPr>
              <w:t>个监测点</w:t>
            </w:r>
            <w:r>
              <w:rPr>
                <w:rFonts w:hAnsi="宋体" w:hint="eastAsia"/>
                <w:color w:val="000000"/>
                <w:szCs w:val="24"/>
              </w:rPr>
              <w:t>N1</w:t>
            </w:r>
            <w:r>
              <w:rPr>
                <w:rFonts w:hAnsi="宋体" w:hint="eastAsia"/>
                <w:color w:val="000000"/>
                <w:szCs w:val="24"/>
              </w:rPr>
              <w:t>、</w:t>
            </w:r>
            <w:r>
              <w:rPr>
                <w:rFonts w:hAnsi="宋体" w:hint="eastAsia"/>
                <w:color w:val="000000"/>
                <w:szCs w:val="24"/>
              </w:rPr>
              <w:t>N2</w:t>
            </w:r>
            <w:r>
              <w:rPr>
                <w:rFonts w:hAnsi="宋体" w:hint="eastAsia"/>
                <w:color w:val="000000"/>
                <w:szCs w:val="24"/>
              </w:rPr>
              <w:t>、</w:t>
            </w:r>
            <w:r>
              <w:rPr>
                <w:rFonts w:hAnsi="宋体" w:hint="eastAsia"/>
                <w:color w:val="000000"/>
                <w:szCs w:val="24"/>
              </w:rPr>
              <w:t>N3</w:t>
            </w:r>
            <w:r>
              <w:rPr>
                <w:rFonts w:hAnsi="宋体" w:hint="eastAsia"/>
                <w:color w:val="000000"/>
                <w:szCs w:val="24"/>
              </w:rPr>
              <w:t>、</w:t>
            </w:r>
            <w:r>
              <w:rPr>
                <w:rFonts w:hAnsi="宋体" w:hint="eastAsia"/>
                <w:color w:val="000000"/>
                <w:szCs w:val="24"/>
              </w:rPr>
              <w:t>N4</w:t>
            </w:r>
            <w:r>
              <w:rPr>
                <w:rFonts w:hAnsi="宋体" w:hint="eastAsia"/>
                <w:color w:val="000000"/>
                <w:szCs w:val="24"/>
              </w:rPr>
              <w:t>，附近敏感点处设置</w:t>
            </w:r>
            <w:r>
              <w:rPr>
                <w:rFonts w:hAnsi="宋体" w:hint="eastAsia"/>
                <w:color w:val="000000"/>
                <w:szCs w:val="24"/>
              </w:rPr>
              <w:t>1</w:t>
            </w:r>
            <w:r>
              <w:rPr>
                <w:rFonts w:hAnsi="宋体" w:hint="eastAsia"/>
                <w:color w:val="000000"/>
                <w:szCs w:val="24"/>
              </w:rPr>
              <w:t>个监测点</w:t>
            </w:r>
            <w:r>
              <w:rPr>
                <w:rFonts w:hAnsi="宋体" w:hint="eastAsia"/>
                <w:color w:val="000000"/>
                <w:szCs w:val="24"/>
              </w:rPr>
              <w:t>N5</w:t>
            </w:r>
            <w:r>
              <w:rPr>
                <w:rFonts w:hAnsi="宋体"/>
                <w:color w:val="000000"/>
                <w:szCs w:val="24"/>
              </w:rPr>
              <w:t>进行昼、夜间噪声实测</w:t>
            </w:r>
            <w:r>
              <w:rPr>
                <w:rFonts w:hAnsi="宋体" w:hint="eastAsia"/>
                <w:color w:val="000000"/>
                <w:szCs w:val="24"/>
              </w:rPr>
              <w:t>，</w:t>
            </w:r>
            <w:r>
              <w:rPr>
                <w:rFonts w:hAnsi="宋体"/>
                <w:color w:val="000000"/>
                <w:szCs w:val="24"/>
              </w:rPr>
              <w:t>测点位置见附图</w:t>
            </w:r>
            <w:r>
              <w:rPr>
                <w:rFonts w:hint="eastAsia"/>
                <w:color w:val="000000"/>
                <w:szCs w:val="24"/>
              </w:rPr>
              <w:t>2</w:t>
            </w:r>
            <w:r>
              <w:rPr>
                <w:rFonts w:hAnsi="宋体" w:hint="eastAsia"/>
                <w:color w:val="000000"/>
                <w:szCs w:val="24"/>
              </w:rPr>
              <w:t>。</w:t>
            </w:r>
            <w:r>
              <w:rPr>
                <w:rFonts w:hAnsi="宋体"/>
                <w:color w:val="000000"/>
                <w:szCs w:val="24"/>
              </w:rPr>
              <w:t>噪声测量结果见表</w:t>
            </w:r>
            <w:r>
              <w:rPr>
                <w:color w:val="000000"/>
                <w:szCs w:val="24"/>
              </w:rPr>
              <w:t>3-</w:t>
            </w:r>
            <w:r>
              <w:rPr>
                <w:rFonts w:hint="eastAsia"/>
                <w:color w:val="000000"/>
                <w:szCs w:val="24"/>
              </w:rPr>
              <w:t>1</w:t>
            </w:r>
            <w:r>
              <w:rPr>
                <w:rFonts w:hAnsi="宋体"/>
                <w:color w:val="000000"/>
                <w:szCs w:val="24"/>
              </w:rPr>
              <w:t>。</w:t>
            </w:r>
          </w:p>
          <w:p w:rsidR="000C06D8" w:rsidRDefault="000C06D8">
            <w:pPr>
              <w:spacing w:line="240" w:lineRule="auto"/>
              <w:ind w:firstLineChars="0" w:firstLine="0"/>
              <w:jc w:val="center"/>
              <w:rPr>
                <w:b/>
                <w:color w:val="000000"/>
                <w:sz w:val="21"/>
                <w:szCs w:val="21"/>
              </w:rPr>
            </w:pPr>
          </w:p>
          <w:p w:rsidR="000C06D8" w:rsidRDefault="00E12E4D">
            <w:pPr>
              <w:spacing w:line="240" w:lineRule="auto"/>
              <w:ind w:firstLineChars="0" w:firstLine="0"/>
              <w:jc w:val="center"/>
              <w:rPr>
                <w:b/>
                <w:color w:val="000000"/>
                <w:sz w:val="21"/>
                <w:szCs w:val="21"/>
              </w:rPr>
            </w:pPr>
            <w:r>
              <w:rPr>
                <w:rFonts w:hAnsi="宋体"/>
                <w:b/>
                <w:color w:val="000000"/>
                <w:sz w:val="21"/>
                <w:szCs w:val="21"/>
              </w:rPr>
              <w:t>表</w:t>
            </w:r>
            <w:r>
              <w:rPr>
                <w:b/>
                <w:color w:val="000000"/>
                <w:sz w:val="21"/>
                <w:szCs w:val="21"/>
              </w:rPr>
              <w:t>3-</w:t>
            </w:r>
            <w:r>
              <w:rPr>
                <w:rFonts w:hint="eastAsia"/>
                <w:b/>
                <w:color w:val="000000"/>
                <w:sz w:val="21"/>
                <w:szCs w:val="21"/>
              </w:rPr>
              <w:t>1</w:t>
            </w:r>
            <w:r>
              <w:rPr>
                <w:rFonts w:hAnsi="宋体"/>
                <w:b/>
                <w:color w:val="000000"/>
                <w:sz w:val="21"/>
                <w:szCs w:val="21"/>
              </w:rPr>
              <w:t>声环境质量现状监测数据单位：</w:t>
            </w:r>
            <w:r>
              <w:rPr>
                <w:b/>
                <w:color w:val="000000"/>
                <w:sz w:val="21"/>
                <w:szCs w:val="21"/>
              </w:rPr>
              <w:t>dB</w:t>
            </w:r>
            <w:r>
              <w:rPr>
                <w:rFonts w:hAnsi="宋体"/>
                <w:b/>
                <w:color w:val="000000"/>
                <w:sz w:val="21"/>
                <w:szCs w:val="21"/>
              </w:rPr>
              <w:t>（</w:t>
            </w:r>
            <w:r>
              <w:rPr>
                <w:b/>
                <w:color w:val="000000"/>
                <w:sz w:val="21"/>
                <w:szCs w:val="21"/>
              </w:rPr>
              <w:t>A</w:t>
            </w:r>
            <w:r>
              <w:rPr>
                <w:rFonts w:hAnsi="宋体"/>
                <w:b/>
                <w:color w:val="000000"/>
                <w:sz w:val="21"/>
                <w:szCs w:val="21"/>
              </w:rPr>
              <w:t>）</w:t>
            </w:r>
          </w:p>
          <w:tbl>
            <w:tblPr>
              <w:tblpPr w:leftFromText="180" w:rightFromText="180" w:vertAnchor="text" w:horzAnchor="margin" w:tblpY="10"/>
              <w:tblOverlap w:val="never"/>
              <w:tblW w:w="9248" w:type="dxa"/>
              <w:tblBorders>
                <w:top w:val="single" w:sz="12" w:space="0" w:color="auto"/>
                <w:bottom w:val="single" w:sz="12" w:space="0" w:color="auto"/>
                <w:insideH w:val="single" w:sz="4" w:space="0" w:color="auto"/>
                <w:insideV w:val="single" w:sz="4" w:space="0" w:color="auto"/>
              </w:tblBorders>
              <w:tblLayout w:type="fixed"/>
              <w:tblLook w:val="04A0"/>
            </w:tblPr>
            <w:tblGrid>
              <w:gridCol w:w="1110"/>
              <w:gridCol w:w="1802"/>
              <w:gridCol w:w="832"/>
              <w:gridCol w:w="969"/>
              <w:gridCol w:w="971"/>
              <w:gridCol w:w="832"/>
              <w:gridCol w:w="971"/>
              <w:gridCol w:w="993"/>
              <w:gridCol w:w="768"/>
            </w:tblGrid>
            <w:tr w:rsidR="000C06D8">
              <w:trPr>
                <w:cantSplit/>
                <w:trHeight w:val="340"/>
              </w:trPr>
              <w:tc>
                <w:tcPr>
                  <w:tcW w:w="1110" w:type="dxa"/>
                  <w:vMerge w:val="restart"/>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监测时间</w:t>
                  </w:r>
                </w:p>
              </w:tc>
              <w:tc>
                <w:tcPr>
                  <w:tcW w:w="1802" w:type="dxa"/>
                  <w:vMerge w:val="restart"/>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监测点</w:t>
                  </w:r>
                </w:p>
              </w:tc>
              <w:tc>
                <w:tcPr>
                  <w:tcW w:w="832" w:type="dxa"/>
                  <w:vMerge w:val="restart"/>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标准</w:t>
                  </w:r>
                </w:p>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级别</w:t>
                  </w:r>
                </w:p>
              </w:tc>
              <w:tc>
                <w:tcPr>
                  <w:tcW w:w="1940" w:type="dxa"/>
                  <w:gridSpan w:val="2"/>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昼间</w:t>
                  </w:r>
                </w:p>
              </w:tc>
              <w:tc>
                <w:tcPr>
                  <w:tcW w:w="832" w:type="dxa"/>
                  <w:vMerge w:val="restart"/>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达标</w:t>
                  </w:r>
                </w:p>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状况</w:t>
                  </w:r>
                </w:p>
              </w:tc>
              <w:tc>
                <w:tcPr>
                  <w:tcW w:w="1964" w:type="dxa"/>
                  <w:gridSpan w:val="2"/>
                  <w:vAlign w:val="center"/>
                </w:tcPr>
                <w:p w:rsidR="000C06D8" w:rsidRDefault="00E12E4D">
                  <w:pPr>
                    <w:pStyle w:val="xl27"/>
                    <w:widowControl w:val="0"/>
                    <w:pBdr>
                      <w:bottom w:val="none" w:sz="0" w:space="0" w:color="auto"/>
                    </w:pBdr>
                    <w:spacing w:before="0" w:after="0" w:line="240" w:lineRule="auto"/>
                    <w:ind w:firstLineChars="0" w:firstLine="0"/>
                    <w:rPr>
                      <w:rFonts w:ascii="Times New Roman" w:eastAsia="仿宋_GB2312" w:hAnsi="Times New Roman"/>
                      <w:b/>
                      <w:color w:val="000000"/>
                      <w:kern w:val="2"/>
                      <w:sz w:val="21"/>
                      <w:szCs w:val="21"/>
                    </w:rPr>
                  </w:pPr>
                  <w:r>
                    <w:rPr>
                      <w:rFonts w:ascii="Times New Roman" w:eastAsia="仿宋_GB2312" w:hAnsi="Times New Roman"/>
                      <w:b/>
                      <w:color w:val="000000"/>
                      <w:sz w:val="21"/>
                      <w:szCs w:val="21"/>
                    </w:rPr>
                    <w:t>夜间</w:t>
                  </w:r>
                </w:p>
              </w:tc>
              <w:tc>
                <w:tcPr>
                  <w:tcW w:w="768" w:type="dxa"/>
                  <w:vMerge w:val="restart"/>
                  <w:vAlign w:val="center"/>
                </w:tcPr>
                <w:p w:rsidR="000C06D8" w:rsidRDefault="00E12E4D">
                  <w:pPr>
                    <w:pStyle w:val="xl27"/>
                    <w:widowControl w:val="0"/>
                    <w:pBdr>
                      <w:bottom w:val="none" w:sz="0" w:space="0" w:color="auto"/>
                    </w:pBdr>
                    <w:spacing w:before="0" w:after="0" w:line="240" w:lineRule="auto"/>
                    <w:ind w:firstLineChars="0" w:firstLine="0"/>
                    <w:rPr>
                      <w:rFonts w:ascii="Times New Roman" w:eastAsia="仿宋_GB2312" w:hAnsi="Times New Roman"/>
                      <w:b/>
                      <w:color w:val="000000"/>
                      <w:kern w:val="2"/>
                      <w:sz w:val="21"/>
                      <w:szCs w:val="21"/>
                    </w:rPr>
                  </w:pPr>
                  <w:r>
                    <w:rPr>
                      <w:rFonts w:ascii="Times New Roman" w:eastAsia="仿宋_GB2312" w:hAnsi="Times New Roman"/>
                      <w:b/>
                      <w:color w:val="000000"/>
                      <w:sz w:val="21"/>
                      <w:szCs w:val="21"/>
                    </w:rPr>
                    <w:t>达标状况</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b/>
                      <w:color w:val="000000"/>
                      <w:sz w:val="21"/>
                      <w:szCs w:val="21"/>
                    </w:rPr>
                  </w:pPr>
                </w:p>
              </w:tc>
              <w:tc>
                <w:tcPr>
                  <w:tcW w:w="1802" w:type="dxa"/>
                  <w:vMerge/>
                  <w:vAlign w:val="center"/>
                </w:tcPr>
                <w:p w:rsidR="000C06D8" w:rsidRDefault="000C06D8">
                  <w:pPr>
                    <w:spacing w:line="240" w:lineRule="auto"/>
                    <w:ind w:firstLineChars="0" w:firstLine="0"/>
                    <w:jc w:val="center"/>
                    <w:rPr>
                      <w:rFonts w:eastAsia="仿宋_GB2312"/>
                      <w:b/>
                      <w:color w:val="000000"/>
                      <w:sz w:val="21"/>
                      <w:szCs w:val="21"/>
                    </w:rPr>
                  </w:pPr>
                </w:p>
              </w:tc>
              <w:tc>
                <w:tcPr>
                  <w:tcW w:w="832" w:type="dxa"/>
                  <w:vMerge/>
                  <w:vAlign w:val="center"/>
                </w:tcPr>
                <w:p w:rsidR="000C06D8" w:rsidRDefault="000C06D8">
                  <w:pPr>
                    <w:spacing w:line="240" w:lineRule="auto"/>
                    <w:ind w:firstLineChars="0" w:firstLine="0"/>
                    <w:jc w:val="center"/>
                    <w:rPr>
                      <w:rFonts w:eastAsia="仿宋_GB2312"/>
                      <w:b/>
                      <w:color w:val="000000"/>
                      <w:sz w:val="21"/>
                      <w:szCs w:val="21"/>
                    </w:rPr>
                  </w:pPr>
                </w:p>
              </w:tc>
              <w:tc>
                <w:tcPr>
                  <w:tcW w:w="969"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监测值</w:t>
                  </w:r>
                </w:p>
              </w:tc>
              <w:tc>
                <w:tcPr>
                  <w:tcW w:w="971"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标准</w:t>
                  </w:r>
                </w:p>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限值</w:t>
                  </w:r>
                </w:p>
              </w:tc>
              <w:tc>
                <w:tcPr>
                  <w:tcW w:w="832" w:type="dxa"/>
                  <w:vMerge/>
                  <w:vAlign w:val="center"/>
                </w:tcPr>
                <w:p w:rsidR="000C06D8" w:rsidRDefault="000C06D8">
                  <w:pPr>
                    <w:spacing w:line="240" w:lineRule="auto"/>
                    <w:ind w:firstLineChars="0" w:firstLine="0"/>
                    <w:jc w:val="center"/>
                    <w:rPr>
                      <w:rFonts w:eastAsia="仿宋_GB2312"/>
                      <w:b/>
                      <w:color w:val="000000"/>
                      <w:sz w:val="21"/>
                      <w:szCs w:val="21"/>
                    </w:rPr>
                  </w:pPr>
                </w:p>
              </w:tc>
              <w:tc>
                <w:tcPr>
                  <w:tcW w:w="971" w:type="dxa"/>
                  <w:vAlign w:val="center"/>
                </w:tcPr>
                <w:p w:rsidR="000C06D8" w:rsidRDefault="00E12E4D">
                  <w:pPr>
                    <w:pStyle w:val="xl27"/>
                    <w:widowControl w:val="0"/>
                    <w:pBdr>
                      <w:bottom w:val="none" w:sz="0" w:space="0" w:color="auto"/>
                    </w:pBdr>
                    <w:spacing w:before="0" w:after="0" w:line="240" w:lineRule="auto"/>
                    <w:ind w:firstLineChars="0" w:firstLine="0"/>
                    <w:rPr>
                      <w:rFonts w:ascii="Times New Roman" w:eastAsia="仿宋_GB2312" w:hAnsi="Times New Roman"/>
                      <w:b/>
                      <w:color w:val="000000"/>
                      <w:sz w:val="21"/>
                      <w:szCs w:val="21"/>
                    </w:rPr>
                  </w:pPr>
                  <w:r>
                    <w:rPr>
                      <w:rFonts w:ascii="Times New Roman" w:eastAsia="仿宋_GB2312" w:hAnsi="Times New Roman"/>
                      <w:b/>
                      <w:color w:val="000000"/>
                      <w:sz w:val="21"/>
                      <w:szCs w:val="21"/>
                    </w:rPr>
                    <w:t>监测值</w:t>
                  </w:r>
                </w:p>
              </w:tc>
              <w:tc>
                <w:tcPr>
                  <w:tcW w:w="993" w:type="dxa"/>
                  <w:vAlign w:val="center"/>
                </w:tcPr>
                <w:p w:rsidR="000C06D8" w:rsidRDefault="00E12E4D">
                  <w:pPr>
                    <w:pStyle w:val="xl27"/>
                    <w:widowControl w:val="0"/>
                    <w:pBdr>
                      <w:bottom w:val="none" w:sz="0" w:space="0" w:color="auto"/>
                    </w:pBdr>
                    <w:spacing w:before="0" w:after="0" w:line="240" w:lineRule="auto"/>
                    <w:ind w:firstLineChars="0" w:firstLine="0"/>
                    <w:rPr>
                      <w:rFonts w:ascii="Times New Roman" w:eastAsia="仿宋_GB2312" w:hAnsi="Times New Roman"/>
                      <w:b/>
                      <w:color w:val="000000"/>
                      <w:sz w:val="21"/>
                      <w:szCs w:val="21"/>
                    </w:rPr>
                  </w:pPr>
                  <w:r>
                    <w:rPr>
                      <w:rFonts w:ascii="Times New Roman" w:eastAsia="仿宋_GB2312" w:hAnsi="Times New Roman"/>
                      <w:b/>
                      <w:color w:val="000000"/>
                      <w:sz w:val="21"/>
                      <w:szCs w:val="21"/>
                    </w:rPr>
                    <w:t>标准</w:t>
                  </w:r>
                </w:p>
                <w:p w:rsidR="000C06D8" w:rsidRDefault="00E12E4D">
                  <w:pPr>
                    <w:pStyle w:val="xl27"/>
                    <w:widowControl w:val="0"/>
                    <w:pBdr>
                      <w:bottom w:val="none" w:sz="0" w:space="0" w:color="auto"/>
                    </w:pBdr>
                    <w:spacing w:before="0" w:after="0" w:line="240" w:lineRule="auto"/>
                    <w:ind w:firstLineChars="0" w:firstLine="0"/>
                    <w:rPr>
                      <w:rFonts w:ascii="Times New Roman" w:eastAsia="仿宋_GB2312" w:hAnsi="Times New Roman"/>
                      <w:b/>
                      <w:color w:val="000000"/>
                      <w:sz w:val="21"/>
                      <w:szCs w:val="21"/>
                    </w:rPr>
                  </w:pPr>
                  <w:r>
                    <w:rPr>
                      <w:rFonts w:ascii="Times New Roman" w:eastAsia="仿宋_GB2312" w:hAnsi="Times New Roman"/>
                      <w:b/>
                      <w:color w:val="000000"/>
                      <w:sz w:val="21"/>
                      <w:szCs w:val="21"/>
                    </w:rPr>
                    <w:t>限值</w:t>
                  </w:r>
                </w:p>
              </w:tc>
              <w:tc>
                <w:tcPr>
                  <w:tcW w:w="768" w:type="dxa"/>
                  <w:vMerge/>
                  <w:vAlign w:val="center"/>
                </w:tcPr>
                <w:p w:rsidR="000C06D8" w:rsidRDefault="000C06D8">
                  <w:pPr>
                    <w:pStyle w:val="xl27"/>
                    <w:widowControl w:val="0"/>
                    <w:pBdr>
                      <w:bottom w:val="none" w:sz="0" w:space="0" w:color="auto"/>
                    </w:pBdr>
                    <w:spacing w:before="0" w:after="0" w:line="240" w:lineRule="auto"/>
                    <w:ind w:firstLineChars="0" w:firstLine="0"/>
                    <w:rPr>
                      <w:rFonts w:ascii="Times New Roman" w:eastAsia="仿宋_GB2312" w:hAnsi="Times New Roman"/>
                      <w:color w:val="000000"/>
                      <w:sz w:val="21"/>
                      <w:szCs w:val="21"/>
                    </w:rPr>
                  </w:pPr>
                </w:p>
              </w:tc>
            </w:tr>
            <w:tr w:rsidR="000C06D8">
              <w:trPr>
                <w:cantSplit/>
                <w:trHeight w:val="340"/>
              </w:trPr>
              <w:tc>
                <w:tcPr>
                  <w:tcW w:w="1110"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201</w:t>
                  </w:r>
                  <w:r>
                    <w:rPr>
                      <w:rFonts w:eastAsia="仿宋_GB2312" w:hint="eastAsia"/>
                      <w:color w:val="000000"/>
                      <w:sz w:val="21"/>
                      <w:szCs w:val="21"/>
                    </w:rPr>
                    <w:t>7</w:t>
                  </w:r>
                  <w:r>
                    <w:rPr>
                      <w:rFonts w:eastAsia="仿宋_GB2312"/>
                      <w:color w:val="000000"/>
                      <w:sz w:val="21"/>
                      <w:szCs w:val="21"/>
                    </w:rPr>
                    <w:t>.</w:t>
                  </w:r>
                  <w:r>
                    <w:rPr>
                      <w:rFonts w:eastAsia="仿宋_GB2312" w:hint="eastAsia"/>
                      <w:color w:val="000000"/>
                      <w:sz w:val="21"/>
                      <w:szCs w:val="21"/>
                    </w:rPr>
                    <w:t>7</w:t>
                  </w:r>
                  <w:r>
                    <w:rPr>
                      <w:rFonts w:eastAsia="仿宋_GB2312"/>
                      <w:color w:val="000000"/>
                      <w:sz w:val="21"/>
                      <w:szCs w:val="21"/>
                    </w:rPr>
                    <w:t>.</w:t>
                  </w:r>
                  <w:r>
                    <w:rPr>
                      <w:rFonts w:eastAsia="仿宋_GB2312" w:hint="eastAsia"/>
                      <w:color w:val="000000"/>
                      <w:sz w:val="21"/>
                      <w:szCs w:val="21"/>
                    </w:rPr>
                    <w:t>20</w:t>
                  </w: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N1</w:t>
                  </w:r>
                  <w:r>
                    <w:rPr>
                      <w:rFonts w:eastAsia="仿宋_GB2312"/>
                      <w:color w:val="000000"/>
                      <w:sz w:val="21"/>
                      <w:szCs w:val="21"/>
                    </w:rPr>
                    <w:t>东厂界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54.1</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46.9</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N2</w:t>
                  </w:r>
                  <w:r>
                    <w:rPr>
                      <w:rFonts w:eastAsia="仿宋_GB2312"/>
                      <w:color w:val="000000"/>
                      <w:sz w:val="21"/>
                      <w:szCs w:val="21"/>
                    </w:rPr>
                    <w:t>南厂界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52.8</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46.0</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N3</w:t>
                  </w:r>
                  <w:r>
                    <w:rPr>
                      <w:rFonts w:eastAsia="仿宋_GB2312"/>
                      <w:color w:val="000000"/>
                      <w:sz w:val="21"/>
                      <w:szCs w:val="21"/>
                    </w:rPr>
                    <w:t>西厂界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4a</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55.9</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70</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45.3</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N4</w:t>
                  </w:r>
                  <w:r>
                    <w:rPr>
                      <w:rFonts w:eastAsia="仿宋_GB2312"/>
                      <w:color w:val="000000"/>
                      <w:sz w:val="21"/>
                      <w:szCs w:val="21"/>
                    </w:rPr>
                    <w:t>北厂界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53.7</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44.6</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N5</w:t>
                  </w:r>
                  <w:r>
                    <w:rPr>
                      <w:rFonts w:eastAsia="仿宋_GB2312" w:hint="eastAsia"/>
                      <w:color w:val="000000"/>
                      <w:sz w:val="21"/>
                      <w:szCs w:val="21"/>
                    </w:rPr>
                    <w:t>西蔡家庄</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49.7</w:t>
                  </w:r>
                </w:p>
              </w:tc>
              <w:tc>
                <w:tcPr>
                  <w:tcW w:w="97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55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40.2</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45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2017.7.21</w:t>
                  </w: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N1</w:t>
                  </w:r>
                  <w:r>
                    <w:rPr>
                      <w:rFonts w:eastAsia="仿宋_GB2312"/>
                      <w:color w:val="000000"/>
                      <w:sz w:val="21"/>
                      <w:szCs w:val="21"/>
                    </w:rPr>
                    <w:t>东厂界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53.8</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44.6</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N2</w:t>
                  </w:r>
                  <w:r>
                    <w:rPr>
                      <w:rFonts w:eastAsia="仿宋_GB2312"/>
                      <w:color w:val="000000"/>
                      <w:sz w:val="21"/>
                      <w:szCs w:val="21"/>
                    </w:rPr>
                    <w:t>南厂界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52.3</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44.3</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N3</w:t>
                  </w:r>
                  <w:r>
                    <w:rPr>
                      <w:rFonts w:eastAsia="仿宋_GB2312"/>
                      <w:color w:val="000000"/>
                      <w:sz w:val="21"/>
                      <w:szCs w:val="21"/>
                    </w:rPr>
                    <w:t>西厂界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4a</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57.3</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70</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45.8</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N4</w:t>
                  </w:r>
                  <w:r>
                    <w:rPr>
                      <w:rFonts w:eastAsia="仿宋_GB2312"/>
                      <w:color w:val="000000"/>
                      <w:sz w:val="21"/>
                      <w:szCs w:val="21"/>
                    </w:rPr>
                    <w:t>北厂界</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52.9</w:t>
                  </w:r>
                </w:p>
              </w:tc>
              <w:tc>
                <w:tcPr>
                  <w:tcW w:w="971"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44.8</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r w:rsidR="000C06D8">
              <w:trPr>
                <w:cantSplit/>
                <w:trHeight w:val="340"/>
              </w:trPr>
              <w:tc>
                <w:tcPr>
                  <w:tcW w:w="1110"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80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N5</w:t>
                  </w:r>
                  <w:r>
                    <w:rPr>
                      <w:rFonts w:eastAsia="仿宋_GB2312" w:hint="eastAsia"/>
                      <w:color w:val="000000"/>
                      <w:sz w:val="21"/>
                      <w:szCs w:val="21"/>
                    </w:rPr>
                    <w:t>西蔡家庄</w:t>
                  </w:r>
                </w:p>
              </w:tc>
              <w:tc>
                <w:tcPr>
                  <w:tcW w:w="832"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1</w:t>
                  </w:r>
                  <w:r>
                    <w:rPr>
                      <w:rFonts w:eastAsia="仿宋_GB2312"/>
                      <w:color w:val="000000"/>
                      <w:sz w:val="21"/>
                      <w:szCs w:val="21"/>
                    </w:rPr>
                    <w:t>类</w:t>
                  </w:r>
                </w:p>
              </w:tc>
              <w:tc>
                <w:tcPr>
                  <w:tcW w:w="969"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46.7</w:t>
                  </w:r>
                </w:p>
              </w:tc>
              <w:tc>
                <w:tcPr>
                  <w:tcW w:w="97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55</w:t>
                  </w:r>
                </w:p>
              </w:tc>
              <w:tc>
                <w:tcPr>
                  <w:tcW w:w="832"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c>
                <w:tcPr>
                  <w:tcW w:w="971" w:type="dxa"/>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41.8</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45</w:t>
                  </w:r>
                </w:p>
              </w:tc>
              <w:tc>
                <w:tcPr>
                  <w:tcW w:w="768"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达标</w:t>
                  </w:r>
                </w:p>
              </w:tc>
            </w:tr>
          </w:tbl>
          <w:p w:rsidR="000C06D8" w:rsidRDefault="000C06D8">
            <w:pPr>
              <w:spacing w:line="240" w:lineRule="auto"/>
              <w:ind w:firstLineChars="0" w:firstLine="0"/>
              <w:jc w:val="center"/>
              <w:rPr>
                <w:color w:val="000000"/>
              </w:rPr>
            </w:pPr>
          </w:p>
          <w:p w:rsidR="000C06D8" w:rsidRDefault="00E12E4D">
            <w:pPr>
              <w:ind w:firstLine="480"/>
              <w:rPr>
                <w:rFonts w:ascii="宋体" w:hAnsi="宋体"/>
                <w:szCs w:val="24"/>
              </w:rPr>
            </w:pPr>
            <w:r>
              <w:rPr>
                <w:szCs w:val="24"/>
              </w:rPr>
              <w:t>监测结果表明：</w:t>
            </w:r>
            <w:r>
              <w:rPr>
                <w:rFonts w:hint="eastAsia"/>
                <w:szCs w:val="24"/>
              </w:rPr>
              <w:t>建设</w:t>
            </w:r>
            <w:r>
              <w:rPr>
                <w:szCs w:val="24"/>
              </w:rPr>
              <w:t>项目区域目前声环境质量较好，拟建项目</w:t>
            </w:r>
            <w:r>
              <w:rPr>
                <w:rFonts w:hint="eastAsia"/>
                <w:szCs w:val="24"/>
              </w:rPr>
              <w:t>西厂界</w:t>
            </w:r>
            <w:r>
              <w:rPr>
                <w:szCs w:val="24"/>
              </w:rPr>
              <w:t>昼夜间环境噪声符合《声环境质量标准》（</w:t>
            </w:r>
            <w:r>
              <w:rPr>
                <w:szCs w:val="24"/>
              </w:rPr>
              <w:t>GB3096-2008</w:t>
            </w:r>
            <w:r>
              <w:rPr>
                <w:szCs w:val="24"/>
              </w:rPr>
              <w:t>）中</w:t>
            </w:r>
            <w:r>
              <w:rPr>
                <w:rFonts w:hint="eastAsia"/>
                <w:szCs w:val="24"/>
              </w:rPr>
              <w:t>4a</w:t>
            </w:r>
            <w:r>
              <w:rPr>
                <w:rFonts w:ascii="宋体" w:hAnsi="宋体" w:hint="eastAsia"/>
                <w:szCs w:val="24"/>
              </w:rPr>
              <w:t>类标准，</w:t>
            </w:r>
            <w:r>
              <w:rPr>
                <w:rFonts w:hint="eastAsia"/>
                <w:szCs w:val="24"/>
              </w:rPr>
              <w:t>其余厂界</w:t>
            </w:r>
            <w:r>
              <w:rPr>
                <w:szCs w:val="24"/>
              </w:rPr>
              <w:t>昼夜间环境噪声</w:t>
            </w:r>
            <w:r>
              <w:rPr>
                <w:rFonts w:hint="eastAsia"/>
                <w:szCs w:val="24"/>
              </w:rPr>
              <w:t>均</w:t>
            </w:r>
            <w:r>
              <w:rPr>
                <w:szCs w:val="24"/>
              </w:rPr>
              <w:t>符合《声环境质量标准》（</w:t>
            </w:r>
            <w:r>
              <w:rPr>
                <w:szCs w:val="24"/>
              </w:rPr>
              <w:t>GB3096-2008</w:t>
            </w:r>
            <w:r>
              <w:rPr>
                <w:szCs w:val="24"/>
              </w:rPr>
              <w:t>）中</w:t>
            </w:r>
            <w:r>
              <w:rPr>
                <w:rFonts w:hint="eastAsia"/>
                <w:szCs w:val="24"/>
              </w:rPr>
              <w:t>3</w:t>
            </w:r>
            <w:r>
              <w:rPr>
                <w:rFonts w:ascii="宋体" w:hAnsi="宋体" w:hint="eastAsia"/>
                <w:szCs w:val="24"/>
              </w:rPr>
              <w:t>类标</w:t>
            </w:r>
            <w:r>
              <w:rPr>
                <w:rFonts w:hint="eastAsia"/>
                <w:szCs w:val="24"/>
              </w:rPr>
              <w:t>准，东侧西蔡家庄居民</w:t>
            </w:r>
            <w:r>
              <w:rPr>
                <w:rFonts w:hAnsi="宋体" w:hint="eastAsia"/>
                <w:szCs w:val="24"/>
              </w:rPr>
              <w:t>处</w:t>
            </w:r>
            <w:r>
              <w:rPr>
                <w:szCs w:val="24"/>
              </w:rPr>
              <w:t>昼夜间环境噪声</w:t>
            </w:r>
            <w:r>
              <w:rPr>
                <w:rFonts w:hint="eastAsia"/>
                <w:szCs w:val="24"/>
              </w:rPr>
              <w:t>均</w:t>
            </w:r>
            <w:r>
              <w:rPr>
                <w:szCs w:val="24"/>
              </w:rPr>
              <w:t>符合《声环境质量标准》（</w:t>
            </w:r>
            <w:r>
              <w:rPr>
                <w:szCs w:val="24"/>
              </w:rPr>
              <w:t>GB3096-2008</w:t>
            </w:r>
            <w:r>
              <w:rPr>
                <w:szCs w:val="24"/>
              </w:rPr>
              <w:t>）中</w:t>
            </w:r>
            <w:r>
              <w:rPr>
                <w:rFonts w:hint="eastAsia"/>
                <w:szCs w:val="24"/>
              </w:rPr>
              <w:t>1</w:t>
            </w:r>
            <w:r>
              <w:rPr>
                <w:rFonts w:ascii="宋体" w:hAnsi="宋体" w:hint="eastAsia"/>
                <w:szCs w:val="24"/>
              </w:rPr>
              <w:t>类标准。</w:t>
            </w: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p w:rsidR="000C06D8" w:rsidRDefault="000C06D8">
            <w:pPr>
              <w:spacing w:line="240" w:lineRule="auto"/>
              <w:ind w:firstLineChars="0" w:firstLine="0"/>
              <w:jc w:val="center"/>
              <w:rPr>
                <w:color w:val="000000"/>
              </w:rPr>
            </w:pPr>
          </w:p>
        </w:tc>
      </w:tr>
      <w:tr w:rsidR="000C06D8">
        <w:trPr>
          <w:trHeight w:val="13877"/>
        </w:trPr>
        <w:tc>
          <w:tcPr>
            <w:tcW w:w="9464" w:type="dxa"/>
          </w:tcPr>
          <w:p w:rsidR="000C06D8" w:rsidRDefault="00E12E4D">
            <w:pPr>
              <w:ind w:firstLineChars="0" w:firstLine="0"/>
              <w:jc w:val="left"/>
              <w:rPr>
                <w:b/>
                <w:color w:val="000000"/>
              </w:rPr>
            </w:pPr>
            <w:r>
              <w:rPr>
                <w:rFonts w:hAnsi="宋体" w:hint="eastAsia"/>
                <w:b/>
                <w:color w:val="000000"/>
              </w:rPr>
              <w:lastRenderedPageBreak/>
              <w:t>3.2</w:t>
            </w:r>
            <w:r>
              <w:rPr>
                <w:rFonts w:hAnsi="宋体"/>
                <w:b/>
                <w:color w:val="000000"/>
              </w:rPr>
              <w:t>主要环境保护目标（列出名单及保护级别）：</w:t>
            </w:r>
          </w:p>
          <w:p w:rsidR="000C06D8" w:rsidRDefault="00E12E4D">
            <w:pPr>
              <w:ind w:firstLine="480"/>
              <w:rPr>
                <w:color w:val="000000"/>
                <w:szCs w:val="24"/>
              </w:rPr>
            </w:pPr>
            <w:r>
              <w:rPr>
                <w:rFonts w:hAnsi="宋体"/>
                <w:color w:val="000000"/>
                <w:szCs w:val="24"/>
              </w:rPr>
              <w:t>根据</w:t>
            </w:r>
            <w:r>
              <w:rPr>
                <w:rFonts w:hAnsi="宋体" w:hint="eastAsia"/>
                <w:color w:val="000000"/>
                <w:szCs w:val="24"/>
              </w:rPr>
              <w:t>本项目所在地</w:t>
            </w:r>
            <w:r>
              <w:rPr>
                <w:rFonts w:hAnsi="宋体"/>
                <w:color w:val="000000"/>
                <w:szCs w:val="24"/>
              </w:rPr>
              <w:t>环境现状，确定</w:t>
            </w:r>
            <w:r>
              <w:rPr>
                <w:rFonts w:hAnsi="宋体" w:hint="eastAsia"/>
                <w:color w:val="000000"/>
                <w:szCs w:val="24"/>
              </w:rPr>
              <w:t>本项目</w:t>
            </w:r>
            <w:r>
              <w:rPr>
                <w:rFonts w:hAnsi="宋体"/>
                <w:color w:val="000000"/>
                <w:szCs w:val="24"/>
              </w:rPr>
              <w:t>环境保护目标，详见表</w:t>
            </w:r>
            <w:r>
              <w:rPr>
                <w:color w:val="000000"/>
                <w:szCs w:val="24"/>
              </w:rPr>
              <w:t>3-</w:t>
            </w:r>
            <w:r>
              <w:rPr>
                <w:rFonts w:hint="eastAsia"/>
                <w:color w:val="000000"/>
                <w:szCs w:val="24"/>
              </w:rPr>
              <w:t>2</w:t>
            </w:r>
            <w:r>
              <w:rPr>
                <w:rFonts w:hAnsi="宋体"/>
                <w:color w:val="000000"/>
                <w:szCs w:val="24"/>
              </w:rPr>
              <w:t>。</w:t>
            </w:r>
          </w:p>
          <w:p w:rsidR="000C06D8" w:rsidRDefault="00E12E4D">
            <w:pPr>
              <w:spacing w:line="240" w:lineRule="auto"/>
              <w:ind w:firstLineChars="0" w:firstLine="0"/>
              <w:jc w:val="center"/>
              <w:rPr>
                <w:b/>
                <w:color w:val="000000"/>
                <w:sz w:val="21"/>
                <w:szCs w:val="21"/>
              </w:rPr>
            </w:pPr>
            <w:r>
              <w:rPr>
                <w:rFonts w:hAnsi="宋体"/>
                <w:b/>
                <w:color w:val="000000"/>
                <w:sz w:val="21"/>
                <w:szCs w:val="21"/>
              </w:rPr>
              <w:t>表</w:t>
            </w:r>
            <w:r>
              <w:rPr>
                <w:b/>
                <w:color w:val="000000"/>
                <w:sz w:val="21"/>
                <w:szCs w:val="21"/>
              </w:rPr>
              <w:t>3-</w:t>
            </w:r>
            <w:r>
              <w:rPr>
                <w:rFonts w:hint="eastAsia"/>
                <w:b/>
                <w:color w:val="000000"/>
                <w:sz w:val="21"/>
                <w:szCs w:val="21"/>
              </w:rPr>
              <w:t>2</w:t>
            </w:r>
            <w:r>
              <w:rPr>
                <w:rFonts w:hAnsi="宋体"/>
                <w:b/>
                <w:color w:val="000000"/>
                <w:sz w:val="21"/>
                <w:szCs w:val="21"/>
              </w:rPr>
              <w:t>建设项目主要环境保护目标</w:t>
            </w:r>
          </w:p>
          <w:tbl>
            <w:tblPr>
              <w:tblW w:w="9351"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761"/>
              <w:gridCol w:w="2411"/>
              <w:gridCol w:w="849"/>
              <w:gridCol w:w="997"/>
              <w:gridCol w:w="2265"/>
              <w:gridCol w:w="2068"/>
            </w:tblGrid>
            <w:tr w:rsidR="000C06D8">
              <w:trPr>
                <w:trHeight w:val="344"/>
                <w:jc w:val="center"/>
              </w:trPr>
              <w:tc>
                <w:tcPr>
                  <w:tcW w:w="761" w:type="dxa"/>
                  <w:vAlign w:val="center"/>
                </w:tcPr>
                <w:p w:rsidR="000C06D8" w:rsidRDefault="00E12E4D">
                  <w:pPr>
                    <w:pStyle w:val="24"/>
                    <w:rPr>
                      <w:rFonts w:eastAsia="仿宋_GB2312"/>
                      <w:b/>
                      <w:color w:val="000000"/>
                    </w:rPr>
                  </w:pPr>
                  <w:r>
                    <w:rPr>
                      <w:rFonts w:eastAsia="仿宋_GB2312"/>
                      <w:b/>
                      <w:color w:val="000000"/>
                    </w:rPr>
                    <w:t>环境</w:t>
                  </w:r>
                </w:p>
                <w:p w:rsidR="000C06D8" w:rsidRDefault="00E12E4D">
                  <w:pPr>
                    <w:pStyle w:val="24"/>
                    <w:rPr>
                      <w:rFonts w:eastAsia="仿宋_GB2312"/>
                      <w:b/>
                      <w:color w:val="000000"/>
                    </w:rPr>
                  </w:pPr>
                  <w:r>
                    <w:rPr>
                      <w:rFonts w:eastAsia="仿宋_GB2312"/>
                      <w:b/>
                      <w:color w:val="000000"/>
                    </w:rPr>
                    <w:t>要素</w:t>
                  </w:r>
                </w:p>
              </w:tc>
              <w:tc>
                <w:tcPr>
                  <w:tcW w:w="2411" w:type="dxa"/>
                  <w:vAlign w:val="center"/>
                </w:tcPr>
                <w:p w:rsidR="000C06D8" w:rsidRDefault="00E12E4D">
                  <w:pPr>
                    <w:pStyle w:val="24"/>
                    <w:rPr>
                      <w:rFonts w:eastAsia="仿宋_GB2312"/>
                      <w:b/>
                      <w:color w:val="000000"/>
                    </w:rPr>
                  </w:pPr>
                  <w:r>
                    <w:rPr>
                      <w:rFonts w:eastAsia="仿宋_GB2312"/>
                      <w:b/>
                      <w:color w:val="000000"/>
                    </w:rPr>
                    <w:t>环境保护对象</w:t>
                  </w:r>
                </w:p>
              </w:tc>
              <w:tc>
                <w:tcPr>
                  <w:tcW w:w="849" w:type="dxa"/>
                  <w:vAlign w:val="center"/>
                </w:tcPr>
                <w:p w:rsidR="000C06D8" w:rsidRDefault="00E12E4D">
                  <w:pPr>
                    <w:pStyle w:val="24"/>
                    <w:rPr>
                      <w:rFonts w:eastAsia="仿宋_GB2312"/>
                      <w:b/>
                      <w:color w:val="000000"/>
                    </w:rPr>
                  </w:pPr>
                  <w:r>
                    <w:rPr>
                      <w:rFonts w:eastAsia="仿宋_GB2312"/>
                      <w:b/>
                      <w:color w:val="000000"/>
                    </w:rPr>
                    <w:t>方位</w:t>
                  </w:r>
                </w:p>
              </w:tc>
              <w:tc>
                <w:tcPr>
                  <w:tcW w:w="997" w:type="dxa"/>
                  <w:vAlign w:val="center"/>
                </w:tcPr>
                <w:p w:rsidR="000C06D8" w:rsidRDefault="00E12E4D">
                  <w:pPr>
                    <w:pStyle w:val="24"/>
                    <w:rPr>
                      <w:rFonts w:eastAsia="仿宋_GB2312"/>
                      <w:b/>
                      <w:color w:val="000000"/>
                    </w:rPr>
                  </w:pPr>
                  <w:r>
                    <w:rPr>
                      <w:rFonts w:eastAsia="仿宋_GB2312"/>
                      <w:b/>
                      <w:color w:val="000000"/>
                    </w:rPr>
                    <w:t>距厂界最近距离</w:t>
                  </w:r>
                  <w:r>
                    <w:rPr>
                      <w:rFonts w:eastAsia="仿宋_GB2312"/>
                      <w:b/>
                      <w:color w:val="000000"/>
                    </w:rPr>
                    <w:t>m</w:t>
                  </w:r>
                </w:p>
              </w:tc>
              <w:tc>
                <w:tcPr>
                  <w:tcW w:w="2265" w:type="dxa"/>
                  <w:vAlign w:val="center"/>
                </w:tcPr>
                <w:p w:rsidR="000C06D8" w:rsidRDefault="00E12E4D">
                  <w:pPr>
                    <w:pStyle w:val="24"/>
                    <w:rPr>
                      <w:rFonts w:eastAsia="仿宋_GB2312"/>
                      <w:b/>
                      <w:color w:val="000000"/>
                    </w:rPr>
                  </w:pPr>
                  <w:r>
                    <w:rPr>
                      <w:rFonts w:eastAsia="仿宋_GB2312"/>
                      <w:b/>
                      <w:color w:val="000000"/>
                    </w:rPr>
                    <w:t>规模</w:t>
                  </w:r>
                </w:p>
              </w:tc>
              <w:tc>
                <w:tcPr>
                  <w:tcW w:w="2068" w:type="dxa"/>
                  <w:vAlign w:val="center"/>
                </w:tcPr>
                <w:p w:rsidR="000C06D8" w:rsidRDefault="00E12E4D">
                  <w:pPr>
                    <w:pStyle w:val="24"/>
                    <w:rPr>
                      <w:rFonts w:eastAsia="仿宋_GB2312"/>
                      <w:b/>
                      <w:color w:val="000000"/>
                    </w:rPr>
                  </w:pPr>
                  <w:r>
                    <w:rPr>
                      <w:rFonts w:eastAsia="仿宋_GB2312"/>
                      <w:b/>
                      <w:color w:val="000000"/>
                    </w:rPr>
                    <w:t>环境功能</w:t>
                  </w:r>
                </w:p>
              </w:tc>
            </w:tr>
            <w:tr w:rsidR="000C06D8">
              <w:trPr>
                <w:trHeight w:val="344"/>
                <w:jc w:val="center"/>
              </w:trPr>
              <w:tc>
                <w:tcPr>
                  <w:tcW w:w="761" w:type="dxa"/>
                  <w:vMerge w:val="restart"/>
                  <w:vAlign w:val="center"/>
                </w:tcPr>
                <w:p w:rsidR="000C06D8" w:rsidRDefault="00E12E4D">
                  <w:pPr>
                    <w:pStyle w:val="24"/>
                    <w:rPr>
                      <w:rFonts w:eastAsia="仿宋_GB2312"/>
                      <w:color w:val="000000"/>
                    </w:rPr>
                  </w:pPr>
                  <w:r>
                    <w:rPr>
                      <w:rFonts w:eastAsia="仿宋_GB2312"/>
                      <w:color w:val="000000"/>
                    </w:rPr>
                    <w:t>大气</w:t>
                  </w:r>
                </w:p>
                <w:p w:rsidR="000C06D8" w:rsidRDefault="00E12E4D">
                  <w:pPr>
                    <w:pStyle w:val="24"/>
                    <w:rPr>
                      <w:rFonts w:eastAsia="仿宋_GB2312"/>
                      <w:color w:val="000000"/>
                    </w:rPr>
                  </w:pPr>
                  <w:r>
                    <w:rPr>
                      <w:rFonts w:eastAsia="仿宋_GB2312"/>
                      <w:color w:val="000000"/>
                    </w:rPr>
                    <w:t>环境</w:t>
                  </w:r>
                </w:p>
              </w:tc>
              <w:tc>
                <w:tcPr>
                  <w:tcW w:w="2411" w:type="dxa"/>
                  <w:vAlign w:val="center"/>
                </w:tcPr>
                <w:p w:rsidR="000C06D8" w:rsidRDefault="00E12E4D">
                  <w:pPr>
                    <w:pStyle w:val="24"/>
                    <w:rPr>
                      <w:rFonts w:eastAsia="仿宋_GB2312"/>
                      <w:color w:val="000000"/>
                    </w:rPr>
                  </w:pPr>
                  <w:r>
                    <w:rPr>
                      <w:rFonts w:eastAsia="仿宋_GB2312" w:hint="eastAsia"/>
                      <w:color w:val="000000"/>
                    </w:rPr>
                    <w:t>西蔡家庄</w:t>
                  </w:r>
                </w:p>
              </w:tc>
              <w:tc>
                <w:tcPr>
                  <w:tcW w:w="849" w:type="dxa"/>
                  <w:vAlign w:val="center"/>
                </w:tcPr>
                <w:p w:rsidR="000C06D8" w:rsidRDefault="00E12E4D">
                  <w:pPr>
                    <w:pStyle w:val="24"/>
                    <w:rPr>
                      <w:rFonts w:eastAsia="仿宋_GB2312"/>
                      <w:color w:val="000000"/>
                    </w:rPr>
                  </w:pPr>
                  <w:r>
                    <w:rPr>
                      <w:rFonts w:eastAsia="仿宋_GB2312" w:hint="eastAsia"/>
                      <w:color w:val="000000"/>
                    </w:rPr>
                    <w:t>SE</w:t>
                  </w:r>
                </w:p>
              </w:tc>
              <w:tc>
                <w:tcPr>
                  <w:tcW w:w="997" w:type="dxa"/>
                  <w:vAlign w:val="center"/>
                </w:tcPr>
                <w:p w:rsidR="000C06D8" w:rsidRDefault="00E12E4D">
                  <w:pPr>
                    <w:pStyle w:val="24"/>
                    <w:rPr>
                      <w:rFonts w:eastAsia="仿宋_GB2312"/>
                      <w:color w:val="000000"/>
                    </w:rPr>
                  </w:pPr>
                  <w:r>
                    <w:rPr>
                      <w:rFonts w:eastAsia="仿宋_GB2312" w:hint="eastAsia"/>
                      <w:color w:val="000000"/>
                    </w:rPr>
                    <w:t>81</w:t>
                  </w:r>
                </w:p>
              </w:tc>
              <w:tc>
                <w:tcPr>
                  <w:tcW w:w="2265" w:type="dxa"/>
                  <w:vAlign w:val="center"/>
                </w:tcPr>
                <w:p w:rsidR="000C06D8" w:rsidRDefault="00E12E4D">
                  <w:pPr>
                    <w:pStyle w:val="24"/>
                    <w:rPr>
                      <w:rFonts w:eastAsia="仿宋_GB2312"/>
                    </w:rPr>
                  </w:pPr>
                  <w:r>
                    <w:rPr>
                      <w:rFonts w:eastAsia="仿宋_GB2312" w:hint="eastAsia"/>
                    </w:rPr>
                    <w:t>160</w:t>
                  </w:r>
                  <w:r>
                    <w:rPr>
                      <w:rFonts w:eastAsia="仿宋_GB2312" w:hint="eastAsia"/>
                    </w:rPr>
                    <w:t>户</w:t>
                  </w:r>
                </w:p>
              </w:tc>
              <w:tc>
                <w:tcPr>
                  <w:tcW w:w="2068" w:type="dxa"/>
                  <w:vMerge w:val="restart"/>
                  <w:vAlign w:val="center"/>
                </w:tcPr>
                <w:p w:rsidR="000C06D8" w:rsidRDefault="00E12E4D">
                  <w:pPr>
                    <w:pStyle w:val="24"/>
                    <w:rPr>
                      <w:rFonts w:eastAsia="仿宋_GB2312"/>
                      <w:color w:val="000000"/>
                    </w:rPr>
                  </w:pPr>
                  <w:r>
                    <w:rPr>
                      <w:rFonts w:eastAsia="仿宋_GB2312"/>
                      <w:color w:val="000000"/>
                    </w:rPr>
                    <w:t>《环境空气质量标准》（</w:t>
                  </w:r>
                  <w:r>
                    <w:rPr>
                      <w:rFonts w:eastAsia="仿宋_GB2312"/>
                      <w:color w:val="000000"/>
                    </w:rPr>
                    <w:t>GB3095-2012</w:t>
                  </w:r>
                  <w:r>
                    <w:rPr>
                      <w:rFonts w:eastAsia="仿宋_GB2312"/>
                      <w:color w:val="000000"/>
                    </w:rPr>
                    <w:t>）二级标准</w:t>
                  </w: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太平社区</w:t>
                  </w:r>
                  <w:r>
                    <w:rPr>
                      <w:rFonts w:eastAsia="仿宋_GB2312" w:hint="eastAsia"/>
                      <w:color w:val="000000"/>
                    </w:rPr>
                    <w:t>7</w:t>
                  </w:r>
                  <w:r>
                    <w:rPr>
                      <w:rFonts w:eastAsia="仿宋_GB2312" w:hint="eastAsia"/>
                      <w:color w:val="000000"/>
                    </w:rPr>
                    <w:t>组</w:t>
                  </w:r>
                </w:p>
              </w:tc>
              <w:tc>
                <w:tcPr>
                  <w:tcW w:w="849" w:type="dxa"/>
                  <w:vAlign w:val="center"/>
                </w:tcPr>
                <w:p w:rsidR="000C06D8" w:rsidRDefault="00E12E4D">
                  <w:pPr>
                    <w:pStyle w:val="24"/>
                    <w:rPr>
                      <w:rFonts w:eastAsia="仿宋_GB2312"/>
                      <w:color w:val="000000"/>
                    </w:rPr>
                  </w:pPr>
                  <w:r>
                    <w:rPr>
                      <w:rFonts w:eastAsia="仿宋_GB2312" w:hint="eastAsia"/>
                      <w:color w:val="000000"/>
                    </w:rPr>
                    <w:t>W</w:t>
                  </w:r>
                </w:p>
              </w:tc>
              <w:tc>
                <w:tcPr>
                  <w:tcW w:w="997" w:type="dxa"/>
                  <w:vAlign w:val="center"/>
                </w:tcPr>
                <w:p w:rsidR="000C06D8" w:rsidRDefault="00E12E4D">
                  <w:pPr>
                    <w:pStyle w:val="24"/>
                    <w:rPr>
                      <w:rFonts w:eastAsia="仿宋_GB2312"/>
                      <w:color w:val="000000"/>
                    </w:rPr>
                  </w:pPr>
                  <w:r>
                    <w:rPr>
                      <w:rFonts w:eastAsia="仿宋_GB2312" w:hint="eastAsia"/>
                      <w:color w:val="000000"/>
                    </w:rPr>
                    <w:t>106</w:t>
                  </w:r>
                </w:p>
              </w:tc>
              <w:tc>
                <w:tcPr>
                  <w:tcW w:w="2265" w:type="dxa"/>
                  <w:vAlign w:val="center"/>
                </w:tcPr>
                <w:p w:rsidR="000C06D8" w:rsidRDefault="00E12E4D">
                  <w:pPr>
                    <w:pStyle w:val="24"/>
                    <w:rPr>
                      <w:rFonts w:eastAsia="仿宋_GB2312"/>
                      <w:color w:val="000000"/>
                    </w:rPr>
                  </w:pPr>
                  <w:r>
                    <w:rPr>
                      <w:rFonts w:eastAsia="仿宋_GB2312" w:hint="eastAsia"/>
                    </w:rPr>
                    <w:t>5</w:t>
                  </w:r>
                  <w:r>
                    <w:rPr>
                      <w:rFonts w:eastAsia="仿宋_GB2312" w:hint="eastAsia"/>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张家庄</w:t>
                  </w:r>
                </w:p>
              </w:tc>
              <w:tc>
                <w:tcPr>
                  <w:tcW w:w="849" w:type="dxa"/>
                  <w:vAlign w:val="center"/>
                </w:tcPr>
                <w:p w:rsidR="000C06D8" w:rsidRDefault="00E12E4D">
                  <w:pPr>
                    <w:pStyle w:val="24"/>
                    <w:rPr>
                      <w:rFonts w:eastAsia="仿宋_GB2312"/>
                      <w:color w:val="000000"/>
                    </w:rPr>
                  </w:pPr>
                  <w:r>
                    <w:rPr>
                      <w:rFonts w:eastAsia="仿宋_GB2312"/>
                      <w:color w:val="000000"/>
                    </w:rPr>
                    <w:t>S</w:t>
                  </w:r>
                  <w:r>
                    <w:rPr>
                      <w:rFonts w:eastAsia="仿宋_GB2312" w:hint="eastAsia"/>
                      <w:color w:val="000000"/>
                    </w:rPr>
                    <w:t>W</w:t>
                  </w:r>
                </w:p>
              </w:tc>
              <w:tc>
                <w:tcPr>
                  <w:tcW w:w="997" w:type="dxa"/>
                  <w:vAlign w:val="center"/>
                </w:tcPr>
                <w:p w:rsidR="000C06D8" w:rsidRDefault="00E12E4D">
                  <w:pPr>
                    <w:pStyle w:val="24"/>
                    <w:rPr>
                      <w:rFonts w:eastAsia="仿宋_GB2312"/>
                      <w:color w:val="000000"/>
                    </w:rPr>
                  </w:pPr>
                  <w:r>
                    <w:rPr>
                      <w:rFonts w:eastAsia="仿宋_GB2312" w:hint="eastAsia"/>
                      <w:color w:val="000000"/>
                    </w:rPr>
                    <w:t>240</w:t>
                  </w:r>
                </w:p>
              </w:tc>
              <w:tc>
                <w:tcPr>
                  <w:tcW w:w="2265" w:type="dxa"/>
                  <w:vAlign w:val="center"/>
                </w:tcPr>
                <w:p w:rsidR="000C06D8" w:rsidRDefault="00E12E4D">
                  <w:pPr>
                    <w:pStyle w:val="24"/>
                    <w:rPr>
                      <w:rFonts w:eastAsia="仿宋_GB2312"/>
                      <w:color w:val="000000"/>
                    </w:rPr>
                  </w:pPr>
                  <w:r>
                    <w:rPr>
                      <w:rFonts w:eastAsia="仿宋_GB2312" w:hint="eastAsia"/>
                    </w:rPr>
                    <w:t>20</w:t>
                  </w:r>
                  <w:r>
                    <w:rPr>
                      <w:rFonts w:eastAsia="仿宋_GB2312" w:hint="eastAsia"/>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茶庵头</w:t>
                  </w:r>
                </w:p>
              </w:tc>
              <w:tc>
                <w:tcPr>
                  <w:tcW w:w="849" w:type="dxa"/>
                  <w:vAlign w:val="center"/>
                </w:tcPr>
                <w:p w:rsidR="000C06D8" w:rsidRDefault="00E12E4D">
                  <w:pPr>
                    <w:pStyle w:val="24"/>
                    <w:rPr>
                      <w:rFonts w:eastAsia="仿宋_GB2312"/>
                      <w:color w:val="000000"/>
                    </w:rPr>
                  </w:pPr>
                  <w:r>
                    <w:rPr>
                      <w:rFonts w:eastAsia="仿宋_GB2312" w:hint="eastAsia"/>
                      <w:color w:val="000000"/>
                    </w:rPr>
                    <w:t>SE</w:t>
                  </w:r>
                </w:p>
              </w:tc>
              <w:tc>
                <w:tcPr>
                  <w:tcW w:w="997" w:type="dxa"/>
                  <w:vAlign w:val="center"/>
                </w:tcPr>
                <w:p w:rsidR="000C06D8" w:rsidRDefault="00E12E4D">
                  <w:pPr>
                    <w:pStyle w:val="24"/>
                    <w:rPr>
                      <w:rFonts w:eastAsia="仿宋_GB2312"/>
                      <w:color w:val="000000"/>
                    </w:rPr>
                  </w:pPr>
                  <w:r>
                    <w:rPr>
                      <w:rFonts w:eastAsia="仿宋_GB2312" w:hint="eastAsia"/>
                      <w:color w:val="000000"/>
                    </w:rPr>
                    <w:t>358</w:t>
                  </w:r>
                </w:p>
              </w:tc>
              <w:tc>
                <w:tcPr>
                  <w:tcW w:w="2265" w:type="dxa"/>
                  <w:vAlign w:val="center"/>
                </w:tcPr>
                <w:p w:rsidR="000C06D8" w:rsidRDefault="00E12E4D">
                  <w:pPr>
                    <w:pStyle w:val="24"/>
                    <w:rPr>
                      <w:rFonts w:eastAsia="仿宋_GB2312"/>
                    </w:rPr>
                  </w:pPr>
                  <w:r>
                    <w:rPr>
                      <w:rFonts w:eastAsia="仿宋_GB2312" w:hint="eastAsia"/>
                    </w:rPr>
                    <w:t>150</w:t>
                  </w:r>
                  <w:r>
                    <w:rPr>
                      <w:rFonts w:eastAsia="仿宋_GB2312" w:hint="eastAsia"/>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jc w:val="both"/>
                    <w:rPr>
                      <w:rFonts w:eastAsia="仿宋_GB2312"/>
                      <w:color w:val="000000"/>
                    </w:rPr>
                  </w:pPr>
                  <w:r>
                    <w:rPr>
                      <w:rFonts w:eastAsia="仿宋_GB2312" w:hint="eastAsia"/>
                      <w:color w:val="000000"/>
                    </w:rPr>
                    <w:t>江苏省如皋市路政大队</w:t>
                  </w:r>
                </w:p>
              </w:tc>
              <w:tc>
                <w:tcPr>
                  <w:tcW w:w="849" w:type="dxa"/>
                  <w:vAlign w:val="center"/>
                </w:tcPr>
                <w:p w:rsidR="000C06D8" w:rsidRDefault="00E12E4D">
                  <w:pPr>
                    <w:pStyle w:val="24"/>
                    <w:rPr>
                      <w:rFonts w:eastAsia="仿宋_GB2312"/>
                      <w:color w:val="000000"/>
                    </w:rPr>
                  </w:pPr>
                  <w:r>
                    <w:rPr>
                      <w:rFonts w:eastAsia="仿宋_GB2312" w:hint="eastAsia"/>
                      <w:color w:val="000000"/>
                    </w:rPr>
                    <w:t>W</w:t>
                  </w:r>
                </w:p>
              </w:tc>
              <w:tc>
                <w:tcPr>
                  <w:tcW w:w="997" w:type="dxa"/>
                  <w:vAlign w:val="center"/>
                </w:tcPr>
                <w:p w:rsidR="000C06D8" w:rsidRDefault="00E12E4D">
                  <w:pPr>
                    <w:pStyle w:val="24"/>
                    <w:rPr>
                      <w:rFonts w:eastAsia="仿宋_GB2312"/>
                      <w:color w:val="000000"/>
                    </w:rPr>
                  </w:pPr>
                  <w:r>
                    <w:rPr>
                      <w:rFonts w:eastAsia="仿宋_GB2312" w:hint="eastAsia"/>
                      <w:color w:val="000000"/>
                    </w:rPr>
                    <w:t>382</w:t>
                  </w:r>
                </w:p>
              </w:tc>
              <w:tc>
                <w:tcPr>
                  <w:tcW w:w="2265" w:type="dxa"/>
                  <w:vAlign w:val="center"/>
                </w:tcPr>
                <w:p w:rsidR="000C06D8" w:rsidRDefault="00E12E4D">
                  <w:pPr>
                    <w:pStyle w:val="24"/>
                    <w:rPr>
                      <w:rFonts w:eastAsia="仿宋_GB2312"/>
                      <w:color w:val="000000"/>
                    </w:rPr>
                  </w:pPr>
                  <w:r>
                    <w:rPr>
                      <w:rFonts w:eastAsia="仿宋_GB2312" w:hint="eastAsia"/>
                    </w:rPr>
                    <w:t>20</w:t>
                  </w:r>
                  <w:r>
                    <w:rPr>
                      <w:rFonts w:eastAsia="仿宋_GB2312" w:hint="eastAsia"/>
                    </w:rPr>
                    <w:t>人</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王桥村</w:t>
                  </w:r>
                </w:p>
              </w:tc>
              <w:tc>
                <w:tcPr>
                  <w:tcW w:w="849" w:type="dxa"/>
                  <w:vAlign w:val="center"/>
                </w:tcPr>
                <w:p w:rsidR="000C06D8" w:rsidRDefault="00E12E4D">
                  <w:pPr>
                    <w:pStyle w:val="24"/>
                    <w:rPr>
                      <w:rFonts w:eastAsia="仿宋_GB2312"/>
                      <w:color w:val="000000"/>
                    </w:rPr>
                  </w:pPr>
                  <w:r>
                    <w:rPr>
                      <w:rFonts w:eastAsia="仿宋_GB2312" w:hint="eastAsia"/>
                      <w:color w:val="000000"/>
                    </w:rPr>
                    <w:t>S</w:t>
                  </w:r>
                </w:p>
              </w:tc>
              <w:tc>
                <w:tcPr>
                  <w:tcW w:w="997" w:type="dxa"/>
                  <w:vAlign w:val="center"/>
                </w:tcPr>
                <w:p w:rsidR="000C06D8" w:rsidRDefault="00E12E4D">
                  <w:pPr>
                    <w:pStyle w:val="24"/>
                    <w:rPr>
                      <w:rFonts w:eastAsia="仿宋_GB2312"/>
                      <w:color w:val="000000"/>
                    </w:rPr>
                  </w:pPr>
                  <w:r>
                    <w:rPr>
                      <w:rFonts w:eastAsia="仿宋_GB2312" w:hint="eastAsia"/>
                      <w:color w:val="000000"/>
                    </w:rPr>
                    <w:t>705</w:t>
                  </w:r>
                </w:p>
              </w:tc>
              <w:tc>
                <w:tcPr>
                  <w:tcW w:w="2265" w:type="dxa"/>
                  <w:vAlign w:val="center"/>
                </w:tcPr>
                <w:p w:rsidR="000C06D8" w:rsidRDefault="00E12E4D">
                  <w:pPr>
                    <w:pStyle w:val="24"/>
                    <w:rPr>
                      <w:rFonts w:eastAsia="仿宋_GB2312"/>
                    </w:rPr>
                  </w:pPr>
                  <w:r>
                    <w:rPr>
                      <w:rFonts w:eastAsia="仿宋_GB2312" w:hint="eastAsia"/>
                    </w:rPr>
                    <w:t>60</w:t>
                  </w:r>
                  <w:r>
                    <w:rPr>
                      <w:rFonts w:eastAsia="仿宋_GB2312" w:hint="eastAsia"/>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郜家池</w:t>
                  </w:r>
                </w:p>
              </w:tc>
              <w:tc>
                <w:tcPr>
                  <w:tcW w:w="849" w:type="dxa"/>
                  <w:vAlign w:val="center"/>
                </w:tcPr>
                <w:p w:rsidR="000C06D8" w:rsidRDefault="00E12E4D">
                  <w:pPr>
                    <w:pStyle w:val="24"/>
                    <w:rPr>
                      <w:rFonts w:eastAsia="仿宋_GB2312"/>
                      <w:color w:val="000000"/>
                    </w:rPr>
                  </w:pPr>
                  <w:r>
                    <w:rPr>
                      <w:rFonts w:eastAsia="仿宋_GB2312" w:hint="eastAsia"/>
                      <w:color w:val="000000"/>
                    </w:rPr>
                    <w:t>SW</w:t>
                  </w:r>
                </w:p>
              </w:tc>
              <w:tc>
                <w:tcPr>
                  <w:tcW w:w="997" w:type="dxa"/>
                  <w:vAlign w:val="center"/>
                </w:tcPr>
                <w:p w:rsidR="000C06D8" w:rsidRDefault="00E12E4D">
                  <w:pPr>
                    <w:pStyle w:val="24"/>
                    <w:rPr>
                      <w:rFonts w:eastAsia="仿宋_GB2312"/>
                      <w:color w:val="000000"/>
                    </w:rPr>
                  </w:pPr>
                  <w:r>
                    <w:rPr>
                      <w:rFonts w:eastAsia="仿宋_GB2312" w:hint="eastAsia"/>
                      <w:color w:val="000000"/>
                    </w:rPr>
                    <w:t>945</w:t>
                  </w:r>
                </w:p>
              </w:tc>
              <w:tc>
                <w:tcPr>
                  <w:tcW w:w="2265" w:type="dxa"/>
                  <w:vAlign w:val="center"/>
                </w:tcPr>
                <w:p w:rsidR="000C06D8" w:rsidRDefault="00E12E4D">
                  <w:pPr>
                    <w:pStyle w:val="24"/>
                    <w:rPr>
                      <w:rFonts w:eastAsia="仿宋_GB2312"/>
                      <w:color w:val="000000"/>
                    </w:rPr>
                  </w:pPr>
                  <w:r>
                    <w:rPr>
                      <w:rFonts w:eastAsia="仿宋_GB2312" w:hint="eastAsia"/>
                    </w:rPr>
                    <w:t>80</w:t>
                  </w:r>
                  <w:r>
                    <w:rPr>
                      <w:rFonts w:eastAsia="仿宋_GB2312" w:hint="eastAsia"/>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三庄村</w:t>
                  </w:r>
                </w:p>
              </w:tc>
              <w:tc>
                <w:tcPr>
                  <w:tcW w:w="849" w:type="dxa"/>
                  <w:vAlign w:val="center"/>
                </w:tcPr>
                <w:p w:rsidR="000C06D8" w:rsidRDefault="00E12E4D">
                  <w:pPr>
                    <w:pStyle w:val="24"/>
                    <w:rPr>
                      <w:rFonts w:eastAsia="仿宋_GB2312"/>
                      <w:color w:val="000000"/>
                    </w:rPr>
                  </w:pPr>
                  <w:r>
                    <w:rPr>
                      <w:rFonts w:eastAsia="仿宋_GB2312" w:hint="eastAsia"/>
                      <w:color w:val="000000"/>
                    </w:rPr>
                    <w:t>NW</w:t>
                  </w:r>
                </w:p>
              </w:tc>
              <w:tc>
                <w:tcPr>
                  <w:tcW w:w="997" w:type="dxa"/>
                  <w:vAlign w:val="center"/>
                </w:tcPr>
                <w:p w:rsidR="000C06D8" w:rsidRDefault="00E12E4D">
                  <w:pPr>
                    <w:pStyle w:val="24"/>
                    <w:rPr>
                      <w:rFonts w:eastAsia="仿宋_GB2312"/>
                      <w:color w:val="000000"/>
                    </w:rPr>
                  </w:pPr>
                  <w:r>
                    <w:rPr>
                      <w:rFonts w:eastAsia="仿宋_GB2312" w:hint="eastAsia"/>
                      <w:color w:val="000000"/>
                    </w:rPr>
                    <w:t>726</w:t>
                  </w:r>
                </w:p>
              </w:tc>
              <w:tc>
                <w:tcPr>
                  <w:tcW w:w="2265" w:type="dxa"/>
                  <w:vAlign w:val="center"/>
                </w:tcPr>
                <w:p w:rsidR="000C06D8" w:rsidRDefault="00E12E4D">
                  <w:pPr>
                    <w:pStyle w:val="24"/>
                    <w:rPr>
                      <w:rFonts w:eastAsia="仿宋_GB2312"/>
                    </w:rPr>
                  </w:pPr>
                  <w:r>
                    <w:rPr>
                      <w:rFonts w:eastAsia="仿宋_GB2312" w:hint="eastAsia"/>
                    </w:rPr>
                    <w:t>18</w:t>
                  </w:r>
                  <w:r>
                    <w:rPr>
                      <w:rFonts w:eastAsia="仿宋_GB2312"/>
                    </w:rPr>
                    <w:t>0</w:t>
                  </w:r>
                  <w:r>
                    <w:rPr>
                      <w:rFonts w:eastAsia="仿宋_GB2312"/>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崔家园</w:t>
                  </w:r>
                </w:p>
              </w:tc>
              <w:tc>
                <w:tcPr>
                  <w:tcW w:w="849" w:type="dxa"/>
                  <w:vAlign w:val="center"/>
                </w:tcPr>
                <w:p w:rsidR="000C06D8" w:rsidRDefault="00E12E4D">
                  <w:pPr>
                    <w:pStyle w:val="24"/>
                    <w:rPr>
                      <w:rFonts w:eastAsia="仿宋_GB2312"/>
                      <w:color w:val="000000"/>
                    </w:rPr>
                  </w:pPr>
                  <w:r>
                    <w:rPr>
                      <w:rFonts w:eastAsia="仿宋_GB2312" w:hint="eastAsia"/>
                      <w:color w:val="000000"/>
                    </w:rPr>
                    <w:t>SW</w:t>
                  </w:r>
                </w:p>
              </w:tc>
              <w:tc>
                <w:tcPr>
                  <w:tcW w:w="997" w:type="dxa"/>
                  <w:vAlign w:val="center"/>
                </w:tcPr>
                <w:p w:rsidR="000C06D8" w:rsidRDefault="00E12E4D">
                  <w:pPr>
                    <w:pStyle w:val="24"/>
                    <w:rPr>
                      <w:rFonts w:eastAsia="仿宋_GB2312"/>
                      <w:color w:val="000000"/>
                    </w:rPr>
                  </w:pPr>
                  <w:r>
                    <w:rPr>
                      <w:rFonts w:eastAsia="仿宋_GB2312" w:hint="eastAsia"/>
                      <w:color w:val="000000"/>
                    </w:rPr>
                    <w:t>1100</w:t>
                  </w:r>
                </w:p>
              </w:tc>
              <w:tc>
                <w:tcPr>
                  <w:tcW w:w="2265" w:type="dxa"/>
                  <w:vAlign w:val="center"/>
                </w:tcPr>
                <w:p w:rsidR="000C06D8" w:rsidRDefault="00E12E4D">
                  <w:pPr>
                    <w:pStyle w:val="24"/>
                    <w:rPr>
                      <w:rFonts w:eastAsia="仿宋_GB2312"/>
                      <w:color w:val="000000"/>
                    </w:rPr>
                  </w:pPr>
                  <w:r>
                    <w:rPr>
                      <w:rFonts w:eastAsia="仿宋_GB2312"/>
                    </w:rPr>
                    <w:t>100</w:t>
                  </w:r>
                  <w:r>
                    <w:rPr>
                      <w:rFonts w:eastAsia="仿宋_GB2312"/>
                    </w:rPr>
                    <w:t>户</w:t>
                  </w:r>
                </w:p>
              </w:tc>
              <w:tc>
                <w:tcPr>
                  <w:tcW w:w="2068" w:type="dxa"/>
                  <w:vMerge/>
                  <w:vAlign w:val="center"/>
                </w:tcPr>
                <w:p w:rsidR="000C06D8" w:rsidRDefault="000C06D8">
                  <w:pPr>
                    <w:pStyle w:val="24"/>
                    <w:rPr>
                      <w:rFonts w:eastAsia="仿宋_GB2312"/>
                      <w:color w:val="000000"/>
                    </w:rPr>
                  </w:pPr>
                </w:p>
              </w:tc>
            </w:tr>
            <w:tr w:rsidR="000C06D8">
              <w:trPr>
                <w:trHeight w:val="344"/>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color w:val="000000"/>
                    </w:rPr>
                  </w:pPr>
                  <w:r>
                    <w:rPr>
                      <w:rFonts w:eastAsia="仿宋_GB2312" w:hint="eastAsia"/>
                      <w:color w:val="000000"/>
                    </w:rPr>
                    <w:t>马窑村</w:t>
                  </w:r>
                </w:p>
              </w:tc>
              <w:tc>
                <w:tcPr>
                  <w:tcW w:w="849" w:type="dxa"/>
                  <w:vAlign w:val="center"/>
                </w:tcPr>
                <w:p w:rsidR="000C06D8" w:rsidRDefault="00E12E4D">
                  <w:pPr>
                    <w:pStyle w:val="24"/>
                    <w:ind w:firstLineChars="100" w:firstLine="210"/>
                    <w:jc w:val="both"/>
                    <w:rPr>
                      <w:rFonts w:eastAsia="仿宋_GB2312"/>
                      <w:color w:val="000000"/>
                    </w:rPr>
                  </w:pPr>
                  <w:r>
                    <w:rPr>
                      <w:rFonts w:eastAsia="仿宋_GB2312" w:hint="eastAsia"/>
                      <w:color w:val="000000"/>
                    </w:rPr>
                    <w:t>NW</w:t>
                  </w:r>
                </w:p>
              </w:tc>
              <w:tc>
                <w:tcPr>
                  <w:tcW w:w="997" w:type="dxa"/>
                  <w:vAlign w:val="center"/>
                </w:tcPr>
                <w:p w:rsidR="000C06D8" w:rsidRDefault="00E12E4D">
                  <w:pPr>
                    <w:pStyle w:val="24"/>
                    <w:rPr>
                      <w:rFonts w:eastAsia="仿宋_GB2312"/>
                      <w:color w:val="000000"/>
                    </w:rPr>
                  </w:pPr>
                  <w:r>
                    <w:rPr>
                      <w:rFonts w:eastAsia="仿宋_GB2312" w:hint="eastAsia"/>
                      <w:color w:val="000000"/>
                    </w:rPr>
                    <w:t>1200</w:t>
                  </w:r>
                </w:p>
              </w:tc>
              <w:tc>
                <w:tcPr>
                  <w:tcW w:w="2265" w:type="dxa"/>
                  <w:vAlign w:val="center"/>
                </w:tcPr>
                <w:p w:rsidR="000C06D8" w:rsidRDefault="00E12E4D">
                  <w:pPr>
                    <w:pStyle w:val="24"/>
                    <w:rPr>
                      <w:rFonts w:eastAsia="仿宋_GB2312"/>
                    </w:rPr>
                  </w:pPr>
                  <w:r>
                    <w:rPr>
                      <w:rFonts w:eastAsia="仿宋_GB2312"/>
                    </w:rPr>
                    <w:t>100</w:t>
                  </w:r>
                  <w:r>
                    <w:rPr>
                      <w:rFonts w:eastAsia="仿宋_GB2312"/>
                    </w:rPr>
                    <w:t>户</w:t>
                  </w:r>
                </w:p>
              </w:tc>
              <w:tc>
                <w:tcPr>
                  <w:tcW w:w="2068" w:type="dxa"/>
                  <w:vMerge/>
                  <w:vAlign w:val="center"/>
                </w:tcPr>
                <w:p w:rsidR="000C06D8" w:rsidRDefault="000C06D8">
                  <w:pPr>
                    <w:pStyle w:val="24"/>
                    <w:rPr>
                      <w:rFonts w:eastAsia="仿宋_GB2312"/>
                      <w:color w:val="000000"/>
                    </w:rPr>
                  </w:pPr>
                </w:p>
              </w:tc>
            </w:tr>
            <w:tr w:rsidR="00AC0EC4">
              <w:trPr>
                <w:trHeight w:val="344"/>
                <w:jc w:val="center"/>
              </w:trPr>
              <w:tc>
                <w:tcPr>
                  <w:tcW w:w="761" w:type="dxa"/>
                  <w:vMerge w:val="restart"/>
                  <w:vAlign w:val="center"/>
                </w:tcPr>
                <w:p w:rsidR="00AC0EC4" w:rsidRDefault="00AC0EC4">
                  <w:pPr>
                    <w:pStyle w:val="24"/>
                    <w:rPr>
                      <w:rFonts w:eastAsia="仿宋_GB2312"/>
                      <w:color w:val="000000"/>
                    </w:rPr>
                  </w:pPr>
                  <w:r>
                    <w:rPr>
                      <w:rFonts w:eastAsia="仿宋_GB2312"/>
                      <w:color w:val="000000"/>
                    </w:rPr>
                    <w:t>地表水</w:t>
                  </w:r>
                </w:p>
                <w:p w:rsidR="00AC0EC4" w:rsidRDefault="00AC0EC4">
                  <w:pPr>
                    <w:pStyle w:val="24"/>
                    <w:rPr>
                      <w:rFonts w:eastAsia="仿宋_GB2312"/>
                      <w:color w:val="000000"/>
                    </w:rPr>
                  </w:pPr>
                  <w:r>
                    <w:rPr>
                      <w:rFonts w:eastAsia="仿宋_GB2312"/>
                      <w:color w:val="000000"/>
                    </w:rPr>
                    <w:t>环境</w:t>
                  </w:r>
                </w:p>
              </w:tc>
              <w:tc>
                <w:tcPr>
                  <w:tcW w:w="2411" w:type="dxa"/>
                  <w:vAlign w:val="center"/>
                </w:tcPr>
                <w:p w:rsidR="00AC0EC4" w:rsidRDefault="00AC0EC4">
                  <w:pPr>
                    <w:pStyle w:val="24"/>
                    <w:rPr>
                      <w:rFonts w:eastAsia="仿宋_GB2312"/>
                    </w:rPr>
                  </w:pPr>
                  <w:r>
                    <w:rPr>
                      <w:rFonts w:eastAsia="仿宋_GB2312"/>
                    </w:rPr>
                    <w:t>如泰运河</w:t>
                  </w:r>
                </w:p>
              </w:tc>
              <w:tc>
                <w:tcPr>
                  <w:tcW w:w="849" w:type="dxa"/>
                  <w:vAlign w:val="center"/>
                </w:tcPr>
                <w:p w:rsidR="00AC0EC4" w:rsidRDefault="00AC0EC4">
                  <w:pPr>
                    <w:pStyle w:val="24"/>
                    <w:rPr>
                      <w:rFonts w:eastAsia="仿宋_GB2312"/>
                    </w:rPr>
                  </w:pPr>
                  <w:r>
                    <w:rPr>
                      <w:rFonts w:eastAsia="仿宋_GB2312" w:hint="eastAsia"/>
                    </w:rPr>
                    <w:t>S</w:t>
                  </w:r>
                </w:p>
              </w:tc>
              <w:tc>
                <w:tcPr>
                  <w:tcW w:w="997" w:type="dxa"/>
                  <w:vAlign w:val="center"/>
                </w:tcPr>
                <w:p w:rsidR="00AC0EC4" w:rsidRDefault="00AC0EC4">
                  <w:pPr>
                    <w:pStyle w:val="24"/>
                    <w:rPr>
                      <w:rFonts w:eastAsia="仿宋_GB2312"/>
                    </w:rPr>
                  </w:pPr>
                  <w:r>
                    <w:rPr>
                      <w:rFonts w:eastAsia="仿宋_GB2312" w:hint="eastAsia"/>
                    </w:rPr>
                    <w:t>2200</w:t>
                  </w:r>
                </w:p>
              </w:tc>
              <w:tc>
                <w:tcPr>
                  <w:tcW w:w="2265" w:type="dxa"/>
                  <w:vAlign w:val="center"/>
                </w:tcPr>
                <w:p w:rsidR="00AC0EC4" w:rsidRDefault="00AC0EC4">
                  <w:pPr>
                    <w:pStyle w:val="24"/>
                    <w:rPr>
                      <w:rFonts w:eastAsia="仿宋_GB2312"/>
                      <w:color w:val="000000"/>
                    </w:rPr>
                  </w:pPr>
                  <w:r>
                    <w:rPr>
                      <w:rFonts w:eastAsia="仿宋_GB2312" w:hint="eastAsia"/>
                    </w:rPr>
                    <w:t>二</w:t>
                  </w:r>
                  <w:r>
                    <w:rPr>
                      <w:rFonts w:eastAsia="仿宋_GB2312"/>
                    </w:rPr>
                    <w:t>级河道</w:t>
                  </w:r>
                </w:p>
              </w:tc>
              <w:tc>
                <w:tcPr>
                  <w:tcW w:w="2068" w:type="dxa"/>
                  <w:vMerge w:val="restart"/>
                  <w:vAlign w:val="center"/>
                </w:tcPr>
                <w:p w:rsidR="00AC0EC4" w:rsidRDefault="00AC0EC4">
                  <w:pPr>
                    <w:pStyle w:val="24"/>
                    <w:rPr>
                      <w:rFonts w:eastAsia="仿宋_GB2312"/>
                      <w:color w:val="000000"/>
                    </w:rPr>
                  </w:pPr>
                  <w:r>
                    <w:rPr>
                      <w:rFonts w:eastAsia="仿宋_GB2312"/>
                      <w:color w:val="000000"/>
                    </w:rPr>
                    <w:t>《地表水环境质量标准》</w:t>
                  </w:r>
                  <w:r>
                    <w:rPr>
                      <w:rFonts w:eastAsia="仿宋_GB2312"/>
                      <w:color w:val="000000"/>
                    </w:rPr>
                    <w:t>GB3838-2002</w:t>
                  </w:r>
                  <w:r>
                    <w:rPr>
                      <w:rFonts w:eastAsia="仿宋_GB2312"/>
                      <w:color w:val="000000"/>
                    </w:rPr>
                    <w:t>）</w:t>
                  </w:r>
                  <w:r>
                    <w:rPr>
                      <w:rFonts w:eastAsia="仿宋_GB2312"/>
                      <w:color w:val="000000"/>
                    </w:rPr>
                    <w:t>Ⅲ</w:t>
                  </w:r>
                  <w:r>
                    <w:rPr>
                      <w:rFonts w:eastAsia="仿宋_GB2312"/>
                      <w:color w:val="000000"/>
                    </w:rPr>
                    <w:t>类标准</w:t>
                  </w:r>
                </w:p>
              </w:tc>
            </w:tr>
            <w:tr w:rsidR="00AC0EC4">
              <w:trPr>
                <w:trHeight w:val="344"/>
                <w:jc w:val="center"/>
              </w:trPr>
              <w:tc>
                <w:tcPr>
                  <w:tcW w:w="761" w:type="dxa"/>
                  <w:vMerge/>
                  <w:vAlign w:val="center"/>
                </w:tcPr>
                <w:p w:rsidR="00AC0EC4" w:rsidRDefault="00AC0EC4">
                  <w:pPr>
                    <w:pStyle w:val="24"/>
                    <w:rPr>
                      <w:rFonts w:eastAsia="仿宋_GB2312"/>
                      <w:color w:val="000000"/>
                    </w:rPr>
                  </w:pPr>
                </w:p>
              </w:tc>
              <w:tc>
                <w:tcPr>
                  <w:tcW w:w="2411" w:type="dxa"/>
                  <w:vAlign w:val="center"/>
                </w:tcPr>
                <w:p w:rsidR="00AC0EC4" w:rsidRDefault="00AC0EC4">
                  <w:pPr>
                    <w:pStyle w:val="24"/>
                    <w:rPr>
                      <w:rFonts w:eastAsia="仿宋_GB2312"/>
                    </w:rPr>
                  </w:pPr>
                  <w:r>
                    <w:rPr>
                      <w:rFonts w:eastAsia="仿宋_GB2312" w:hint="eastAsia"/>
                    </w:rPr>
                    <w:t>通扬运河</w:t>
                  </w:r>
                </w:p>
              </w:tc>
              <w:tc>
                <w:tcPr>
                  <w:tcW w:w="849" w:type="dxa"/>
                  <w:vAlign w:val="center"/>
                </w:tcPr>
                <w:p w:rsidR="00AC0EC4" w:rsidRDefault="00AC0EC4">
                  <w:pPr>
                    <w:pStyle w:val="24"/>
                    <w:rPr>
                      <w:rFonts w:eastAsia="仿宋_GB2312"/>
                    </w:rPr>
                  </w:pPr>
                  <w:r>
                    <w:rPr>
                      <w:rFonts w:eastAsia="仿宋_GB2312" w:hint="eastAsia"/>
                    </w:rPr>
                    <w:t>E</w:t>
                  </w:r>
                </w:p>
              </w:tc>
              <w:tc>
                <w:tcPr>
                  <w:tcW w:w="997" w:type="dxa"/>
                  <w:vAlign w:val="center"/>
                </w:tcPr>
                <w:p w:rsidR="00AC0EC4" w:rsidRDefault="00AC0EC4">
                  <w:pPr>
                    <w:pStyle w:val="24"/>
                    <w:rPr>
                      <w:rFonts w:eastAsia="仿宋_GB2312"/>
                    </w:rPr>
                  </w:pPr>
                  <w:r>
                    <w:rPr>
                      <w:rFonts w:eastAsia="仿宋_GB2312" w:hint="eastAsia"/>
                    </w:rPr>
                    <w:t>2000</w:t>
                  </w:r>
                </w:p>
              </w:tc>
              <w:tc>
                <w:tcPr>
                  <w:tcW w:w="2265" w:type="dxa"/>
                  <w:vAlign w:val="center"/>
                </w:tcPr>
                <w:p w:rsidR="00AC0EC4" w:rsidRDefault="00AC0EC4">
                  <w:pPr>
                    <w:pStyle w:val="24"/>
                    <w:rPr>
                      <w:rFonts w:eastAsia="仿宋_GB2312"/>
                      <w:color w:val="000000"/>
                    </w:rPr>
                  </w:pPr>
                  <w:r>
                    <w:rPr>
                      <w:rFonts w:eastAsia="仿宋_GB2312" w:hint="eastAsia"/>
                    </w:rPr>
                    <w:t>二</w:t>
                  </w:r>
                  <w:r>
                    <w:rPr>
                      <w:rFonts w:eastAsia="仿宋_GB2312"/>
                    </w:rPr>
                    <w:t>级河道</w:t>
                  </w:r>
                </w:p>
              </w:tc>
              <w:tc>
                <w:tcPr>
                  <w:tcW w:w="2068" w:type="dxa"/>
                  <w:vMerge/>
                  <w:vAlign w:val="center"/>
                </w:tcPr>
                <w:p w:rsidR="00AC0EC4" w:rsidRDefault="00AC0EC4">
                  <w:pPr>
                    <w:pStyle w:val="24"/>
                    <w:rPr>
                      <w:rFonts w:eastAsia="仿宋_GB2312"/>
                      <w:color w:val="000000"/>
                    </w:rPr>
                  </w:pPr>
                </w:p>
              </w:tc>
            </w:tr>
            <w:tr w:rsidR="00AC0EC4">
              <w:trPr>
                <w:trHeight w:val="344"/>
                <w:jc w:val="center"/>
              </w:trPr>
              <w:tc>
                <w:tcPr>
                  <w:tcW w:w="761" w:type="dxa"/>
                  <w:vMerge/>
                  <w:vAlign w:val="center"/>
                </w:tcPr>
                <w:p w:rsidR="00AC0EC4" w:rsidRDefault="00AC0EC4">
                  <w:pPr>
                    <w:pStyle w:val="24"/>
                    <w:rPr>
                      <w:rFonts w:eastAsia="仿宋_GB2312"/>
                      <w:color w:val="000000"/>
                    </w:rPr>
                  </w:pPr>
                </w:p>
              </w:tc>
              <w:tc>
                <w:tcPr>
                  <w:tcW w:w="2411" w:type="dxa"/>
                  <w:vAlign w:val="center"/>
                </w:tcPr>
                <w:p w:rsidR="00AC0EC4" w:rsidRDefault="00AC0EC4">
                  <w:pPr>
                    <w:pStyle w:val="24"/>
                    <w:rPr>
                      <w:rFonts w:eastAsia="仿宋_GB2312"/>
                    </w:rPr>
                  </w:pPr>
                  <w:r>
                    <w:rPr>
                      <w:rFonts w:eastAsia="仿宋_GB2312" w:hint="eastAsia"/>
                    </w:rPr>
                    <w:t>东风河</w:t>
                  </w:r>
                </w:p>
              </w:tc>
              <w:tc>
                <w:tcPr>
                  <w:tcW w:w="849" w:type="dxa"/>
                  <w:vAlign w:val="center"/>
                </w:tcPr>
                <w:p w:rsidR="00AC0EC4" w:rsidRDefault="00AC0EC4">
                  <w:pPr>
                    <w:pStyle w:val="24"/>
                    <w:rPr>
                      <w:rFonts w:eastAsia="仿宋_GB2312"/>
                    </w:rPr>
                  </w:pPr>
                  <w:r>
                    <w:rPr>
                      <w:rFonts w:eastAsia="仿宋_GB2312" w:hint="eastAsia"/>
                    </w:rPr>
                    <w:t>E</w:t>
                  </w:r>
                </w:p>
              </w:tc>
              <w:tc>
                <w:tcPr>
                  <w:tcW w:w="997" w:type="dxa"/>
                  <w:vAlign w:val="center"/>
                </w:tcPr>
                <w:p w:rsidR="00AC0EC4" w:rsidRDefault="00AC0EC4">
                  <w:pPr>
                    <w:pStyle w:val="24"/>
                    <w:rPr>
                      <w:rFonts w:eastAsia="仿宋_GB2312"/>
                    </w:rPr>
                  </w:pPr>
                  <w:r>
                    <w:rPr>
                      <w:rFonts w:eastAsia="仿宋_GB2312" w:hint="eastAsia"/>
                    </w:rPr>
                    <w:t>10</w:t>
                  </w:r>
                </w:p>
              </w:tc>
              <w:tc>
                <w:tcPr>
                  <w:tcW w:w="2265" w:type="dxa"/>
                  <w:vAlign w:val="center"/>
                </w:tcPr>
                <w:p w:rsidR="00AC0EC4" w:rsidRDefault="00AC0EC4">
                  <w:pPr>
                    <w:pStyle w:val="24"/>
                    <w:rPr>
                      <w:rFonts w:eastAsia="仿宋_GB2312"/>
                    </w:rPr>
                  </w:pPr>
                  <w:r>
                    <w:rPr>
                      <w:rFonts w:eastAsia="仿宋_GB2312" w:hint="eastAsia"/>
                    </w:rPr>
                    <w:t>四级河道</w:t>
                  </w:r>
                </w:p>
              </w:tc>
              <w:tc>
                <w:tcPr>
                  <w:tcW w:w="2068" w:type="dxa"/>
                  <w:vMerge w:val="restart"/>
                  <w:vAlign w:val="center"/>
                </w:tcPr>
                <w:p w:rsidR="00AC0EC4" w:rsidRDefault="00AC0EC4" w:rsidP="00EA3E03">
                  <w:pPr>
                    <w:pStyle w:val="24"/>
                    <w:rPr>
                      <w:rFonts w:eastAsia="仿宋_GB2312"/>
                      <w:color w:val="000000"/>
                    </w:rPr>
                  </w:pPr>
                  <w:r>
                    <w:rPr>
                      <w:rFonts w:eastAsia="仿宋_GB2312"/>
                    </w:rPr>
                    <w:t>《地表水环境质量标准》（</w:t>
                  </w:r>
                  <w:r>
                    <w:rPr>
                      <w:rFonts w:eastAsia="仿宋_GB2312"/>
                    </w:rPr>
                    <w:t>GB3838-2002</w:t>
                  </w:r>
                  <w:r>
                    <w:rPr>
                      <w:rFonts w:eastAsia="仿宋_GB2312"/>
                    </w:rPr>
                    <w:t>）</w:t>
                  </w:r>
                  <w:r>
                    <w:rPr>
                      <w:rFonts w:ascii="宋体" w:hAnsi="宋体" w:hint="eastAsia"/>
                    </w:rPr>
                    <w:t>Ⅳ</w:t>
                  </w:r>
                  <w:r>
                    <w:rPr>
                      <w:rFonts w:eastAsia="仿宋_GB2312"/>
                    </w:rPr>
                    <w:t>类标准</w:t>
                  </w:r>
                </w:p>
              </w:tc>
            </w:tr>
            <w:tr w:rsidR="00AC0EC4">
              <w:trPr>
                <w:trHeight w:val="344"/>
                <w:jc w:val="center"/>
              </w:trPr>
              <w:tc>
                <w:tcPr>
                  <w:tcW w:w="761" w:type="dxa"/>
                  <w:vMerge/>
                  <w:vAlign w:val="center"/>
                </w:tcPr>
                <w:p w:rsidR="00AC0EC4" w:rsidRDefault="00AC0EC4">
                  <w:pPr>
                    <w:pStyle w:val="24"/>
                    <w:rPr>
                      <w:rFonts w:eastAsia="仿宋_GB2312"/>
                      <w:color w:val="000000"/>
                    </w:rPr>
                  </w:pPr>
                </w:p>
              </w:tc>
              <w:tc>
                <w:tcPr>
                  <w:tcW w:w="2411" w:type="dxa"/>
                  <w:vAlign w:val="center"/>
                </w:tcPr>
                <w:p w:rsidR="00AC0EC4" w:rsidRDefault="00AC0EC4">
                  <w:pPr>
                    <w:pStyle w:val="24"/>
                    <w:rPr>
                      <w:rFonts w:eastAsia="仿宋_GB2312"/>
                    </w:rPr>
                  </w:pPr>
                  <w:r>
                    <w:rPr>
                      <w:rFonts w:eastAsia="仿宋_GB2312" w:hint="eastAsia"/>
                    </w:rPr>
                    <w:t>文革河</w:t>
                  </w:r>
                </w:p>
              </w:tc>
              <w:tc>
                <w:tcPr>
                  <w:tcW w:w="849" w:type="dxa"/>
                  <w:vAlign w:val="center"/>
                </w:tcPr>
                <w:p w:rsidR="00AC0EC4" w:rsidRDefault="00AC0EC4">
                  <w:pPr>
                    <w:pStyle w:val="24"/>
                    <w:rPr>
                      <w:rFonts w:eastAsia="仿宋_GB2312"/>
                    </w:rPr>
                  </w:pPr>
                  <w:r>
                    <w:rPr>
                      <w:rFonts w:eastAsia="仿宋_GB2312" w:hint="eastAsia"/>
                    </w:rPr>
                    <w:t>NW</w:t>
                  </w:r>
                </w:p>
              </w:tc>
              <w:tc>
                <w:tcPr>
                  <w:tcW w:w="997" w:type="dxa"/>
                  <w:vAlign w:val="center"/>
                </w:tcPr>
                <w:p w:rsidR="00AC0EC4" w:rsidRDefault="00AC0EC4">
                  <w:pPr>
                    <w:pStyle w:val="24"/>
                    <w:rPr>
                      <w:rFonts w:eastAsia="仿宋_GB2312"/>
                    </w:rPr>
                  </w:pPr>
                  <w:r>
                    <w:rPr>
                      <w:rFonts w:eastAsia="仿宋_GB2312" w:hint="eastAsia"/>
                    </w:rPr>
                    <w:t>802</w:t>
                  </w:r>
                </w:p>
              </w:tc>
              <w:tc>
                <w:tcPr>
                  <w:tcW w:w="2265" w:type="dxa"/>
                  <w:vAlign w:val="center"/>
                </w:tcPr>
                <w:p w:rsidR="00AC0EC4" w:rsidRDefault="00AC0EC4">
                  <w:pPr>
                    <w:spacing w:line="240" w:lineRule="auto"/>
                    <w:ind w:firstLineChars="0" w:firstLine="0"/>
                    <w:jc w:val="center"/>
                    <w:rPr>
                      <w:rFonts w:eastAsia="仿宋_GB2312"/>
                      <w:sz w:val="21"/>
                      <w:szCs w:val="21"/>
                    </w:rPr>
                  </w:pPr>
                  <w:r>
                    <w:rPr>
                      <w:rFonts w:eastAsia="仿宋_GB2312" w:hint="eastAsia"/>
                    </w:rPr>
                    <w:t>四级河道</w:t>
                  </w:r>
                </w:p>
              </w:tc>
              <w:tc>
                <w:tcPr>
                  <w:tcW w:w="2068" w:type="dxa"/>
                  <w:vMerge/>
                  <w:vAlign w:val="center"/>
                </w:tcPr>
                <w:p w:rsidR="00AC0EC4" w:rsidRDefault="00AC0EC4">
                  <w:pPr>
                    <w:pStyle w:val="24"/>
                    <w:rPr>
                      <w:rFonts w:eastAsia="仿宋_GB2312"/>
                      <w:color w:val="000000"/>
                    </w:rPr>
                  </w:pPr>
                </w:p>
              </w:tc>
            </w:tr>
            <w:tr w:rsidR="00AC0EC4">
              <w:trPr>
                <w:trHeight w:val="344"/>
                <w:jc w:val="center"/>
              </w:trPr>
              <w:tc>
                <w:tcPr>
                  <w:tcW w:w="761" w:type="dxa"/>
                  <w:vMerge/>
                  <w:vAlign w:val="center"/>
                </w:tcPr>
                <w:p w:rsidR="00AC0EC4" w:rsidRDefault="00AC0EC4">
                  <w:pPr>
                    <w:pStyle w:val="24"/>
                    <w:rPr>
                      <w:rFonts w:eastAsia="仿宋_GB2312"/>
                      <w:color w:val="000000"/>
                    </w:rPr>
                  </w:pPr>
                </w:p>
              </w:tc>
              <w:tc>
                <w:tcPr>
                  <w:tcW w:w="2411" w:type="dxa"/>
                  <w:vAlign w:val="center"/>
                </w:tcPr>
                <w:p w:rsidR="00AC0EC4" w:rsidRDefault="00AC0EC4">
                  <w:pPr>
                    <w:pStyle w:val="24"/>
                    <w:rPr>
                      <w:rFonts w:eastAsia="仿宋_GB2312"/>
                    </w:rPr>
                  </w:pPr>
                  <w:r>
                    <w:rPr>
                      <w:rFonts w:eastAsia="仿宋_GB2312" w:hint="eastAsia"/>
                    </w:rPr>
                    <w:t>红旗河</w:t>
                  </w:r>
                </w:p>
              </w:tc>
              <w:tc>
                <w:tcPr>
                  <w:tcW w:w="849" w:type="dxa"/>
                  <w:vAlign w:val="center"/>
                </w:tcPr>
                <w:p w:rsidR="00AC0EC4" w:rsidRDefault="00AC0EC4">
                  <w:pPr>
                    <w:pStyle w:val="24"/>
                    <w:rPr>
                      <w:rFonts w:eastAsia="仿宋_GB2312"/>
                    </w:rPr>
                  </w:pPr>
                  <w:r>
                    <w:rPr>
                      <w:rFonts w:eastAsia="仿宋_GB2312" w:hint="eastAsia"/>
                    </w:rPr>
                    <w:t>N</w:t>
                  </w:r>
                </w:p>
              </w:tc>
              <w:tc>
                <w:tcPr>
                  <w:tcW w:w="997" w:type="dxa"/>
                  <w:vAlign w:val="center"/>
                </w:tcPr>
                <w:p w:rsidR="00AC0EC4" w:rsidRDefault="00AC0EC4">
                  <w:pPr>
                    <w:pStyle w:val="24"/>
                    <w:rPr>
                      <w:rFonts w:eastAsia="仿宋_GB2312"/>
                    </w:rPr>
                  </w:pPr>
                  <w:r>
                    <w:rPr>
                      <w:rFonts w:eastAsia="仿宋_GB2312" w:hint="eastAsia"/>
                    </w:rPr>
                    <w:t>1900</w:t>
                  </w:r>
                </w:p>
              </w:tc>
              <w:tc>
                <w:tcPr>
                  <w:tcW w:w="2265" w:type="dxa"/>
                  <w:vAlign w:val="center"/>
                </w:tcPr>
                <w:p w:rsidR="00AC0EC4" w:rsidRDefault="00AC0EC4">
                  <w:pPr>
                    <w:spacing w:line="240" w:lineRule="auto"/>
                    <w:ind w:firstLineChars="0" w:firstLine="0"/>
                    <w:jc w:val="center"/>
                    <w:rPr>
                      <w:rFonts w:eastAsia="仿宋_GB2312"/>
                      <w:sz w:val="21"/>
                      <w:szCs w:val="21"/>
                    </w:rPr>
                  </w:pPr>
                  <w:r>
                    <w:rPr>
                      <w:rFonts w:eastAsia="仿宋_GB2312" w:hint="eastAsia"/>
                    </w:rPr>
                    <w:t>四级河道</w:t>
                  </w:r>
                </w:p>
              </w:tc>
              <w:tc>
                <w:tcPr>
                  <w:tcW w:w="2068" w:type="dxa"/>
                  <w:vMerge/>
                  <w:vAlign w:val="center"/>
                </w:tcPr>
                <w:p w:rsidR="00AC0EC4" w:rsidRDefault="00AC0EC4">
                  <w:pPr>
                    <w:pStyle w:val="24"/>
                    <w:rPr>
                      <w:rFonts w:eastAsia="仿宋_GB2312"/>
                      <w:color w:val="000000"/>
                    </w:rPr>
                  </w:pPr>
                </w:p>
              </w:tc>
            </w:tr>
            <w:tr w:rsidR="00AC0EC4">
              <w:trPr>
                <w:trHeight w:val="344"/>
                <w:jc w:val="center"/>
              </w:trPr>
              <w:tc>
                <w:tcPr>
                  <w:tcW w:w="761" w:type="dxa"/>
                  <w:vMerge/>
                  <w:vAlign w:val="center"/>
                </w:tcPr>
                <w:p w:rsidR="00AC0EC4" w:rsidRDefault="00AC0EC4">
                  <w:pPr>
                    <w:pStyle w:val="24"/>
                    <w:rPr>
                      <w:rFonts w:eastAsia="仿宋_GB2312"/>
                      <w:color w:val="000000"/>
                    </w:rPr>
                  </w:pPr>
                </w:p>
              </w:tc>
              <w:tc>
                <w:tcPr>
                  <w:tcW w:w="2411" w:type="dxa"/>
                  <w:vAlign w:val="center"/>
                </w:tcPr>
                <w:p w:rsidR="00AC0EC4" w:rsidRDefault="00AC0EC4">
                  <w:pPr>
                    <w:pStyle w:val="24"/>
                    <w:rPr>
                      <w:rFonts w:eastAsia="仿宋_GB2312"/>
                    </w:rPr>
                  </w:pPr>
                  <w:r>
                    <w:rPr>
                      <w:rFonts w:eastAsia="仿宋_GB2312" w:hint="eastAsia"/>
                    </w:rPr>
                    <w:t>四清河</w:t>
                  </w:r>
                </w:p>
              </w:tc>
              <w:tc>
                <w:tcPr>
                  <w:tcW w:w="849" w:type="dxa"/>
                  <w:vAlign w:val="center"/>
                </w:tcPr>
                <w:p w:rsidR="00AC0EC4" w:rsidRDefault="00AC0EC4">
                  <w:pPr>
                    <w:pStyle w:val="24"/>
                    <w:rPr>
                      <w:rFonts w:eastAsia="仿宋_GB2312"/>
                    </w:rPr>
                  </w:pPr>
                  <w:r>
                    <w:rPr>
                      <w:rFonts w:eastAsia="仿宋_GB2312" w:hint="eastAsia"/>
                    </w:rPr>
                    <w:t>SW</w:t>
                  </w:r>
                </w:p>
              </w:tc>
              <w:tc>
                <w:tcPr>
                  <w:tcW w:w="997" w:type="dxa"/>
                  <w:vAlign w:val="center"/>
                </w:tcPr>
                <w:p w:rsidR="00AC0EC4" w:rsidRDefault="00AC0EC4">
                  <w:pPr>
                    <w:pStyle w:val="24"/>
                    <w:rPr>
                      <w:rFonts w:eastAsia="仿宋_GB2312"/>
                    </w:rPr>
                  </w:pPr>
                  <w:r>
                    <w:rPr>
                      <w:rFonts w:eastAsia="仿宋_GB2312" w:hint="eastAsia"/>
                    </w:rPr>
                    <w:t>970</w:t>
                  </w:r>
                </w:p>
              </w:tc>
              <w:tc>
                <w:tcPr>
                  <w:tcW w:w="2265" w:type="dxa"/>
                  <w:vAlign w:val="center"/>
                </w:tcPr>
                <w:p w:rsidR="00AC0EC4" w:rsidRDefault="00AC0EC4">
                  <w:pPr>
                    <w:spacing w:line="240" w:lineRule="auto"/>
                    <w:ind w:firstLineChars="0" w:firstLine="0"/>
                    <w:jc w:val="center"/>
                    <w:rPr>
                      <w:rFonts w:eastAsia="仿宋_GB2312"/>
                      <w:sz w:val="21"/>
                      <w:szCs w:val="21"/>
                    </w:rPr>
                  </w:pPr>
                  <w:r>
                    <w:rPr>
                      <w:rFonts w:eastAsia="仿宋_GB2312" w:hint="eastAsia"/>
                    </w:rPr>
                    <w:t>四级河道</w:t>
                  </w:r>
                </w:p>
              </w:tc>
              <w:tc>
                <w:tcPr>
                  <w:tcW w:w="2068" w:type="dxa"/>
                  <w:vMerge/>
                  <w:vAlign w:val="center"/>
                </w:tcPr>
                <w:p w:rsidR="00AC0EC4" w:rsidRDefault="00AC0EC4">
                  <w:pPr>
                    <w:pStyle w:val="24"/>
                    <w:rPr>
                      <w:rFonts w:eastAsia="仿宋_GB2312"/>
                      <w:color w:val="000000"/>
                    </w:rPr>
                  </w:pPr>
                </w:p>
              </w:tc>
            </w:tr>
            <w:tr w:rsidR="000C06D8">
              <w:trPr>
                <w:trHeight w:val="572"/>
                <w:jc w:val="center"/>
              </w:trPr>
              <w:tc>
                <w:tcPr>
                  <w:tcW w:w="761" w:type="dxa"/>
                  <w:vMerge w:val="restart"/>
                  <w:vAlign w:val="center"/>
                </w:tcPr>
                <w:p w:rsidR="000C06D8" w:rsidRDefault="00E12E4D">
                  <w:pPr>
                    <w:pStyle w:val="24"/>
                    <w:rPr>
                      <w:rFonts w:eastAsia="仿宋_GB2312"/>
                      <w:color w:val="000000"/>
                    </w:rPr>
                  </w:pPr>
                  <w:r>
                    <w:rPr>
                      <w:rFonts w:eastAsia="仿宋_GB2312"/>
                      <w:color w:val="000000"/>
                    </w:rPr>
                    <w:t>声环境</w:t>
                  </w:r>
                </w:p>
              </w:tc>
              <w:tc>
                <w:tcPr>
                  <w:tcW w:w="2411" w:type="dxa"/>
                  <w:vAlign w:val="center"/>
                </w:tcPr>
                <w:p w:rsidR="000C06D8" w:rsidRDefault="00E12E4D">
                  <w:pPr>
                    <w:pStyle w:val="24"/>
                    <w:rPr>
                      <w:rFonts w:eastAsia="仿宋_GB2312"/>
                    </w:rPr>
                  </w:pPr>
                  <w:r>
                    <w:rPr>
                      <w:rFonts w:eastAsia="仿宋_GB2312" w:hint="eastAsia"/>
                    </w:rPr>
                    <w:t>西蔡家庄</w:t>
                  </w:r>
                </w:p>
              </w:tc>
              <w:tc>
                <w:tcPr>
                  <w:tcW w:w="849" w:type="dxa"/>
                  <w:vAlign w:val="center"/>
                </w:tcPr>
                <w:p w:rsidR="000C06D8" w:rsidRDefault="00E12E4D">
                  <w:pPr>
                    <w:pStyle w:val="24"/>
                    <w:rPr>
                      <w:rFonts w:eastAsia="仿宋_GB2312"/>
                    </w:rPr>
                  </w:pPr>
                  <w:r>
                    <w:rPr>
                      <w:rFonts w:eastAsia="仿宋_GB2312" w:hint="eastAsia"/>
                    </w:rPr>
                    <w:t>SE</w:t>
                  </w:r>
                </w:p>
              </w:tc>
              <w:tc>
                <w:tcPr>
                  <w:tcW w:w="997" w:type="dxa"/>
                  <w:vAlign w:val="center"/>
                </w:tcPr>
                <w:p w:rsidR="000C06D8" w:rsidRDefault="00E12E4D">
                  <w:pPr>
                    <w:pStyle w:val="24"/>
                    <w:rPr>
                      <w:rFonts w:eastAsia="仿宋_GB2312"/>
                    </w:rPr>
                  </w:pPr>
                  <w:r>
                    <w:rPr>
                      <w:rFonts w:eastAsia="仿宋_GB2312" w:hint="eastAsia"/>
                    </w:rPr>
                    <w:t>81</w:t>
                  </w:r>
                </w:p>
              </w:tc>
              <w:tc>
                <w:tcPr>
                  <w:tcW w:w="2265" w:type="dxa"/>
                  <w:vAlign w:val="center"/>
                </w:tcPr>
                <w:p w:rsidR="000C06D8" w:rsidRDefault="00E12E4D">
                  <w:pPr>
                    <w:pStyle w:val="24"/>
                    <w:rPr>
                      <w:rFonts w:eastAsia="仿宋_GB2312"/>
                    </w:rPr>
                  </w:pPr>
                  <w:r>
                    <w:rPr>
                      <w:rFonts w:eastAsia="仿宋_GB2312" w:hint="eastAsia"/>
                    </w:rPr>
                    <w:t>160</w:t>
                  </w:r>
                  <w:r>
                    <w:rPr>
                      <w:rFonts w:eastAsia="仿宋_GB2312" w:hint="eastAsia"/>
                    </w:rPr>
                    <w:t>户</w:t>
                  </w:r>
                </w:p>
              </w:tc>
              <w:tc>
                <w:tcPr>
                  <w:tcW w:w="2068" w:type="dxa"/>
                  <w:vMerge w:val="restart"/>
                  <w:vAlign w:val="center"/>
                </w:tcPr>
                <w:p w:rsidR="000C06D8" w:rsidRDefault="00E12E4D">
                  <w:pPr>
                    <w:pStyle w:val="24"/>
                    <w:rPr>
                      <w:rFonts w:eastAsia="仿宋_GB2312"/>
                      <w:color w:val="000000"/>
                    </w:rPr>
                  </w:pPr>
                  <w:r>
                    <w:rPr>
                      <w:rFonts w:eastAsia="仿宋_GB2312"/>
                    </w:rPr>
                    <w:t>《声环境质量标准》（</w:t>
                  </w:r>
                  <w:r>
                    <w:rPr>
                      <w:rFonts w:eastAsia="仿宋_GB2312"/>
                    </w:rPr>
                    <w:t>GB3096-2008</w:t>
                  </w:r>
                  <w:r>
                    <w:rPr>
                      <w:rFonts w:eastAsia="仿宋_GB2312"/>
                    </w:rPr>
                    <w:t>）中</w:t>
                  </w:r>
                  <w:r>
                    <w:rPr>
                      <w:rFonts w:eastAsia="仿宋_GB2312"/>
                    </w:rPr>
                    <w:t>1</w:t>
                  </w:r>
                  <w:r>
                    <w:rPr>
                      <w:rFonts w:eastAsia="仿宋_GB2312"/>
                    </w:rPr>
                    <w:t>类标准</w:t>
                  </w:r>
                </w:p>
              </w:tc>
            </w:tr>
            <w:tr w:rsidR="000C06D8">
              <w:trPr>
                <w:trHeight w:val="693"/>
                <w:jc w:val="center"/>
              </w:trPr>
              <w:tc>
                <w:tcPr>
                  <w:tcW w:w="761" w:type="dxa"/>
                  <w:vMerge/>
                  <w:vAlign w:val="center"/>
                </w:tcPr>
                <w:p w:rsidR="000C06D8" w:rsidRDefault="000C06D8">
                  <w:pPr>
                    <w:pStyle w:val="24"/>
                    <w:rPr>
                      <w:rFonts w:eastAsia="仿宋_GB2312"/>
                      <w:color w:val="000000"/>
                    </w:rPr>
                  </w:pPr>
                </w:p>
              </w:tc>
              <w:tc>
                <w:tcPr>
                  <w:tcW w:w="2411" w:type="dxa"/>
                  <w:vAlign w:val="center"/>
                </w:tcPr>
                <w:p w:rsidR="000C06D8" w:rsidRDefault="00E12E4D">
                  <w:pPr>
                    <w:pStyle w:val="24"/>
                    <w:rPr>
                      <w:rFonts w:eastAsia="仿宋_GB2312"/>
                    </w:rPr>
                  </w:pPr>
                  <w:r>
                    <w:rPr>
                      <w:rFonts w:eastAsia="仿宋_GB2312" w:hint="eastAsia"/>
                      <w:color w:val="000000"/>
                    </w:rPr>
                    <w:t>太平社区</w:t>
                  </w:r>
                  <w:r>
                    <w:rPr>
                      <w:rFonts w:eastAsia="仿宋_GB2312" w:hint="eastAsia"/>
                      <w:color w:val="000000"/>
                    </w:rPr>
                    <w:t>7</w:t>
                  </w:r>
                  <w:r>
                    <w:rPr>
                      <w:rFonts w:eastAsia="仿宋_GB2312" w:hint="eastAsia"/>
                      <w:color w:val="000000"/>
                    </w:rPr>
                    <w:t>组</w:t>
                  </w:r>
                </w:p>
              </w:tc>
              <w:tc>
                <w:tcPr>
                  <w:tcW w:w="849" w:type="dxa"/>
                  <w:vAlign w:val="center"/>
                </w:tcPr>
                <w:p w:rsidR="000C06D8" w:rsidRDefault="00E12E4D">
                  <w:pPr>
                    <w:pStyle w:val="24"/>
                    <w:rPr>
                      <w:rFonts w:eastAsia="仿宋_GB2312"/>
                    </w:rPr>
                  </w:pPr>
                  <w:r>
                    <w:rPr>
                      <w:rFonts w:eastAsia="仿宋_GB2312" w:hint="eastAsia"/>
                    </w:rPr>
                    <w:t>W</w:t>
                  </w:r>
                </w:p>
              </w:tc>
              <w:tc>
                <w:tcPr>
                  <w:tcW w:w="997" w:type="dxa"/>
                  <w:vAlign w:val="center"/>
                </w:tcPr>
                <w:p w:rsidR="000C06D8" w:rsidRDefault="00E12E4D">
                  <w:pPr>
                    <w:pStyle w:val="24"/>
                    <w:rPr>
                      <w:rFonts w:eastAsia="仿宋_GB2312"/>
                    </w:rPr>
                  </w:pPr>
                  <w:r>
                    <w:rPr>
                      <w:rFonts w:eastAsia="仿宋_GB2312" w:hint="eastAsia"/>
                    </w:rPr>
                    <w:t>106</w:t>
                  </w:r>
                </w:p>
              </w:tc>
              <w:tc>
                <w:tcPr>
                  <w:tcW w:w="2265" w:type="dxa"/>
                  <w:vAlign w:val="center"/>
                </w:tcPr>
                <w:p w:rsidR="000C06D8" w:rsidRDefault="00E12E4D">
                  <w:pPr>
                    <w:pStyle w:val="24"/>
                    <w:rPr>
                      <w:rFonts w:eastAsia="仿宋_GB2312"/>
                    </w:rPr>
                  </w:pPr>
                  <w:r>
                    <w:rPr>
                      <w:rFonts w:eastAsia="仿宋_GB2312" w:hint="eastAsia"/>
                    </w:rPr>
                    <w:t>5</w:t>
                  </w:r>
                  <w:r>
                    <w:rPr>
                      <w:rFonts w:eastAsia="仿宋_GB2312" w:hint="eastAsia"/>
                    </w:rPr>
                    <w:t>户</w:t>
                  </w:r>
                </w:p>
              </w:tc>
              <w:tc>
                <w:tcPr>
                  <w:tcW w:w="2068" w:type="dxa"/>
                  <w:vMerge/>
                  <w:vAlign w:val="center"/>
                </w:tcPr>
                <w:p w:rsidR="000C06D8" w:rsidRDefault="000C06D8">
                  <w:pPr>
                    <w:pStyle w:val="24"/>
                    <w:rPr>
                      <w:rFonts w:eastAsia="仿宋_GB2312"/>
                    </w:rPr>
                  </w:pPr>
                </w:p>
              </w:tc>
            </w:tr>
            <w:tr w:rsidR="000C06D8">
              <w:trPr>
                <w:trHeight w:val="344"/>
                <w:jc w:val="center"/>
              </w:trPr>
              <w:tc>
                <w:tcPr>
                  <w:tcW w:w="761" w:type="dxa"/>
                  <w:vAlign w:val="center"/>
                </w:tcPr>
                <w:p w:rsidR="000C06D8" w:rsidRDefault="00E12E4D">
                  <w:pPr>
                    <w:pStyle w:val="24"/>
                    <w:rPr>
                      <w:rFonts w:eastAsia="仿宋_GB2312"/>
                      <w:color w:val="000000"/>
                    </w:rPr>
                  </w:pPr>
                  <w:r>
                    <w:rPr>
                      <w:rFonts w:eastAsia="仿宋_GB2312"/>
                      <w:color w:val="000000"/>
                    </w:rPr>
                    <w:t>生态</w:t>
                  </w:r>
                </w:p>
              </w:tc>
              <w:tc>
                <w:tcPr>
                  <w:tcW w:w="2411" w:type="dxa"/>
                  <w:vAlign w:val="center"/>
                </w:tcPr>
                <w:p w:rsidR="000C06D8" w:rsidRDefault="00E12E4D">
                  <w:pPr>
                    <w:pStyle w:val="24"/>
                    <w:rPr>
                      <w:rFonts w:eastAsia="仿宋_GB2312"/>
                      <w:color w:val="000000"/>
                    </w:rPr>
                  </w:pPr>
                  <w:r>
                    <w:rPr>
                      <w:rFonts w:eastAsia="仿宋_GB2312" w:hint="eastAsia"/>
                      <w:color w:val="000000"/>
                    </w:rPr>
                    <w:t>如皋市水绘园风景区</w:t>
                  </w:r>
                </w:p>
              </w:tc>
              <w:tc>
                <w:tcPr>
                  <w:tcW w:w="849" w:type="dxa"/>
                  <w:vAlign w:val="center"/>
                </w:tcPr>
                <w:p w:rsidR="000C06D8" w:rsidRDefault="00E12E4D">
                  <w:pPr>
                    <w:pStyle w:val="24"/>
                    <w:rPr>
                      <w:rFonts w:eastAsia="仿宋_GB2312"/>
                      <w:color w:val="000000"/>
                    </w:rPr>
                  </w:pPr>
                  <w:r>
                    <w:rPr>
                      <w:rFonts w:eastAsia="仿宋_GB2312" w:hint="eastAsia"/>
                      <w:color w:val="000000"/>
                    </w:rPr>
                    <w:t>SE</w:t>
                  </w:r>
                </w:p>
              </w:tc>
              <w:tc>
                <w:tcPr>
                  <w:tcW w:w="997" w:type="dxa"/>
                  <w:vAlign w:val="center"/>
                </w:tcPr>
                <w:p w:rsidR="000C06D8" w:rsidRDefault="00E12E4D">
                  <w:pPr>
                    <w:pStyle w:val="24"/>
                    <w:rPr>
                      <w:rFonts w:eastAsia="仿宋_GB2312"/>
                      <w:color w:val="000000"/>
                    </w:rPr>
                  </w:pPr>
                  <w:r>
                    <w:rPr>
                      <w:rFonts w:eastAsia="仿宋_GB2312" w:hint="eastAsia"/>
                      <w:color w:val="000000"/>
                    </w:rPr>
                    <w:t>2800</w:t>
                  </w:r>
                </w:p>
              </w:tc>
              <w:tc>
                <w:tcPr>
                  <w:tcW w:w="2265" w:type="dxa"/>
                  <w:vAlign w:val="center"/>
                </w:tcPr>
                <w:p w:rsidR="000C06D8" w:rsidRDefault="00E12E4D">
                  <w:pPr>
                    <w:pStyle w:val="24"/>
                    <w:rPr>
                      <w:rFonts w:eastAsia="仿宋_GB2312"/>
                      <w:color w:val="000000"/>
                    </w:rPr>
                  </w:pPr>
                  <w:r>
                    <w:rPr>
                      <w:rFonts w:eastAsia="仿宋_GB2312" w:hint="eastAsia"/>
                      <w:color w:val="000000"/>
                    </w:rPr>
                    <w:t>内外城河及两侧绿化带、水绘园</w:t>
                  </w:r>
                  <w:r>
                    <w:rPr>
                      <w:rFonts w:eastAsia="仿宋_GB2312" w:hint="eastAsia"/>
                      <w:color w:val="000000"/>
                    </w:rPr>
                    <w:t>(</w:t>
                  </w:r>
                  <w:r>
                    <w:rPr>
                      <w:rFonts w:eastAsia="仿宋_GB2312" w:hint="eastAsia"/>
                      <w:color w:val="000000"/>
                    </w:rPr>
                    <w:t>公园</w:t>
                  </w:r>
                  <w:r>
                    <w:rPr>
                      <w:rFonts w:eastAsia="仿宋_GB2312" w:hint="eastAsia"/>
                      <w:color w:val="000000"/>
                    </w:rPr>
                    <w:t>)</w:t>
                  </w:r>
                  <w:r>
                    <w:rPr>
                      <w:rFonts w:eastAsia="仿宋_GB2312" w:hint="eastAsia"/>
                      <w:color w:val="000000"/>
                    </w:rPr>
                    <w:t>及其以南至中山路、龙游河两侧各</w:t>
                  </w:r>
                  <w:r>
                    <w:rPr>
                      <w:rFonts w:eastAsia="仿宋_GB2312" w:hint="eastAsia"/>
                      <w:color w:val="000000"/>
                    </w:rPr>
                    <w:t>100m</w:t>
                  </w:r>
                  <w:r>
                    <w:rPr>
                      <w:rFonts w:eastAsia="仿宋_GB2312" w:hint="eastAsia"/>
                      <w:color w:val="000000"/>
                    </w:rPr>
                    <w:t>、烈士陵园及红十四军公园区域</w:t>
                  </w:r>
                </w:p>
              </w:tc>
              <w:tc>
                <w:tcPr>
                  <w:tcW w:w="2068" w:type="dxa"/>
                  <w:vAlign w:val="center"/>
                </w:tcPr>
                <w:p w:rsidR="000C06D8" w:rsidRPr="00061E6E" w:rsidRDefault="00E12E4D">
                  <w:pPr>
                    <w:autoSpaceDE w:val="0"/>
                    <w:autoSpaceDN w:val="0"/>
                    <w:spacing w:line="240" w:lineRule="auto"/>
                    <w:ind w:firstLineChars="0" w:firstLine="0"/>
                    <w:jc w:val="center"/>
                    <w:rPr>
                      <w:rFonts w:eastAsia="仿宋_GB2312"/>
                      <w:color w:val="000000"/>
                      <w:sz w:val="21"/>
                      <w:szCs w:val="21"/>
                    </w:rPr>
                  </w:pPr>
                  <w:r w:rsidRPr="00061E6E">
                    <w:rPr>
                      <w:rFonts w:eastAsia="仿宋_GB2312" w:hint="eastAsia"/>
                      <w:color w:val="000000"/>
                      <w:kern w:val="0"/>
                      <w:sz w:val="21"/>
                      <w:szCs w:val="21"/>
                    </w:rPr>
                    <w:t>自然与人文景观保护</w:t>
                  </w:r>
                  <w:r w:rsidRPr="00061E6E">
                    <w:rPr>
                      <w:rFonts w:eastAsia="仿宋_GB2312"/>
                      <w:color w:val="000000"/>
                      <w:sz w:val="21"/>
                      <w:szCs w:val="21"/>
                    </w:rPr>
                    <w:t>二级管控区</w:t>
                  </w:r>
                </w:p>
              </w:tc>
            </w:tr>
          </w:tbl>
          <w:p w:rsidR="000C06D8" w:rsidRDefault="000C06D8">
            <w:pPr>
              <w:pStyle w:val="24"/>
              <w:rPr>
                <w:color w:val="000000"/>
              </w:rPr>
            </w:pPr>
          </w:p>
          <w:p w:rsidR="000C06D8" w:rsidRDefault="000C06D8">
            <w:pPr>
              <w:ind w:firstLine="480"/>
              <w:rPr>
                <w:color w:val="000000"/>
              </w:rPr>
            </w:pPr>
          </w:p>
        </w:tc>
      </w:tr>
    </w:tbl>
    <w:p w:rsidR="000C06D8" w:rsidRDefault="00E12E4D">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四、评价适用标准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930"/>
      </w:tblGrid>
      <w:tr w:rsidR="000C06D8">
        <w:trPr>
          <w:trHeight w:val="13452"/>
        </w:trPr>
        <w:tc>
          <w:tcPr>
            <w:tcW w:w="534" w:type="dxa"/>
            <w:vAlign w:val="center"/>
          </w:tcPr>
          <w:p w:rsidR="000C06D8" w:rsidRDefault="00E12E4D">
            <w:pPr>
              <w:adjustRightInd w:val="0"/>
              <w:snapToGrid w:val="0"/>
              <w:ind w:firstLineChars="0" w:firstLine="0"/>
              <w:jc w:val="left"/>
              <w:rPr>
                <w:b/>
                <w:color w:val="000000"/>
                <w:sz w:val="28"/>
              </w:rPr>
            </w:pPr>
            <w:r>
              <w:rPr>
                <w:rFonts w:hAnsi="宋体"/>
                <w:b/>
                <w:color w:val="000000"/>
                <w:sz w:val="28"/>
              </w:rPr>
              <w:t>环</w:t>
            </w:r>
          </w:p>
          <w:p w:rsidR="000C06D8" w:rsidRDefault="00E12E4D">
            <w:pPr>
              <w:adjustRightInd w:val="0"/>
              <w:snapToGrid w:val="0"/>
              <w:ind w:firstLineChars="0" w:firstLine="0"/>
              <w:jc w:val="left"/>
              <w:rPr>
                <w:b/>
                <w:color w:val="000000"/>
                <w:sz w:val="28"/>
              </w:rPr>
            </w:pPr>
            <w:r>
              <w:rPr>
                <w:b/>
                <w:color w:val="000000"/>
                <w:sz w:val="28"/>
              </w:rPr>
              <w:t>境</w:t>
            </w:r>
          </w:p>
          <w:p w:rsidR="000C06D8" w:rsidRDefault="00E12E4D">
            <w:pPr>
              <w:adjustRightInd w:val="0"/>
              <w:snapToGrid w:val="0"/>
              <w:ind w:firstLineChars="0" w:firstLine="0"/>
              <w:jc w:val="left"/>
              <w:rPr>
                <w:b/>
                <w:color w:val="000000"/>
                <w:sz w:val="28"/>
              </w:rPr>
            </w:pPr>
            <w:r>
              <w:rPr>
                <w:b/>
                <w:color w:val="000000"/>
                <w:sz w:val="28"/>
              </w:rPr>
              <w:t>质</w:t>
            </w:r>
          </w:p>
          <w:p w:rsidR="000C06D8" w:rsidRDefault="00E12E4D">
            <w:pPr>
              <w:adjustRightInd w:val="0"/>
              <w:snapToGrid w:val="0"/>
              <w:ind w:firstLineChars="0" w:firstLine="0"/>
              <w:jc w:val="left"/>
              <w:rPr>
                <w:b/>
                <w:color w:val="000000"/>
                <w:sz w:val="28"/>
              </w:rPr>
            </w:pPr>
            <w:r>
              <w:rPr>
                <w:rFonts w:hAnsi="宋体"/>
                <w:b/>
                <w:color w:val="000000"/>
                <w:sz w:val="28"/>
              </w:rPr>
              <w:t>量</w:t>
            </w:r>
          </w:p>
          <w:p w:rsidR="000C06D8" w:rsidRDefault="00E12E4D">
            <w:pPr>
              <w:adjustRightInd w:val="0"/>
              <w:snapToGrid w:val="0"/>
              <w:ind w:firstLineChars="0" w:firstLine="0"/>
              <w:jc w:val="left"/>
              <w:rPr>
                <w:b/>
                <w:color w:val="000000"/>
                <w:sz w:val="28"/>
              </w:rPr>
            </w:pPr>
            <w:r>
              <w:rPr>
                <w:rFonts w:hAnsi="宋体"/>
                <w:b/>
                <w:color w:val="000000"/>
                <w:sz w:val="28"/>
              </w:rPr>
              <w:t>标</w:t>
            </w:r>
          </w:p>
          <w:p w:rsidR="000C06D8" w:rsidRDefault="00E12E4D">
            <w:pPr>
              <w:adjustRightInd w:val="0"/>
              <w:snapToGrid w:val="0"/>
              <w:ind w:firstLineChars="0" w:firstLine="0"/>
              <w:jc w:val="left"/>
              <w:rPr>
                <w:color w:val="000000"/>
                <w:sz w:val="28"/>
              </w:rPr>
            </w:pPr>
            <w:r>
              <w:rPr>
                <w:rFonts w:hAnsi="宋体"/>
                <w:b/>
                <w:color w:val="000000"/>
                <w:sz w:val="28"/>
              </w:rPr>
              <w:t>准</w:t>
            </w:r>
          </w:p>
        </w:tc>
        <w:tc>
          <w:tcPr>
            <w:tcW w:w="8930" w:type="dxa"/>
          </w:tcPr>
          <w:p w:rsidR="000C06D8" w:rsidRDefault="00E12E4D">
            <w:pPr>
              <w:ind w:firstLineChars="0" w:firstLine="0"/>
              <w:rPr>
                <w:b/>
                <w:bCs/>
                <w:szCs w:val="24"/>
              </w:rPr>
            </w:pPr>
            <w:r>
              <w:rPr>
                <w:rFonts w:hint="eastAsia"/>
                <w:b/>
                <w:bCs/>
              </w:rPr>
              <w:t>4.1</w:t>
            </w:r>
            <w:r>
              <w:rPr>
                <w:b/>
                <w:bCs/>
              </w:rPr>
              <w:t>环境质量标准</w:t>
            </w:r>
          </w:p>
          <w:p w:rsidR="000C06D8" w:rsidRDefault="00E12E4D">
            <w:pPr>
              <w:ind w:firstLineChars="196" w:firstLine="472"/>
              <w:rPr>
                <w:color w:val="000000"/>
                <w:szCs w:val="24"/>
              </w:rPr>
            </w:pPr>
            <w:r>
              <w:rPr>
                <w:rFonts w:hint="eastAsia"/>
                <w:b/>
                <w:color w:val="000000"/>
                <w:szCs w:val="24"/>
              </w:rPr>
              <w:t>4.1.1</w:t>
            </w:r>
            <w:r>
              <w:rPr>
                <w:rFonts w:hAnsi="宋体"/>
                <w:b/>
                <w:color w:val="000000"/>
                <w:szCs w:val="24"/>
              </w:rPr>
              <w:t>环境空气质量标准</w:t>
            </w:r>
          </w:p>
          <w:p w:rsidR="000C06D8" w:rsidRDefault="00E12E4D">
            <w:pPr>
              <w:ind w:firstLine="480"/>
              <w:rPr>
                <w:color w:val="000000"/>
                <w:szCs w:val="24"/>
              </w:rPr>
            </w:pPr>
            <w:r>
              <w:rPr>
                <w:rFonts w:hint="eastAsia"/>
              </w:rPr>
              <w:t>根据《江苏省环境空气质量功能区划分》，本项目</w:t>
            </w:r>
            <w:r>
              <w:t>所在</w:t>
            </w:r>
            <w:r>
              <w:rPr>
                <w:rFonts w:hint="eastAsia"/>
              </w:rPr>
              <w:t>区域为</w:t>
            </w:r>
            <w:r>
              <w:t>环境空气质量功能二类区，执行《环境空气质量标准》（</w:t>
            </w:r>
            <w:r>
              <w:t>GB3095-2012</w:t>
            </w:r>
            <w:r>
              <w:rPr>
                <w:rFonts w:ascii="宋体" w:hAnsi="宋体"/>
              </w:rPr>
              <w:t>）二级标准</w:t>
            </w:r>
            <w:r>
              <w:rPr>
                <w:rFonts w:hint="eastAsia"/>
              </w:rPr>
              <w:t>，</w:t>
            </w:r>
            <w:r>
              <w:rPr>
                <w:rFonts w:hint="eastAsia"/>
              </w:rPr>
              <w:t>VOCs</w:t>
            </w:r>
            <w:r>
              <w:rPr>
                <w:rFonts w:hint="eastAsia"/>
              </w:rPr>
              <w:t>参照执行《</w:t>
            </w:r>
            <w:r>
              <w:t>室内空气质量标</w:t>
            </w:r>
            <w:r>
              <w:rPr>
                <w:rFonts w:hint="eastAsia"/>
              </w:rPr>
              <w:t>准》（</w:t>
            </w:r>
            <w:r>
              <w:t>GB/T18883-2002</w:t>
            </w:r>
            <w:r>
              <w:rPr>
                <w:rFonts w:hint="eastAsia"/>
              </w:rPr>
              <w:t>）中</w:t>
            </w:r>
            <w:r>
              <w:rPr>
                <w:rFonts w:hint="eastAsia"/>
              </w:rPr>
              <w:t>TVOC8</w:t>
            </w:r>
            <w:r>
              <w:rPr>
                <w:rFonts w:hint="eastAsia"/>
              </w:rPr>
              <w:t>小时均值浓度限值。</w:t>
            </w:r>
            <w:r>
              <w:rPr>
                <w:color w:val="000000"/>
                <w:szCs w:val="24"/>
              </w:rPr>
              <w:t>具体指标见表</w:t>
            </w:r>
            <w:r>
              <w:rPr>
                <w:color w:val="000000"/>
                <w:szCs w:val="24"/>
              </w:rPr>
              <w:t>4-1</w:t>
            </w:r>
            <w:r>
              <w:rPr>
                <w:color w:val="000000"/>
                <w:szCs w:val="24"/>
              </w:rPr>
              <w:t>。</w:t>
            </w:r>
          </w:p>
          <w:p w:rsidR="000C06D8" w:rsidRDefault="00E12E4D">
            <w:pPr>
              <w:spacing w:line="240" w:lineRule="auto"/>
              <w:ind w:firstLineChars="0" w:firstLine="0"/>
              <w:jc w:val="center"/>
              <w:rPr>
                <w:rFonts w:hAnsi="宋体"/>
                <w:b/>
                <w:color w:val="000000"/>
                <w:sz w:val="21"/>
                <w:szCs w:val="21"/>
              </w:rPr>
            </w:pPr>
            <w:r>
              <w:rPr>
                <w:rFonts w:hAnsi="宋体"/>
                <w:b/>
                <w:color w:val="000000"/>
                <w:kern w:val="0"/>
                <w:sz w:val="21"/>
                <w:szCs w:val="21"/>
              </w:rPr>
              <w:t>表</w:t>
            </w:r>
            <w:r>
              <w:rPr>
                <w:b/>
                <w:color w:val="000000"/>
                <w:kern w:val="0"/>
                <w:sz w:val="21"/>
                <w:szCs w:val="21"/>
              </w:rPr>
              <w:t>4-1</w:t>
            </w:r>
            <w:r>
              <w:rPr>
                <w:rFonts w:hAnsi="宋体"/>
                <w:b/>
                <w:color w:val="000000"/>
                <w:sz w:val="21"/>
                <w:szCs w:val="21"/>
              </w:rPr>
              <w:t>环境空气质量标准</w:t>
            </w:r>
          </w:p>
          <w:tbl>
            <w:tblPr>
              <w:tblW w:w="871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276"/>
              <w:gridCol w:w="1276"/>
              <w:gridCol w:w="1131"/>
              <w:gridCol w:w="1131"/>
              <w:gridCol w:w="3900"/>
            </w:tblGrid>
            <w:tr w:rsidR="000C06D8">
              <w:trPr>
                <w:trHeight w:val="340"/>
                <w:jc w:val="center"/>
              </w:trPr>
              <w:tc>
                <w:tcPr>
                  <w:tcW w:w="1276" w:type="dxa"/>
                  <w:vAlign w:val="center"/>
                </w:tcPr>
                <w:p w:rsidR="000C06D8" w:rsidRDefault="00E12E4D">
                  <w:pPr>
                    <w:pStyle w:val="24"/>
                    <w:rPr>
                      <w:rFonts w:eastAsia="仿宋_GB2312"/>
                      <w:b/>
                      <w:color w:val="000000"/>
                    </w:rPr>
                  </w:pPr>
                  <w:r>
                    <w:rPr>
                      <w:rFonts w:eastAsia="仿宋_GB2312"/>
                      <w:b/>
                      <w:color w:val="000000"/>
                    </w:rPr>
                    <w:t>评价因子</w:t>
                  </w:r>
                </w:p>
              </w:tc>
              <w:tc>
                <w:tcPr>
                  <w:tcW w:w="1276" w:type="dxa"/>
                  <w:vAlign w:val="center"/>
                </w:tcPr>
                <w:p w:rsidR="000C06D8" w:rsidRDefault="00E12E4D">
                  <w:pPr>
                    <w:pStyle w:val="24"/>
                    <w:rPr>
                      <w:rFonts w:eastAsia="仿宋_GB2312"/>
                      <w:b/>
                      <w:color w:val="000000"/>
                    </w:rPr>
                  </w:pPr>
                  <w:r>
                    <w:rPr>
                      <w:rFonts w:eastAsia="仿宋_GB2312"/>
                      <w:b/>
                      <w:color w:val="000000"/>
                    </w:rPr>
                    <w:t>取值时间</w:t>
                  </w:r>
                </w:p>
              </w:tc>
              <w:tc>
                <w:tcPr>
                  <w:tcW w:w="1131" w:type="dxa"/>
                  <w:vAlign w:val="center"/>
                </w:tcPr>
                <w:p w:rsidR="000C06D8" w:rsidRDefault="00E12E4D">
                  <w:pPr>
                    <w:pStyle w:val="24"/>
                    <w:rPr>
                      <w:rFonts w:eastAsia="仿宋_GB2312"/>
                      <w:b/>
                      <w:color w:val="000000"/>
                    </w:rPr>
                  </w:pPr>
                  <w:r>
                    <w:rPr>
                      <w:rFonts w:eastAsia="仿宋_GB2312"/>
                      <w:b/>
                      <w:color w:val="000000"/>
                    </w:rPr>
                    <w:t>单位</w:t>
                  </w:r>
                </w:p>
              </w:tc>
              <w:tc>
                <w:tcPr>
                  <w:tcW w:w="1131" w:type="dxa"/>
                  <w:vAlign w:val="center"/>
                </w:tcPr>
                <w:p w:rsidR="000C06D8" w:rsidRDefault="00E12E4D">
                  <w:pPr>
                    <w:pStyle w:val="24"/>
                    <w:rPr>
                      <w:rFonts w:eastAsia="仿宋_GB2312"/>
                      <w:b/>
                      <w:color w:val="000000"/>
                    </w:rPr>
                  </w:pPr>
                  <w:r>
                    <w:rPr>
                      <w:rFonts w:eastAsia="仿宋_GB2312"/>
                      <w:b/>
                      <w:color w:val="000000"/>
                    </w:rPr>
                    <w:t>标准限值</w:t>
                  </w:r>
                </w:p>
              </w:tc>
              <w:tc>
                <w:tcPr>
                  <w:tcW w:w="3900" w:type="dxa"/>
                  <w:vAlign w:val="center"/>
                </w:tcPr>
                <w:p w:rsidR="000C06D8" w:rsidRDefault="00E12E4D">
                  <w:pPr>
                    <w:pStyle w:val="24"/>
                    <w:rPr>
                      <w:rFonts w:eastAsia="仿宋_GB2312"/>
                      <w:b/>
                      <w:color w:val="000000"/>
                    </w:rPr>
                  </w:pPr>
                  <w:r>
                    <w:rPr>
                      <w:rFonts w:eastAsia="仿宋_GB2312"/>
                      <w:b/>
                      <w:color w:val="000000"/>
                    </w:rPr>
                    <w:t>执行标准</w:t>
                  </w:r>
                </w:p>
              </w:tc>
            </w:tr>
            <w:tr w:rsidR="000C06D8">
              <w:trPr>
                <w:trHeight w:val="340"/>
                <w:jc w:val="center"/>
              </w:trPr>
              <w:tc>
                <w:tcPr>
                  <w:tcW w:w="1276" w:type="dxa"/>
                  <w:vMerge w:val="restart"/>
                  <w:vAlign w:val="center"/>
                </w:tcPr>
                <w:p w:rsidR="000C06D8" w:rsidRDefault="00E12E4D">
                  <w:pPr>
                    <w:pStyle w:val="24"/>
                    <w:rPr>
                      <w:rFonts w:eastAsia="仿宋_GB2312"/>
                      <w:color w:val="000000"/>
                    </w:rPr>
                  </w:pPr>
                  <w:r>
                    <w:rPr>
                      <w:rFonts w:eastAsia="仿宋_GB2312"/>
                      <w:color w:val="000000"/>
                    </w:rPr>
                    <w:t>SO</w:t>
                  </w:r>
                  <w:r>
                    <w:rPr>
                      <w:rFonts w:eastAsia="仿宋_GB2312"/>
                      <w:color w:val="000000"/>
                      <w:vertAlign w:val="subscript"/>
                    </w:rPr>
                    <w:t>2</w:t>
                  </w:r>
                </w:p>
              </w:tc>
              <w:tc>
                <w:tcPr>
                  <w:tcW w:w="1276" w:type="dxa"/>
                  <w:vAlign w:val="center"/>
                </w:tcPr>
                <w:p w:rsidR="000C06D8" w:rsidRDefault="00E12E4D">
                  <w:pPr>
                    <w:pStyle w:val="24"/>
                    <w:rPr>
                      <w:rFonts w:eastAsia="仿宋_GB2312"/>
                      <w:color w:val="000000"/>
                    </w:rPr>
                  </w:pPr>
                  <w:r>
                    <w:rPr>
                      <w:rFonts w:eastAsia="仿宋_GB2312"/>
                      <w:color w:val="000000"/>
                    </w:rPr>
                    <w:t>年平均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0.06</w:t>
                  </w:r>
                </w:p>
              </w:tc>
              <w:tc>
                <w:tcPr>
                  <w:tcW w:w="3900" w:type="dxa"/>
                  <w:vMerge w:val="restart"/>
                  <w:vAlign w:val="center"/>
                </w:tcPr>
                <w:p w:rsidR="000C06D8" w:rsidRDefault="00E12E4D">
                  <w:pPr>
                    <w:pStyle w:val="24"/>
                    <w:rPr>
                      <w:rFonts w:eastAsia="仿宋_GB2312"/>
                      <w:color w:val="000000"/>
                    </w:rPr>
                  </w:pPr>
                  <w:r>
                    <w:rPr>
                      <w:rFonts w:eastAsia="仿宋_GB2312"/>
                      <w:color w:val="000000"/>
                    </w:rPr>
                    <w:t>《环境空气质量标准》</w:t>
                  </w:r>
                </w:p>
                <w:p w:rsidR="000C06D8" w:rsidRDefault="00E12E4D">
                  <w:pPr>
                    <w:pStyle w:val="24"/>
                    <w:rPr>
                      <w:rFonts w:eastAsia="仿宋_GB2312"/>
                      <w:color w:val="000000"/>
                    </w:rPr>
                  </w:pPr>
                  <w:r>
                    <w:rPr>
                      <w:rFonts w:eastAsia="仿宋_GB2312"/>
                      <w:color w:val="000000"/>
                    </w:rPr>
                    <w:t>（</w:t>
                  </w:r>
                  <w:r>
                    <w:rPr>
                      <w:rFonts w:eastAsia="仿宋_GB2312"/>
                      <w:color w:val="000000"/>
                    </w:rPr>
                    <w:t>GB3095-2012</w:t>
                  </w:r>
                  <w:r>
                    <w:rPr>
                      <w:rFonts w:eastAsia="仿宋_GB2312"/>
                      <w:color w:val="000000"/>
                    </w:rPr>
                    <w:t>）二级标准</w:t>
                  </w: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日平均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0.15</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1h</w:t>
                  </w:r>
                  <w:r>
                    <w:rPr>
                      <w:rFonts w:eastAsia="仿宋_GB2312"/>
                      <w:color w:val="000000"/>
                    </w:rPr>
                    <w:t>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0.50</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restart"/>
                  <w:vAlign w:val="center"/>
                </w:tcPr>
                <w:p w:rsidR="000C06D8" w:rsidRDefault="00E12E4D">
                  <w:pPr>
                    <w:pStyle w:val="24"/>
                    <w:rPr>
                      <w:rFonts w:eastAsia="仿宋_GB2312"/>
                      <w:color w:val="000000"/>
                    </w:rPr>
                  </w:pPr>
                  <w:r>
                    <w:rPr>
                      <w:rFonts w:eastAsia="仿宋_GB2312"/>
                      <w:color w:val="000000"/>
                    </w:rPr>
                    <w:t>NO</w:t>
                  </w:r>
                  <w:r>
                    <w:rPr>
                      <w:rFonts w:eastAsia="仿宋_GB2312"/>
                      <w:color w:val="000000"/>
                      <w:vertAlign w:val="subscript"/>
                    </w:rPr>
                    <w:t>2</w:t>
                  </w:r>
                </w:p>
              </w:tc>
              <w:tc>
                <w:tcPr>
                  <w:tcW w:w="1276" w:type="dxa"/>
                  <w:vAlign w:val="center"/>
                </w:tcPr>
                <w:p w:rsidR="000C06D8" w:rsidRDefault="00E12E4D">
                  <w:pPr>
                    <w:pStyle w:val="24"/>
                    <w:rPr>
                      <w:rFonts w:eastAsia="仿宋_GB2312"/>
                      <w:color w:val="000000"/>
                    </w:rPr>
                  </w:pPr>
                  <w:r>
                    <w:rPr>
                      <w:rFonts w:eastAsia="仿宋_GB2312"/>
                      <w:color w:val="000000"/>
                    </w:rPr>
                    <w:t>年平均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0.04</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日平均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0.08</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1h</w:t>
                  </w:r>
                  <w:r>
                    <w:rPr>
                      <w:rFonts w:eastAsia="仿宋_GB2312"/>
                      <w:color w:val="000000"/>
                    </w:rPr>
                    <w:t>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0.2</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restart"/>
                  <w:vAlign w:val="center"/>
                </w:tcPr>
                <w:p w:rsidR="000C06D8" w:rsidRDefault="00E12E4D">
                  <w:pPr>
                    <w:pStyle w:val="24"/>
                    <w:rPr>
                      <w:rFonts w:eastAsia="仿宋_GB2312"/>
                      <w:color w:val="000000"/>
                    </w:rPr>
                  </w:pPr>
                  <w:r>
                    <w:rPr>
                      <w:rFonts w:eastAsia="仿宋_GB2312"/>
                      <w:color w:val="000000"/>
                    </w:rPr>
                    <w:t>NOx</w:t>
                  </w:r>
                </w:p>
              </w:tc>
              <w:tc>
                <w:tcPr>
                  <w:tcW w:w="1276" w:type="dxa"/>
                  <w:vAlign w:val="center"/>
                </w:tcPr>
                <w:p w:rsidR="000C06D8" w:rsidRDefault="00E12E4D">
                  <w:pPr>
                    <w:pStyle w:val="24"/>
                    <w:rPr>
                      <w:rFonts w:eastAsia="仿宋_GB2312"/>
                      <w:color w:val="000000"/>
                    </w:rPr>
                  </w:pPr>
                  <w:r>
                    <w:rPr>
                      <w:rFonts w:eastAsia="仿宋_GB2312"/>
                      <w:color w:val="000000"/>
                    </w:rPr>
                    <w:t>年平均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0.05</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日平均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0.1</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1h</w:t>
                  </w:r>
                  <w:r>
                    <w:rPr>
                      <w:rFonts w:eastAsia="仿宋_GB2312"/>
                      <w:color w:val="000000"/>
                    </w:rPr>
                    <w:t>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0.25</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restart"/>
                  <w:vAlign w:val="center"/>
                </w:tcPr>
                <w:p w:rsidR="000C06D8" w:rsidRDefault="00E12E4D">
                  <w:pPr>
                    <w:pStyle w:val="24"/>
                    <w:rPr>
                      <w:rFonts w:eastAsia="仿宋_GB2312"/>
                      <w:color w:val="000000"/>
                    </w:rPr>
                  </w:pPr>
                  <w:r>
                    <w:rPr>
                      <w:rFonts w:eastAsia="仿宋_GB2312"/>
                      <w:color w:val="000000"/>
                    </w:rPr>
                    <w:t>PM</w:t>
                  </w:r>
                  <w:r>
                    <w:rPr>
                      <w:rFonts w:eastAsia="仿宋_GB2312"/>
                      <w:color w:val="000000"/>
                      <w:vertAlign w:val="subscript"/>
                    </w:rPr>
                    <w:t>10</w:t>
                  </w:r>
                </w:p>
              </w:tc>
              <w:tc>
                <w:tcPr>
                  <w:tcW w:w="1276" w:type="dxa"/>
                  <w:vAlign w:val="center"/>
                </w:tcPr>
                <w:p w:rsidR="000C06D8" w:rsidRDefault="00E12E4D">
                  <w:pPr>
                    <w:pStyle w:val="24"/>
                    <w:rPr>
                      <w:rFonts w:eastAsia="仿宋_GB2312"/>
                      <w:color w:val="000000"/>
                    </w:rPr>
                  </w:pPr>
                  <w:r>
                    <w:rPr>
                      <w:rFonts w:eastAsia="仿宋_GB2312"/>
                      <w:color w:val="000000"/>
                    </w:rPr>
                    <w:t>年平均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0.07</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日平均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0.15</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restart"/>
                  <w:vAlign w:val="center"/>
                </w:tcPr>
                <w:p w:rsidR="000C06D8" w:rsidRDefault="00E12E4D">
                  <w:pPr>
                    <w:pStyle w:val="24"/>
                    <w:rPr>
                      <w:rFonts w:eastAsia="仿宋_GB2312"/>
                      <w:color w:val="000000"/>
                    </w:rPr>
                  </w:pPr>
                  <w:r>
                    <w:rPr>
                      <w:rFonts w:eastAsia="仿宋_GB2312"/>
                      <w:color w:val="000000"/>
                    </w:rPr>
                    <w:t>PM</w:t>
                  </w:r>
                  <w:r>
                    <w:rPr>
                      <w:rFonts w:eastAsia="仿宋_GB2312"/>
                      <w:color w:val="000000"/>
                      <w:vertAlign w:val="subscript"/>
                    </w:rPr>
                    <w:t>2.5</w:t>
                  </w:r>
                </w:p>
              </w:tc>
              <w:tc>
                <w:tcPr>
                  <w:tcW w:w="1276" w:type="dxa"/>
                  <w:vAlign w:val="center"/>
                </w:tcPr>
                <w:p w:rsidR="000C06D8" w:rsidRDefault="00E12E4D">
                  <w:pPr>
                    <w:pStyle w:val="24"/>
                    <w:rPr>
                      <w:rFonts w:eastAsia="仿宋_GB2312"/>
                      <w:color w:val="000000"/>
                    </w:rPr>
                  </w:pPr>
                  <w:r>
                    <w:rPr>
                      <w:rFonts w:eastAsia="仿宋_GB2312"/>
                      <w:color w:val="000000"/>
                    </w:rPr>
                    <w:t>年平均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0.035</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pStyle w:val="24"/>
                    <w:rPr>
                      <w:rFonts w:eastAsia="仿宋_GB2312"/>
                      <w:color w:val="000000"/>
                    </w:rPr>
                  </w:pPr>
                  <w:r>
                    <w:rPr>
                      <w:rFonts w:eastAsia="仿宋_GB2312"/>
                      <w:color w:val="000000"/>
                    </w:rPr>
                    <w:t>日平均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pStyle w:val="24"/>
                    <w:rPr>
                      <w:rFonts w:eastAsia="仿宋_GB2312"/>
                      <w:color w:val="000000"/>
                    </w:rPr>
                  </w:pPr>
                  <w:r>
                    <w:rPr>
                      <w:rFonts w:eastAsia="仿宋_GB2312"/>
                      <w:color w:val="000000"/>
                    </w:rPr>
                    <w:t>0.075</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restart"/>
                  <w:vAlign w:val="center"/>
                </w:tcPr>
                <w:p w:rsidR="000C06D8" w:rsidRDefault="00E12E4D">
                  <w:pPr>
                    <w:pStyle w:val="24"/>
                    <w:rPr>
                      <w:rFonts w:eastAsia="仿宋_GB2312"/>
                      <w:b/>
                      <w:color w:val="000000"/>
                    </w:rPr>
                  </w:pPr>
                  <w:r>
                    <w:rPr>
                      <w:rFonts w:eastAsia="仿宋_GB2312"/>
                    </w:rPr>
                    <w:t>CO</w:t>
                  </w:r>
                </w:p>
              </w:tc>
              <w:tc>
                <w:tcPr>
                  <w:tcW w:w="127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日平均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4.00</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Merge/>
                  <w:vAlign w:val="center"/>
                </w:tcPr>
                <w:p w:rsidR="000C06D8" w:rsidRDefault="000C06D8">
                  <w:pPr>
                    <w:pStyle w:val="24"/>
                    <w:rPr>
                      <w:rFonts w:eastAsia="仿宋_GB2312"/>
                      <w:color w:val="000000"/>
                    </w:rPr>
                  </w:pPr>
                </w:p>
              </w:tc>
              <w:tc>
                <w:tcPr>
                  <w:tcW w:w="127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小时平均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10.00</w:t>
                  </w:r>
                </w:p>
              </w:tc>
              <w:tc>
                <w:tcPr>
                  <w:tcW w:w="3900" w:type="dxa"/>
                  <w:vMerge/>
                  <w:vAlign w:val="center"/>
                </w:tcPr>
                <w:p w:rsidR="000C06D8" w:rsidRDefault="000C06D8">
                  <w:pPr>
                    <w:pStyle w:val="24"/>
                    <w:rPr>
                      <w:rFonts w:eastAsia="仿宋_GB2312"/>
                      <w:color w:val="000000"/>
                    </w:rPr>
                  </w:pPr>
                </w:p>
              </w:tc>
            </w:tr>
            <w:tr w:rsidR="000C06D8">
              <w:trPr>
                <w:trHeight w:val="340"/>
                <w:jc w:val="center"/>
              </w:trPr>
              <w:tc>
                <w:tcPr>
                  <w:tcW w:w="127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TVOC</w:t>
                  </w:r>
                </w:p>
              </w:tc>
              <w:tc>
                <w:tcPr>
                  <w:tcW w:w="127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8</w:t>
                  </w:r>
                  <w:r>
                    <w:rPr>
                      <w:rFonts w:eastAsia="仿宋_GB2312"/>
                      <w:sz w:val="21"/>
                      <w:szCs w:val="21"/>
                    </w:rPr>
                    <w:t>小时平均</w:t>
                  </w:r>
                </w:p>
              </w:tc>
              <w:tc>
                <w:tcPr>
                  <w:tcW w:w="1131" w:type="dxa"/>
                  <w:vAlign w:val="center"/>
                </w:tcPr>
                <w:p w:rsidR="000C06D8" w:rsidRDefault="00E12E4D">
                  <w:pPr>
                    <w:pStyle w:val="24"/>
                    <w:rPr>
                      <w:rFonts w:eastAsia="仿宋_GB2312"/>
                      <w:color w:val="000000"/>
                    </w:rPr>
                  </w:pPr>
                  <w:r>
                    <w:rPr>
                      <w:rFonts w:eastAsia="仿宋_GB2312"/>
                      <w:color w:val="000000"/>
                    </w:rPr>
                    <w:t>mg/m</w:t>
                  </w:r>
                  <w:r>
                    <w:rPr>
                      <w:rFonts w:eastAsia="仿宋_GB2312"/>
                      <w:color w:val="000000"/>
                      <w:vertAlign w:val="superscript"/>
                    </w:rPr>
                    <w:t>3</w:t>
                  </w:r>
                </w:p>
              </w:tc>
              <w:tc>
                <w:tcPr>
                  <w:tcW w:w="1131"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0.60</w:t>
                  </w:r>
                </w:p>
              </w:tc>
              <w:tc>
                <w:tcPr>
                  <w:tcW w:w="3900"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《室内空气质量标准》（</w:t>
                  </w:r>
                  <w:r>
                    <w:rPr>
                      <w:rFonts w:eastAsia="仿宋_GB2312"/>
                      <w:sz w:val="21"/>
                      <w:szCs w:val="21"/>
                    </w:rPr>
                    <w:t>GB/T18883-2002</w:t>
                  </w:r>
                  <w:r>
                    <w:rPr>
                      <w:rFonts w:eastAsia="仿宋_GB2312"/>
                      <w:sz w:val="21"/>
                      <w:szCs w:val="21"/>
                    </w:rPr>
                    <w:t>）</w:t>
                  </w:r>
                </w:p>
              </w:tc>
            </w:tr>
            <w:tr w:rsidR="00061E6E">
              <w:trPr>
                <w:trHeight w:val="340"/>
                <w:jc w:val="center"/>
              </w:trPr>
              <w:tc>
                <w:tcPr>
                  <w:tcW w:w="1276" w:type="dxa"/>
                  <w:vAlign w:val="center"/>
                </w:tcPr>
                <w:p w:rsidR="00061E6E" w:rsidRPr="00403A98" w:rsidRDefault="00061E6E" w:rsidP="00FA7D56">
                  <w:pPr>
                    <w:adjustRightInd w:val="0"/>
                    <w:snapToGrid w:val="0"/>
                    <w:spacing w:line="240" w:lineRule="auto"/>
                    <w:ind w:firstLineChars="0" w:firstLine="0"/>
                    <w:jc w:val="center"/>
                    <w:rPr>
                      <w:rFonts w:eastAsia="仿宋_GB2312"/>
                      <w:sz w:val="21"/>
                      <w:szCs w:val="21"/>
                    </w:rPr>
                  </w:pPr>
                  <w:r w:rsidRPr="00403A98">
                    <w:rPr>
                      <w:rFonts w:eastAsia="仿宋_GB2312"/>
                      <w:sz w:val="21"/>
                      <w:szCs w:val="21"/>
                    </w:rPr>
                    <w:t>HC</w:t>
                  </w:r>
                </w:p>
              </w:tc>
              <w:tc>
                <w:tcPr>
                  <w:tcW w:w="1276" w:type="dxa"/>
                  <w:vAlign w:val="center"/>
                </w:tcPr>
                <w:p w:rsidR="00061E6E" w:rsidRPr="00403A98" w:rsidRDefault="00061E6E" w:rsidP="00FA7D56">
                  <w:pPr>
                    <w:adjustRightInd w:val="0"/>
                    <w:snapToGrid w:val="0"/>
                    <w:spacing w:line="240" w:lineRule="auto"/>
                    <w:ind w:firstLineChars="0" w:firstLine="0"/>
                    <w:jc w:val="center"/>
                    <w:rPr>
                      <w:rFonts w:eastAsia="仿宋_GB2312"/>
                      <w:sz w:val="21"/>
                      <w:szCs w:val="21"/>
                    </w:rPr>
                  </w:pPr>
                  <w:r w:rsidRPr="00403A98">
                    <w:rPr>
                      <w:rFonts w:eastAsia="仿宋_GB2312"/>
                      <w:sz w:val="21"/>
                      <w:szCs w:val="21"/>
                    </w:rPr>
                    <w:t>一次值</w:t>
                  </w:r>
                </w:p>
              </w:tc>
              <w:tc>
                <w:tcPr>
                  <w:tcW w:w="1131" w:type="dxa"/>
                  <w:vAlign w:val="center"/>
                </w:tcPr>
                <w:p w:rsidR="00061E6E" w:rsidRPr="00403A98" w:rsidRDefault="00061E6E" w:rsidP="00FA7D56">
                  <w:pPr>
                    <w:pStyle w:val="24"/>
                    <w:rPr>
                      <w:rFonts w:eastAsia="仿宋_GB2312"/>
                      <w:color w:val="000000"/>
                    </w:rPr>
                  </w:pPr>
                  <w:r w:rsidRPr="00403A98">
                    <w:rPr>
                      <w:rFonts w:eastAsia="仿宋_GB2312"/>
                      <w:color w:val="000000"/>
                    </w:rPr>
                    <w:t>mg/m</w:t>
                  </w:r>
                  <w:r w:rsidRPr="00403A98">
                    <w:rPr>
                      <w:rFonts w:eastAsia="仿宋_GB2312"/>
                      <w:color w:val="000000"/>
                      <w:vertAlign w:val="superscript"/>
                    </w:rPr>
                    <w:t>3</w:t>
                  </w:r>
                </w:p>
              </w:tc>
              <w:tc>
                <w:tcPr>
                  <w:tcW w:w="1131" w:type="dxa"/>
                  <w:vAlign w:val="center"/>
                </w:tcPr>
                <w:p w:rsidR="00061E6E" w:rsidRPr="00403A98" w:rsidRDefault="00061E6E" w:rsidP="00FA7D56">
                  <w:pPr>
                    <w:adjustRightInd w:val="0"/>
                    <w:snapToGrid w:val="0"/>
                    <w:spacing w:line="240" w:lineRule="auto"/>
                    <w:ind w:firstLineChars="0" w:firstLine="0"/>
                    <w:jc w:val="center"/>
                    <w:rPr>
                      <w:rFonts w:eastAsia="仿宋_GB2312"/>
                      <w:sz w:val="21"/>
                      <w:szCs w:val="21"/>
                    </w:rPr>
                  </w:pPr>
                  <w:r w:rsidRPr="00403A98">
                    <w:rPr>
                      <w:rFonts w:eastAsia="仿宋_GB2312"/>
                      <w:sz w:val="21"/>
                      <w:szCs w:val="21"/>
                    </w:rPr>
                    <w:t>2.0</w:t>
                  </w:r>
                </w:p>
              </w:tc>
              <w:tc>
                <w:tcPr>
                  <w:tcW w:w="3900" w:type="dxa"/>
                  <w:vAlign w:val="center"/>
                </w:tcPr>
                <w:p w:rsidR="00061E6E" w:rsidRPr="00403A98" w:rsidRDefault="00061E6E" w:rsidP="00FA7D56">
                  <w:pPr>
                    <w:adjustRightInd w:val="0"/>
                    <w:snapToGrid w:val="0"/>
                    <w:spacing w:line="240" w:lineRule="auto"/>
                    <w:ind w:firstLineChars="0" w:firstLine="0"/>
                    <w:jc w:val="center"/>
                    <w:rPr>
                      <w:rFonts w:eastAsia="仿宋_GB2312"/>
                      <w:sz w:val="21"/>
                      <w:szCs w:val="21"/>
                    </w:rPr>
                  </w:pPr>
                  <w:r w:rsidRPr="00C5127B">
                    <w:rPr>
                      <w:rFonts w:eastAsia="仿宋_GB2312" w:hint="eastAsia"/>
                      <w:sz w:val="21"/>
                      <w:szCs w:val="21"/>
                    </w:rPr>
                    <w:t>参照《大气污染物综合排放标准详解》</w:t>
                  </w:r>
                </w:p>
              </w:tc>
            </w:tr>
          </w:tbl>
          <w:p w:rsidR="000C06D8" w:rsidRDefault="000C06D8">
            <w:pPr>
              <w:pStyle w:val="24"/>
              <w:rPr>
                <w:color w:val="000000"/>
                <w:szCs w:val="24"/>
              </w:rPr>
            </w:pPr>
          </w:p>
          <w:p w:rsidR="000C06D8" w:rsidRDefault="00E12E4D">
            <w:pPr>
              <w:ind w:firstLine="482"/>
              <w:rPr>
                <w:color w:val="000000"/>
                <w:szCs w:val="24"/>
              </w:rPr>
            </w:pPr>
            <w:r>
              <w:rPr>
                <w:rFonts w:hint="eastAsia"/>
                <w:b/>
                <w:color w:val="000000"/>
                <w:szCs w:val="24"/>
              </w:rPr>
              <w:t>4.1.2</w:t>
            </w:r>
            <w:r>
              <w:rPr>
                <w:rFonts w:hAnsi="宋体" w:hint="eastAsia"/>
                <w:b/>
                <w:color w:val="000000"/>
                <w:szCs w:val="24"/>
              </w:rPr>
              <w:t>地表</w:t>
            </w:r>
            <w:r>
              <w:rPr>
                <w:rFonts w:hAnsi="宋体"/>
                <w:b/>
                <w:color w:val="000000"/>
                <w:szCs w:val="24"/>
              </w:rPr>
              <w:t>水环境质量标准</w:t>
            </w:r>
          </w:p>
          <w:p w:rsidR="000C06D8" w:rsidRDefault="00E12E4D">
            <w:pPr>
              <w:ind w:firstLine="480"/>
              <w:rPr>
                <w:color w:val="000000"/>
              </w:rPr>
            </w:pPr>
            <w:r>
              <w:t>根据《江苏省地表水（环境）功能区划》，</w:t>
            </w:r>
            <w:r>
              <w:rPr>
                <w:rFonts w:hint="eastAsia"/>
              </w:rPr>
              <w:t>如泰运河和通扬运河为</w:t>
            </w:r>
            <w:r>
              <w:rPr>
                <w:rFonts w:ascii="宋体" w:hAnsi="宋体" w:hint="eastAsia"/>
              </w:rPr>
              <w:t>Ⅲ</w:t>
            </w:r>
            <w:r>
              <w:rPr>
                <w:rFonts w:hint="eastAsia"/>
              </w:rPr>
              <w:t>类水质控制区，其水环境质量</w:t>
            </w:r>
            <w:r>
              <w:t>执行</w:t>
            </w:r>
            <w:r>
              <w:rPr>
                <w:rFonts w:hint="eastAsia"/>
              </w:rPr>
              <w:t>《地表水环境质量标准》（</w:t>
            </w:r>
            <w:r>
              <w:rPr>
                <w:rFonts w:hint="eastAsia"/>
              </w:rPr>
              <w:t>GB3838-2002</w:t>
            </w:r>
            <w:r>
              <w:rPr>
                <w:rFonts w:hint="eastAsia"/>
              </w:rPr>
              <w:t>）中Ⅲ</w:t>
            </w:r>
            <w:r>
              <w:t>类标准</w:t>
            </w:r>
            <w:r>
              <w:rPr>
                <w:rFonts w:hint="eastAsia"/>
              </w:rPr>
              <w:t>；根据城北街道水环境功能区划，东风河、文革河和红旗河为</w:t>
            </w:r>
            <w:r>
              <w:rPr>
                <w:rFonts w:ascii="宋体" w:hAnsi="宋体" w:hint="eastAsia"/>
              </w:rPr>
              <w:t>Ⅳ</w:t>
            </w:r>
            <w:r>
              <w:rPr>
                <w:rFonts w:hint="eastAsia"/>
              </w:rPr>
              <w:t>类水质控制区，其水环质量</w:t>
            </w:r>
            <w:r>
              <w:t>执行</w:t>
            </w:r>
            <w:r>
              <w:rPr>
                <w:rFonts w:hint="eastAsia"/>
              </w:rPr>
              <w:t>《地表水环境质量标准》（</w:t>
            </w:r>
            <w:r>
              <w:rPr>
                <w:rFonts w:hint="eastAsia"/>
              </w:rPr>
              <w:t>GB3838-2002</w:t>
            </w:r>
            <w:r>
              <w:rPr>
                <w:rFonts w:hint="eastAsia"/>
              </w:rPr>
              <w:t>）中</w:t>
            </w:r>
            <w:r>
              <w:rPr>
                <w:rFonts w:ascii="宋体" w:hAnsi="宋体" w:hint="eastAsia"/>
              </w:rPr>
              <w:t>Ⅳ</w:t>
            </w:r>
            <w:r>
              <w:t>类标准</w:t>
            </w:r>
            <w:r>
              <w:rPr>
                <w:rFonts w:hint="eastAsia"/>
                <w:color w:val="000000"/>
              </w:rPr>
              <w:t>。具体见表</w:t>
            </w:r>
            <w:r>
              <w:rPr>
                <w:rFonts w:hint="eastAsia"/>
                <w:color w:val="000000"/>
              </w:rPr>
              <w:t>4-2</w:t>
            </w:r>
            <w:r>
              <w:rPr>
                <w:rFonts w:hint="eastAsia"/>
                <w:color w:val="000000"/>
              </w:rPr>
              <w:t>。</w:t>
            </w:r>
          </w:p>
          <w:p w:rsidR="000C06D8" w:rsidRDefault="00E12E4D">
            <w:pPr>
              <w:spacing w:line="240" w:lineRule="auto"/>
              <w:ind w:firstLineChars="0" w:firstLine="0"/>
              <w:jc w:val="center"/>
              <w:rPr>
                <w:b/>
                <w:color w:val="000000"/>
                <w:kern w:val="0"/>
                <w:sz w:val="21"/>
                <w:szCs w:val="21"/>
              </w:rPr>
            </w:pPr>
            <w:r>
              <w:rPr>
                <w:rFonts w:hint="eastAsia"/>
                <w:b/>
                <w:color w:val="000000"/>
                <w:kern w:val="0"/>
                <w:sz w:val="21"/>
                <w:szCs w:val="21"/>
              </w:rPr>
              <w:t>表</w:t>
            </w:r>
            <w:r>
              <w:rPr>
                <w:rFonts w:hint="eastAsia"/>
                <w:b/>
                <w:color w:val="000000"/>
                <w:kern w:val="0"/>
                <w:sz w:val="21"/>
                <w:szCs w:val="21"/>
              </w:rPr>
              <w:t>4-2</w:t>
            </w:r>
            <w:r>
              <w:rPr>
                <w:b/>
                <w:color w:val="000000"/>
                <w:kern w:val="0"/>
                <w:sz w:val="21"/>
                <w:szCs w:val="21"/>
              </w:rPr>
              <w:t xml:space="preserve">  </w:t>
            </w:r>
            <w:r>
              <w:rPr>
                <w:b/>
                <w:color w:val="000000"/>
                <w:kern w:val="0"/>
                <w:sz w:val="21"/>
                <w:szCs w:val="21"/>
              </w:rPr>
              <w:t>地表水环境质量标准</w:t>
            </w:r>
          </w:p>
          <w:p w:rsidR="000C06D8" w:rsidRDefault="000C06D8">
            <w:pPr>
              <w:spacing w:line="240" w:lineRule="auto"/>
              <w:ind w:firstLineChars="0" w:firstLine="0"/>
              <w:jc w:val="center"/>
              <w:rPr>
                <w:b/>
                <w:color w:val="000000"/>
                <w:kern w:val="0"/>
                <w:sz w:val="21"/>
                <w:szCs w:val="21"/>
              </w:rPr>
            </w:pPr>
          </w:p>
          <w:tbl>
            <w:tblPr>
              <w:tblW w:w="8714"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601"/>
              <w:gridCol w:w="2041"/>
              <w:gridCol w:w="2536"/>
              <w:gridCol w:w="2536"/>
            </w:tblGrid>
            <w:tr w:rsidR="000C06D8">
              <w:trPr>
                <w:cantSplit/>
                <w:trHeight w:val="340"/>
                <w:jc w:val="center"/>
              </w:trPr>
              <w:tc>
                <w:tcPr>
                  <w:tcW w:w="1601" w:type="dxa"/>
                  <w:vMerge w:val="restart"/>
                  <w:vAlign w:val="center"/>
                </w:tcPr>
                <w:p w:rsidR="000C06D8" w:rsidRDefault="00E12E4D">
                  <w:pPr>
                    <w:pStyle w:val="24"/>
                    <w:rPr>
                      <w:rFonts w:eastAsia="仿宋_GB2312"/>
                      <w:b/>
                    </w:rPr>
                  </w:pPr>
                  <w:r>
                    <w:rPr>
                      <w:rFonts w:eastAsia="仿宋_GB2312"/>
                      <w:b/>
                    </w:rPr>
                    <w:t>评价因子</w:t>
                  </w:r>
                </w:p>
              </w:tc>
              <w:tc>
                <w:tcPr>
                  <w:tcW w:w="4577" w:type="dxa"/>
                  <w:gridSpan w:val="2"/>
                  <w:vAlign w:val="center"/>
                </w:tcPr>
                <w:p w:rsidR="000C06D8" w:rsidRDefault="00E12E4D">
                  <w:pPr>
                    <w:pStyle w:val="24"/>
                    <w:rPr>
                      <w:rFonts w:eastAsia="仿宋_GB2312"/>
                      <w:b/>
                    </w:rPr>
                  </w:pPr>
                  <w:r>
                    <w:rPr>
                      <w:rFonts w:eastAsia="仿宋_GB2312"/>
                      <w:b/>
                    </w:rPr>
                    <w:t>标准限值（</w:t>
                  </w:r>
                  <w:r>
                    <w:rPr>
                      <w:rFonts w:eastAsia="仿宋_GB2312"/>
                      <w:b/>
                    </w:rPr>
                    <w:t>mg/L</w:t>
                  </w:r>
                  <w:r>
                    <w:rPr>
                      <w:rFonts w:eastAsia="仿宋_GB2312"/>
                      <w:b/>
                    </w:rPr>
                    <w:t>，</w:t>
                  </w:r>
                  <w:r>
                    <w:rPr>
                      <w:rFonts w:eastAsia="仿宋_GB2312"/>
                      <w:b/>
                    </w:rPr>
                    <w:t>pH</w:t>
                  </w:r>
                  <w:r>
                    <w:rPr>
                      <w:rFonts w:eastAsia="仿宋_GB2312"/>
                      <w:b/>
                    </w:rPr>
                    <w:t>无量纲）</w:t>
                  </w:r>
                </w:p>
              </w:tc>
              <w:tc>
                <w:tcPr>
                  <w:tcW w:w="2536" w:type="dxa"/>
                  <w:vMerge w:val="restart"/>
                  <w:vAlign w:val="center"/>
                </w:tcPr>
                <w:p w:rsidR="000C06D8" w:rsidRDefault="00E12E4D">
                  <w:pPr>
                    <w:pStyle w:val="24"/>
                    <w:rPr>
                      <w:rFonts w:eastAsia="仿宋_GB2312"/>
                      <w:b/>
                    </w:rPr>
                  </w:pPr>
                  <w:r>
                    <w:rPr>
                      <w:rFonts w:eastAsia="仿宋_GB2312"/>
                      <w:b/>
                    </w:rPr>
                    <w:t>执行标准</w:t>
                  </w:r>
                </w:p>
              </w:tc>
            </w:tr>
            <w:tr w:rsidR="000C06D8">
              <w:trPr>
                <w:cantSplit/>
                <w:trHeight w:val="340"/>
                <w:jc w:val="center"/>
              </w:trPr>
              <w:tc>
                <w:tcPr>
                  <w:tcW w:w="1601" w:type="dxa"/>
                  <w:vMerge/>
                  <w:vAlign w:val="center"/>
                </w:tcPr>
                <w:p w:rsidR="000C06D8" w:rsidRDefault="000C06D8">
                  <w:pPr>
                    <w:pStyle w:val="24"/>
                    <w:rPr>
                      <w:rFonts w:eastAsia="仿宋_GB2312"/>
                      <w:b/>
                    </w:rPr>
                  </w:pPr>
                </w:p>
              </w:tc>
              <w:tc>
                <w:tcPr>
                  <w:tcW w:w="2041" w:type="dxa"/>
                  <w:vAlign w:val="center"/>
                </w:tcPr>
                <w:p w:rsidR="000C06D8" w:rsidRDefault="00E12E4D">
                  <w:pPr>
                    <w:pStyle w:val="24"/>
                    <w:rPr>
                      <w:rFonts w:eastAsia="仿宋_GB2312"/>
                      <w:b/>
                    </w:rPr>
                  </w:pPr>
                  <w:r>
                    <w:rPr>
                      <w:rFonts w:ascii="宋体" w:hAnsi="宋体" w:cs="宋体" w:hint="eastAsia"/>
                      <w:b/>
                    </w:rPr>
                    <w:t>Ⅲ</w:t>
                  </w:r>
                  <w:r>
                    <w:rPr>
                      <w:rFonts w:eastAsia="仿宋_GB2312"/>
                      <w:b/>
                    </w:rPr>
                    <w:t>类标准</w:t>
                  </w:r>
                </w:p>
              </w:tc>
              <w:tc>
                <w:tcPr>
                  <w:tcW w:w="2536" w:type="dxa"/>
                  <w:vAlign w:val="center"/>
                </w:tcPr>
                <w:p w:rsidR="000C06D8" w:rsidRDefault="00E12E4D">
                  <w:pPr>
                    <w:pStyle w:val="24"/>
                    <w:rPr>
                      <w:rFonts w:eastAsia="仿宋_GB2312"/>
                      <w:b/>
                    </w:rPr>
                  </w:pPr>
                  <w:r>
                    <w:rPr>
                      <w:rFonts w:ascii="宋体" w:hAnsi="宋体" w:hint="eastAsia"/>
                      <w:b/>
                    </w:rPr>
                    <w:t>Ⅳ</w:t>
                  </w:r>
                  <w:r>
                    <w:rPr>
                      <w:rFonts w:eastAsia="仿宋_GB2312"/>
                      <w:b/>
                    </w:rPr>
                    <w:t>类标准</w:t>
                  </w:r>
                </w:p>
              </w:tc>
              <w:tc>
                <w:tcPr>
                  <w:tcW w:w="2536" w:type="dxa"/>
                  <w:vMerge/>
                  <w:vAlign w:val="center"/>
                </w:tcPr>
                <w:p w:rsidR="000C06D8" w:rsidRDefault="000C06D8">
                  <w:pPr>
                    <w:pStyle w:val="24"/>
                    <w:rPr>
                      <w:rFonts w:eastAsia="仿宋_GB2312"/>
                      <w:b/>
                    </w:rPr>
                  </w:pPr>
                </w:p>
              </w:tc>
            </w:tr>
            <w:tr w:rsidR="000C06D8">
              <w:trPr>
                <w:cantSplit/>
                <w:trHeight w:val="340"/>
                <w:jc w:val="center"/>
              </w:trPr>
              <w:tc>
                <w:tcPr>
                  <w:tcW w:w="1601" w:type="dxa"/>
                  <w:vAlign w:val="center"/>
                </w:tcPr>
                <w:p w:rsidR="000C06D8" w:rsidRDefault="00E12E4D">
                  <w:pPr>
                    <w:pStyle w:val="24"/>
                    <w:rPr>
                      <w:rFonts w:eastAsia="仿宋_GB2312"/>
                    </w:rPr>
                  </w:pPr>
                  <w:r>
                    <w:rPr>
                      <w:rFonts w:eastAsia="仿宋_GB2312"/>
                    </w:rPr>
                    <w:lastRenderedPageBreak/>
                    <w:t>pH</w:t>
                  </w:r>
                  <w:r>
                    <w:rPr>
                      <w:rFonts w:eastAsia="仿宋_GB2312"/>
                    </w:rPr>
                    <w:t>（无量纲）</w:t>
                  </w:r>
                </w:p>
              </w:tc>
              <w:tc>
                <w:tcPr>
                  <w:tcW w:w="2041" w:type="dxa"/>
                  <w:vAlign w:val="center"/>
                </w:tcPr>
                <w:p w:rsidR="000C06D8" w:rsidRDefault="00E12E4D">
                  <w:pPr>
                    <w:pStyle w:val="24"/>
                    <w:rPr>
                      <w:rFonts w:eastAsia="仿宋_GB2312"/>
                    </w:rPr>
                  </w:pPr>
                  <w:r>
                    <w:rPr>
                      <w:rFonts w:eastAsia="仿宋_GB2312"/>
                    </w:rPr>
                    <w:t>6~9</w:t>
                  </w:r>
                </w:p>
              </w:tc>
              <w:tc>
                <w:tcPr>
                  <w:tcW w:w="2536" w:type="dxa"/>
                  <w:vAlign w:val="center"/>
                </w:tcPr>
                <w:p w:rsidR="000C06D8" w:rsidRDefault="00E12E4D">
                  <w:pPr>
                    <w:pStyle w:val="24"/>
                    <w:rPr>
                      <w:rFonts w:eastAsia="仿宋_GB2312"/>
                    </w:rPr>
                  </w:pPr>
                  <w:r>
                    <w:rPr>
                      <w:rFonts w:eastAsia="仿宋_GB2312"/>
                    </w:rPr>
                    <w:t>6~9</w:t>
                  </w:r>
                </w:p>
              </w:tc>
              <w:tc>
                <w:tcPr>
                  <w:tcW w:w="2536" w:type="dxa"/>
                  <w:vMerge w:val="restart"/>
                  <w:vAlign w:val="center"/>
                </w:tcPr>
                <w:p w:rsidR="000C06D8" w:rsidRDefault="00E12E4D">
                  <w:pPr>
                    <w:pStyle w:val="24"/>
                    <w:rPr>
                      <w:rFonts w:eastAsia="仿宋_GB2312"/>
                    </w:rPr>
                  </w:pPr>
                  <w:r>
                    <w:rPr>
                      <w:rFonts w:eastAsia="仿宋_GB2312"/>
                    </w:rPr>
                    <w:t>《地表水环境质量标准》（</w:t>
                  </w:r>
                  <w:r>
                    <w:rPr>
                      <w:rFonts w:eastAsia="仿宋_GB2312"/>
                    </w:rPr>
                    <w:t>GB3838-2002</w:t>
                  </w:r>
                  <w:r>
                    <w:rPr>
                      <w:rFonts w:eastAsia="仿宋_GB2312"/>
                    </w:rPr>
                    <w:t>）</w:t>
                  </w:r>
                </w:p>
              </w:tc>
            </w:tr>
            <w:tr w:rsidR="000C06D8">
              <w:trPr>
                <w:cantSplit/>
                <w:trHeight w:val="340"/>
                <w:jc w:val="center"/>
              </w:trPr>
              <w:tc>
                <w:tcPr>
                  <w:tcW w:w="1601" w:type="dxa"/>
                  <w:vAlign w:val="center"/>
                </w:tcPr>
                <w:p w:rsidR="000C06D8" w:rsidRDefault="00E12E4D">
                  <w:pPr>
                    <w:pStyle w:val="24"/>
                    <w:rPr>
                      <w:rFonts w:eastAsia="仿宋_GB2312"/>
                    </w:rPr>
                  </w:pPr>
                  <w:r>
                    <w:rPr>
                      <w:rFonts w:eastAsia="仿宋_GB2312"/>
                    </w:rPr>
                    <w:t>COD</w:t>
                  </w:r>
                </w:p>
              </w:tc>
              <w:tc>
                <w:tcPr>
                  <w:tcW w:w="2041" w:type="dxa"/>
                  <w:vAlign w:val="center"/>
                </w:tcPr>
                <w:p w:rsidR="000C06D8" w:rsidRDefault="00E12E4D">
                  <w:pPr>
                    <w:pStyle w:val="24"/>
                    <w:rPr>
                      <w:rFonts w:eastAsia="仿宋_GB2312"/>
                    </w:rPr>
                  </w:pPr>
                  <w:r>
                    <w:rPr>
                      <w:rFonts w:eastAsia="仿宋_GB2312"/>
                    </w:rPr>
                    <w:t>≤20</w:t>
                  </w:r>
                </w:p>
              </w:tc>
              <w:tc>
                <w:tcPr>
                  <w:tcW w:w="2536" w:type="dxa"/>
                  <w:vAlign w:val="center"/>
                </w:tcPr>
                <w:p w:rsidR="000C06D8" w:rsidRDefault="00E12E4D">
                  <w:pPr>
                    <w:pStyle w:val="24"/>
                    <w:rPr>
                      <w:rFonts w:eastAsia="仿宋_GB2312"/>
                    </w:rPr>
                  </w:pPr>
                  <w:r>
                    <w:rPr>
                      <w:rFonts w:eastAsia="仿宋_GB2312"/>
                    </w:rPr>
                    <w:t>≤</w:t>
                  </w:r>
                  <w:r>
                    <w:rPr>
                      <w:rFonts w:eastAsia="仿宋_GB2312" w:hint="eastAsia"/>
                    </w:rPr>
                    <w:t>30</w:t>
                  </w:r>
                </w:p>
              </w:tc>
              <w:tc>
                <w:tcPr>
                  <w:tcW w:w="2536" w:type="dxa"/>
                  <w:vMerge/>
                  <w:vAlign w:val="center"/>
                </w:tcPr>
                <w:p w:rsidR="000C06D8" w:rsidRDefault="000C06D8">
                  <w:pPr>
                    <w:spacing w:line="320" w:lineRule="exact"/>
                    <w:ind w:firstLine="480"/>
                    <w:jc w:val="center"/>
                    <w:rPr>
                      <w:rFonts w:eastAsia="仿宋_GB2312"/>
                    </w:rPr>
                  </w:pPr>
                </w:p>
              </w:tc>
            </w:tr>
            <w:tr w:rsidR="000C06D8">
              <w:trPr>
                <w:cantSplit/>
                <w:trHeight w:val="340"/>
                <w:jc w:val="center"/>
              </w:trPr>
              <w:tc>
                <w:tcPr>
                  <w:tcW w:w="1601" w:type="dxa"/>
                  <w:vAlign w:val="center"/>
                </w:tcPr>
                <w:p w:rsidR="000C06D8" w:rsidRDefault="00E12E4D">
                  <w:pPr>
                    <w:pStyle w:val="24"/>
                    <w:rPr>
                      <w:rFonts w:eastAsia="仿宋_GB2312"/>
                    </w:rPr>
                  </w:pPr>
                  <w:r>
                    <w:rPr>
                      <w:rFonts w:eastAsia="仿宋_GB2312"/>
                    </w:rPr>
                    <w:t>NH</w:t>
                  </w:r>
                  <w:r>
                    <w:rPr>
                      <w:rFonts w:eastAsia="仿宋_GB2312"/>
                      <w:vertAlign w:val="subscript"/>
                    </w:rPr>
                    <w:t>3</w:t>
                  </w:r>
                  <w:r>
                    <w:rPr>
                      <w:rFonts w:eastAsia="仿宋_GB2312"/>
                    </w:rPr>
                    <w:t>－</w:t>
                  </w:r>
                  <w:r>
                    <w:rPr>
                      <w:rFonts w:eastAsia="仿宋_GB2312"/>
                    </w:rPr>
                    <w:t>N</w:t>
                  </w:r>
                </w:p>
              </w:tc>
              <w:tc>
                <w:tcPr>
                  <w:tcW w:w="2041" w:type="dxa"/>
                  <w:vAlign w:val="center"/>
                </w:tcPr>
                <w:p w:rsidR="000C06D8" w:rsidRDefault="00E12E4D">
                  <w:pPr>
                    <w:pStyle w:val="24"/>
                    <w:rPr>
                      <w:rFonts w:eastAsia="仿宋_GB2312"/>
                    </w:rPr>
                  </w:pPr>
                  <w:r>
                    <w:rPr>
                      <w:rFonts w:eastAsia="仿宋_GB2312"/>
                    </w:rPr>
                    <w:t>≤1.0</w:t>
                  </w:r>
                </w:p>
              </w:tc>
              <w:tc>
                <w:tcPr>
                  <w:tcW w:w="2536" w:type="dxa"/>
                  <w:vAlign w:val="center"/>
                </w:tcPr>
                <w:p w:rsidR="000C06D8" w:rsidRDefault="00E12E4D">
                  <w:pPr>
                    <w:pStyle w:val="24"/>
                    <w:rPr>
                      <w:rFonts w:eastAsia="仿宋_GB2312"/>
                    </w:rPr>
                  </w:pPr>
                  <w:r>
                    <w:rPr>
                      <w:rFonts w:eastAsia="仿宋_GB2312"/>
                    </w:rPr>
                    <w:t>≤1</w:t>
                  </w:r>
                  <w:r>
                    <w:rPr>
                      <w:rFonts w:eastAsia="仿宋_GB2312" w:hint="eastAsia"/>
                    </w:rPr>
                    <w:t>.5</w:t>
                  </w:r>
                </w:p>
              </w:tc>
              <w:tc>
                <w:tcPr>
                  <w:tcW w:w="2536" w:type="dxa"/>
                  <w:vMerge/>
                  <w:vAlign w:val="center"/>
                </w:tcPr>
                <w:p w:rsidR="000C06D8" w:rsidRDefault="000C06D8">
                  <w:pPr>
                    <w:spacing w:line="320" w:lineRule="exact"/>
                    <w:ind w:firstLine="480"/>
                    <w:jc w:val="center"/>
                    <w:rPr>
                      <w:rFonts w:eastAsia="仿宋_GB2312"/>
                    </w:rPr>
                  </w:pPr>
                </w:p>
              </w:tc>
            </w:tr>
            <w:tr w:rsidR="000C06D8">
              <w:trPr>
                <w:cantSplit/>
                <w:trHeight w:val="340"/>
                <w:jc w:val="center"/>
              </w:trPr>
              <w:tc>
                <w:tcPr>
                  <w:tcW w:w="1601" w:type="dxa"/>
                  <w:vAlign w:val="center"/>
                </w:tcPr>
                <w:p w:rsidR="000C06D8" w:rsidRDefault="00E12E4D">
                  <w:pPr>
                    <w:pStyle w:val="24"/>
                    <w:rPr>
                      <w:rFonts w:eastAsia="仿宋_GB2312"/>
                    </w:rPr>
                  </w:pPr>
                  <w:r>
                    <w:rPr>
                      <w:rFonts w:eastAsia="仿宋_GB2312"/>
                    </w:rPr>
                    <w:t>SS*</w:t>
                  </w:r>
                </w:p>
              </w:tc>
              <w:tc>
                <w:tcPr>
                  <w:tcW w:w="2041" w:type="dxa"/>
                  <w:vAlign w:val="center"/>
                </w:tcPr>
                <w:p w:rsidR="000C06D8" w:rsidRDefault="00E12E4D">
                  <w:pPr>
                    <w:pStyle w:val="24"/>
                    <w:rPr>
                      <w:rFonts w:eastAsia="仿宋_GB2312"/>
                    </w:rPr>
                  </w:pPr>
                  <w:r>
                    <w:rPr>
                      <w:rFonts w:eastAsia="仿宋_GB2312"/>
                    </w:rPr>
                    <w:t>≤30</w:t>
                  </w:r>
                </w:p>
              </w:tc>
              <w:tc>
                <w:tcPr>
                  <w:tcW w:w="2536" w:type="dxa"/>
                  <w:vAlign w:val="center"/>
                </w:tcPr>
                <w:p w:rsidR="000C06D8" w:rsidRDefault="00E12E4D">
                  <w:pPr>
                    <w:pStyle w:val="24"/>
                    <w:rPr>
                      <w:rFonts w:eastAsia="仿宋_GB2312"/>
                    </w:rPr>
                  </w:pPr>
                  <w:r>
                    <w:rPr>
                      <w:rFonts w:eastAsia="仿宋_GB2312"/>
                    </w:rPr>
                    <w:t>≤</w:t>
                  </w:r>
                  <w:r>
                    <w:rPr>
                      <w:rFonts w:eastAsia="仿宋_GB2312" w:hint="eastAsia"/>
                    </w:rPr>
                    <w:t>60</w:t>
                  </w:r>
                </w:p>
              </w:tc>
              <w:tc>
                <w:tcPr>
                  <w:tcW w:w="2536" w:type="dxa"/>
                  <w:vMerge/>
                  <w:vAlign w:val="center"/>
                </w:tcPr>
                <w:p w:rsidR="000C06D8" w:rsidRDefault="000C06D8">
                  <w:pPr>
                    <w:spacing w:line="320" w:lineRule="exact"/>
                    <w:ind w:firstLine="480"/>
                    <w:jc w:val="center"/>
                    <w:rPr>
                      <w:rFonts w:eastAsia="仿宋_GB2312"/>
                    </w:rPr>
                  </w:pPr>
                </w:p>
              </w:tc>
            </w:tr>
            <w:tr w:rsidR="000C06D8">
              <w:trPr>
                <w:cantSplit/>
                <w:trHeight w:val="340"/>
                <w:jc w:val="center"/>
              </w:trPr>
              <w:tc>
                <w:tcPr>
                  <w:tcW w:w="1601" w:type="dxa"/>
                  <w:vAlign w:val="center"/>
                </w:tcPr>
                <w:p w:rsidR="000C06D8" w:rsidRDefault="00E12E4D">
                  <w:pPr>
                    <w:pStyle w:val="24"/>
                    <w:rPr>
                      <w:rFonts w:eastAsia="仿宋_GB2312"/>
                    </w:rPr>
                  </w:pPr>
                  <w:r>
                    <w:rPr>
                      <w:rFonts w:eastAsia="仿宋_GB2312"/>
                    </w:rPr>
                    <w:t>TP</w:t>
                  </w:r>
                </w:p>
              </w:tc>
              <w:tc>
                <w:tcPr>
                  <w:tcW w:w="2041" w:type="dxa"/>
                  <w:vAlign w:val="center"/>
                </w:tcPr>
                <w:p w:rsidR="000C06D8" w:rsidRDefault="00E12E4D">
                  <w:pPr>
                    <w:pStyle w:val="24"/>
                    <w:rPr>
                      <w:rFonts w:eastAsia="仿宋_GB2312"/>
                    </w:rPr>
                  </w:pPr>
                  <w:r>
                    <w:rPr>
                      <w:rFonts w:eastAsia="仿宋_GB2312"/>
                    </w:rPr>
                    <w:t>≤0.2</w:t>
                  </w:r>
                </w:p>
              </w:tc>
              <w:tc>
                <w:tcPr>
                  <w:tcW w:w="2536" w:type="dxa"/>
                  <w:vAlign w:val="center"/>
                </w:tcPr>
                <w:p w:rsidR="000C06D8" w:rsidRDefault="00E12E4D">
                  <w:pPr>
                    <w:pStyle w:val="24"/>
                    <w:rPr>
                      <w:rFonts w:eastAsia="仿宋_GB2312"/>
                    </w:rPr>
                  </w:pPr>
                  <w:r>
                    <w:rPr>
                      <w:rFonts w:eastAsia="仿宋_GB2312"/>
                    </w:rPr>
                    <w:t>≤0.</w:t>
                  </w:r>
                  <w:r>
                    <w:rPr>
                      <w:rFonts w:eastAsia="仿宋_GB2312" w:hint="eastAsia"/>
                    </w:rPr>
                    <w:t>3</w:t>
                  </w:r>
                </w:p>
              </w:tc>
              <w:tc>
                <w:tcPr>
                  <w:tcW w:w="2536" w:type="dxa"/>
                  <w:vMerge/>
                  <w:vAlign w:val="center"/>
                </w:tcPr>
                <w:p w:rsidR="000C06D8" w:rsidRDefault="000C06D8">
                  <w:pPr>
                    <w:spacing w:line="320" w:lineRule="exact"/>
                    <w:ind w:firstLine="480"/>
                    <w:jc w:val="center"/>
                    <w:rPr>
                      <w:rFonts w:eastAsia="仿宋_GB2312"/>
                    </w:rPr>
                  </w:pPr>
                </w:p>
              </w:tc>
            </w:tr>
          </w:tbl>
          <w:p w:rsidR="000C06D8" w:rsidRDefault="00E12E4D">
            <w:pPr>
              <w:ind w:firstLineChars="0" w:firstLine="0"/>
              <w:rPr>
                <w:color w:val="000000"/>
                <w:sz w:val="21"/>
                <w:szCs w:val="21"/>
              </w:rPr>
            </w:pPr>
            <w:r>
              <w:rPr>
                <w:rFonts w:hint="eastAsia"/>
                <w:color w:val="000000"/>
                <w:sz w:val="21"/>
                <w:szCs w:val="21"/>
              </w:rPr>
              <w:t>注：</w:t>
            </w:r>
            <w:r>
              <w:rPr>
                <w:rFonts w:hint="eastAsia"/>
                <w:color w:val="000000"/>
                <w:sz w:val="21"/>
                <w:szCs w:val="21"/>
              </w:rPr>
              <w:t>*</w:t>
            </w:r>
            <w:r>
              <w:rPr>
                <w:rFonts w:hint="eastAsia"/>
                <w:color w:val="000000"/>
                <w:sz w:val="21"/>
                <w:szCs w:val="21"/>
              </w:rPr>
              <w:t>参照</w:t>
            </w:r>
            <w:r>
              <w:rPr>
                <w:color w:val="000000"/>
                <w:sz w:val="21"/>
                <w:szCs w:val="21"/>
              </w:rPr>
              <w:t>《地表水资源质量标准》（</w:t>
            </w:r>
            <w:r>
              <w:rPr>
                <w:color w:val="000000"/>
                <w:sz w:val="21"/>
                <w:szCs w:val="21"/>
              </w:rPr>
              <w:t>SL63-94</w:t>
            </w:r>
            <w:r>
              <w:rPr>
                <w:color w:val="000000"/>
                <w:sz w:val="21"/>
                <w:szCs w:val="21"/>
              </w:rPr>
              <w:t>）</w:t>
            </w:r>
            <w:r>
              <w:rPr>
                <w:rFonts w:hint="eastAsia"/>
                <w:color w:val="000000"/>
                <w:sz w:val="21"/>
                <w:szCs w:val="21"/>
              </w:rPr>
              <w:t>。</w:t>
            </w:r>
          </w:p>
          <w:p w:rsidR="000C06D8" w:rsidRDefault="000C06D8">
            <w:pPr>
              <w:pStyle w:val="24"/>
              <w:rPr>
                <w:color w:val="000000"/>
                <w:sz w:val="18"/>
                <w:szCs w:val="18"/>
              </w:rPr>
            </w:pPr>
          </w:p>
          <w:p w:rsidR="000C06D8" w:rsidRDefault="00E12E4D">
            <w:pPr>
              <w:ind w:firstLine="482"/>
              <w:rPr>
                <w:color w:val="000000"/>
                <w:szCs w:val="24"/>
              </w:rPr>
            </w:pPr>
            <w:r>
              <w:rPr>
                <w:rFonts w:hint="eastAsia"/>
                <w:b/>
                <w:color w:val="000000"/>
                <w:szCs w:val="24"/>
              </w:rPr>
              <w:t>4.1.3</w:t>
            </w:r>
            <w:r>
              <w:rPr>
                <w:rFonts w:hAnsi="宋体"/>
                <w:b/>
                <w:color w:val="000000"/>
                <w:szCs w:val="24"/>
              </w:rPr>
              <w:t>声环境质量标准</w:t>
            </w:r>
          </w:p>
          <w:p w:rsidR="000C06D8" w:rsidRDefault="00E12E4D">
            <w:pPr>
              <w:ind w:firstLine="480"/>
              <w:rPr>
                <w:rFonts w:hAnsi="宋体"/>
                <w:b/>
                <w:color w:val="000000"/>
                <w:sz w:val="21"/>
                <w:szCs w:val="21"/>
              </w:rPr>
            </w:pPr>
            <w:r>
              <w:rPr>
                <w:rFonts w:hAnsi="宋体" w:hint="eastAsia"/>
                <w:szCs w:val="24"/>
              </w:rPr>
              <w:t>本项目所在区声环境功能区划为</w:t>
            </w:r>
            <w:r>
              <w:rPr>
                <w:rFonts w:hAnsi="宋体" w:hint="eastAsia"/>
                <w:szCs w:val="24"/>
              </w:rPr>
              <w:t>3</w:t>
            </w:r>
            <w:r>
              <w:rPr>
                <w:rFonts w:hAnsi="宋体" w:hint="eastAsia"/>
                <w:szCs w:val="24"/>
              </w:rPr>
              <w:t>类区，</w:t>
            </w:r>
            <w:r>
              <w:rPr>
                <w:rFonts w:hint="eastAsia"/>
              </w:rPr>
              <w:t>根据《声环境功能区划分技术规范》（</w:t>
            </w:r>
            <w:r>
              <w:rPr>
                <w:rFonts w:hint="eastAsia"/>
              </w:rPr>
              <w:t>GB/T15190-2014</w:t>
            </w:r>
            <w:r>
              <w:rPr>
                <w:rFonts w:hint="eastAsia"/>
              </w:rPr>
              <w:t>），相邻区域为</w:t>
            </w:r>
            <w:r>
              <w:rPr>
                <w:rFonts w:hint="eastAsia"/>
              </w:rPr>
              <w:t>3</w:t>
            </w:r>
            <w:r>
              <w:rPr>
                <w:rFonts w:hint="eastAsia"/>
              </w:rPr>
              <w:t>类声环境功能区时，</w:t>
            </w:r>
            <w:r>
              <w:t>交通干线</w:t>
            </w:r>
            <w:r>
              <w:rPr>
                <w:rFonts w:hint="eastAsia"/>
              </w:rPr>
              <w:t>边界线</w:t>
            </w:r>
            <w:r>
              <w:t>外</w:t>
            </w:r>
            <w:r>
              <w:rPr>
                <w:rFonts w:hint="eastAsia"/>
              </w:rPr>
              <w:t>20</w:t>
            </w:r>
            <w:r>
              <w:t>m</w:t>
            </w:r>
            <w:r>
              <w:rPr>
                <w:rFonts w:hint="eastAsia"/>
              </w:rPr>
              <w:t>±</w:t>
            </w:r>
            <w:r>
              <w:rPr>
                <w:rFonts w:hint="eastAsia"/>
              </w:rPr>
              <w:t>5m</w:t>
            </w:r>
            <w:r>
              <w:t>区域内执行《声环境质量标准》（</w:t>
            </w:r>
            <w:r>
              <w:t>GB3096-2008</w:t>
            </w:r>
            <w:r>
              <w:t>）中</w:t>
            </w:r>
            <w:r>
              <w:t>4a</w:t>
            </w:r>
            <w:r>
              <w:t>类标准</w:t>
            </w:r>
            <w:r>
              <w:rPr>
                <w:rFonts w:hint="eastAsia"/>
              </w:rPr>
              <w:t>，本项目西厂界距离花城大道边界</w:t>
            </w:r>
            <w:r>
              <w:rPr>
                <w:rFonts w:hint="eastAsia"/>
              </w:rPr>
              <w:t>2m</w:t>
            </w:r>
            <w:r>
              <w:rPr>
                <w:rFonts w:hint="eastAsia"/>
              </w:rPr>
              <w:t>，因此项目西厂界声环境质量</w:t>
            </w:r>
            <w:r>
              <w:t>执行《声环境质量标准》（</w:t>
            </w:r>
            <w:r>
              <w:t>GB3096-2008</w:t>
            </w:r>
            <w:r>
              <w:t>）中</w:t>
            </w:r>
            <w:r>
              <w:t>4a</w:t>
            </w:r>
            <w:r>
              <w:t>类标准，</w:t>
            </w:r>
            <w:r>
              <w:rPr>
                <w:rFonts w:hint="eastAsia"/>
              </w:rPr>
              <w:t>其余区域声环境质量</w:t>
            </w:r>
            <w:r>
              <w:rPr>
                <w:szCs w:val="28"/>
              </w:rPr>
              <w:t>执行</w:t>
            </w:r>
            <w:r>
              <w:t>《声环境质量标准》（</w:t>
            </w:r>
            <w:r>
              <w:t>GB3096-2008</w:t>
            </w:r>
            <w:r>
              <w:t>）中</w:t>
            </w:r>
            <w:r>
              <w:rPr>
                <w:rFonts w:hint="eastAsia"/>
                <w:szCs w:val="28"/>
              </w:rPr>
              <w:t>3</w:t>
            </w:r>
            <w:r>
              <w:rPr>
                <w:szCs w:val="28"/>
              </w:rPr>
              <w:t>类标准</w:t>
            </w:r>
            <w:r>
              <w:rPr>
                <w:rFonts w:hint="eastAsia"/>
              </w:rPr>
              <w:t>，附近环境敏感点处声环境质量</w:t>
            </w:r>
            <w:r>
              <w:rPr>
                <w:szCs w:val="28"/>
              </w:rPr>
              <w:t>执行</w:t>
            </w:r>
            <w:r>
              <w:t>《声环境质量标准》（</w:t>
            </w:r>
            <w:r>
              <w:t>GB3096-2008</w:t>
            </w:r>
            <w:r>
              <w:t>）中</w:t>
            </w:r>
            <w:r>
              <w:rPr>
                <w:rFonts w:hint="eastAsia"/>
                <w:szCs w:val="28"/>
              </w:rPr>
              <w:t>1</w:t>
            </w:r>
            <w:r>
              <w:rPr>
                <w:rFonts w:hAnsi="宋体" w:hint="eastAsia"/>
                <w:szCs w:val="24"/>
              </w:rPr>
              <w:t>。具体见表</w:t>
            </w:r>
            <w:r>
              <w:rPr>
                <w:rFonts w:hAnsi="宋体" w:hint="eastAsia"/>
                <w:szCs w:val="24"/>
              </w:rPr>
              <w:t>4-3</w:t>
            </w:r>
            <w:r>
              <w:rPr>
                <w:rFonts w:hAnsi="宋体" w:hint="eastAsia"/>
                <w:color w:val="000000"/>
                <w:szCs w:val="24"/>
              </w:rPr>
              <w:t>。</w:t>
            </w:r>
          </w:p>
          <w:p w:rsidR="000C06D8" w:rsidRDefault="00E12E4D">
            <w:pPr>
              <w:adjustRightInd w:val="0"/>
              <w:snapToGrid w:val="0"/>
              <w:spacing w:line="240" w:lineRule="auto"/>
              <w:ind w:firstLineChars="0" w:firstLine="0"/>
              <w:jc w:val="center"/>
              <w:rPr>
                <w:b/>
                <w:color w:val="000000"/>
                <w:sz w:val="21"/>
                <w:szCs w:val="21"/>
              </w:rPr>
            </w:pPr>
            <w:r>
              <w:rPr>
                <w:rFonts w:hAnsi="宋体"/>
                <w:b/>
                <w:color w:val="000000"/>
                <w:sz w:val="21"/>
                <w:szCs w:val="21"/>
              </w:rPr>
              <w:t>表</w:t>
            </w:r>
            <w:r>
              <w:rPr>
                <w:b/>
                <w:color w:val="000000"/>
                <w:sz w:val="21"/>
                <w:szCs w:val="21"/>
              </w:rPr>
              <w:t>4-</w:t>
            </w:r>
            <w:r>
              <w:rPr>
                <w:rFonts w:hint="eastAsia"/>
                <w:b/>
                <w:color w:val="000000"/>
                <w:sz w:val="21"/>
                <w:szCs w:val="21"/>
              </w:rPr>
              <w:t>3</w:t>
            </w:r>
            <w:r>
              <w:rPr>
                <w:rFonts w:hAnsi="宋体"/>
                <w:b/>
                <w:color w:val="000000"/>
                <w:sz w:val="21"/>
                <w:szCs w:val="21"/>
              </w:rPr>
              <w:t>声</w:t>
            </w:r>
            <w:r>
              <w:rPr>
                <w:rFonts w:hAnsi="宋体" w:hint="eastAsia"/>
                <w:b/>
                <w:color w:val="000000"/>
                <w:sz w:val="21"/>
                <w:szCs w:val="21"/>
              </w:rPr>
              <w:t>环境</w:t>
            </w:r>
            <w:r>
              <w:rPr>
                <w:rFonts w:hAnsi="宋体"/>
                <w:b/>
                <w:color w:val="000000"/>
                <w:sz w:val="21"/>
                <w:szCs w:val="21"/>
              </w:rPr>
              <w:t>质量标准</w:t>
            </w:r>
          </w:p>
          <w:tbl>
            <w:tblPr>
              <w:tblW w:w="871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32"/>
              <w:gridCol w:w="1276"/>
              <w:gridCol w:w="1136"/>
              <w:gridCol w:w="1135"/>
              <w:gridCol w:w="3435"/>
            </w:tblGrid>
            <w:tr w:rsidR="000C06D8">
              <w:trPr>
                <w:trHeight w:val="344"/>
                <w:jc w:val="center"/>
              </w:trPr>
              <w:tc>
                <w:tcPr>
                  <w:tcW w:w="1732" w:type="dxa"/>
                  <w:vMerge w:val="restart"/>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适用区域</w:t>
                  </w:r>
                </w:p>
              </w:tc>
              <w:tc>
                <w:tcPr>
                  <w:tcW w:w="1276" w:type="dxa"/>
                  <w:vMerge w:val="restart"/>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功能区类别</w:t>
                  </w:r>
                </w:p>
              </w:tc>
              <w:tc>
                <w:tcPr>
                  <w:tcW w:w="2271" w:type="dxa"/>
                  <w:gridSpan w:val="2"/>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标准限值（</w:t>
                  </w:r>
                  <w:r>
                    <w:rPr>
                      <w:rFonts w:eastAsia="仿宋_GB2312"/>
                      <w:b/>
                      <w:color w:val="000000"/>
                      <w:sz w:val="21"/>
                      <w:szCs w:val="21"/>
                    </w:rPr>
                    <w:t>dB(A)</w:t>
                  </w:r>
                  <w:r>
                    <w:rPr>
                      <w:rFonts w:eastAsia="仿宋_GB2312"/>
                      <w:b/>
                      <w:color w:val="000000"/>
                      <w:sz w:val="21"/>
                      <w:szCs w:val="21"/>
                    </w:rPr>
                    <w:t>）</w:t>
                  </w:r>
                </w:p>
              </w:tc>
              <w:tc>
                <w:tcPr>
                  <w:tcW w:w="3435" w:type="dxa"/>
                  <w:vMerge w:val="restart"/>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执行标准</w:t>
                  </w:r>
                </w:p>
              </w:tc>
            </w:tr>
            <w:tr w:rsidR="000C06D8">
              <w:trPr>
                <w:trHeight w:val="344"/>
                <w:jc w:val="center"/>
              </w:trPr>
              <w:tc>
                <w:tcPr>
                  <w:tcW w:w="1732" w:type="dxa"/>
                  <w:vMerge/>
                  <w:vAlign w:val="center"/>
                </w:tcPr>
                <w:p w:rsidR="000C06D8" w:rsidRDefault="000C06D8">
                  <w:pPr>
                    <w:adjustRightInd w:val="0"/>
                    <w:snapToGrid w:val="0"/>
                    <w:spacing w:line="240" w:lineRule="auto"/>
                    <w:ind w:firstLineChars="0" w:firstLine="0"/>
                    <w:jc w:val="center"/>
                    <w:rPr>
                      <w:rFonts w:eastAsia="仿宋_GB2312"/>
                      <w:color w:val="000000"/>
                      <w:sz w:val="21"/>
                      <w:szCs w:val="21"/>
                    </w:rPr>
                  </w:pPr>
                </w:p>
              </w:tc>
              <w:tc>
                <w:tcPr>
                  <w:tcW w:w="1276" w:type="dxa"/>
                  <w:vMerge/>
                  <w:vAlign w:val="center"/>
                </w:tcPr>
                <w:p w:rsidR="000C06D8" w:rsidRDefault="000C06D8">
                  <w:pPr>
                    <w:adjustRightInd w:val="0"/>
                    <w:snapToGrid w:val="0"/>
                    <w:spacing w:line="240" w:lineRule="auto"/>
                    <w:ind w:firstLineChars="0" w:firstLine="0"/>
                    <w:jc w:val="center"/>
                    <w:rPr>
                      <w:rFonts w:eastAsia="仿宋_GB2312"/>
                      <w:color w:val="000000"/>
                      <w:sz w:val="21"/>
                      <w:szCs w:val="21"/>
                    </w:rPr>
                  </w:pPr>
                </w:p>
              </w:tc>
              <w:tc>
                <w:tcPr>
                  <w:tcW w:w="1136"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昼间</w:t>
                  </w:r>
                </w:p>
              </w:tc>
              <w:tc>
                <w:tcPr>
                  <w:tcW w:w="1135"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夜间</w:t>
                  </w:r>
                </w:p>
              </w:tc>
              <w:tc>
                <w:tcPr>
                  <w:tcW w:w="3435" w:type="dxa"/>
                  <w:vMerge/>
                  <w:vAlign w:val="center"/>
                </w:tcPr>
                <w:p w:rsidR="000C06D8" w:rsidRDefault="000C06D8">
                  <w:pPr>
                    <w:adjustRightInd w:val="0"/>
                    <w:snapToGrid w:val="0"/>
                    <w:spacing w:line="240" w:lineRule="auto"/>
                    <w:ind w:firstLineChars="0" w:firstLine="0"/>
                    <w:jc w:val="center"/>
                    <w:rPr>
                      <w:rFonts w:eastAsia="仿宋_GB2312"/>
                      <w:b/>
                      <w:color w:val="000000"/>
                      <w:sz w:val="21"/>
                      <w:szCs w:val="21"/>
                    </w:rPr>
                  </w:pPr>
                </w:p>
              </w:tc>
            </w:tr>
            <w:tr w:rsidR="000C06D8">
              <w:trPr>
                <w:trHeight w:val="344"/>
                <w:jc w:val="center"/>
              </w:trPr>
              <w:tc>
                <w:tcPr>
                  <w:tcW w:w="1732"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hint="eastAsia"/>
                      <w:color w:val="000000"/>
                      <w:sz w:val="21"/>
                      <w:szCs w:val="21"/>
                    </w:rPr>
                    <w:t>西</w:t>
                  </w:r>
                  <w:r>
                    <w:rPr>
                      <w:rFonts w:eastAsia="仿宋_GB2312"/>
                      <w:color w:val="000000"/>
                      <w:sz w:val="21"/>
                      <w:szCs w:val="21"/>
                    </w:rPr>
                    <w:t>厂界</w:t>
                  </w:r>
                </w:p>
              </w:tc>
              <w:tc>
                <w:tcPr>
                  <w:tcW w:w="1276"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4a</w:t>
                  </w:r>
                  <w:r>
                    <w:rPr>
                      <w:rFonts w:eastAsia="仿宋_GB2312"/>
                      <w:sz w:val="21"/>
                      <w:szCs w:val="21"/>
                    </w:rPr>
                    <w:t>类</w:t>
                  </w:r>
                </w:p>
              </w:tc>
              <w:tc>
                <w:tcPr>
                  <w:tcW w:w="1136"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70</w:t>
                  </w:r>
                </w:p>
              </w:tc>
              <w:tc>
                <w:tcPr>
                  <w:tcW w:w="1135"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55</w:t>
                  </w:r>
                </w:p>
              </w:tc>
              <w:tc>
                <w:tcPr>
                  <w:tcW w:w="3435" w:type="dxa"/>
                  <w:vMerge w:val="restart"/>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《声环境质量标准》（</w:t>
                  </w:r>
                  <w:r>
                    <w:rPr>
                      <w:rFonts w:eastAsia="仿宋_GB2312"/>
                      <w:color w:val="000000"/>
                      <w:sz w:val="21"/>
                      <w:szCs w:val="21"/>
                    </w:rPr>
                    <w:t>GB3096-2008</w:t>
                  </w:r>
                  <w:r>
                    <w:rPr>
                      <w:rFonts w:eastAsia="仿宋_GB2312"/>
                      <w:color w:val="000000"/>
                      <w:sz w:val="21"/>
                      <w:szCs w:val="21"/>
                    </w:rPr>
                    <w:t>）</w:t>
                  </w:r>
                </w:p>
              </w:tc>
            </w:tr>
            <w:tr w:rsidR="000C06D8">
              <w:trPr>
                <w:trHeight w:val="344"/>
                <w:jc w:val="center"/>
              </w:trPr>
              <w:tc>
                <w:tcPr>
                  <w:tcW w:w="1732"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其余区域</w:t>
                  </w:r>
                </w:p>
              </w:tc>
              <w:tc>
                <w:tcPr>
                  <w:tcW w:w="1276"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hint="eastAsia"/>
                      <w:color w:val="000000"/>
                      <w:sz w:val="21"/>
                      <w:szCs w:val="21"/>
                    </w:rPr>
                    <w:t>3</w:t>
                  </w:r>
                  <w:r>
                    <w:rPr>
                      <w:rFonts w:eastAsia="仿宋_GB2312"/>
                      <w:color w:val="000000"/>
                      <w:sz w:val="21"/>
                      <w:szCs w:val="21"/>
                    </w:rPr>
                    <w:t>类</w:t>
                  </w:r>
                </w:p>
              </w:tc>
              <w:tc>
                <w:tcPr>
                  <w:tcW w:w="1136"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6</w:t>
                  </w:r>
                  <w:r>
                    <w:rPr>
                      <w:rFonts w:eastAsia="仿宋_GB2312" w:hint="eastAsia"/>
                      <w:color w:val="000000"/>
                      <w:sz w:val="21"/>
                      <w:szCs w:val="21"/>
                    </w:rPr>
                    <w:t>5</w:t>
                  </w:r>
                </w:p>
              </w:tc>
              <w:tc>
                <w:tcPr>
                  <w:tcW w:w="113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hint="eastAsia"/>
                      <w:color w:val="000000"/>
                      <w:sz w:val="21"/>
                      <w:szCs w:val="21"/>
                    </w:rPr>
                    <w:t>55</w:t>
                  </w:r>
                </w:p>
              </w:tc>
              <w:tc>
                <w:tcPr>
                  <w:tcW w:w="3435" w:type="dxa"/>
                  <w:vMerge/>
                  <w:vAlign w:val="center"/>
                </w:tcPr>
                <w:p w:rsidR="000C06D8" w:rsidRDefault="000C06D8">
                  <w:pPr>
                    <w:adjustRightInd w:val="0"/>
                    <w:snapToGrid w:val="0"/>
                    <w:spacing w:line="240" w:lineRule="auto"/>
                    <w:ind w:firstLineChars="0" w:firstLine="0"/>
                    <w:jc w:val="center"/>
                    <w:rPr>
                      <w:rFonts w:eastAsia="仿宋_GB2312"/>
                      <w:color w:val="000000"/>
                      <w:sz w:val="21"/>
                      <w:szCs w:val="21"/>
                    </w:rPr>
                  </w:pPr>
                </w:p>
              </w:tc>
            </w:tr>
            <w:tr w:rsidR="000C06D8">
              <w:trPr>
                <w:trHeight w:val="344"/>
                <w:jc w:val="center"/>
              </w:trPr>
              <w:tc>
                <w:tcPr>
                  <w:tcW w:w="1732"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附近敏感点</w:t>
                  </w:r>
                </w:p>
              </w:tc>
              <w:tc>
                <w:tcPr>
                  <w:tcW w:w="1276"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w:t>
                  </w:r>
                  <w:r>
                    <w:rPr>
                      <w:rFonts w:eastAsia="仿宋_GB2312"/>
                      <w:color w:val="000000"/>
                      <w:sz w:val="21"/>
                      <w:szCs w:val="21"/>
                    </w:rPr>
                    <w:t>类</w:t>
                  </w:r>
                </w:p>
              </w:tc>
              <w:tc>
                <w:tcPr>
                  <w:tcW w:w="1136"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55</w:t>
                  </w:r>
                </w:p>
              </w:tc>
              <w:tc>
                <w:tcPr>
                  <w:tcW w:w="113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45</w:t>
                  </w:r>
                </w:p>
              </w:tc>
              <w:tc>
                <w:tcPr>
                  <w:tcW w:w="3435" w:type="dxa"/>
                  <w:vMerge/>
                  <w:vAlign w:val="center"/>
                </w:tcPr>
                <w:p w:rsidR="000C06D8" w:rsidRDefault="000C06D8">
                  <w:pPr>
                    <w:adjustRightInd w:val="0"/>
                    <w:snapToGrid w:val="0"/>
                    <w:spacing w:line="240" w:lineRule="auto"/>
                    <w:ind w:firstLineChars="0" w:firstLine="0"/>
                    <w:jc w:val="center"/>
                    <w:rPr>
                      <w:rFonts w:eastAsia="仿宋_GB2312"/>
                      <w:color w:val="000000"/>
                      <w:sz w:val="21"/>
                      <w:szCs w:val="21"/>
                    </w:rPr>
                  </w:pPr>
                </w:p>
              </w:tc>
            </w:tr>
          </w:tbl>
          <w:p w:rsidR="000C06D8" w:rsidRDefault="000C06D8">
            <w:pPr>
              <w:adjustRightInd w:val="0"/>
              <w:snapToGrid w:val="0"/>
              <w:spacing w:line="240" w:lineRule="auto"/>
              <w:ind w:firstLineChars="0" w:firstLine="0"/>
              <w:jc w:val="center"/>
              <w:rPr>
                <w:color w:val="000000"/>
              </w:rPr>
            </w:pPr>
          </w:p>
          <w:p w:rsidR="000C06D8" w:rsidRDefault="00E12E4D">
            <w:pPr>
              <w:pStyle w:val="21"/>
              <w:ind w:firstLine="482"/>
              <w:rPr>
                <w:rFonts w:ascii="Times New Roman" w:hAnsi="Times New Roman"/>
                <w:b/>
                <w:color w:val="000000"/>
              </w:rPr>
            </w:pPr>
            <w:r>
              <w:rPr>
                <w:rFonts w:ascii="Times New Roman" w:hint="eastAsia"/>
                <w:b/>
                <w:color w:val="000000"/>
                <w:szCs w:val="24"/>
              </w:rPr>
              <w:t>4.1.4</w:t>
            </w:r>
            <w:r>
              <w:rPr>
                <w:rFonts w:ascii="Times New Roman" w:hint="eastAsia"/>
                <w:b/>
                <w:color w:val="000000"/>
                <w:szCs w:val="24"/>
              </w:rPr>
              <w:t>土壤环</w:t>
            </w:r>
            <w:r>
              <w:rPr>
                <w:rFonts w:ascii="Times New Roman" w:hAnsi="Times New Roman" w:hint="eastAsia"/>
                <w:b/>
                <w:color w:val="000000"/>
              </w:rPr>
              <w:t>境质量标准</w:t>
            </w:r>
          </w:p>
          <w:p w:rsidR="000C06D8" w:rsidRDefault="00E12E4D">
            <w:pPr>
              <w:pStyle w:val="21"/>
              <w:rPr>
                <w:rFonts w:ascii="Times New Roman"/>
                <w:color w:val="000000"/>
              </w:rPr>
            </w:pPr>
            <w:r>
              <w:rPr>
                <w:color w:val="000000"/>
              </w:rPr>
              <w:t>土壤标准</w:t>
            </w:r>
            <w:r>
              <w:rPr>
                <w:rFonts w:hint="eastAsia"/>
                <w:color w:val="000000"/>
              </w:rPr>
              <w:t>执行</w:t>
            </w:r>
            <w:r>
              <w:rPr>
                <w:color w:val="000000"/>
              </w:rPr>
              <w:t>《土壤环境质量标</w:t>
            </w:r>
            <w:r>
              <w:rPr>
                <w:rFonts w:ascii="Times New Roman" w:hAnsi="Times New Roman"/>
                <w:color w:val="000000"/>
              </w:rPr>
              <w:t>准》（</w:t>
            </w:r>
            <w:r>
              <w:rPr>
                <w:rFonts w:ascii="Times New Roman" w:hAnsi="Times New Roman"/>
                <w:color w:val="000000"/>
              </w:rPr>
              <w:t>GB15618-1995</w:t>
            </w:r>
            <w:r>
              <w:rPr>
                <w:rFonts w:ascii="Times New Roman" w:hAnsi="Times New Roman"/>
                <w:color w:val="000000"/>
              </w:rPr>
              <w:t>），具体见</w:t>
            </w:r>
            <w:r>
              <w:rPr>
                <w:rFonts w:hint="eastAsia"/>
                <w:color w:val="000000"/>
              </w:rPr>
              <w:t>表</w:t>
            </w:r>
            <w:r>
              <w:rPr>
                <w:rFonts w:ascii="Times New Roman" w:hAnsi="Times New Roman"/>
                <w:color w:val="000000"/>
              </w:rPr>
              <w:t>4-</w:t>
            </w:r>
            <w:r>
              <w:rPr>
                <w:rFonts w:ascii="Times New Roman" w:hAnsi="Times New Roman" w:hint="eastAsia"/>
                <w:color w:val="000000"/>
              </w:rPr>
              <w:t>4</w:t>
            </w:r>
            <w:r>
              <w:rPr>
                <w:rFonts w:ascii="Times New Roman"/>
                <w:color w:val="000000"/>
              </w:rPr>
              <w:t>。</w:t>
            </w:r>
          </w:p>
          <w:p w:rsidR="000C06D8" w:rsidRDefault="00E12E4D">
            <w:pPr>
              <w:adjustRightInd w:val="0"/>
              <w:snapToGrid w:val="0"/>
              <w:spacing w:line="240" w:lineRule="auto"/>
              <w:ind w:firstLineChars="0" w:firstLine="0"/>
              <w:jc w:val="center"/>
              <w:rPr>
                <w:b/>
                <w:color w:val="000000"/>
                <w:sz w:val="21"/>
                <w:szCs w:val="21"/>
              </w:rPr>
            </w:pPr>
            <w:bookmarkStart w:id="1" w:name="_Ref366507828"/>
            <w:r>
              <w:rPr>
                <w:b/>
                <w:color w:val="000000"/>
                <w:sz w:val="21"/>
                <w:szCs w:val="21"/>
              </w:rPr>
              <w:t>表</w:t>
            </w:r>
            <w:bookmarkEnd w:id="1"/>
            <w:r>
              <w:rPr>
                <w:rFonts w:hint="eastAsia"/>
                <w:b/>
                <w:color w:val="000000"/>
                <w:sz w:val="21"/>
                <w:szCs w:val="21"/>
              </w:rPr>
              <w:t xml:space="preserve">4-4  </w:t>
            </w:r>
            <w:r>
              <w:rPr>
                <w:b/>
                <w:color w:val="000000"/>
                <w:sz w:val="21"/>
                <w:szCs w:val="21"/>
              </w:rPr>
              <w:t>土壤环境质量标准</w:t>
            </w:r>
          </w:p>
          <w:tbl>
            <w:tblPr>
              <w:tblW w:w="8714" w:type="dxa"/>
              <w:tblBorders>
                <w:top w:val="single" w:sz="12" w:space="0" w:color="auto"/>
                <w:bottom w:val="single" w:sz="12" w:space="0" w:color="auto"/>
                <w:insideH w:val="single" w:sz="4" w:space="0" w:color="auto"/>
                <w:insideV w:val="single" w:sz="4" w:space="0" w:color="auto"/>
              </w:tblBorders>
              <w:tblLayout w:type="fixed"/>
              <w:tblLook w:val="04A0"/>
            </w:tblPr>
            <w:tblGrid>
              <w:gridCol w:w="1715"/>
              <w:gridCol w:w="1431"/>
              <w:gridCol w:w="1427"/>
              <w:gridCol w:w="1431"/>
              <w:gridCol w:w="1427"/>
              <w:gridCol w:w="1283"/>
            </w:tblGrid>
            <w:tr w:rsidR="000C06D8">
              <w:trPr>
                <w:trHeight w:val="312"/>
              </w:trPr>
              <w:tc>
                <w:tcPr>
                  <w:tcW w:w="1715" w:type="dxa"/>
                  <w:vMerge w:val="restart"/>
                  <w:vAlign w:val="center"/>
                </w:tcPr>
                <w:p w:rsidR="000C06D8" w:rsidRDefault="00B91D13">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pict>
                      <v:line id="_x0000_s4558" style="position:absolute;left:0;text-align:left;z-index:251654144" from="-5.3pt,.2pt" to="78.35pt,50.5pt"/>
                    </w:pict>
                  </w:r>
                  <w:r w:rsidR="00E12E4D">
                    <w:rPr>
                      <w:rFonts w:eastAsia="仿宋_GB2312"/>
                      <w:b/>
                      <w:color w:val="000000"/>
                      <w:sz w:val="21"/>
                      <w:szCs w:val="21"/>
                    </w:rPr>
                    <w:t xml:space="preserve">   </w:t>
                  </w:r>
                  <w:r w:rsidR="00E12E4D">
                    <w:rPr>
                      <w:rFonts w:eastAsia="仿宋_GB2312"/>
                      <w:b/>
                      <w:color w:val="000000"/>
                      <w:sz w:val="21"/>
                      <w:szCs w:val="21"/>
                    </w:rPr>
                    <w:t>土壤</w:t>
                  </w:r>
                  <w:r w:rsidR="00E12E4D">
                    <w:rPr>
                      <w:rFonts w:eastAsia="仿宋_GB2312"/>
                      <w:b/>
                      <w:color w:val="000000"/>
                      <w:sz w:val="21"/>
                      <w:szCs w:val="21"/>
                    </w:rPr>
                    <w:t>pH</w:t>
                  </w:r>
                  <w:r w:rsidR="00E12E4D">
                    <w:rPr>
                      <w:rFonts w:eastAsia="仿宋_GB2312"/>
                      <w:b/>
                      <w:color w:val="000000"/>
                      <w:sz w:val="21"/>
                      <w:szCs w:val="21"/>
                    </w:rPr>
                    <w:t>值</w:t>
                  </w:r>
                </w:p>
                <w:p w:rsidR="000C06D8" w:rsidRDefault="000C06D8">
                  <w:pPr>
                    <w:adjustRightInd w:val="0"/>
                    <w:snapToGrid w:val="0"/>
                    <w:spacing w:line="240" w:lineRule="auto"/>
                    <w:ind w:firstLineChars="0" w:firstLine="0"/>
                    <w:rPr>
                      <w:rFonts w:eastAsia="仿宋_GB2312"/>
                      <w:b/>
                      <w:color w:val="000000"/>
                      <w:sz w:val="21"/>
                      <w:szCs w:val="21"/>
                    </w:rPr>
                  </w:pPr>
                </w:p>
                <w:p w:rsidR="000C06D8" w:rsidRDefault="000C06D8">
                  <w:pPr>
                    <w:adjustRightInd w:val="0"/>
                    <w:snapToGrid w:val="0"/>
                    <w:spacing w:line="240" w:lineRule="auto"/>
                    <w:ind w:firstLineChars="0" w:firstLine="0"/>
                    <w:rPr>
                      <w:rFonts w:eastAsia="仿宋_GB2312"/>
                      <w:b/>
                      <w:color w:val="000000"/>
                      <w:sz w:val="21"/>
                      <w:szCs w:val="21"/>
                    </w:rPr>
                  </w:pPr>
                </w:p>
                <w:p w:rsidR="000C06D8" w:rsidRDefault="00E12E4D">
                  <w:pPr>
                    <w:adjustRightInd w:val="0"/>
                    <w:snapToGrid w:val="0"/>
                    <w:spacing w:line="240" w:lineRule="auto"/>
                    <w:ind w:firstLineChars="0" w:firstLine="0"/>
                    <w:rPr>
                      <w:rFonts w:eastAsia="仿宋_GB2312"/>
                      <w:b/>
                      <w:color w:val="000000"/>
                      <w:sz w:val="21"/>
                      <w:szCs w:val="21"/>
                    </w:rPr>
                  </w:pPr>
                  <w:r>
                    <w:rPr>
                      <w:rFonts w:eastAsia="仿宋_GB2312"/>
                      <w:b/>
                      <w:color w:val="000000"/>
                      <w:sz w:val="21"/>
                      <w:szCs w:val="21"/>
                    </w:rPr>
                    <w:t>项目</w:t>
                  </w:r>
                </w:p>
              </w:tc>
              <w:tc>
                <w:tcPr>
                  <w:tcW w:w="6999" w:type="dxa"/>
                  <w:gridSpan w:val="5"/>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标准限值（</w:t>
                  </w:r>
                  <w:r>
                    <w:rPr>
                      <w:rFonts w:eastAsia="仿宋_GB2312"/>
                      <w:b/>
                      <w:color w:val="000000"/>
                      <w:sz w:val="21"/>
                      <w:szCs w:val="21"/>
                    </w:rPr>
                    <w:t>mg/kg</w:t>
                  </w:r>
                  <w:r>
                    <w:rPr>
                      <w:rFonts w:eastAsia="仿宋_GB2312"/>
                      <w:b/>
                      <w:color w:val="000000"/>
                      <w:sz w:val="21"/>
                      <w:szCs w:val="21"/>
                    </w:rPr>
                    <w:t>）</w:t>
                  </w:r>
                </w:p>
              </w:tc>
            </w:tr>
            <w:tr w:rsidR="000C06D8">
              <w:trPr>
                <w:trHeight w:val="312"/>
              </w:trPr>
              <w:tc>
                <w:tcPr>
                  <w:tcW w:w="1715" w:type="dxa"/>
                  <w:vMerge/>
                  <w:vAlign w:val="center"/>
                </w:tcPr>
                <w:p w:rsidR="000C06D8" w:rsidRDefault="000C06D8">
                  <w:pPr>
                    <w:adjustRightInd w:val="0"/>
                    <w:snapToGrid w:val="0"/>
                    <w:spacing w:line="240" w:lineRule="auto"/>
                    <w:ind w:firstLineChars="0" w:firstLine="0"/>
                    <w:jc w:val="center"/>
                    <w:rPr>
                      <w:rFonts w:eastAsia="仿宋_GB2312"/>
                      <w:b/>
                      <w:color w:val="000000"/>
                      <w:sz w:val="21"/>
                      <w:szCs w:val="21"/>
                    </w:rPr>
                  </w:pPr>
                </w:p>
              </w:tc>
              <w:tc>
                <w:tcPr>
                  <w:tcW w:w="1431"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一级</w:t>
                  </w:r>
                </w:p>
              </w:tc>
              <w:tc>
                <w:tcPr>
                  <w:tcW w:w="4285" w:type="dxa"/>
                  <w:gridSpan w:val="3"/>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二级</w:t>
                  </w:r>
                </w:p>
              </w:tc>
              <w:tc>
                <w:tcPr>
                  <w:tcW w:w="1283"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三级</w:t>
                  </w:r>
                </w:p>
              </w:tc>
            </w:tr>
            <w:tr w:rsidR="000C06D8">
              <w:trPr>
                <w:trHeight w:val="312"/>
              </w:trPr>
              <w:tc>
                <w:tcPr>
                  <w:tcW w:w="1715" w:type="dxa"/>
                  <w:vMerge/>
                  <w:vAlign w:val="center"/>
                </w:tcPr>
                <w:p w:rsidR="000C06D8" w:rsidRDefault="000C06D8">
                  <w:pPr>
                    <w:adjustRightInd w:val="0"/>
                    <w:snapToGrid w:val="0"/>
                    <w:spacing w:line="240" w:lineRule="auto"/>
                    <w:ind w:firstLineChars="0" w:firstLine="0"/>
                    <w:jc w:val="center"/>
                    <w:rPr>
                      <w:rFonts w:eastAsia="仿宋_GB2312"/>
                      <w:b/>
                      <w:color w:val="000000"/>
                      <w:sz w:val="21"/>
                      <w:szCs w:val="21"/>
                    </w:rPr>
                  </w:pPr>
                </w:p>
              </w:tc>
              <w:tc>
                <w:tcPr>
                  <w:tcW w:w="1431"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自然背景</w:t>
                  </w:r>
                </w:p>
              </w:tc>
              <w:tc>
                <w:tcPr>
                  <w:tcW w:w="1427"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w:t>
                  </w:r>
                  <w:r>
                    <w:rPr>
                      <w:rFonts w:eastAsia="仿宋_GB2312"/>
                      <w:b/>
                      <w:color w:val="000000"/>
                      <w:sz w:val="21"/>
                      <w:szCs w:val="21"/>
                    </w:rPr>
                    <w:t>6.5</w:t>
                  </w:r>
                </w:p>
              </w:tc>
              <w:tc>
                <w:tcPr>
                  <w:tcW w:w="1431"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6.5</w:t>
                  </w:r>
                  <w:r>
                    <w:rPr>
                      <w:rFonts w:eastAsia="仿宋_GB2312"/>
                      <w:b/>
                      <w:color w:val="000000"/>
                      <w:sz w:val="21"/>
                      <w:szCs w:val="21"/>
                    </w:rPr>
                    <w:t>～</w:t>
                  </w:r>
                  <w:r>
                    <w:rPr>
                      <w:rFonts w:eastAsia="仿宋_GB2312"/>
                      <w:b/>
                      <w:color w:val="000000"/>
                      <w:sz w:val="21"/>
                      <w:szCs w:val="21"/>
                    </w:rPr>
                    <w:t>7.5</w:t>
                  </w:r>
                </w:p>
              </w:tc>
              <w:tc>
                <w:tcPr>
                  <w:tcW w:w="1427"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w:t>
                  </w:r>
                  <w:r>
                    <w:rPr>
                      <w:rFonts w:eastAsia="仿宋_GB2312"/>
                      <w:b/>
                      <w:color w:val="000000"/>
                      <w:sz w:val="21"/>
                      <w:szCs w:val="21"/>
                    </w:rPr>
                    <w:t>7.5</w:t>
                  </w:r>
                </w:p>
              </w:tc>
              <w:tc>
                <w:tcPr>
                  <w:tcW w:w="1283"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w:t>
                  </w:r>
                  <w:r>
                    <w:rPr>
                      <w:rFonts w:eastAsia="仿宋_GB2312"/>
                      <w:b/>
                      <w:color w:val="000000"/>
                      <w:sz w:val="21"/>
                      <w:szCs w:val="21"/>
                    </w:rPr>
                    <w:t>6.5</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镉</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0.20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0.30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0.60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汞</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0.15</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0.30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0.50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1.5</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砷（旱地）</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15</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25</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40</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铜（农田）</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35</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400</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铅</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35</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250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350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500</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铬（旱地）</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90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150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200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250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300</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锌</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200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250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500</w:t>
                  </w:r>
                </w:p>
              </w:tc>
            </w:tr>
            <w:tr w:rsidR="000C06D8">
              <w:trPr>
                <w:trHeight w:val="312"/>
              </w:trPr>
              <w:tc>
                <w:tcPr>
                  <w:tcW w:w="171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镍</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40</w:t>
                  </w:r>
                </w:p>
              </w:tc>
              <w:tc>
                <w:tcPr>
                  <w:tcW w:w="143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w:t>
                  </w:r>
                </w:p>
              </w:tc>
              <w:tc>
                <w:tcPr>
                  <w:tcW w:w="1427"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60</w:t>
                  </w:r>
                </w:p>
              </w:tc>
              <w:tc>
                <w:tcPr>
                  <w:tcW w:w="1283"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200</w:t>
                  </w:r>
                </w:p>
              </w:tc>
            </w:tr>
          </w:tbl>
          <w:p w:rsidR="000C06D8" w:rsidRDefault="000C06D8">
            <w:pPr>
              <w:pStyle w:val="21"/>
              <w:ind w:firstLine="482"/>
              <w:rPr>
                <w:rFonts w:ascii="Times New Roman" w:hAnsi="Times New Roman"/>
                <w:b/>
                <w:color w:val="000000"/>
              </w:rPr>
            </w:pPr>
          </w:p>
          <w:p w:rsidR="000C06D8" w:rsidRDefault="00E12E4D">
            <w:pPr>
              <w:pStyle w:val="21"/>
              <w:ind w:firstLine="482"/>
              <w:rPr>
                <w:rFonts w:ascii="Times New Roman" w:hAnsi="Times New Roman"/>
                <w:b/>
                <w:color w:val="000000"/>
              </w:rPr>
            </w:pPr>
            <w:r>
              <w:rPr>
                <w:rFonts w:ascii="Times New Roman" w:hAnsi="Times New Roman" w:hint="eastAsia"/>
                <w:b/>
                <w:color w:val="000000"/>
              </w:rPr>
              <w:lastRenderedPageBreak/>
              <w:t>4.1.5</w:t>
            </w:r>
            <w:r>
              <w:rPr>
                <w:rFonts w:ascii="Times New Roman" w:hAnsi="Times New Roman" w:hint="eastAsia"/>
                <w:b/>
                <w:color w:val="000000"/>
              </w:rPr>
              <w:t>地下水环境质量标准</w:t>
            </w:r>
          </w:p>
          <w:p w:rsidR="000C06D8" w:rsidRDefault="00E12E4D">
            <w:pPr>
              <w:ind w:firstLine="480"/>
              <w:rPr>
                <w:color w:val="000000"/>
              </w:rPr>
            </w:pPr>
            <w:r>
              <w:rPr>
                <w:color w:val="000000"/>
              </w:rPr>
              <w:t>地下水标准</w:t>
            </w:r>
            <w:r>
              <w:rPr>
                <w:rFonts w:hint="eastAsia"/>
                <w:color w:val="000000"/>
              </w:rPr>
              <w:t>执行</w:t>
            </w:r>
            <w:r>
              <w:rPr>
                <w:color w:val="000000"/>
              </w:rPr>
              <w:t>《地下水质量标准》（</w:t>
            </w:r>
            <w:r>
              <w:rPr>
                <w:color w:val="000000"/>
              </w:rPr>
              <w:t>GB/T 14848-93</w:t>
            </w:r>
            <w:r>
              <w:rPr>
                <w:color w:val="000000"/>
              </w:rPr>
              <w:t>）。具体</w:t>
            </w:r>
            <w:r>
              <w:rPr>
                <w:rFonts w:hint="eastAsia"/>
                <w:color w:val="000000"/>
              </w:rPr>
              <w:t>见表</w:t>
            </w:r>
            <w:r>
              <w:rPr>
                <w:rFonts w:hint="eastAsia"/>
                <w:color w:val="000000"/>
              </w:rPr>
              <w:t>4-5</w:t>
            </w:r>
            <w:r>
              <w:rPr>
                <w:rFonts w:hint="eastAsia"/>
                <w:color w:val="000000"/>
              </w:rPr>
              <w:t>。</w:t>
            </w:r>
          </w:p>
          <w:p w:rsidR="000C06D8" w:rsidRDefault="00E12E4D">
            <w:pPr>
              <w:adjustRightInd w:val="0"/>
              <w:snapToGrid w:val="0"/>
              <w:spacing w:line="240" w:lineRule="auto"/>
              <w:ind w:firstLineChars="0" w:firstLine="0"/>
              <w:jc w:val="center"/>
              <w:rPr>
                <w:color w:val="000000"/>
              </w:rPr>
            </w:pPr>
            <w:bookmarkStart w:id="2" w:name="_Ref366507840"/>
            <w:r>
              <w:rPr>
                <w:b/>
                <w:color w:val="000000"/>
                <w:sz w:val="21"/>
                <w:szCs w:val="21"/>
              </w:rPr>
              <w:t>表</w:t>
            </w:r>
            <w:bookmarkEnd w:id="2"/>
            <w:r>
              <w:rPr>
                <w:rFonts w:hint="eastAsia"/>
                <w:b/>
                <w:color w:val="000000"/>
                <w:sz w:val="21"/>
                <w:szCs w:val="21"/>
              </w:rPr>
              <w:t xml:space="preserve">4-5  </w:t>
            </w:r>
            <w:r>
              <w:rPr>
                <w:b/>
                <w:color w:val="000000"/>
                <w:sz w:val="21"/>
                <w:szCs w:val="21"/>
              </w:rPr>
              <w:t>地下水质量标准</w:t>
            </w:r>
          </w:p>
          <w:tbl>
            <w:tblPr>
              <w:tblW w:w="871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871"/>
              <w:gridCol w:w="1370"/>
              <w:gridCol w:w="1368"/>
              <w:gridCol w:w="1370"/>
              <w:gridCol w:w="1370"/>
              <w:gridCol w:w="1365"/>
            </w:tblGrid>
            <w:tr w:rsidR="000C06D8">
              <w:trPr>
                <w:trHeight w:val="340"/>
                <w:jc w:val="center"/>
              </w:trPr>
              <w:tc>
                <w:tcPr>
                  <w:tcW w:w="1871" w:type="dxa"/>
                  <w:vMerge w:val="restart"/>
                  <w:vAlign w:val="center"/>
                </w:tcPr>
                <w:p w:rsidR="000C06D8" w:rsidRDefault="00E12E4D">
                  <w:pPr>
                    <w:adjustRightInd w:val="0"/>
                    <w:snapToGrid w:val="0"/>
                    <w:ind w:firstLine="422"/>
                    <w:jc w:val="center"/>
                    <w:rPr>
                      <w:rFonts w:eastAsia="仿宋_GB2312"/>
                      <w:b/>
                      <w:color w:val="000000"/>
                      <w:sz w:val="21"/>
                      <w:szCs w:val="21"/>
                    </w:rPr>
                  </w:pPr>
                  <w:r>
                    <w:rPr>
                      <w:rFonts w:eastAsia="仿宋_GB2312"/>
                      <w:b/>
                      <w:color w:val="000000"/>
                      <w:sz w:val="21"/>
                      <w:szCs w:val="21"/>
                    </w:rPr>
                    <w:t>评价因子</w:t>
                  </w:r>
                </w:p>
              </w:tc>
              <w:tc>
                <w:tcPr>
                  <w:tcW w:w="6843" w:type="dxa"/>
                  <w:gridSpan w:val="5"/>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标准限值（</w:t>
                  </w:r>
                  <w:r>
                    <w:rPr>
                      <w:rFonts w:eastAsia="仿宋_GB2312"/>
                      <w:b/>
                      <w:color w:val="000000"/>
                      <w:sz w:val="21"/>
                      <w:szCs w:val="21"/>
                    </w:rPr>
                    <w:t>mg/L</w:t>
                  </w:r>
                  <w:r>
                    <w:rPr>
                      <w:rFonts w:eastAsia="仿宋_GB2312"/>
                      <w:b/>
                      <w:color w:val="000000"/>
                      <w:sz w:val="21"/>
                      <w:szCs w:val="21"/>
                    </w:rPr>
                    <w:t>）</w:t>
                  </w:r>
                </w:p>
              </w:tc>
            </w:tr>
            <w:tr w:rsidR="000C06D8">
              <w:trPr>
                <w:trHeight w:val="340"/>
                <w:jc w:val="center"/>
              </w:trPr>
              <w:tc>
                <w:tcPr>
                  <w:tcW w:w="1871" w:type="dxa"/>
                  <w:vMerge/>
                  <w:vAlign w:val="center"/>
                </w:tcPr>
                <w:p w:rsidR="000C06D8" w:rsidRDefault="000C06D8">
                  <w:pPr>
                    <w:adjustRightInd w:val="0"/>
                    <w:snapToGrid w:val="0"/>
                    <w:spacing w:line="240" w:lineRule="auto"/>
                    <w:ind w:firstLineChars="0" w:firstLine="0"/>
                    <w:jc w:val="center"/>
                    <w:rPr>
                      <w:rFonts w:eastAsia="仿宋_GB2312"/>
                      <w:b/>
                      <w:color w:val="000000"/>
                      <w:sz w:val="21"/>
                      <w:szCs w:val="21"/>
                    </w:rPr>
                  </w:pPr>
                </w:p>
              </w:tc>
              <w:tc>
                <w:tcPr>
                  <w:tcW w:w="1370"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Ⅰ</w:t>
                  </w:r>
                  <w:r>
                    <w:rPr>
                      <w:rFonts w:eastAsia="仿宋_GB2312"/>
                      <w:b/>
                      <w:color w:val="000000"/>
                      <w:sz w:val="21"/>
                      <w:szCs w:val="21"/>
                    </w:rPr>
                    <w:t>类</w:t>
                  </w:r>
                </w:p>
              </w:tc>
              <w:tc>
                <w:tcPr>
                  <w:tcW w:w="1368"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Ⅱ</w:t>
                  </w:r>
                  <w:r>
                    <w:rPr>
                      <w:rFonts w:eastAsia="仿宋_GB2312"/>
                      <w:b/>
                      <w:color w:val="000000"/>
                      <w:sz w:val="21"/>
                      <w:szCs w:val="21"/>
                    </w:rPr>
                    <w:t>类</w:t>
                  </w:r>
                </w:p>
              </w:tc>
              <w:tc>
                <w:tcPr>
                  <w:tcW w:w="1370"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Ⅲ</w:t>
                  </w:r>
                  <w:r>
                    <w:rPr>
                      <w:rFonts w:eastAsia="仿宋_GB2312"/>
                      <w:b/>
                      <w:color w:val="000000"/>
                      <w:sz w:val="21"/>
                      <w:szCs w:val="21"/>
                    </w:rPr>
                    <w:t>类</w:t>
                  </w:r>
                </w:p>
              </w:tc>
              <w:tc>
                <w:tcPr>
                  <w:tcW w:w="1370"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Ⅳ</w:t>
                  </w:r>
                  <w:r>
                    <w:rPr>
                      <w:rFonts w:eastAsia="仿宋_GB2312"/>
                      <w:b/>
                      <w:color w:val="000000"/>
                      <w:sz w:val="21"/>
                      <w:szCs w:val="21"/>
                    </w:rPr>
                    <w:t>类</w:t>
                  </w:r>
                </w:p>
              </w:tc>
              <w:tc>
                <w:tcPr>
                  <w:tcW w:w="1365" w:type="dxa"/>
                  <w:vAlign w:val="center"/>
                </w:tcPr>
                <w:p w:rsidR="000C06D8" w:rsidRDefault="00E12E4D">
                  <w:pPr>
                    <w:adjustRightInd w:val="0"/>
                    <w:snapToGrid w:val="0"/>
                    <w:spacing w:line="240" w:lineRule="auto"/>
                    <w:ind w:firstLineChars="0" w:firstLine="0"/>
                    <w:jc w:val="center"/>
                    <w:rPr>
                      <w:rFonts w:eastAsia="仿宋_GB2312"/>
                      <w:b/>
                      <w:color w:val="000000"/>
                      <w:sz w:val="21"/>
                      <w:szCs w:val="21"/>
                    </w:rPr>
                  </w:pPr>
                  <w:r>
                    <w:rPr>
                      <w:rFonts w:eastAsia="仿宋_GB2312"/>
                      <w:b/>
                      <w:color w:val="000000"/>
                      <w:sz w:val="21"/>
                      <w:szCs w:val="21"/>
                    </w:rPr>
                    <w:t>Ⅴ</w:t>
                  </w:r>
                  <w:r>
                    <w:rPr>
                      <w:rFonts w:eastAsia="仿宋_GB2312"/>
                      <w:b/>
                      <w:color w:val="000000"/>
                      <w:sz w:val="21"/>
                      <w:szCs w:val="21"/>
                    </w:rPr>
                    <w:t>类</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pH</w:t>
                  </w:r>
                  <w:r>
                    <w:rPr>
                      <w:rFonts w:eastAsia="仿宋_GB2312"/>
                      <w:color w:val="000000"/>
                      <w:sz w:val="21"/>
                      <w:szCs w:val="21"/>
                    </w:rPr>
                    <w:t>（无量纲）</w:t>
                  </w:r>
                </w:p>
              </w:tc>
              <w:tc>
                <w:tcPr>
                  <w:tcW w:w="4108" w:type="dxa"/>
                  <w:gridSpan w:val="3"/>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6.5</w:t>
                  </w:r>
                  <w:r>
                    <w:rPr>
                      <w:rFonts w:eastAsia="仿宋_GB2312"/>
                      <w:color w:val="000000"/>
                      <w:sz w:val="21"/>
                      <w:szCs w:val="21"/>
                    </w:rPr>
                    <w:t>～</w:t>
                  </w:r>
                  <w:r>
                    <w:rPr>
                      <w:rFonts w:eastAsia="仿宋_GB2312"/>
                      <w:color w:val="000000"/>
                      <w:sz w:val="21"/>
                      <w:szCs w:val="21"/>
                    </w:rPr>
                    <w:t>8.5</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5.5</w:t>
                  </w:r>
                  <w:r>
                    <w:rPr>
                      <w:rFonts w:eastAsia="仿宋_GB2312"/>
                      <w:color w:val="000000"/>
                      <w:sz w:val="21"/>
                      <w:szCs w:val="21"/>
                    </w:rPr>
                    <w:t>～</w:t>
                  </w:r>
                  <w:r>
                    <w:rPr>
                      <w:rFonts w:eastAsia="仿宋_GB2312"/>
                      <w:color w:val="000000"/>
                      <w:sz w:val="21"/>
                      <w:szCs w:val="21"/>
                    </w:rPr>
                    <w:t>6.5</w:t>
                  </w:r>
                </w:p>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8.5</w:t>
                  </w:r>
                  <w:r>
                    <w:rPr>
                      <w:rFonts w:eastAsia="仿宋_GB2312"/>
                      <w:color w:val="000000"/>
                      <w:sz w:val="21"/>
                      <w:szCs w:val="21"/>
                    </w:rPr>
                    <w:t>～</w:t>
                  </w:r>
                  <w:r>
                    <w:rPr>
                      <w:rFonts w:eastAsia="仿宋_GB2312"/>
                      <w:color w:val="000000"/>
                      <w:sz w:val="21"/>
                      <w:szCs w:val="21"/>
                    </w:rPr>
                    <w:t>9</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&lt;5.5</w:t>
                  </w:r>
                </w:p>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&gt;9</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总硬度</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≤150</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≤450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≤550</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&gt;550</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高锰酸盐指数</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&gt;10</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溶解性总固</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≤300</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≤1000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≤2000</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&gt;2000</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硫酸盐</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≤150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w:t>
                  </w:r>
                  <w:r>
                    <w:rPr>
                      <w:rFonts w:eastAsia="仿宋_GB2312"/>
                      <w:color w:val="000000"/>
                      <w:sz w:val="21"/>
                      <w:szCs w:val="21"/>
                    </w:rPr>
                    <w:cr/>
                    <w:t>50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≤350</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&gt;350</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氨氮</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≤0.02</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≤0.02</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≤0.2</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≤0.5</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&gt;0.5</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氯化物</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≤50</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≤150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≤250</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≤350</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&gt;350</w:t>
                  </w:r>
                </w:p>
              </w:tc>
            </w:tr>
            <w:tr w:rsidR="000C06D8">
              <w:trPr>
                <w:trHeight w:val="340"/>
                <w:jc w:val="center"/>
              </w:trPr>
              <w:tc>
                <w:tcPr>
                  <w:tcW w:w="1871"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六价铬</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≤0.005</w:t>
                  </w:r>
                </w:p>
              </w:tc>
              <w:tc>
                <w:tcPr>
                  <w:tcW w:w="1368"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≤0.01</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≤0.05</w:t>
                  </w:r>
                </w:p>
              </w:tc>
              <w:tc>
                <w:tcPr>
                  <w:tcW w:w="1370"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≤0.1</w:t>
                  </w:r>
                </w:p>
              </w:tc>
              <w:tc>
                <w:tcPr>
                  <w:tcW w:w="1365" w:type="dxa"/>
                  <w:vAlign w:val="center"/>
                </w:tcPr>
                <w:p w:rsidR="000C06D8" w:rsidRDefault="00E12E4D">
                  <w:pPr>
                    <w:adjustRightInd w:val="0"/>
                    <w:snapToGrid w:val="0"/>
                    <w:spacing w:line="240" w:lineRule="auto"/>
                    <w:ind w:firstLineChars="0" w:firstLine="0"/>
                    <w:jc w:val="center"/>
                    <w:rPr>
                      <w:rFonts w:eastAsia="仿宋_GB2312"/>
                      <w:color w:val="000000"/>
                      <w:sz w:val="21"/>
                      <w:szCs w:val="21"/>
                    </w:rPr>
                  </w:pPr>
                  <w:r>
                    <w:rPr>
                      <w:rFonts w:eastAsia="仿宋_GB2312"/>
                      <w:color w:val="000000"/>
                      <w:sz w:val="21"/>
                      <w:szCs w:val="21"/>
                    </w:rPr>
                    <w:t>&gt;0.1</w:t>
                  </w:r>
                </w:p>
              </w:tc>
            </w:tr>
          </w:tbl>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jc w:val="center"/>
              <w:rPr>
                <w:color w:val="000000"/>
              </w:rPr>
            </w:pPr>
          </w:p>
          <w:p w:rsidR="000C06D8" w:rsidRDefault="000C06D8">
            <w:pPr>
              <w:adjustRightInd w:val="0"/>
              <w:snapToGrid w:val="0"/>
              <w:spacing w:line="240" w:lineRule="auto"/>
              <w:ind w:firstLineChars="0" w:firstLine="0"/>
              <w:rPr>
                <w:color w:val="000000"/>
              </w:rPr>
            </w:pPr>
          </w:p>
        </w:tc>
      </w:tr>
      <w:tr w:rsidR="000C06D8">
        <w:trPr>
          <w:trHeight w:val="2820"/>
        </w:trPr>
        <w:tc>
          <w:tcPr>
            <w:tcW w:w="534" w:type="dxa"/>
            <w:vAlign w:val="center"/>
          </w:tcPr>
          <w:p w:rsidR="000C06D8" w:rsidRDefault="00E12E4D">
            <w:pPr>
              <w:adjustRightInd w:val="0"/>
              <w:snapToGrid w:val="0"/>
              <w:ind w:firstLineChars="0" w:firstLine="0"/>
              <w:jc w:val="left"/>
              <w:rPr>
                <w:b/>
                <w:color w:val="000000"/>
                <w:sz w:val="28"/>
              </w:rPr>
            </w:pPr>
            <w:r>
              <w:rPr>
                <w:rFonts w:hAnsi="宋体"/>
                <w:b/>
                <w:color w:val="000000"/>
                <w:sz w:val="28"/>
              </w:rPr>
              <w:lastRenderedPageBreak/>
              <w:t>污</w:t>
            </w:r>
          </w:p>
          <w:p w:rsidR="000C06D8" w:rsidRDefault="00E12E4D">
            <w:pPr>
              <w:adjustRightInd w:val="0"/>
              <w:snapToGrid w:val="0"/>
              <w:ind w:firstLineChars="0" w:firstLine="0"/>
              <w:jc w:val="left"/>
              <w:rPr>
                <w:b/>
                <w:color w:val="000000"/>
                <w:sz w:val="28"/>
              </w:rPr>
            </w:pPr>
            <w:r>
              <w:rPr>
                <w:rFonts w:hAnsi="宋体"/>
                <w:b/>
                <w:color w:val="000000"/>
                <w:sz w:val="28"/>
              </w:rPr>
              <w:t>染</w:t>
            </w:r>
          </w:p>
          <w:p w:rsidR="000C06D8" w:rsidRDefault="00E12E4D">
            <w:pPr>
              <w:adjustRightInd w:val="0"/>
              <w:snapToGrid w:val="0"/>
              <w:ind w:firstLineChars="0" w:firstLine="0"/>
              <w:jc w:val="left"/>
              <w:rPr>
                <w:b/>
                <w:color w:val="000000"/>
                <w:sz w:val="28"/>
              </w:rPr>
            </w:pPr>
            <w:r>
              <w:rPr>
                <w:rFonts w:hAnsi="宋体"/>
                <w:b/>
                <w:color w:val="000000"/>
                <w:sz w:val="28"/>
              </w:rPr>
              <w:t>物</w:t>
            </w:r>
          </w:p>
          <w:p w:rsidR="000C06D8" w:rsidRDefault="00E12E4D">
            <w:pPr>
              <w:adjustRightInd w:val="0"/>
              <w:snapToGrid w:val="0"/>
              <w:ind w:firstLineChars="0" w:firstLine="0"/>
              <w:jc w:val="left"/>
              <w:rPr>
                <w:b/>
                <w:color w:val="000000"/>
                <w:sz w:val="28"/>
              </w:rPr>
            </w:pPr>
            <w:r>
              <w:rPr>
                <w:rFonts w:hAnsi="宋体"/>
                <w:b/>
                <w:color w:val="000000"/>
                <w:sz w:val="28"/>
              </w:rPr>
              <w:t>排</w:t>
            </w:r>
          </w:p>
          <w:p w:rsidR="000C06D8" w:rsidRDefault="00E12E4D">
            <w:pPr>
              <w:adjustRightInd w:val="0"/>
              <w:snapToGrid w:val="0"/>
              <w:ind w:firstLineChars="0" w:firstLine="0"/>
              <w:jc w:val="left"/>
              <w:rPr>
                <w:b/>
                <w:color w:val="000000"/>
                <w:sz w:val="28"/>
              </w:rPr>
            </w:pPr>
            <w:r>
              <w:rPr>
                <w:rFonts w:hAnsi="宋体"/>
                <w:b/>
                <w:color w:val="000000"/>
                <w:sz w:val="28"/>
              </w:rPr>
              <w:t>放</w:t>
            </w:r>
          </w:p>
          <w:p w:rsidR="000C06D8" w:rsidRDefault="00E12E4D">
            <w:pPr>
              <w:adjustRightInd w:val="0"/>
              <w:snapToGrid w:val="0"/>
              <w:ind w:firstLineChars="0" w:firstLine="0"/>
              <w:jc w:val="left"/>
              <w:rPr>
                <w:b/>
                <w:color w:val="000000"/>
                <w:sz w:val="28"/>
              </w:rPr>
            </w:pPr>
            <w:r>
              <w:rPr>
                <w:rFonts w:hAnsi="宋体"/>
                <w:b/>
                <w:color w:val="000000"/>
                <w:sz w:val="28"/>
              </w:rPr>
              <w:t>标</w:t>
            </w:r>
          </w:p>
          <w:p w:rsidR="000C06D8" w:rsidRDefault="00E12E4D">
            <w:pPr>
              <w:adjustRightInd w:val="0"/>
              <w:snapToGrid w:val="0"/>
              <w:ind w:firstLineChars="0" w:firstLine="0"/>
              <w:jc w:val="left"/>
              <w:rPr>
                <w:rFonts w:hAnsi="宋体"/>
                <w:b/>
                <w:color w:val="000000"/>
                <w:sz w:val="28"/>
              </w:rPr>
            </w:pPr>
            <w:r>
              <w:rPr>
                <w:rFonts w:hAnsi="宋体"/>
                <w:b/>
                <w:color w:val="000000"/>
                <w:sz w:val="28"/>
              </w:rPr>
              <w:t>准</w:t>
            </w:r>
          </w:p>
        </w:tc>
        <w:tc>
          <w:tcPr>
            <w:tcW w:w="8930" w:type="dxa"/>
          </w:tcPr>
          <w:p w:rsidR="000C06D8" w:rsidRDefault="00E12E4D">
            <w:pPr>
              <w:ind w:firstLineChars="0" w:firstLine="0"/>
              <w:rPr>
                <w:b/>
                <w:color w:val="000000"/>
                <w:szCs w:val="24"/>
              </w:rPr>
            </w:pPr>
            <w:r>
              <w:rPr>
                <w:rFonts w:hint="eastAsia"/>
                <w:b/>
                <w:color w:val="000000"/>
                <w:szCs w:val="24"/>
              </w:rPr>
              <w:t>4.2</w:t>
            </w:r>
            <w:r>
              <w:rPr>
                <w:rFonts w:hint="eastAsia"/>
                <w:b/>
                <w:color w:val="000000"/>
                <w:szCs w:val="24"/>
              </w:rPr>
              <w:t>污染物排放标准</w:t>
            </w:r>
          </w:p>
          <w:p w:rsidR="000C06D8" w:rsidRDefault="00E12E4D">
            <w:pPr>
              <w:ind w:firstLine="482"/>
              <w:rPr>
                <w:b/>
                <w:color w:val="000000"/>
                <w:szCs w:val="24"/>
              </w:rPr>
            </w:pPr>
            <w:r>
              <w:rPr>
                <w:rFonts w:hint="eastAsia"/>
                <w:b/>
                <w:color w:val="000000"/>
                <w:szCs w:val="24"/>
              </w:rPr>
              <w:t>4.2.1</w:t>
            </w:r>
            <w:r>
              <w:rPr>
                <w:rFonts w:hAnsi="宋体"/>
                <w:b/>
                <w:color w:val="000000"/>
                <w:szCs w:val="24"/>
              </w:rPr>
              <w:t>大气污染物排放标准</w:t>
            </w:r>
          </w:p>
          <w:p w:rsidR="000C06D8" w:rsidRDefault="00E12E4D">
            <w:pPr>
              <w:ind w:firstLine="480"/>
              <w:rPr>
                <w:color w:val="000000"/>
              </w:rPr>
            </w:pPr>
            <w:r>
              <w:rPr>
                <w:rFonts w:hAnsi="宋体" w:hint="eastAsia"/>
                <w:color w:val="000000"/>
                <w:szCs w:val="24"/>
              </w:rPr>
              <w:t>本项目颗粒物、</w:t>
            </w:r>
            <w:r>
              <w:rPr>
                <w:rFonts w:hint="eastAsia"/>
              </w:rPr>
              <w:t>HC</w:t>
            </w:r>
            <w:r>
              <w:rPr>
                <w:rFonts w:hint="eastAsia"/>
              </w:rPr>
              <w:t>、</w:t>
            </w:r>
            <w:r>
              <w:rPr>
                <w:rFonts w:hint="eastAsia"/>
              </w:rPr>
              <w:t>NO</w:t>
            </w:r>
            <w:r>
              <w:rPr>
                <w:rFonts w:hint="eastAsia"/>
                <w:vertAlign w:val="subscript"/>
              </w:rPr>
              <w:t>x</w:t>
            </w:r>
            <w:r>
              <w:rPr>
                <w:rFonts w:hAnsi="宋体" w:hint="eastAsia"/>
                <w:color w:val="000000"/>
                <w:szCs w:val="24"/>
              </w:rPr>
              <w:t>排放</w:t>
            </w:r>
            <w:r>
              <w:rPr>
                <w:rFonts w:hint="eastAsia"/>
                <w:color w:val="000000"/>
              </w:rPr>
              <w:t>标准执行</w:t>
            </w:r>
            <w:r>
              <w:t>《大气污染物综合排放标准》</w:t>
            </w:r>
            <w:r>
              <w:rPr>
                <w:rFonts w:hint="eastAsia"/>
              </w:rPr>
              <w:t>（</w:t>
            </w:r>
            <w:r>
              <w:t>GB16297-1996</w:t>
            </w:r>
            <w:r>
              <w:rPr>
                <w:rFonts w:hint="eastAsia"/>
              </w:rPr>
              <w:t>）表</w:t>
            </w:r>
            <w:r>
              <w:rPr>
                <w:rFonts w:hint="eastAsia"/>
              </w:rPr>
              <w:t>2</w:t>
            </w:r>
            <w:r>
              <w:rPr>
                <w:rFonts w:hint="eastAsia"/>
              </w:rPr>
              <w:t>中二级标准</w:t>
            </w:r>
            <w:r>
              <w:rPr>
                <w:rFonts w:hAnsi="宋体" w:hint="eastAsia"/>
                <w:color w:val="000000"/>
                <w:szCs w:val="24"/>
              </w:rPr>
              <w:t>，</w:t>
            </w:r>
            <w:r>
              <w:t xml:space="preserve"> </w:t>
            </w:r>
            <w:r w:rsidR="00950096" w:rsidRPr="008721FF">
              <w:t>VOCs</w:t>
            </w:r>
            <w:r w:rsidR="00950096" w:rsidRPr="002559BE">
              <w:rPr>
                <w:rFonts w:hint="eastAsia"/>
              </w:rPr>
              <w:t>排放标准执行天津市地方标准《工业企业挥发性有机物排放控制标准》（</w:t>
            </w:r>
            <w:r w:rsidR="00950096" w:rsidRPr="002559BE">
              <w:rPr>
                <w:rFonts w:hint="eastAsia"/>
              </w:rPr>
              <w:t>DB12/524-2014</w:t>
            </w:r>
            <w:r w:rsidR="00950096" w:rsidRPr="002559BE">
              <w:rPr>
                <w:rFonts w:hint="eastAsia"/>
              </w:rPr>
              <w:t>）</w:t>
            </w:r>
            <w:r>
              <w:rPr>
                <w:rFonts w:hint="eastAsia"/>
              </w:rPr>
              <w:t>。</w:t>
            </w:r>
            <w:r>
              <w:rPr>
                <w:rFonts w:hAnsi="宋体"/>
                <w:color w:val="000000"/>
                <w:szCs w:val="24"/>
              </w:rPr>
              <w:t>具体见表</w:t>
            </w:r>
            <w:r>
              <w:rPr>
                <w:rFonts w:hAnsi="宋体"/>
                <w:color w:val="000000"/>
                <w:szCs w:val="24"/>
              </w:rPr>
              <w:t>4-</w:t>
            </w:r>
            <w:r>
              <w:rPr>
                <w:rFonts w:hAnsi="宋体" w:hint="eastAsia"/>
                <w:color w:val="000000"/>
                <w:szCs w:val="24"/>
              </w:rPr>
              <w:t>6</w:t>
            </w:r>
            <w:r>
              <w:rPr>
                <w:rFonts w:hAnsi="宋体"/>
                <w:color w:val="000000"/>
                <w:szCs w:val="24"/>
              </w:rPr>
              <w:t>。</w:t>
            </w:r>
          </w:p>
          <w:p w:rsidR="000C06D8" w:rsidRDefault="00E12E4D">
            <w:pPr>
              <w:spacing w:line="240" w:lineRule="auto"/>
              <w:ind w:firstLineChars="0" w:firstLine="0"/>
              <w:jc w:val="center"/>
              <w:rPr>
                <w:rFonts w:hAnsi="宋体"/>
                <w:b/>
                <w:color w:val="000000"/>
                <w:sz w:val="21"/>
                <w:szCs w:val="21"/>
              </w:rPr>
            </w:pPr>
            <w:r>
              <w:rPr>
                <w:rFonts w:hAnsi="宋体"/>
                <w:b/>
                <w:color w:val="000000"/>
                <w:sz w:val="21"/>
                <w:szCs w:val="21"/>
              </w:rPr>
              <w:t>表</w:t>
            </w:r>
            <w:r>
              <w:rPr>
                <w:b/>
                <w:color w:val="000000"/>
                <w:sz w:val="21"/>
                <w:szCs w:val="21"/>
              </w:rPr>
              <w:t>4-</w:t>
            </w:r>
            <w:r>
              <w:rPr>
                <w:rFonts w:hint="eastAsia"/>
                <w:b/>
                <w:color w:val="000000"/>
                <w:sz w:val="21"/>
                <w:szCs w:val="21"/>
              </w:rPr>
              <w:t>6</w:t>
            </w:r>
            <w:r>
              <w:rPr>
                <w:rFonts w:hAnsi="宋体"/>
                <w:b/>
                <w:color w:val="000000"/>
                <w:sz w:val="21"/>
                <w:szCs w:val="21"/>
              </w:rPr>
              <w:t>大气污染物排放标准</w:t>
            </w:r>
          </w:p>
          <w:tbl>
            <w:tblPr>
              <w:tblW w:w="848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96"/>
              <w:gridCol w:w="975"/>
              <w:gridCol w:w="1221"/>
              <w:gridCol w:w="1115"/>
              <w:gridCol w:w="1277"/>
              <w:gridCol w:w="3005"/>
            </w:tblGrid>
            <w:tr w:rsidR="000C06D8">
              <w:trPr>
                <w:trHeight w:val="340"/>
                <w:jc w:val="center"/>
              </w:trPr>
              <w:tc>
                <w:tcPr>
                  <w:tcW w:w="896" w:type="dxa"/>
                  <w:vMerge w:val="restart"/>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污染物</w:t>
                  </w:r>
                </w:p>
              </w:tc>
              <w:tc>
                <w:tcPr>
                  <w:tcW w:w="975" w:type="dxa"/>
                  <w:vMerge w:val="restart"/>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排气筒高度</w:t>
                  </w:r>
                </w:p>
              </w:tc>
              <w:tc>
                <w:tcPr>
                  <w:tcW w:w="2336" w:type="dxa"/>
                  <w:gridSpan w:val="2"/>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排放限值</w:t>
                  </w:r>
                </w:p>
              </w:tc>
              <w:tc>
                <w:tcPr>
                  <w:tcW w:w="1277" w:type="dxa"/>
                  <w:vMerge w:val="restart"/>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无组织排放监控浓度限值</w:t>
                  </w:r>
                  <w:r>
                    <w:rPr>
                      <w:rFonts w:eastAsia="仿宋_GB2312"/>
                      <w:b/>
                      <w:sz w:val="21"/>
                      <w:szCs w:val="21"/>
                    </w:rPr>
                    <w:t>(mg/m</w:t>
                  </w:r>
                  <w:r>
                    <w:rPr>
                      <w:rFonts w:eastAsia="仿宋_GB2312"/>
                      <w:b/>
                      <w:sz w:val="21"/>
                      <w:szCs w:val="21"/>
                      <w:vertAlign w:val="superscript"/>
                    </w:rPr>
                    <w:t>3</w:t>
                  </w:r>
                  <w:r>
                    <w:rPr>
                      <w:rFonts w:eastAsia="仿宋_GB2312"/>
                      <w:b/>
                      <w:sz w:val="21"/>
                      <w:szCs w:val="21"/>
                    </w:rPr>
                    <w:t>)</w:t>
                  </w:r>
                </w:p>
              </w:tc>
              <w:tc>
                <w:tcPr>
                  <w:tcW w:w="3005" w:type="dxa"/>
                  <w:vMerge w:val="restart"/>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执行标准</w:t>
                  </w:r>
                </w:p>
              </w:tc>
            </w:tr>
            <w:tr w:rsidR="000C06D8">
              <w:trPr>
                <w:trHeight w:val="340"/>
                <w:jc w:val="center"/>
              </w:trPr>
              <w:tc>
                <w:tcPr>
                  <w:tcW w:w="896" w:type="dxa"/>
                  <w:vMerge/>
                  <w:vAlign w:val="center"/>
                </w:tcPr>
                <w:p w:rsidR="000C06D8" w:rsidRDefault="000C06D8">
                  <w:pPr>
                    <w:adjustRightInd w:val="0"/>
                    <w:snapToGrid w:val="0"/>
                    <w:spacing w:line="240" w:lineRule="auto"/>
                    <w:ind w:firstLineChars="0" w:firstLine="0"/>
                    <w:jc w:val="center"/>
                    <w:rPr>
                      <w:rFonts w:eastAsia="仿宋_GB2312"/>
                      <w:b/>
                      <w:sz w:val="21"/>
                      <w:szCs w:val="21"/>
                    </w:rPr>
                  </w:pPr>
                </w:p>
              </w:tc>
              <w:tc>
                <w:tcPr>
                  <w:tcW w:w="975" w:type="dxa"/>
                  <w:vMerge/>
                  <w:vAlign w:val="center"/>
                </w:tcPr>
                <w:p w:rsidR="000C06D8" w:rsidRDefault="000C06D8">
                  <w:pPr>
                    <w:adjustRightInd w:val="0"/>
                    <w:snapToGrid w:val="0"/>
                    <w:spacing w:line="240" w:lineRule="auto"/>
                    <w:ind w:firstLineChars="0" w:firstLine="0"/>
                    <w:jc w:val="center"/>
                    <w:rPr>
                      <w:rFonts w:eastAsia="仿宋_GB2312"/>
                      <w:b/>
                      <w:sz w:val="21"/>
                      <w:szCs w:val="21"/>
                    </w:rPr>
                  </w:pPr>
                </w:p>
              </w:tc>
              <w:tc>
                <w:tcPr>
                  <w:tcW w:w="1221"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最高允许排放浓度（</w:t>
                  </w:r>
                  <w:r>
                    <w:rPr>
                      <w:rFonts w:eastAsia="仿宋_GB2312"/>
                      <w:b/>
                      <w:sz w:val="21"/>
                      <w:szCs w:val="21"/>
                    </w:rPr>
                    <w:t>mg/m</w:t>
                  </w:r>
                  <w:r>
                    <w:rPr>
                      <w:rFonts w:eastAsia="仿宋_GB2312"/>
                      <w:b/>
                      <w:sz w:val="21"/>
                      <w:szCs w:val="21"/>
                      <w:vertAlign w:val="superscript"/>
                    </w:rPr>
                    <w:t>3</w:t>
                  </w:r>
                  <w:r>
                    <w:rPr>
                      <w:rFonts w:eastAsia="仿宋_GB2312"/>
                      <w:b/>
                      <w:sz w:val="21"/>
                      <w:szCs w:val="21"/>
                    </w:rPr>
                    <w:t>）</w:t>
                  </w:r>
                </w:p>
              </w:tc>
              <w:tc>
                <w:tcPr>
                  <w:tcW w:w="1115"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最高允许排放速率</w:t>
                  </w:r>
                </w:p>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w:t>
                  </w:r>
                  <w:r>
                    <w:rPr>
                      <w:rFonts w:eastAsia="仿宋_GB2312"/>
                      <w:b/>
                      <w:sz w:val="21"/>
                      <w:szCs w:val="21"/>
                    </w:rPr>
                    <w:t>Kg/h</w:t>
                  </w:r>
                  <w:r>
                    <w:rPr>
                      <w:rFonts w:eastAsia="仿宋_GB2312"/>
                      <w:b/>
                      <w:sz w:val="21"/>
                      <w:szCs w:val="21"/>
                    </w:rPr>
                    <w:t>）</w:t>
                  </w:r>
                </w:p>
              </w:tc>
              <w:tc>
                <w:tcPr>
                  <w:tcW w:w="1277" w:type="dxa"/>
                  <w:vMerge/>
                  <w:vAlign w:val="center"/>
                </w:tcPr>
                <w:p w:rsidR="000C06D8" w:rsidRDefault="000C06D8">
                  <w:pPr>
                    <w:adjustRightInd w:val="0"/>
                    <w:snapToGrid w:val="0"/>
                    <w:spacing w:line="240" w:lineRule="auto"/>
                    <w:ind w:firstLineChars="0" w:firstLine="0"/>
                    <w:jc w:val="center"/>
                    <w:rPr>
                      <w:rFonts w:eastAsia="仿宋_GB2312"/>
                      <w:b/>
                      <w:sz w:val="21"/>
                      <w:szCs w:val="21"/>
                    </w:rPr>
                  </w:pPr>
                </w:p>
              </w:tc>
              <w:tc>
                <w:tcPr>
                  <w:tcW w:w="3005" w:type="dxa"/>
                  <w:vMerge/>
                  <w:vAlign w:val="center"/>
                </w:tcPr>
                <w:p w:rsidR="000C06D8" w:rsidRDefault="000C06D8">
                  <w:pPr>
                    <w:adjustRightInd w:val="0"/>
                    <w:snapToGrid w:val="0"/>
                    <w:spacing w:line="240" w:lineRule="auto"/>
                    <w:ind w:firstLineChars="0" w:firstLine="0"/>
                    <w:jc w:val="center"/>
                    <w:rPr>
                      <w:rFonts w:eastAsia="仿宋_GB2312"/>
                      <w:b/>
                      <w:sz w:val="21"/>
                      <w:szCs w:val="21"/>
                    </w:rPr>
                  </w:pPr>
                </w:p>
              </w:tc>
            </w:tr>
            <w:tr w:rsidR="000C06D8">
              <w:trPr>
                <w:trHeight w:val="340"/>
                <w:jc w:val="center"/>
              </w:trPr>
              <w:tc>
                <w:tcPr>
                  <w:tcW w:w="896" w:type="dxa"/>
                  <w:vAlign w:val="center"/>
                </w:tcPr>
                <w:p w:rsidR="000C06D8" w:rsidRDefault="00E12E4D" w:rsidP="00E60622">
                  <w:pPr>
                    <w:adjustRightInd w:val="0"/>
                    <w:snapToGrid w:val="0"/>
                    <w:spacing w:line="240" w:lineRule="auto"/>
                    <w:ind w:firstLineChars="0" w:firstLine="0"/>
                    <w:jc w:val="center"/>
                    <w:rPr>
                      <w:rFonts w:eastAsia="仿宋_GB2312"/>
                      <w:sz w:val="21"/>
                      <w:szCs w:val="21"/>
                    </w:rPr>
                  </w:pPr>
                  <w:r>
                    <w:rPr>
                      <w:rFonts w:eastAsia="仿宋_GB2312"/>
                      <w:sz w:val="21"/>
                      <w:szCs w:val="21"/>
                    </w:rPr>
                    <w:t>颗粒物</w:t>
                  </w:r>
                </w:p>
              </w:tc>
              <w:tc>
                <w:tcPr>
                  <w:tcW w:w="975"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15</w:t>
                  </w:r>
                </w:p>
              </w:tc>
              <w:tc>
                <w:tcPr>
                  <w:tcW w:w="1221"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120</w:t>
                  </w:r>
                </w:p>
              </w:tc>
              <w:tc>
                <w:tcPr>
                  <w:tcW w:w="1115"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3.5</w:t>
                  </w:r>
                </w:p>
              </w:tc>
              <w:tc>
                <w:tcPr>
                  <w:tcW w:w="1277"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1.0</w:t>
                  </w:r>
                </w:p>
              </w:tc>
              <w:tc>
                <w:tcPr>
                  <w:tcW w:w="3005" w:type="dxa"/>
                  <w:vMerge w:val="restart"/>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《大气污染物综合排放标准》（</w:t>
                  </w:r>
                  <w:r>
                    <w:rPr>
                      <w:rFonts w:eastAsia="仿宋_GB2312"/>
                      <w:sz w:val="21"/>
                      <w:szCs w:val="21"/>
                    </w:rPr>
                    <w:t>GB16297-1996</w:t>
                  </w:r>
                  <w:r>
                    <w:rPr>
                      <w:rFonts w:eastAsia="仿宋_GB2312"/>
                      <w:sz w:val="21"/>
                      <w:szCs w:val="21"/>
                    </w:rPr>
                    <w:t>）表</w:t>
                  </w:r>
                  <w:r>
                    <w:rPr>
                      <w:rFonts w:eastAsia="仿宋_GB2312"/>
                      <w:sz w:val="21"/>
                      <w:szCs w:val="21"/>
                    </w:rPr>
                    <w:t>2</w:t>
                  </w:r>
                  <w:r>
                    <w:rPr>
                      <w:rFonts w:eastAsia="仿宋_GB2312"/>
                      <w:sz w:val="21"/>
                      <w:szCs w:val="21"/>
                    </w:rPr>
                    <w:t>中二级标准</w:t>
                  </w:r>
                </w:p>
              </w:tc>
            </w:tr>
            <w:tr w:rsidR="000C06D8">
              <w:trPr>
                <w:trHeight w:val="340"/>
                <w:jc w:val="center"/>
              </w:trPr>
              <w:tc>
                <w:tcPr>
                  <w:tcW w:w="896" w:type="dxa"/>
                  <w:vAlign w:val="center"/>
                </w:tcPr>
                <w:p w:rsidR="000C06D8" w:rsidRDefault="00E12E4D" w:rsidP="00E60622">
                  <w:pPr>
                    <w:adjustRightInd w:val="0"/>
                    <w:snapToGrid w:val="0"/>
                    <w:spacing w:line="240" w:lineRule="auto"/>
                    <w:ind w:firstLineChars="0" w:firstLine="0"/>
                    <w:jc w:val="center"/>
                    <w:rPr>
                      <w:rFonts w:eastAsia="仿宋_GB2312"/>
                      <w:sz w:val="21"/>
                      <w:szCs w:val="21"/>
                    </w:rPr>
                  </w:pPr>
                  <w:r>
                    <w:rPr>
                      <w:rFonts w:eastAsia="仿宋_GB2312" w:hint="eastAsia"/>
                      <w:sz w:val="21"/>
                      <w:szCs w:val="21"/>
                    </w:rPr>
                    <w:t>颜料尘</w:t>
                  </w:r>
                </w:p>
              </w:tc>
              <w:tc>
                <w:tcPr>
                  <w:tcW w:w="975" w:type="dxa"/>
                  <w:vAlign w:val="center"/>
                </w:tcPr>
                <w:p w:rsidR="000C06D8" w:rsidRDefault="00E12E4D">
                  <w:pPr>
                    <w:pStyle w:val="24"/>
                  </w:pPr>
                  <w:r>
                    <w:rPr>
                      <w:rFonts w:hint="eastAsia"/>
                    </w:rPr>
                    <w:t>15</w:t>
                  </w:r>
                </w:p>
              </w:tc>
              <w:tc>
                <w:tcPr>
                  <w:tcW w:w="1221" w:type="dxa"/>
                  <w:vAlign w:val="center"/>
                </w:tcPr>
                <w:p w:rsidR="000C06D8" w:rsidRDefault="00E12E4D">
                  <w:pPr>
                    <w:pStyle w:val="24"/>
                  </w:pPr>
                  <w:r>
                    <w:rPr>
                      <w:rFonts w:hint="eastAsia"/>
                    </w:rPr>
                    <w:t>18</w:t>
                  </w:r>
                </w:p>
              </w:tc>
              <w:tc>
                <w:tcPr>
                  <w:tcW w:w="1115" w:type="dxa"/>
                  <w:vAlign w:val="center"/>
                </w:tcPr>
                <w:p w:rsidR="000C06D8" w:rsidRDefault="00E12E4D">
                  <w:pPr>
                    <w:pStyle w:val="24"/>
                  </w:pPr>
                  <w:r>
                    <w:rPr>
                      <w:rFonts w:hint="eastAsia"/>
                    </w:rPr>
                    <w:t>0.51</w:t>
                  </w:r>
                </w:p>
              </w:tc>
              <w:tc>
                <w:tcPr>
                  <w:tcW w:w="1277" w:type="dxa"/>
                  <w:vAlign w:val="center"/>
                </w:tcPr>
                <w:p w:rsidR="000C06D8" w:rsidRDefault="00E12E4D">
                  <w:pPr>
                    <w:pStyle w:val="24"/>
                    <w:rPr>
                      <w:rFonts w:eastAsia="仿宋_GB2312"/>
                    </w:rPr>
                  </w:pPr>
                  <w:r>
                    <w:rPr>
                      <w:rFonts w:eastAsia="仿宋_GB2312" w:hint="eastAsia"/>
                    </w:rPr>
                    <w:t>肉眼不可见</w:t>
                  </w:r>
                </w:p>
              </w:tc>
              <w:tc>
                <w:tcPr>
                  <w:tcW w:w="3005" w:type="dxa"/>
                  <w:vMerge/>
                  <w:vAlign w:val="center"/>
                </w:tcPr>
                <w:p w:rsidR="000C06D8" w:rsidRDefault="000C06D8">
                  <w:pPr>
                    <w:adjustRightInd w:val="0"/>
                    <w:snapToGrid w:val="0"/>
                    <w:spacing w:line="240" w:lineRule="auto"/>
                    <w:ind w:firstLineChars="0" w:firstLine="0"/>
                    <w:jc w:val="center"/>
                    <w:rPr>
                      <w:rFonts w:eastAsia="仿宋_GB2312"/>
                      <w:sz w:val="21"/>
                      <w:szCs w:val="21"/>
                    </w:rPr>
                  </w:pPr>
                </w:p>
              </w:tc>
            </w:tr>
            <w:tr w:rsidR="000C06D8">
              <w:trPr>
                <w:trHeight w:val="340"/>
                <w:jc w:val="center"/>
              </w:trPr>
              <w:tc>
                <w:tcPr>
                  <w:tcW w:w="896" w:type="dxa"/>
                  <w:vAlign w:val="center"/>
                </w:tcPr>
                <w:p w:rsidR="000C06D8" w:rsidRDefault="00E12E4D" w:rsidP="00E60622">
                  <w:pPr>
                    <w:pStyle w:val="24"/>
                  </w:pPr>
                  <w:r>
                    <w:t>SO</w:t>
                  </w:r>
                  <w:r>
                    <w:rPr>
                      <w:vertAlign w:val="subscript"/>
                    </w:rPr>
                    <w:t>2</w:t>
                  </w:r>
                </w:p>
              </w:tc>
              <w:tc>
                <w:tcPr>
                  <w:tcW w:w="975" w:type="dxa"/>
                  <w:vAlign w:val="center"/>
                </w:tcPr>
                <w:p w:rsidR="000C06D8" w:rsidRDefault="00E12E4D">
                  <w:pPr>
                    <w:pStyle w:val="24"/>
                  </w:pPr>
                  <w:r>
                    <w:rPr>
                      <w:rFonts w:hint="eastAsia"/>
                    </w:rPr>
                    <w:t>15</w:t>
                  </w:r>
                </w:p>
              </w:tc>
              <w:tc>
                <w:tcPr>
                  <w:tcW w:w="1221" w:type="dxa"/>
                  <w:vAlign w:val="center"/>
                </w:tcPr>
                <w:p w:rsidR="000C06D8" w:rsidRDefault="00E12E4D">
                  <w:pPr>
                    <w:pStyle w:val="24"/>
                  </w:pPr>
                  <w:r>
                    <w:rPr>
                      <w:rFonts w:hint="eastAsia"/>
                    </w:rPr>
                    <w:t>550</w:t>
                  </w:r>
                </w:p>
              </w:tc>
              <w:tc>
                <w:tcPr>
                  <w:tcW w:w="1115" w:type="dxa"/>
                  <w:vAlign w:val="center"/>
                </w:tcPr>
                <w:p w:rsidR="000C06D8" w:rsidRDefault="00E12E4D">
                  <w:pPr>
                    <w:pStyle w:val="24"/>
                  </w:pPr>
                  <w:r>
                    <w:rPr>
                      <w:rFonts w:hint="eastAsia"/>
                    </w:rPr>
                    <w:t>2.6</w:t>
                  </w:r>
                </w:p>
              </w:tc>
              <w:tc>
                <w:tcPr>
                  <w:tcW w:w="1277" w:type="dxa"/>
                  <w:vAlign w:val="center"/>
                </w:tcPr>
                <w:p w:rsidR="000C06D8" w:rsidRDefault="00E12E4D">
                  <w:pPr>
                    <w:pStyle w:val="24"/>
                  </w:pPr>
                  <w:r>
                    <w:rPr>
                      <w:rFonts w:hint="eastAsia"/>
                    </w:rPr>
                    <w:t>0.4</w:t>
                  </w:r>
                </w:p>
              </w:tc>
              <w:tc>
                <w:tcPr>
                  <w:tcW w:w="3005" w:type="dxa"/>
                  <w:vMerge/>
                  <w:vAlign w:val="center"/>
                </w:tcPr>
                <w:p w:rsidR="000C06D8" w:rsidRDefault="000C06D8">
                  <w:pPr>
                    <w:adjustRightInd w:val="0"/>
                    <w:snapToGrid w:val="0"/>
                    <w:spacing w:line="240" w:lineRule="auto"/>
                    <w:ind w:firstLineChars="0" w:firstLine="0"/>
                    <w:jc w:val="center"/>
                    <w:rPr>
                      <w:rFonts w:eastAsia="仿宋_GB2312"/>
                      <w:sz w:val="21"/>
                      <w:szCs w:val="21"/>
                    </w:rPr>
                  </w:pPr>
                </w:p>
              </w:tc>
            </w:tr>
            <w:tr w:rsidR="000C06D8">
              <w:trPr>
                <w:trHeight w:val="340"/>
                <w:jc w:val="center"/>
              </w:trPr>
              <w:tc>
                <w:tcPr>
                  <w:tcW w:w="896" w:type="dxa"/>
                  <w:vAlign w:val="center"/>
                </w:tcPr>
                <w:p w:rsidR="000C06D8" w:rsidRDefault="00E12E4D" w:rsidP="00E60622">
                  <w:pPr>
                    <w:pStyle w:val="24"/>
                    <w:rPr>
                      <w:rFonts w:eastAsia="仿宋_GB2312"/>
                    </w:rPr>
                  </w:pPr>
                  <w:r>
                    <w:rPr>
                      <w:rFonts w:eastAsia="仿宋_GB2312"/>
                    </w:rPr>
                    <w:t>HC</w:t>
                  </w:r>
                </w:p>
              </w:tc>
              <w:tc>
                <w:tcPr>
                  <w:tcW w:w="975" w:type="dxa"/>
                  <w:vAlign w:val="center"/>
                </w:tcPr>
                <w:p w:rsidR="000C06D8" w:rsidRDefault="00E12E4D">
                  <w:pPr>
                    <w:pStyle w:val="24"/>
                    <w:rPr>
                      <w:rFonts w:eastAsia="仿宋_GB2312"/>
                    </w:rPr>
                  </w:pPr>
                  <w:r>
                    <w:rPr>
                      <w:rFonts w:eastAsia="仿宋_GB2312"/>
                    </w:rPr>
                    <w:t>15</w:t>
                  </w:r>
                </w:p>
              </w:tc>
              <w:tc>
                <w:tcPr>
                  <w:tcW w:w="1221" w:type="dxa"/>
                  <w:vAlign w:val="center"/>
                </w:tcPr>
                <w:p w:rsidR="000C06D8" w:rsidRDefault="00E12E4D">
                  <w:pPr>
                    <w:pStyle w:val="24"/>
                    <w:rPr>
                      <w:rFonts w:eastAsia="仿宋_GB2312"/>
                    </w:rPr>
                  </w:pPr>
                  <w:r>
                    <w:rPr>
                      <w:rFonts w:eastAsia="仿宋_GB2312"/>
                    </w:rPr>
                    <w:t>120</w:t>
                  </w:r>
                </w:p>
              </w:tc>
              <w:tc>
                <w:tcPr>
                  <w:tcW w:w="1115" w:type="dxa"/>
                  <w:vAlign w:val="center"/>
                </w:tcPr>
                <w:p w:rsidR="000C06D8" w:rsidRDefault="00E12E4D">
                  <w:pPr>
                    <w:pStyle w:val="24"/>
                    <w:rPr>
                      <w:rFonts w:eastAsia="仿宋_GB2312"/>
                    </w:rPr>
                  </w:pPr>
                  <w:r>
                    <w:rPr>
                      <w:rFonts w:eastAsia="仿宋_GB2312"/>
                    </w:rPr>
                    <w:t>10</w:t>
                  </w:r>
                </w:p>
              </w:tc>
              <w:tc>
                <w:tcPr>
                  <w:tcW w:w="1277" w:type="dxa"/>
                  <w:vAlign w:val="center"/>
                </w:tcPr>
                <w:p w:rsidR="000C06D8" w:rsidRDefault="00E12E4D">
                  <w:pPr>
                    <w:pStyle w:val="24"/>
                    <w:rPr>
                      <w:rFonts w:eastAsia="仿宋_GB2312"/>
                    </w:rPr>
                  </w:pPr>
                  <w:r>
                    <w:rPr>
                      <w:rFonts w:eastAsia="仿宋_GB2312"/>
                    </w:rPr>
                    <w:t>4.0</w:t>
                  </w:r>
                </w:p>
              </w:tc>
              <w:tc>
                <w:tcPr>
                  <w:tcW w:w="3005" w:type="dxa"/>
                  <w:vMerge/>
                  <w:vAlign w:val="center"/>
                </w:tcPr>
                <w:p w:rsidR="000C06D8" w:rsidRDefault="000C06D8">
                  <w:pPr>
                    <w:adjustRightInd w:val="0"/>
                    <w:snapToGrid w:val="0"/>
                    <w:spacing w:line="240" w:lineRule="auto"/>
                    <w:ind w:firstLineChars="0" w:firstLine="0"/>
                    <w:jc w:val="center"/>
                    <w:rPr>
                      <w:rFonts w:eastAsia="仿宋_GB2312"/>
                      <w:sz w:val="21"/>
                      <w:szCs w:val="21"/>
                    </w:rPr>
                  </w:pPr>
                </w:p>
              </w:tc>
            </w:tr>
            <w:tr w:rsidR="000C06D8">
              <w:trPr>
                <w:trHeight w:val="340"/>
                <w:jc w:val="center"/>
              </w:trPr>
              <w:tc>
                <w:tcPr>
                  <w:tcW w:w="896" w:type="dxa"/>
                  <w:vAlign w:val="center"/>
                </w:tcPr>
                <w:p w:rsidR="000C06D8" w:rsidRDefault="00E12E4D" w:rsidP="00E60622">
                  <w:pPr>
                    <w:pStyle w:val="24"/>
                    <w:rPr>
                      <w:rFonts w:eastAsia="仿宋_GB2312"/>
                    </w:rPr>
                  </w:pPr>
                  <w:r>
                    <w:rPr>
                      <w:rFonts w:eastAsia="仿宋_GB2312"/>
                    </w:rPr>
                    <w:t>NO</w:t>
                  </w:r>
                  <w:r>
                    <w:rPr>
                      <w:rFonts w:eastAsia="仿宋_GB2312"/>
                      <w:vertAlign w:val="subscript"/>
                    </w:rPr>
                    <w:t>x</w:t>
                  </w:r>
                </w:p>
              </w:tc>
              <w:tc>
                <w:tcPr>
                  <w:tcW w:w="975" w:type="dxa"/>
                  <w:vAlign w:val="center"/>
                </w:tcPr>
                <w:p w:rsidR="000C06D8" w:rsidRDefault="00E12E4D">
                  <w:pPr>
                    <w:pStyle w:val="24"/>
                    <w:rPr>
                      <w:rFonts w:eastAsia="仿宋_GB2312"/>
                    </w:rPr>
                  </w:pPr>
                  <w:r>
                    <w:rPr>
                      <w:rFonts w:eastAsia="仿宋_GB2312"/>
                    </w:rPr>
                    <w:t>15</w:t>
                  </w:r>
                </w:p>
              </w:tc>
              <w:tc>
                <w:tcPr>
                  <w:tcW w:w="1221" w:type="dxa"/>
                  <w:vAlign w:val="center"/>
                </w:tcPr>
                <w:p w:rsidR="000C06D8" w:rsidRDefault="00E12E4D">
                  <w:pPr>
                    <w:pStyle w:val="24"/>
                    <w:rPr>
                      <w:rFonts w:eastAsia="仿宋_GB2312"/>
                    </w:rPr>
                  </w:pPr>
                  <w:r>
                    <w:rPr>
                      <w:rFonts w:eastAsia="仿宋_GB2312"/>
                    </w:rPr>
                    <w:t>240</w:t>
                  </w:r>
                </w:p>
              </w:tc>
              <w:tc>
                <w:tcPr>
                  <w:tcW w:w="1115" w:type="dxa"/>
                  <w:vAlign w:val="center"/>
                </w:tcPr>
                <w:p w:rsidR="000C06D8" w:rsidRDefault="00E12E4D">
                  <w:pPr>
                    <w:pStyle w:val="24"/>
                    <w:rPr>
                      <w:rFonts w:eastAsia="仿宋_GB2312"/>
                    </w:rPr>
                  </w:pPr>
                  <w:r>
                    <w:rPr>
                      <w:rFonts w:eastAsia="仿宋_GB2312"/>
                    </w:rPr>
                    <w:t>0.77</w:t>
                  </w:r>
                </w:p>
              </w:tc>
              <w:tc>
                <w:tcPr>
                  <w:tcW w:w="1277" w:type="dxa"/>
                  <w:vAlign w:val="center"/>
                </w:tcPr>
                <w:p w:rsidR="000C06D8" w:rsidRDefault="00E12E4D">
                  <w:pPr>
                    <w:pStyle w:val="24"/>
                    <w:rPr>
                      <w:rFonts w:eastAsia="仿宋_GB2312"/>
                    </w:rPr>
                  </w:pPr>
                  <w:r>
                    <w:rPr>
                      <w:rFonts w:eastAsia="仿宋_GB2312"/>
                    </w:rPr>
                    <w:t>0.12</w:t>
                  </w:r>
                </w:p>
              </w:tc>
              <w:tc>
                <w:tcPr>
                  <w:tcW w:w="3005" w:type="dxa"/>
                  <w:vMerge/>
                  <w:vAlign w:val="center"/>
                </w:tcPr>
                <w:p w:rsidR="000C06D8" w:rsidRDefault="000C06D8">
                  <w:pPr>
                    <w:adjustRightInd w:val="0"/>
                    <w:snapToGrid w:val="0"/>
                    <w:spacing w:line="240" w:lineRule="auto"/>
                    <w:ind w:firstLineChars="0" w:firstLine="0"/>
                    <w:jc w:val="center"/>
                    <w:rPr>
                      <w:rFonts w:eastAsia="仿宋_GB2312"/>
                      <w:sz w:val="21"/>
                      <w:szCs w:val="21"/>
                    </w:rPr>
                  </w:pPr>
                </w:p>
              </w:tc>
            </w:tr>
            <w:tr w:rsidR="00E60622">
              <w:trPr>
                <w:trHeight w:val="340"/>
                <w:jc w:val="center"/>
              </w:trPr>
              <w:tc>
                <w:tcPr>
                  <w:tcW w:w="896" w:type="dxa"/>
                  <w:vAlign w:val="center"/>
                </w:tcPr>
                <w:p w:rsidR="00E60622" w:rsidRPr="00FD0AAC" w:rsidRDefault="00E60622" w:rsidP="00E60622">
                  <w:pPr>
                    <w:adjustRightInd w:val="0"/>
                    <w:snapToGrid w:val="0"/>
                    <w:spacing w:line="240" w:lineRule="auto"/>
                    <w:ind w:firstLineChars="0" w:firstLine="0"/>
                    <w:jc w:val="center"/>
                    <w:rPr>
                      <w:rFonts w:eastAsia="仿宋_GB2312"/>
                      <w:sz w:val="21"/>
                      <w:szCs w:val="21"/>
                    </w:rPr>
                  </w:pPr>
                  <w:r w:rsidRPr="00FD0AAC">
                    <w:rPr>
                      <w:rFonts w:eastAsia="仿宋_GB2312"/>
                      <w:sz w:val="21"/>
                      <w:szCs w:val="21"/>
                    </w:rPr>
                    <w:t>VOCs</w:t>
                  </w:r>
                </w:p>
              </w:tc>
              <w:tc>
                <w:tcPr>
                  <w:tcW w:w="975" w:type="dxa"/>
                  <w:vAlign w:val="center"/>
                </w:tcPr>
                <w:p w:rsidR="00E60622" w:rsidRPr="00FD0AAC" w:rsidRDefault="00E60622" w:rsidP="00FA7D56">
                  <w:pPr>
                    <w:adjustRightInd w:val="0"/>
                    <w:snapToGrid w:val="0"/>
                    <w:spacing w:line="240" w:lineRule="auto"/>
                    <w:ind w:firstLineChars="0" w:firstLine="0"/>
                    <w:jc w:val="center"/>
                    <w:rPr>
                      <w:rFonts w:eastAsia="仿宋_GB2312"/>
                      <w:sz w:val="21"/>
                      <w:szCs w:val="21"/>
                    </w:rPr>
                  </w:pPr>
                  <w:r w:rsidRPr="00FD0AAC">
                    <w:rPr>
                      <w:rFonts w:eastAsia="仿宋_GB2312"/>
                      <w:sz w:val="21"/>
                      <w:szCs w:val="21"/>
                    </w:rPr>
                    <w:t>15</w:t>
                  </w:r>
                </w:p>
              </w:tc>
              <w:tc>
                <w:tcPr>
                  <w:tcW w:w="1221" w:type="dxa"/>
                  <w:vAlign w:val="center"/>
                </w:tcPr>
                <w:p w:rsidR="00E60622" w:rsidRPr="00FD0AAC" w:rsidRDefault="00E60622" w:rsidP="00FA7D56">
                  <w:pPr>
                    <w:adjustRightInd w:val="0"/>
                    <w:snapToGrid w:val="0"/>
                    <w:spacing w:line="240" w:lineRule="auto"/>
                    <w:ind w:firstLineChars="0" w:firstLine="0"/>
                    <w:jc w:val="center"/>
                    <w:rPr>
                      <w:rFonts w:eastAsia="仿宋_GB2312"/>
                      <w:sz w:val="21"/>
                      <w:szCs w:val="21"/>
                    </w:rPr>
                  </w:pPr>
                  <w:r>
                    <w:rPr>
                      <w:rFonts w:eastAsia="仿宋_GB2312" w:hint="eastAsia"/>
                      <w:sz w:val="21"/>
                      <w:szCs w:val="21"/>
                    </w:rPr>
                    <w:t>40</w:t>
                  </w:r>
                </w:p>
              </w:tc>
              <w:tc>
                <w:tcPr>
                  <w:tcW w:w="1115" w:type="dxa"/>
                  <w:vAlign w:val="center"/>
                </w:tcPr>
                <w:p w:rsidR="00E60622" w:rsidRPr="00FD0AAC" w:rsidRDefault="00E60622" w:rsidP="00FA7D56">
                  <w:pPr>
                    <w:adjustRightInd w:val="0"/>
                    <w:snapToGrid w:val="0"/>
                    <w:spacing w:line="240" w:lineRule="auto"/>
                    <w:ind w:firstLineChars="0" w:firstLine="0"/>
                    <w:jc w:val="center"/>
                    <w:rPr>
                      <w:rFonts w:eastAsia="仿宋_GB2312"/>
                      <w:sz w:val="21"/>
                      <w:szCs w:val="21"/>
                    </w:rPr>
                  </w:pPr>
                  <w:r>
                    <w:rPr>
                      <w:rFonts w:eastAsia="仿宋_GB2312" w:hint="eastAsia"/>
                      <w:sz w:val="21"/>
                      <w:szCs w:val="21"/>
                    </w:rPr>
                    <w:t>1.5</w:t>
                  </w:r>
                </w:p>
              </w:tc>
              <w:tc>
                <w:tcPr>
                  <w:tcW w:w="1277" w:type="dxa"/>
                  <w:vAlign w:val="center"/>
                </w:tcPr>
                <w:p w:rsidR="00E60622" w:rsidRPr="00FD0AAC" w:rsidRDefault="00E60622" w:rsidP="00FA7D56">
                  <w:pPr>
                    <w:adjustRightInd w:val="0"/>
                    <w:snapToGrid w:val="0"/>
                    <w:spacing w:line="240" w:lineRule="auto"/>
                    <w:ind w:firstLineChars="0" w:firstLine="0"/>
                    <w:jc w:val="center"/>
                    <w:rPr>
                      <w:rFonts w:eastAsia="仿宋_GB2312"/>
                      <w:sz w:val="21"/>
                      <w:szCs w:val="21"/>
                    </w:rPr>
                  </w:pPr>
                  <w:r>
                    <w:rPr>
                      <w:rFonts w:eastAsia="仿宋_GB2312" w:hint="eastAsia"/>
                      <w:sz w:val="21"/>
                      <w:szCs w:val="21"/>
                    </w:rPr>
                    <w:t>2.0</w:t>
                  </w:r>
                </w:p>
              </w:tc>
              <w:tc>
                <w:tcPr>
                  <w:tcW w:w="3005" w:type="dxa"/>
                  <w:vAlign w:val="center"/>
                </w:tcPr>
                <w:p w:rsidR="00E60622" w:rsidRPr="00FD0AAC" w:rsidRDefault="00E60622" w:rsidP="00FA7D56">
                  <w:pPr>
                    <w:adjustRightInd w:val="0"/>
                    <w:snapToGrid w:val="0"/>
                    <w:spacing w:line="240" w:lineRule="auto"/>
                    <w:ind w:firstLineChars="0" w:firstLine="0"/>
                    <w:jc w:val="center"/>
                    <w:rPr>
                      <w:rFonts w:eastAsia="仿宋_GB2312"/>
                      <w:sz w:val="21"/>
                      <w:szCs w:val="21"/>
                    </w:rPr>
                  </w:pPr>
                  <w:r w:rsidRPr="002559BE">
                    <w:rPr>
                      <w:rFonts w:eastAsia="仿宋_GB2312" w:hint="eastAsia"/>
                      <w:sz w:val="21"/>
                      <w:szCs w:val="21"/>
                    </w:rPr>
                    <w:t>天津市地方标准《工业企业挥发性有机物排放控制标准》（</w:t>
                  </w:r>
                  <w:r w:rsidRPr="002559BE">
                    <w:rPr>
                      <w:rFonts w:eastAsia="仿宋_GB2312" w:hint="eastAsia"/>
                      <w:sz w:val="21"/>
                      <w:szCs w:val="21"/>
                    </w:rPr>
                    <w:t>DB12/524-2014</w:t>
                  </w:r>
                  <w:r w:rsidRPr="002559BE">
                    <w:rPr>
                      <w:rFonts w:eastAsia="仿宋_GB2312" w:hint="eastAsia"/>
                      <w:sz w:val="21"/>
                      <w:szCs w:val="21"/>
                    </w:rPr>
                    <w:t>）表</w:t>
                  </w:r>
                  <w:r w:rsidRPr="002559BE">
                    <w:rPr>
                      <w:rFonts w:eastAsia="仿宋_GB2312" w:hint="eastAsia"/>
                      <w:sz w:val="21"/>
                      <w:szCs w:val="21"/>
                    </w:rPr>
                    <w:t>2</w:t>
                  </w:r>
                  <w:r w:rsidRPr="002559BE">
                    <w:rPr>
                      <w:rFonts w:eastAsia="仿宋_GB2312" w:hint="eastAsia"/>
                      <w:sz w:val="21"/>
                      <w:szCs w:val="21"/>
                    </w:rPr>
                    <w:t>中“</w:t>
                  </w:r>
                  <w:r>
                    <w:rPr>
                      <w:rFonts w:eastAsia="仿宋_GB2312" w:hint="eastAsia"/>
                      <w:sz w:val="21"/>
                      <w:szCs w:val="21"/>
                    </w:rPr>
                    <w:t>汽车制造与维修</w:t>
                  </w:r>
                  <w:r w:rsidRPr="002559BE">
                    <w:rPr>
                      <w:rFonts w:eastAsia="仿宋_GB2312" w:hint="eastAsia"/>
                      <w:sz w:val="21"/>
                      <w:szCs w:val="21"/>
                    </w:rPr>
                    <w:t>”行业标准限值及表</w:t>
                  </w:r>
                  <w:r w:rsidRPr="002559BE">
                    <w:rPr>
                      <w:rFonts w:eastAsia="仿宋_GB2312" w:hint="eastAsia"/>
                      <w:sz w:val="21"/>
                      <w:szCs w:val="21"/>
                    </w:rPr>
                    <w:t>5</w:t>
                  </w:r>
                  <w:r w:rsidRPr="002559BE">
                    <w:rPr>
                      <w:rFonts w:eastAsia="仿宋_GB2312" w:hint="eastAsia"/>
                      <w:sz w:val="21"/>
                      <w:szCs w:val="21"/>
                    </w:rPr>
                    <w:t>浓度限值</w:t>
                  </w:r>
                </w:p>
              </w:tc>
            </w:tr>
            <w:tr w:rsidR="00E60622">
              <w:trPr>
                <w:trHeight w:val="340"/>
                <w:jc w:val="center"/>
              </w:trPr>
              <w:tc>
                <w:tcPr>
                  <w:tcW w:w="896" w:type="dxa"/>
                  <w:vAlign w:val="center"/>
                </w:tcPr>
                <w:p w:rsidR="00E60622" w:rsidRPr="00FD0AAC" w:rsidRDefault="00E60622" w:rsidP="00E60622">
                  <w:pPr>
                    <w:pStyle w:val="24"/>
                    <w:rPr>
                      <w:rFonts w:eastAsia="仿宋_GB2312"/>
                    </w:rPr>
                  </w:pPr>
                  <w:r w:rsidRPr="00FD0AAC">
                    <w:rPr>
                      <w:rFonts w:eastAsia="仿宋_GB2312"/>
                    </w:rPr>
                    <w:t>CO</w:t>
                  </w:r>
                </w:p>
              </w:tc>
              <w:tc>
                <w:tcPr>
                  <w:tcW w:w="975" w:type="dxa"/>
                  <w:vAlign w:val="center"/>
                </w:tcPr>
                <w:p w:rsidR="00E60622" w:rsidRPr="00FD0AAC" w:rsidRDefault="00E60622" w:rsidP="00FA7D56">
                  <w:pPr>
                    <w:pStyle w:val="24"/>
                    <w:rPr>
                      <w:rFonts w:eastAsia="仿宋_GB2312"/>
                    </w:rPr>
                  </w:pPr>
                  <w:r w:rsidRPr="00FD0AAC">
                    <w:rPr>
                      <w:rFonts w:eastAsia="仿宋_GB2312"/>
                    </w:rPr>
                    <w:t>15</w:t>
                  </w:r>
                </w:p>
              </w:tc>
              <w:tc>
                <w:tcPr>
                  <w:tcW w:w="1221" w:type="dxa"/>
                  <w:vAlign w:val="center"/>
                </w:tcPr>
                <w:p w:rsidR="00E60622" w:rsidRPr="00FD0AAC" w:rsidRDefault="00E60622" w:rsidP="00FA7D56">
                  <w:pPr>
                    <w:pStyle w:val="24"/>
                    <w:rPr>
                      <w:rFonts w:eastAsia="仿宋_GB2312"/>
                    </w:rPr>
                  </w:pPr>
                  <w:r w:rsidRPr="00FD0AAC">
                    <w:rPr>
                      <w:rFonts w:eastAsia="仿宋_GB2312"/>
                    </w:rPr>
                    <w:t>200</w:t>
                  </w:r>
                </w:p>
              </w:tc>
              <w:tc>
                <w:tcPr>
                  <w:tcW w:w="1115" w:type="dxa"/>
                  <w:vAlign w:val="center"/>
                </w:tcPr>
                <w:p w:rsidR="00E60622" w:rsidRPr="00FD0AAC" w:rsidRDefault="00E60622" w:rsidP="00FA7D56">
                  <w:pPr>
                    <w:pStyle w:val="24"/>
                    <w:rPr>
                      <w:rFonts w:eastAsia="仿宋_GB2312"/>
                    </w:rPr>
                  </w:pPr>
                  <w:r w:rsidRPr="00FD0AAC">
                    <w:rPr>
                      <w:rFonts w:eastAsia="仿宋_GB2312"/>
                    </w:rPr>
                    <w:t>11</w:t>
                  </w:r>
                </w:p>
              </w:tc>
              <w:tc>
                <w:tcPr>
                  <w:tcW w:w="1277" w:type="dxa"/>
                  <w:vAlign w:val="center"/>
                </w:tcPr>
                <w:p w:rsidR="00E60622" w:rsidRPr="00FD0AAC" w:rsidRDefault="00E60622" w:rsidP="00FA7D56">
                  <w:pPr>
                    <w:pStyle w:val="24"/>
                    <w:rPr>
                      <w:rFonts w:eastAsia="仿宋_GB2312"/>
                    </w:rPr>
                  </w:pPr>
                  <w:r w:rsidRPr="00FD0AAC">
                    <w:rPr>
                      <w:rFonts w:eastAsia="仿宋_GB2312"/>
                    </w:rPr>
                    <w:t>3.0</w:t>
                  </w:r>
                </w:p>
              </w:tc>
              <w:tc>
                <w:tcPr>
                  <w:tcW w:w="3005" w:type="dxa"/>
                  <w:vAlign w:val="center"/>
                </w:tcPr>
                <w:p w:rsidR="00E60622" w:rsidRPr="00FD0AAC" w:rsidRDefault="00E60622" w:rsidP="00FA7D56">
                  <w:pPr>
                    <w:pStyle w:val="24"/>
                    <w:rPr>
                      <w:rFonts w:eastAsia="仿宋_GB2312"/>
                    </w:rPr>
                  </w:pPr>
                  <w:r w:rsidRPr="00FD0AAC">
                    <w:rPr>
                      <w:rFonts w:eastAsia="仿宋_GB2312"/>
                    </w:rPr>
                    <w:t>北京市地方标准《大气污染物综合排放标准》（</w:t>
                  </w:r>
                  <w:r w:rsidRPr="00FD0AAC">
                    <w:rPr>
                      <w:rFonts w:eastAsia="仿宋_GB2312"/>
                    </w:rPr>
                    <w:t>DB11/501-2007</w:t>
                  </w:r>
                  <w:r w:rsidRPr="00FD0AAC">
                    <w:rPr>
                      <w:rFonts w:eastAsia="仿宋_GB2312"/>
                    </w:rPr>
                    <w:t>）表</w:t>
                  </w:r>
                  <w:r w:rsidRPr="00FD0AAC">
                    <w:rPr>
                      <w:rFonts w:eastAsia="仿宋_GB2312"/>
                    </w:rPr>
                    <w:t>1</w:t>
                  </w:r>
                </w:p>
              </w:tc>
            </w:tr>
          </w:tbl>
          <w:p w:rsidR="000C06D8" w:rsidRDefault="000C06D8" w:rsidP="00972CEF">
            <w:pPr>
              <w:ind w:firstLineChars="0" w:firstLine="0"/>
              <w:rPr>
                <w:b/>
                <w:color w:val="000000"/>
                <w:szCs w:val="24"/>
              </w:rPr>
            </w:pPr>
          </w:p>
          <w:p w:rsidR="000C06D8" w:rsidRDefault="00E12E4D">
            <w:pPr>
              <w:ind w:firstLine="482"/>
              <w:rPr>
                <w:b/>
                <w:color w:val="000000"/>
                <w:szCs w:val="24"/>
              </w:rPr>
            </w:pPr>
            <w:r>
              <w:rPr>
                <w:rFonts w:hint="eastAsia"/>
                <w:b/>
                <w:color w:val="000000"/>
                <w:szCs w:val="24"/>
              </w:rPr>
              <w:t>4.2.2</w:t>
            </w:r>
            <w:r>
              <w:rPr>
                <w:rFonts w:hAnsi="宋体"/>
                <w:b/>
                <w:color w:val="000000"/>
                <w:szCs w:val="24"/>
              </w:rPr>
              <w:t>水污染物排放标准</w:t>
            </w:r>
          </w:p>
          <w:p w:rsidR="000C06D8" w:rsidRDefault="00E12E4D">
            <w:pPr>
              <w:ind w:firstLine="480"/>
              <w:rPr>
                <w:color w:val="000000"/>
                <w:szCs w:val="24"/>
              </w:rPr>
            </w:pPr>
            <w:r>
              <w:rPr>
                <w:color w:val="000000"/>
                <w:szCs w:val="24"/>
              </w:rPr>
              <w:t>建设项目实行</w:t>
            </w:r>
            <w:r>
              <w:rPr>
                <w:rFonts w:hint="eastAsia"/>
                <w:color w:val="000000"/>
                <w:szCs w:val="24"/>
              </w:rPr>
              <w:t>“</w:t>
            </w:r>
            <w:r>
              <w:rPr>
                <w:color w:val="000000"/>
                <w:szCs w:val="24"/>
              </w:rPr>
              <w:t>雨污分流</w:t>
            </w:r>
            <w:r>
              <w:rPr>
                <w:rFonts w:hint="eastAsia"/>
                <w:color w:val="000000"/>
                <w:szCs w:val="24"/>
              </w:rPr>
              <w:t>”</w:t>
            </w:r>
            <w:r>
              <w:rPr>
                <w:color w:val="000000"/>
                <w:szCs w:val="24"/>
              </w:rPr>
              <w:t>制，雨水经雨水管网收集后就近排入</w:t>
            </w:r>
            <w:r>
              <w:rPr>
                <w:szCs w:val="24"/>
              </w:rPr>
              <w:t>东侧居住河。</w:t>
            </w:r>
            <w:r>
              <w:rPr>
                <w:color w:val="000000"/>
                <w:szCs w:val="24"/>
              </w:rPr>
              <w:t>建设项目生</w:t>
            </w:r>
            <w:r>
              <w:rPr>
                <w:rFonts w:hint="eastAsia"/>
                <w:color w:val="000000"/>
                <w:szCs w:val="24"/>
              </w:rPr>
              <w:t>活污水</w:t>
            </w:r>
            <w:r>
              <w:rPr>
                <w:color w:val="000000"/>
                <w:szCs w:val="24"/>
              </w:rPr>
              <w:t>经化粪池预处理达标</w:t>
            </w:r>
            <w:r>
              <w:rPr>
                <w:rFonts w:hint="eastAsia"/>
                <w:color w:val="000000"/>
                <w:szCs w:val="24"/>
              </w:rPr>
              <w:t>后</w:t>
            </w:r>
            <w:r>
              <w:rPr>
                <w:color w:val="000000"/>
                <w:szCs w:val="24"/>
              </w:rPr>
              <w:t>排入</w:t>
            </w:r>
            <w:r>
              <w:rPr>
                <w:szCs w:val="24"/>
              </w:rPr>
              <w:t>污水管网</w:t>
            </w:r>
            <w:r>
              <w:rPr>
                <w:color w:val="000000"/>
                <w:szCs w:val="24"/>
              </w:rPr>
              <w:t>，</w:t>
            </w:r>
            <w:r>
              <w:rPr>
                <w:rFonts w:hint="eastAsia"/>
              </w:rPr>
              <w:t>接至如皋市恒发污水处理厂，尾水排入通扬运河</w:t>
            </w:r>
            <w:r>
              <w:t>。</w:t>
            </w:r>
            <w:r>
              <w:rPr>
                <w:rFonts w:hint="eastAsia"/>
              </w:rPr>
              <w:t>如皋市恒发</w:t>
            </w:r>
            <w:r>
              <w:rPr>
                <w:szCs w:val="24"/>
              </w:rPr>
              <w:t>污水处理厂</w:t>
            </w:r>
            <w:r>
              <w:rPr>
                <w:rFonts w:hint="eastAsia"/>
                <w:color w:val="000000"/>
                <w:szCs w:val="24"/>
              </w:rPr>
              <w:t>接管要求</w:t>
            </w:r>
            <w:r>
              <w:rPr>
                <w:color w:val="000000"/>
                <w:szCs w:val="24"/>
              </w:rPr>
              <w:t>见</w:t>
            </w:r>
            <w:r>
              <w:rPr>
                <w:rFonts w:hint="eastAsia"/>
                <w:color w:val="000000"/>
                <w:szCs w:val="24"/>
              </w:rPr>
              <w:t>表</w:t>
            </w:r>
            <w:r>
              <w:rPr>
                <w:rFonts w:hint="eastAsia"/>
                <w:color w:val="000000"/>
                <w:szCs w:val="24"/>
              </w:rPr>
              <w:t>4-8</w:t>
            </w:r>
            <w:r>
              <w:rPr>
                <w:rFonts w:hint="eastAsia"/>
                <w:color w:val="000000"/>
                <w:szCs w:val="24"/>
              </w:rPr>
              <w:t>，排放标准见表</w:t>
            </w:r>
            <w:r>
              <w:rPr>
                <w:rFonts w:hint="eastAsia"/>
                <w:color w:val="000000"/>
                <w:szCs w:val="24"/>
              </w:rPr>
              <w:t>4-9</w:t>
            </w:r>
            <w:r>
              <w:rPr>
                <w:rFonts w:hint="eastAsia"/>
                <w:color w:val="000000"/>
                <w:szCs w:val="24"/>
              </w:rPr>
              <w:t>。</w:t>
            </w:r>
          </w:p>
          <w:p w:rsidR="000C06D8" w:rsidRDefault="00E12E4D">
            <w:pPr>
              <w:spacing w:line="240" w:lineRule="auto"/>
              <w:ind w:firstLineChars="0" w:firstLine="0"/>
              <w:jc w:val="center"/>
              <w:rPr>
                <w:b/>
                <w:sz w:val="21"/>
                <w:szCs w:val="21"/>
              </w:rPr>
            </w:pPr>
            <w:r>
              <w:rPr>
                <w:rFonts w:hint="eastAsia"/>
                <w:b/>
                <w:sz w:val="21"/>
                <w:szCs w:val="21"/>
              </w:rPr>
              <w:t>表</w:t>
            </w:r>
            <w:r>
              <w:rPr>
                <w:rFonts w:hint="eastAsia"/>
                <w:b/>
                <w:sz w:val="21"/>
                <w:szCs w:val="21"/>
              </w:rPr>
              <w:t xml:space="preserve">4-8  </w:t>
            </w:r>
            <w:r>
              <w:rPr>
                <w:rFonts w:hint="eastAsia"/>
                <w:b/>
                <w:sz w:val="21"/>
                <w:szCs w:val="21"/>
              </w:rPr>
              <w:t>如皋市恒发</w:t>
            </w:r>
            <w:r>
              <w:rPr>
                <w:b/>
                <w:sz w:val="21"/>
                <w:szCs w:val="21"/>
              </w:rPr>
              <w:t>污水处理厂</w:t>
            </w:r>
            <w:r>
              <w:rPr>
                <w:rFonts w:hint="eastAsia"/>
                <w:b/>
                <w:sz w:val="21"/>
                <w:szCs w:val="21"/>
              </w:rPr>
              <w:t>接管要求</w:t>
            </w:r>
          </w:p>
          <w:p w:rsidR="000C06D8" w:rsidRDefault="000C06D8">
            <w:pPr>
              <w:spacing w:line="240" w:lineRule="auto"/>
              <w:ind w:firstLineChars="0" w:firstLine="0"/>
              <w:jc w:val="center"/>
              <w:rPr>
                <w:b/>
                <w:sz w:val="21"/>
                <w:szCs w:val="21"/>
              </w:rPr>
            </w:pPr>
          </w:p>
          <w:tbl>
            <w:tblPr>
              <w:tblW w:w="8714"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762"/>
              <w:gridCol w:w="1657"/>
              <w:gridCol w:w="1656"/>
              <w:gridCol w:w="3639"/>
            </w:tblGrid>
            <w:tr w:rsidR="000C06D8">
              <w:trPr>
                <w:trHeight w:val="340"/>
                <w:jc w:val="center"/>
              </w:trPr>
              <w:tc>
                <w:tcPr>
                  <w:tcW w:w="1762"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污染物</w:t>
                  </w:r>
                </w:p>
              </w:tc>
              <w:tc>
                <w:tcPr>
                  <w:tcW w:w="1657"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单位</w:t>
                  </w:r>
                </w:p>
              </w:tc>
              <w:tc>
                <w:tcPr>
                  <w:tcW w:w="1656"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标准限值</w:t>
                  </w:r>
                </w:p>
              </w:tc>
              <w:tc>
                <w:tcPr>
                  <w:tcW w:w="3639"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执行标准</w:t>
                  </w:r>
                </w:p>
              </w:tc>
            </w:tr>
            <w:tr w:rsidR="000C06D8">
              <w:trPr>
                <w:trHeight w:val="340"/>
                <w:jc w:val="center"/>
              </w:trPr>
              <w:tc>
                <w:tcPr>
                  <w:tcW w:w="1762"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pH</w:t>
                  </w:r>
                </w:p>
              </w:tc>
              <w:tc>
                <w:tcPr>
                  <w:tcW w:w="1657"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无量纲</w:t>
                  </w:r>
                </w:p>
              </w:tc>
              <w:tc>
                <w:tcPr>
                  <w:tcW w:w="165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6~9</w:t>
                  </w:r>
                </w:p>
              </w:tc>
              <w:tc>
                <w:tcPr>
                  <w:tcW w:w="3639" w:type="dxa"/>
                  <w:vMerge w:val="restart"/>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《污水综合排放标准》（</w:t>
                  </w:r>
                  <w:r>
                    <w:rPr>
                      <w:rFonts w:eastAsia="仿宋_GB2312"/>
                      <w:sz w:val="21"/>
                      <w:szCs w:val="21"/>
                    </w:rPr>
                    <w:t>GB8978-1996</w:t>
                  </w:r>
                  <w:r>
                    <w:rPr>
                      <w:rFonts w:eastAsia="仿宋_GB2312"/>
                      <w:sz w:val="21"/>
                      <w:szCs w:val="21"/>
                    </w:rPr>
                    <w:t>）</w:t>
                  </w:r>
                </w:p>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表</w:t>
                  </w:r>
                  <w:r>
                    <w:rPr>
                      <w:rFonts w:eastAsia="仿宋_GB2312"/>
                      <w:sz w:val="21"/>
                      <w:szCs w:val="21"/>
                    </w:rPr>
                    <w:t>4</w:t>
                  </w:r>
                  <w:r>
                    <w:rPr>
                      <w:rFonts w:eastAsia="仿宋_GB2312"/>
                      <w:sz w:val="21"/>
                      <w:szCs w:val="21"/>
                    </w:rPr>
                    <w:t>中的三级标准</w:t>
                  </w:r>
                </w:p>
              </w:tc>
            </w:tr>
            <w:tr w:rsidR="000C06D8">
              <w:trPr>
                <w:trHeight w:val="340"/>
                <w:jc w:val="center"/>
              </w:trPr>
              <w:tc>
                <w:tcPr>
                  <w:tcW w:w="1762"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COD</w:t>
                  </w:r>
                </w:p>
              </w:tc>
              <w:tc>
                <w:tcPr>
                  <w:tcW w:w="1657"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mg/L</w:t>
                  </w:r>
                </w:p>
              </w:tc>
              <w:tc>
                <w:tcPr>
                  <w:tcW w:w="165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500</w:t>
                  </w:r>
                </w:p>
              </w:tc>
              <w:tc>
                <w:tcPr>
                  <w:tcW w:w="3639" w:type="dxa"/>
                  <w:vMerge/>
                  <w:vAlign w:val="center"/>
                </w:tcPr>
                <w:p w:rsidR="000C06D8" w:rsidRDefault="000C06D8">
                  <w:pPr>
                    <w:adjustRightInd w:val="0"/>
                    <w:snapToGrid w:val="0"/>
                    <w:spacing w:line="240" w:lineRule="auto"/>
                    <w:ind w:firstLineChars="0" w:firstLine="0"/>
                    <w:jc w:val="center"/>
                    <w:rPr>
                      <w:rFonts w:eastAsia="仿宋_GB2312"/>
                      <w:sz w:val="21"/>
                      <w:szCs w:val="21"/>
                    </w:rPr>
                  </w:pPr>
                </w:p>
              </w:tc>
            </w:tr>
            <w:tr w:rsidR="000C06D8">
              <w:trPr>
                <w:trHeight w:val="340"/>
                <w:jc w:val="center"/>
              </w:trPr>
              <w:tc>
                <w:tcPr>
                  <w:tcW w:w="1762"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SS</w:t>
                  </w:r>
                </w:p>
              </w:tc>
              <w:tc>
                <w:tcPr>
                  <w:tcW w:w="1657"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mg/L</w:t>
                  </w:r>
                </w:p>
              </w:tc>
              <w:tc>
                <w:tcPr>
                  <w:tcW w:w="165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400</w:t>
                  </w:r>
                </w:p>
              </w:tc>
              <w:tc>
                <w:tcPr>
                  <w:tcW w:w="3639" w:type="dxa"/>
                  <w:vMerge/>
                  <w:vAlign w:val="center"/>
                </w:tcPr>
                <w:p w:rsidR="000C06D8" w:rsidRDefault="000C06D8">
                  <w:pPr>
                    <w:adjustRightInd w:val="0"/>
                    <w:snapToGrid w:val="0"/>
                    <w:spacing w:line="240" w:lineRule="auto"/>
                    <w:ind w:firstLineChars="0" w:firstLine="0"/>
                    <w:jc w:val="center"/>
                    <w:rPr>
                      <w:rFonts w:eastAsia="仿宋_GB2312"/>
                      <w:sz w:val="21"/>
                      <w:szCs w:val="21"/>
                    </w:rPr>
                  </w:pPr>
                </w:p>
              </w:tc>
            </w:tr>
            <w:tr w:rsidR="000C06D8">
              <w:trPr>
                <w:trHeight w:val="340"/>
                <w:jc w:val="center"/>
              </w:trPr>
              <w:tc>
                <w:tcPr>
                  <w:tcW w:w="1762"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NH</w:t>
                  </w:r>
                  <w:r>
                    <w:rPr>
                      <w:rFonts w:eastAsia="仿宋_GB2312"/>
                      <w:sz w:val="21"/>
                      <w:szCs w:val="21"/>
                      <w:vertAlign w:val="subscript"/>
                    </w:rPr>
                    <w:t>3</w:t>
                  </w:r>
                  <w:r>
                    <w:rPr>
                      <w:rFonts w:eastAsia="仿宋_GB2312"/>
                      <w:sz w:val="21"/>
                      <w:szCs w:val="21"/>
                    </w:rPr>
                    <w:t>-N</w:t>
                  </w:r>
                </w:p>
              </w:tc>
              <w:tc>
                <w:tcPr>
                  <w:tcW w:w="1657"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mg/L</w:t>
                  </w:r>
                </w:p>
              </w:tc>
              <w:tc>
                <w:tcPr>
                  <w:tcW w:w="165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45</w:t>
                  </w:r>
                </w:p>
              </w:tc>
              <w:tc>
                <w:tcPr>
                  <w:tcW w:w="3639" w:type="dxa"/>
                  <w:vMerge w:val="restart"/>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《污水排入城镇下水道水质标准》（</w:t>
                  </w:r>
                  <w:r w:rsidR="00904DA8" w:rsidRPr="00904DA8">
                    <w:rPr>
                      <w:rFonts w:eastAsia="仿宋_GB2312" w:hint="eastAsia"/>
                      <w:sz w:val="21"/>
                      <w:szCs w:val="21"/>
                    </w:rPr>
                    <w:t>GB/T 31962-2015</w:t>
                  </w:r>
                  <w:r>
                    <w:rPr>
                      <w:rFonts w:eastAsia="仿宋_GB2312"/>
                      <w:sz w:val="21"/>
                      <w:szCs w:val="21"/>
                    </w:rPr>
                    <w:t>）表</w:t>
                  </w:r>
                  <w:r>
                    <w:rPr>
                      <w:rFonts w:eastAsia="仿宋_GB2312"/>
                      <w:sz w:val="21"/>
                      <w:szCs w:val="21"/>
                    </w:rPr>
                    <w:t>1</w:t>
                  </w:r>
                  <w:r>
                    <w:rPr>
                      <w:rFonts w:eastAsia="仿宋_GB2312"/>
                      <w:sz w:val="21"/>
                      <w:szCs w:val="21"/>
                    </w:rPr>
                    <w:t>标准</w:t>
                  </w:r>
                </w:p>
              </w:tc>
            </w:tr>
            <w:tr w:rsidR="000C06D8">
              <w:trPr>
                <w:trHeight w:val="340"/>
                <w:jc w:val="center"/>
              </w:trPr>
              <w:tc>
                <w:tcPr>
                  <w:tcW w:w="1762"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TP</w:t>
                  </w:r>
                </w:p>
              </w:tc>
              <w:tc>
                <w:tcPr>
                  <w:tcW w:w="1657"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mg/L</w:t>
                  </w:r>
                </w:p>
              </w:tc>
              <w:tc>
                <w:tcPr>
                  <w:tcW w:w="1656" w:type="dxa"/>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8</w:t>
                  </w:r>
                </w:p>
              </w:tc>
              <w:tc>
                <w:tcPr>
                  <w:tcW w:w="3639" w:type="dxa"/>
                  <w:vMerge/>
                  <w:vAlign w:val="center"/>
                </w:tcPr>
                <w:p w:rsidR="000C06D8" w:rsidRDefault="000C06D8">
                  <w:pPr>
                    <w:pStyle w:val="24"/>
                    <w:rPr>
                      <w:rFonts w:eastAsia="仿宋_GB2312"/>
                      <w:b/>
                    </w:rPr>
                  </w:pPr>
                </w:p>
              </w:tc>
            </w:tr>
          </w:tbl>
          <w:p w:rsidR="000C06D8" w:rsidRDefault="000C06D8">
            <w:pPr>
              <w:pStyle w:val="24"/>
              <w:ind w:firstLine="480"/>
            </w:pPr>
          </w:p>
          <w:p w:rsidR="000C06D8" w:rsidRDefault="00E12E4D">
            <w:pPr>
              <w:spacing w:line="240" w:lineRule="auto"/>
              <w:ind w:firstLineChars="0" w:firstLine="0"/>
              <w:jc w:val="center"/>
            </w:pPr>
            <w:bookmarkStart w:id="3" w:name="_Ref366508034"/>
            <w:r>
              <w:rPr>
                <w:rFonts w:hint="eastAsia"/>
                <w:b/>
                <w:sz w:val="21"/>
                <w:szCs w:val="21"/>
              </w:rPr>
              <w:t xml:space="preserve"> </w:t>
            </w:r>
            <w:r>
              <w:rPr>
                <w:rFonts w:hint="eastAsia"/>
                <w:b/>
                <w:sz w:val="21"/>
                <w:szCs w:val="21"/>
              </w:rPr>
              <w:t>表</w:t>
            </w:r>
            <w:bookmarkEnd w:id="3"/>
            <w:r>
              <w:rPr>
                <w:rFonts w:hint="eastAsia"/>
                <w:b/>
                <w:sz w:val="21"/>
                <w:szCs w:val="21"/>
              </w:rPr>
              <w:t xml:space="preserve">4-9  </w:t>
            </w:r>
            <w:r>
              <w:rPr>
                <w:rFonts w:hint="eastAsia"/>
                <w:b/>
                <w:sz w:val="21"/>
                <w:szCs w:val="21"/>
              </w:rPr>
              <w:t>如皋市恒发水处理厂尾水排放标准</w:t>
            </w:r>
          </w:p>
          <w:tbl>
            <w:tblPr>
              <w:tblW w:w="8714"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766"/>
              <w:gridCol w:w="1657"/>
              <w:gridCol w:w="1657"/>
              <w:gridCol w:w="3634"/>
            </w:tblGrid>
            <w:tr w:rsidR="000C06D8">
              <w:trPr>
                <w:trHeight w:val="323"/>
                <w:jc w:val="center"/>
              </w:trPr>
              <w:tc>
                <w:tcPr>
                  <w:tcW w:w="1766" w:type="dxa"/>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lastRenderedPageBreak/>
                    <w:t>污染物</w:t>
                  </w:r>
                </w:p>
              </w:tc>
              <w:tc>
                <w:tcPr>
                  <w:tcW w:w="1657" w:type="dxa"/>
                  <w:shd w:val="clear" w:color="auto" w:fill="auto"/>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单位</w:t>
                  </w:r>
                </w:p>
              </w:tc>
              <w:tc>
                <w:tcPr>
                  <w:tcW w:w="1657" w:type="dxa"/>
                  <w:tcBorders>
                    <w:right w:val="single" w:sz="4" w:space="0" w:color="auto"/>
                  </w:tcBorders>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标准限值</w:t>
                  </w:r>
                </w:p>
              </w:tc>
              <w:tc>
                <w:tcPr>
                  <w:tcW w:w="3634" w:type="dxa"/>
                  <w:tcBorders>
                    <w:left w:val="single" w:sz="4" w:space="0" w:color="auto"/>
                  </w:tcBorders>
                  <w:vAlign w:val="center"/>
                </w:tcPr>
                <w:p w:rsidR="000C06D8" w:rsidRDefault="00E12E4D">
                  <w:pPr>
                    <w:adjustRightInd w:val="0"/>
                    <w:snapToGrid w:val="0"/>
                    <w:spacing w:line="240" w:lineRule="auto"/>
                    <w:ind w:firstLineChars="0" w:firstLine="0"/>
                    <w:jc w:val="center"/>
                    <w:rPr>
                      <w:rFonts w:eastAsia="仿宋_GB2312"/>
                      <w:b/>
                      <w:sz w:val="21"/>
                      <w:szCs w:val="21"/>
                    </w:rPr>
                  </w:pPr>
                  <w:r>
                    <w:rPr>
                      <w:rFonts w:eastAsia="仿宋_GB2312"/>
                      <w:b/>
                      <w:sz w:val="21"/>
                      <w:szCs w:val="21"/>
                    </w:rPr>
                    <w:t>执行标准</w:t>
                  </w:r>
                </w:p>
              </w:tc>
            </w:tr>
            <w:tr w:rsidR="000C06D8">
              <w:trPr>
                <w:trHeight w:val="323"/>
                <w:jc w:val="center"/>
              </w:trPr>
              <w:tc>
                <w:tcPr>
                  <w:tcW w:w="1766" w:type="dxa"/>
                  <w:vAlign w:val="center"/>
                </w:tcPr>
                <w:p w:rsidR="000C06D8" w:rsidRDefault="00E12E4D">
                  <w:pPr>
                    <w:pStyle w:val="24"/>
                    <w:rPr>
                      <w:rFonts w:eastAsia="仿宋_GB2312"/>
                    </w:rPr>
                  </w:pPr>
                  <w:r>
                    <w:rPr>
                      <w:rFonts w:eastAsia="仿宋_GB2312"/>
                    </w:rPr>
                    <w:t>pH</w:t>
                  </w:r>
                </w:p>
              </w:tc>
              <w:tc>
                <w:tcPr>
                  <w:tcW w:w="1657" w:type="dxa"/>
                  <w:shd w:val="clear" w:color="auto" w:fill="auto"/>
                  <w:vAlign w:val="center"/>
                </w:tcPr>
                <w:p w:rsidR="000C06D8" w:rsidRDefault="00E12E4D">
                  <w:pPr>
                    <w:pStyle w:val="24"/>
                    <w:rPr>
                      <w:rFonts w:eastAsia="仿宋_GB2312"/>
                    </w:rPr>
                  </w:pPr>
                  <w:r>
                    <w:rPr>
                      <w:rFonts w:eastAsia="仿宋_GB2312"/>
                    </w:rPr>
                    <w:t>无量纲</w:t>
                  </w:r>
                </w:p>
              </w:tc>
              <w:tc>
                <w:tcPr>
                  <w:tcW w:w="1657" w:type="dxa"/>
                  <w:tcBorders>
                    <w:right w:val="single" w:sz="4" w:space="0" w:color="auto"/>
                  </w:tcBorders>
                  <w:vAlign w:val="center"/>
                </w:tcPr>
                <w:p w:rsidR="000C06D8" w:rsidRDefault="00E12E4D">
                  <w:pPr>
                    <w:pStyle w:val="24"/>
                    <w:rPr>
                      <w:rFonts w:eastAsia="仿宋_GB2312"/>
                    </w:rPr>
                  </w:pPr>
                  <w:r>
                    <w:rPr>
                      <w:rFonts w:eastAsia="仿宋_GB2312"/>
                    </w:rPr>
                    <w:t>6~9</w:t>
                  </w:r>
                </w:p>
              </w:tc>
              <w:tc>
                <w:tcPr>
                  <w:tcW w:w="3634" w:type="dxa"/>
                  <w:vMerge w:val="restart"/>
                  <w:tcBorders>
                    <w:left w:val="single" w:sz="4" w:space="0" w:color="auto"/>
                  </w:tcBorders>
                  <w:vAlign w:val="center"/>
                </w:tcPr>
                <w:p w:rsidR="000C06D8" w:rsidRDefault="00E12E4D">
                  <w:pPr>
                    <w:adjustRightInd w:val="0"/>
                    <w:snapToGrid w:val="0"/>
                    <w:spacing w:line="240" w:lineRule="auto"/>
                    <w:ind w:firstLineChars="0" w:firstLine="0"/>
                    <w:jc w:val="center"/>
                    <w:rPr>
                      <w:rFonts w:eastAsia="仿宋_GB2312"/>
                      <w:sz w:val="21"/>
                      <w:szCs w:val="21"/>
                    </w:rPr>
                  </w:pPr>
                  <w:r>
                    <w:rPr>
                      <w:rFonts w:eastAsia="仿宋_GB2312"/>
                      <w:sz w:val="21"/>
                      <w:szCs w:val="21"/>
                    </w:rPr>
                    <w:t>《城镇污水处理厂污染物排放标准》（</w:t>
                  </w:r>
                  <w:r>
                    <w:rPr>
                      <w:rFonts w:eastAsia="仿宋_GB2312"/>
                      <w:sz w:val="21"/>
                      <w:szCs w:val="21"/>
                    </w:rPr>
                    <w:t>GB18918-2002</w:t>
                  </w:r>
                  <w:r>
                    <w:rPr>
                      <w:rFonts w:eastAsia="仿宋_GB2312"/>
                      <w:sz w:val="21"/>
                      <w:szCs w:val="21"/>
                    </w:rPr>
                    <w:t>）中一级</w:t>
                  </w:r>
                  <w:r>
                    <w:rPr>
                      <w:rFonts w:eastAsia="仿宋_GB2312"/>
                      <w:sz w:val="21"/>
                      <w:szCs w:val="21"/>
                    </w:rPr>
                    <w:t>A</w:t>
                  </w:r>
                  <w:r>
                    <w:rPr>
                      <w:rFonts w:eastAsia="仿宋_GB2312"/>
                      <w:sz w:val="21"/>
                      <w:szCs w:val="21"/>
                    </w:rPr>
                    <w:t>标准</w:t>
                  </w:r>
                </w:p>
              </w:tc>
            </w:tr>
            <w:tr w:rsidR="000C06D8">
              <w:trPr>
                <w:trHeight w:val="323"/>
                <w:jc w:val="center"/>
              </w:trPr>
              <w:tc>
                <w:tcPr>
                  <w:tcW w:w="1766" w:type="dxa"/>
                  <w:vAlign w:val="center"/>
                </w:tcPr>
                <w:p w:rsidR="000C06D8" w:rsidRDefault="00E12E4D">
                  <w:pPr>
                    <w:pStyle w:val="24"/>
                    <w:rPr>
                      <w:rFonts w:eastAsia="仿宋_GB2312"/>
                    </w:rPr>
                  </w:pPr>
                  <w:r>
                    <w:rPr>
                      <w:rFonts w:eastAsia="仿宋_GB2312"/>
                    </w:rPr>
                    <w:t>COD</w:t>
                  </w:r>
                </w:p>
              </w:tc>
              <w:tc>
                <w:tcPr>
                  <w:tcW w:w="1657" w:type="dxa"/>
                  <w:shd w:val="clear" w:color="auto" w:fill="auto"/>
                  <w:vAlign w:val="center"/>
                </w:tcPr>
                <w:p w:rsidR="000C06D8" w:rsidRDefault="00E12E4D">
                  <w:pPr>
                    <w:pStyle w:val="24"/>
                    <w:rPr>
                      <w:rFonts w:eastAsia="仿宋_GB2312"/>
                    </w:rPr>
                  </w:pPr>
                  <w:r>
                    <w:rPr>
                      <w:rFonts w:eastAsia="仿宋_GB2312"/>
                    </w:rPr>
                    <w:t>mg/L</w:t>
                  </w:r>
                </w:p>
              </w:tc>
              <w:tc>
                <w:tcPr>
                  <w:tcW w:w="1657" w:type="dxa"/>
                  <w:tcBorders>
                    <w:right w:val="single" w:sz="4" w:space="0" w:color="auto"/>
                  </w:tcBorders>
                  <w:vAlign w:val="center"/>
                </w:tcPr>
                <w:p w:rsidR="000C06D8" w:rsidRDefault="00E12E4D">
                  <w:pPr>
                    <w:pStyle w:val="24"/>
                    <w:rPr>
                      <w:rFonts w:eastAsia="仿宋_GB2312"/>
                    </w:rPr>
                  </w:pPr>
                  <w:r>
                    <w:rPr>
                      <w:rFonts w:eastAsia="仿宋_GB2312"/>
                    </w:rPr>
                    <w:t>50</w:t>
                  </w:r>
                </w:p>
              </w:tc>
              <w:tc>
                <w:tcPr>
                  <w:tcW w:w="3634" w:type="dxa"/>
                  <w:vMerge/>
                  <w:tcBorders>
                    <w:left w:val="single" w:sz="4" w:space="0" w:color="auto"/>
                  </w:tcBorders>
                  <w:vAlign w:val="center"/>
                </w:tcPr>
                <w:p w:rsidR="000C06D8" w:rsidRDefault="000C06D8">
                  <w:pPr>
                    <w:pStyle w:val="24"/>
                    <w:rPr>
                      <w:rFonts w:eastAsia="仿宋_GB2312"/>
                    </w:rPr>
                  </w:pPr>
                </w:p>
              </w:tc>
            </w:tr>
            <w:tr w:rsidR="000C06D8">
              <w:trPr>
                <w:trHeight w:val="323"/>
                <w:jc w:val="center"/>
              </w:trPr>
              <w:tc>
                <w:tcPr>
                  <w:tcW w:w="1766" w:type="dxa"/>
                  <w:vAlign w:val="center"/>
                </w:tcPr>
                <w:p w:rsidR="000C06D8" w:rsidRDefault="00E12E4D">
                  <w:pPr>
                    <w:pStyle w:val="24"/>
                    <w:rPr>
                      <w:rFonts w:eastAsia="仿宋_GB2312"/>
                    </w:rPr>
                  </w:pPr>
                  <w:r>
                    <w:rPr>
                      <w:rFonts w:eastAsia="仿宋_GB2312"/>
                    </w:rPr>
                    <w:t>SS</w:t>
                  </w:r>
                </w:p>
              </w:tc>
              <w:tc>
                <w:tcPr>
                  <w:tcW w:w="1657" w:type="dxa"/>
                  <w:shd w:val="clear" w:color="auto" w:fill="auto"/>
                  <w:vAlign w:val="center"/>
                </w:tcPr>
                <w:p w:rsidR="000C06D8" w:rsidRDefault="00E12E4D">
                  <w:pPr>
                    <w:pStyle w:val="24"/>
                    <w:rPr>
                      <w:rFonts w:eastAsia="仿宋_GB2312"/>
                    </w:rPr>
                  </w:pPr>
                  <w:r>
                    <w:rPr>
                      <w:rFonts w:eastAsia="仿宋_GB2312"/>
                    </w:rPr>
                    <w:t>mg/L</w:t>
                  </w:r>
                </w:p>
              </w:tc>
              <w:tc>
                <w:tcPr>
                  <w:tcW w:w="1657" w:type="dxa"/>
                  <w:vAlign w:val="center"/>
                </w:tcPr>
                <w:p w:rsidR="000C06D8" w:rsidRDefault="00E12E4D">
                  <w:pPr>
                    <w:pStyle w:val="24"/>
                    <w:rPr>
                      <w:rFonts w:eastAsia="仿宋_GB2312"/>
                    </w:rPr>
                  </w:pPr>
                  <w:r>
                    <w:rPr>
                      <w:rFonts w:eastAsia="仿宋_GB2312"/>
                    </w:rPr>
                    <w:t>10</w:t>
                  </w:r>
                </w:p>
              </w:tc>
              <w:tc>
                <w:tcPr>
                  <w:tcW w:w="3634" w:type="dxa"/>
                  <w:vMerge/>
                  <w:tcBorders>
                    <w:left w:val="single" w:sz="4" w:space="0" w:color="auto"/>
                  </w:tcBorders>
                  <w:vAlign w:val="center"/>
                </w:tcPr>
                <w:p w:rsidR="000C06D8" w:rsidRDefault="000C06D8">
                  <w:pPr>
                    <w:pStyle w:val="24"/>
                    <w:rPr>
                      <w:rFonts w:eastAsia="仿宋_GB2312"/>
                    </w:rPr>
                  </w:pPr>
                </w:p>
              </w:tc>
            </w:tr>
            <w:tr w:rsidR="000C06D8">
              <w:trPr>
                <w:trHeight w:val="323"/>
                <w:jc w:val="center"/>
              </w:trPr>
              <w:tc>
                <w:tcPr>
                  <w:tcW w:w="1766" w:type="dxa"/>
                  <w:vAlign w:val="center"/>
                </w:tcPr>
                <w:p w:rsidR="000C06D8" w:rsidRDefault="00E12E4D">
                  <w:pPr>
                    <w:pStyle w:val="24"/>
                    <w:rPr>
                      <w:rFonts w:eastAsia="仿宋_GB2312"/>
                    </w:rPr>
                  </w:pPr>
                  <w:r>
                    <w:rPr>
                      <w:rFonts w:eastAsia="仿宋_GB2312"/>
                    </w:rPr>
                    <w:t>NH</w:t>
                  </w:r>
                  <w:r>
                    <w:rPr>
                      <w:rFonts w:eastAsia="仿宋_GB2312"/>
                      <w:vertAlign w:val="subscript"/>
                    </w:rPr>
                    <w:t>3</w:t>
                  </w:r>
                  <w:r>
                    <w:rPr>
                      <w:rFonts w:eastAsia="仿宋_GB2312"/>
                    </w:rPr>
                    <w:t>-N</w:t>
                  </w:r>
                </w:p>
              </w:tc>
              <w:tc>
                <w:tcPr>
                  <w:tcW w:w="1657" w:type="dxa"/>
                  <w:shd w:val="clear" w:color="auto" w:fill="auto"/>
                  <w:vAlign w:val="center"/>
                </w:tcPr>
                <w:p w:rsidR="000C06D8" w:rsidRDefault="00E12E4D">
                  <w:pPr>
                    <w:pStyle w:val="24"/>
                    <w:rPr>
                      <w:rFonts w:eastAsia="仿宋_GB2312"/>
                    </w:rPr>
                  </w:pPr>
                  <w:r>
                    <w:rPr>
                      <w:rFonts w:eastAsia="仿宋_GB2312"/>
                    </w:rPr>
                    <w:t>mg/L</w:t>
                  </w:r>
                </w:p>
              </w:tc>
              <w:tc>
                <w:tcPr>
                  <w:tcW w:w="1657" w:type="dxa"/>
                  <w:vAlign w:val="center"/>
                </w:tcPr>
                <w:p w:rsidR="000C06D8" w:rsidRDefault="00E12E4D">
                  <w:pPr>
                    <w:pStyle w:val="24"/>
                    <w:rPr>
                      <w:rFonts w:eastAsia="仿宋_GB2312"/>
                    </w:rPr>
                  </w:pPr>
                  <w:r>
                    <w:rPr>
                      <w:rFonts w:eastAsia="仿宋_GB2312"/>
                    </w:rPr>
                    <w:t>5</w:t>
                  </w:r>
                  <w:r>
                    <w:rPr>
                      <w:rFonts w:eastAsia="仿宋_GB2312"/>
                    </w:rPr>
                    <w:t>（</w:t>
                  </w:r>
                  <w:r>
                    <w:rPr>
                      <w:rFonts w:eastAsia="仿宋_GB2312"/>
                    </w:rPr>
                    <w:t>8</w:t>
                  </w:r>
                  <w:r>
                    <w:rPr>
                      <w:rFonts w:eastAsia="仿宋_GB2312"/>
                    </w:rPr>
                    <w:t>）</w:t>
                  </w:r>
                  <w:r>
                    <w:rPr>
                      <w:rFonts w:eastAsia="仿宋_GB2312"/>
                    </w:rPr>
                    <w:t>*</w:t>
                  </w:r>
                </w:p>
              </w:tc>
              <w:tc>
                <w:tcPr>
                  <w:tcW w:w="3634" w:type="dxa"/>
                  <w:vMerge/>
                  <w:tcBorders>
                    <w:left w:val="single" w:sz="4" w:space="0" w:color="auto"/>
                  </w:tcBorders>
                  <w:vAlign w:val="center"/>
                </w:tcPr>
                <w:p w:rsidR="000C06D8" w:rsidRDefault="000C06D8">
                  <w:pPr>
                    <w:pStyle w:val="24"/>
                    <w:rPr>
                      <w:rFonts w:eastAsia="仿宋_GB2312"/>
                    </w:rPr>
                  </w:pPr>
                </w:p>
              </w:tc>
            </w:tr>
            <w:tr w:rsidR="000C06D8">
              <w:trPr>
                <w:trHeight w:val="323"/>
                <w:jc w:val="center"/>
              </w:trPr>
              <w:tc>
                <w:tcPr>
                  <w:tcW w:w="1766" w:type="dxa"/>
                  <w:vAlign w:val="center"/>
                </w:tcPr>
                <w:p w:rsidR="000C06D8" w:rsidRDefault="00E12E4D">
                  <w:pPr>
                    <w:pStyle w:val="24"/>
                    <w:rPr>
                      <w:rFonts w:eastAsia="仿宋_GB2312"/>
                    </w:rPr>
                  </w:pPr>
                  <w:r>
                    <w:rPr>
                      <w:rFonts w:eastAsia="仿宋_GB2312"/>
                    </w:rPr>
                    <w:t>TP</w:t>
                  </w:r>
                </w:p>
              </w:tc>
              <w:tc>
                <w:tcPr>
                  <w:tcW w:w="1657" w:type="dxa"/>
                  <w:shd w:val="clear" w:color="auto" w:fill="auto"/>
                  <w:vAlign w:val="center"/>
                </w:tcPr>
                <w:p w:rsidR="000C06D8" w:rsidRDefault="00E12E4D">
                  <w:pPr>
                    <w:pStyle w:val="24"/>
                    <w:rPr>
                      <w:rFonts w:eastAsia="仿宋_GB2312"/>
                    </w:rPr>
                  </w:pPr>
                  <w:r>
                    <w:rPr>
                      <w:rFonts w:eastAsia="仿宋_GB2312"/>
                    </w:rPr>
                    <w:t>mg/L</w:t>
                  </w:r>
                </w:p>
              </w:tc>
              <w:tc>
                <w:tcPr>
                  <w:tcW w:w="1657" w:type="dxa"/>
                  <w:vAlign w:val="center"/>
                </w:tcPr>
                <w:p w:rsidR="000C06D8" w:rsidRDefault="00E12E4D">
                  <w:pPr>
                    <w:pStyle w:val="24"/>
                    <w:rPr>
                      <w:rFonts w:eastAsia="仿宋_GB2312"/>
                    </w:rPr>
                  </w:pPr>
                  <w:r>
                    <w:rPr>
                      <w:rFonts w:eastAsia="仿宋_GB2312"/>
                    </w:rPr>
                    <w:t>0.5</w:t>
                  </w:r>
                </w:p>
              </w:tc>
              <w:tc>
                <w:tcPr>
                  <w:tcW w:w="3634" w:type="dxa"/>
                  <w:vMerge/>
                  <w:tcBorders>
                    <w:left w:val="single" w:sz="4" w:space="0" w:color="auto"/>
                  </w:tcBorders>
                  <w:vAlign w:val="center"/>
                </w:tcPr>
                <w:p w:rsidR="000C06D8" w:rsidRDefault="000C06D8">
                  <w:pPr>
                    <w:pStyle w:val="24"/>
                    <w:rPr>
                      <w:rFonts w:eastAsia="仿宋_GB2312"/>
                    </w:rPr>
                  </w:pPr>
                </w:p>
              </w:tc>
            </w:tr>
          </w:tbl>
          <w:p w:rsidR="000C06D8" w:rsidRDefault="00E12E4D">
            <w:pPr>
              <w:ind w:firstLine="360"/>
              <w:rPr>
                <w:sz w:val="18"/>
                <w:szCs w:val="18"/>
              </w:rPr>
            </w:pPr>
            <w:r>
              <w:rPr>
                <w:rFonts w:hAnsi="宋体" w:hint="eastAsia"/>
                <w:sz w:val="18"/>
                <w:szCs w:val="18"/>
              </w:rPr>
              <w:t>注：</w:t>
            </w:r>
            <w:r w:rsidR="00950096">
              <w:rPr>
                <w:rFonts w:hAnsi="宋体" w:hint="eastAsia"/>
                <w:sz w:val="18"/>
                <w:szCs w:val="18"/>
              </w:rPr>
              <w:t>*</w:t>
            </w:r>
            <w:r>
              <w:rPr>
                <w:rFonts w:hAnsi="宋体" w:hint="eastAsia"/>
                <w:sz w:val="18"/>
                <w:szCs w:val="18"/>
              </w:rPr>
              <w:t>括号外数值为水温＞</w:t>
            </w:r>
            <w:r>
              <w:rPr>
                <w:rFonts w:hint="eastAsia"/>
                <w:sz w:val="18"/>
                <w:szCs w:val="18"/>
              </w:rPr>
              <w:t>12</w:t>
            </w:r>
            <w:r>
              <w:rPr>
                <w:rFonts w:hAnsi="宋体" w:hint="eastAsia"/>
                <w:sz w:val="18"/>
                <w:szCs w:val="18"/>
              </w:rPr>
              <w:t>℃时的控制指标，括号内数值为水温≤</w:t>
            </w:r>
            <w:r>
              <w:rPr>
                <w:rFonts w:hint="eastAsia"/>
                <w:sz w:val="18"/>
                <w:szCs w:val="18"/>
              </w:rPr>
              <w:t>12</w:t>
            </w:r>
            <w:r>
              <w:rPr>
                <w:rFonts w:hAnsi="宋体" w:hint="eastAsia"/>
                <w:sz w:val="18"/>
                <w:szCs w:val="18"/>
              </w:rPr>
              <w:t>℃时的控制指标。</w:t>
            </w:r>
          </w:p>
          <w:p w:rsidR="000C06D8" w:rsidRDefault="000C06D8">
            <w:pPr>
              <w:adjustRightInd w:val="0"/>
              <w:snapToGrid w:val="0"/>
              <w:spacing w:line="240" w:lineRule="auto"/>
              <w:ind w:firstLineChars="0" w:firstLine="0"/>
              <w:jc w:val="center"/>
              <w:rPr>
                <w:b/>
                <w:color w:val="000000"/>
                <w:szCs w:val="24"/>
              </w:rPr>
            </w:pPr>
          </w:p>
          <w:p w:rsidR="000C06D8" w:rsidRDefault="00E12E4D">
            <w:pPr>
              <w:tabs>
                <w:tab w:val="left" w:pos="5142"/>
              </w:tabs>
              <w:snapToGrid w:val="0"/>
              <w:ind w:firstLine="482"/>
              <w:rPr>
                <w:b/>
                <w:color w:val="000000"/>
                <w:szCs w:val="24"/>
              </w:rPr>
            </w:pPr>
            <w:r>
              <w:rPr>
                <w:rFonts w:hint="eastAsia"/>
                <w:b/>
                <w:color w:val="000000"/>
                <w:szCs w:val="24"/>
              </w:rPr>
              <w:t>4.2.3</w:t>
            </w:r>
            <w:r>
              <w:rPr>
                <w:rFonts w:hAnsi="宋体"/>
                <w:b/>
                <w:color w:val="000000"/>
                <w:szCs w:val="24"/>
              </w:rPr>
              <w:t>噪声排放标准</w:t>
            </w:r>
          </w:p>
          <w:p w:rsidR="000C06D8" w:rsidRDefault="00E12E4D">
            <w:pPr>
              <w:tabs>
                <w:tab w:val="left" w:pos="5142"/>
              </w:tabs>
              <w:snapToGrid w:val="0"/>
              <w:ind w:firstLine="480"/>
              <w:rPr>
                <w:color w:val="000000"/>
                <w:szCs w:val="24"/>
              </w:rPr>
            </w:pPr>
            <w:r>
              <w:rPr>
                <w:rFonts w:hAnsi="宋体" w:hint="eastAsia"/>
                <w:color w:val="000000"/>
                <w:szCs w:val="24"/>
              </w:rPr>
              <w:t>根据项目所在地声环境功能区划，本项目</w:t>
            </w:r>
            <w:r>
              <w:rPr>
                <w:rFonts w:hAnsi="宋体" w:hint="eastAsia"/>
                <w:szCs w:val="24"/>
              </w:rPr>
              <w:t>西厂界</w:t>
            </w:r>
            <w:r>
              <w:rPr>
                <w:rFonts w:hAnsi="宋体"/>
                <w:szCs w:val="24"/>
              </w:rPr>
              <w:t>噪声</w:t>
            </w:r>
            <w:r>
              <w:rPr>
                <w:rFonts w:hAnsi="宋体" w:hint="eastAsia"/>
                <w:szCs w:val="24"/>
              </w:rPr>
              <w:t>排放</w:t>
            </w:r>
            <w:r>
              <w:rPr>
                <w:rFonts w:hAnsi="宋体"/>
                <w:szCs w:val="24"/>
              </w:rPr>
              <w:t>执行《</w:t>
            </w:r>
            <w:r>
              <w:rPr>
                <w:rFonts w:hAnsi="宋体" w:hint="eastAsia"/>
                <w:szCs w:val="24"/>
              </w:rPr>
              <w:t>工业企业厂界环境</w:t>
            </w:r>
            <w:r>
              <w:rPr>
                <w:rFonts w:hAnsi="宋体"/>
                <w:szCs w:val="24"/>
              </w:rPr>
              <w:t>噪声排放标准》（</w:t>
            </w:r>
            <w:r>
              <w:rPr>
                <w:szCs w:val="24"/>
              </w:rPr>
              <w:t>GB</w:t>
            </w:r>
            <w:r>
              <w:rPr>
                <w:rFonts w:hint="eastAsia"/>
                <w:szCs w:val="24"/>
              </w:rPr>
              <w:t>12348</w:t>
            </w:r>
            <w:r>
              <w:rPr>
                <w:szCs w:val="24"/>
              </w:rPr>
              <w:t>-2008</w:t>
            </w:r>
            <w:r>
              <w:rPr>
                <w:rFonts w:hAnsi="宋体"/>
                <w:szCs w:val="24"/>
              </w:rPr>
              <w:t>）中</w:t>
            </w:r>
            <w:r>
              <w:rPr>
                <w:rFonts w:hint="eastAsia"/>
                <w:szCs w:val="24"/>
              </w:rPr>
              <w:t>4</w:t>
            </w:r>
            <w:r>
              <w:rPr>
                <w:rFonts w:hAnsi="宋体"/>
                <w:szCs w:val="24"/>
              </w:rPr>
              <w:t>类标准，</w:t>
            </w:r>
            <w:r>
              <w:rPr>
                <w:rFonts w:hAnsi="宋体" w:hint="eastAsia"/>
                <w:szCs w:val="24"/>
              </w:rPr>
              <w:t>其余厂界执行</w:t>
            </w:r>
            <w:r>
              <w:rPr>
                <w:rFonts w:hAnsi="宋体" w:hint="eastAsia"/>
                <w:szCs w:val="24"/>
              </w:rPr>
              <w:t>3</w:t>
            </w:r>
            <w:r>
              <w:rPr>
                <w:rFonts w:hAnsi="宋体" w:hint="eastAsia"/>
                <w:szCs w:val="24"/>
              </w:rPr>
              <w:t>类标准</w:t>
            </w:r>
            <w:r>
              <w:rPr>
                <w:rFonts w:hAnsi="宋体" w:hint="eastAsia"/>
                <w:color w:val="000000"/>
                <w:szCs w:val="24"/>
              </w:rPr>
              <w:t>。具体标准</w:t>
            </w:r>
            <w:r>
              <w:rPr>
                <w:rFonts w:hAnsi="宋体"/>
                <w:color w:val="000000"/>
                <w:szCs w:val="24"/>
              </w:rPr>
              <w:t>见表</w:t>
            </w:r>
            <w:r>
              <w:rPr>
                <w:color w:val="000000"/>
                <w:szCs w:val="24"/>
              </w:rPr>
              <w:t>4-</w:t>
            </w:r>
            <w:r>
              <w:rPr>
                <w:rFonts w:hint="eastAsia"/>
                <w:color w:val="000000"/>
                <w:szCs w:val="24"/>
              </w:rPr>
              <w:t>10</w:t>
            </w:r>
            <w:r>
              <w:rPr>
                <w:rFonts w:hAnsi="宋体"/>
                <w:color w:val="000000"/>
                <w:szCs w:val="24"/>
              </w:rPr>
              <w:t>。</w:t>
            </w:r>
          </w:p>
          <w:p w:rsidR="000C06D8" w:rsidRDefault="00E12E4D">
            <w:pPr>
              <w:tabs>
                <w:tab w:val="left" w:pos="5142"/>
              </w:tabs>
              <w:snapToGrid w:val="0"/>
              <w:spacing w:line="240" w:lineRule="auto"/>
              <w:ind w:firstLineChars="0" w:firstLine="0"/>
              <w:jc w:val="center"/>
              <w:rPr>
                <w:b/>
                <w:color w:val="000000"/>
                <w:sz w:val="21"/>
                <w:szCs w:val="21"/>
              </w:rPr>
            </w:pPr>
            <w:r>
              <w:rPr>
                <w:rFonts w:hAnsi="宋体"/>
                <w:b/>
                <w:color w:val="000000"/>
                <w:sz w:val="21"/>
                <w:szCs w:val="21"/>
              </w:rPr>
              <w:t>表</w:t>
            </w:r>
            <w:r>
              <w:rPr>
                <w:b/>
                <w:color w:val="000000"/>
                <w:sz w:val="21"/>
                <w:szCs w:val="21"/>
              </w:rPr>
              <w:t>4-</w:t>
            </w:r>
            <w:r>
              <w:rPr>
                <w:rFonts w:hint="eastAsia"/>
                <w:b/>
                <w:color w:val="000000"/>
                <w:sz w:val="21"/>
                <w:szCs w:val="21"/>
              </w:rPr>
              <w:t>10</w:t>
            </w:r>
            <w:r>
              <w:rPr>
                <w:rFonts w:hint="eastAsia"/>
                <w:b/>
                <w:color w:val="000000"/>
                <w:sz w:val="21"/>
                <w:szCs w:val="21"/>
              </w:rPr>
              <w:t>工业企业厂界</w:t>
            </w:r>
            <w:r>
              <w:rPr>
                <w:rFonts w:hAnsi="宋体"/>
                <w:b/>
                <w:color w:val="000000"/>
                <w:sz w:val="21"/>
                <w:szCs w:val="21"/>
              </w:rPr>
              <w:t>环境噪声排放标准</w:t>
            </w:r>
          </w:p>
          <w:tbl>
            <w:tblPr>
              <w:tblW w:w="8714" w:type="dxa"/>
              <w:jc w:val="center"/>
              <w:tblBorders>
                <w:top w:val="single" w:sz="12" w:space="0" w:color="auto"/>
                <w:bottom w:val="single" w:sz="12" w:space="0" w:color="auto"/>
                <w:insideH w:val="single" w:sz="2" w:space="0" w:color="auto"/>
                <w:insideV w:val="single" w:sz="2" w:space="0" w:color="auto"/>
              </w:tblBorders>
              <w:tblLayout w:type="fixed"/>
              <w:tblLook w:val="04A0"/>
            </w:tblPr>
            <w:tblGrid>
              <w:gridCol w:w="1258"/>
              <w:gridCol w:w="1469"/>
              <w:gridCol w:w="1276"/>
              <w:gridCol w:w="1135"/>
              <w:gridCol w:w="3576"/>
            </w:tblGrid>
            <w:tr w:rsidR="000C06D8">
              <w:trPr>
                <w:trHeight w:val="340"/>
                <w:jc w:val="center"/>
              </w:trPr>
              <w:tc>
                <w:tcPr>
                  <w:tcW w:w="1258" w:type="dxa"/>
                  <w:vMerge w:val="restart"/>
                  <w:tcMar>
                    <w:left w:w="0" w:type="dxa"/>
                    <w:right w:w="0" w:type="dxa"/>
                  </w:tcMar>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适用区域</w:t>
                  </w:r>
                </w:p>
              </w:tc>
              <w:tc>
                <w:tcPr>
                  <w:tcW w:w="1469" w:type="dxa"/>
                  <w:vMerge w:val="restart"/>
                  <w:tcMar>
                    <w:left w:w="0" w:type="dxa"/>
                    <w:right w:w="0" w:type="dxa"/>
                  </w:tcMar>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功能区类别</w:t>
                  </w:r>
                </w:p>
              </w:tc>
              <w:tc>
                <w:tcPr>
                  <w:tcW w:w="2411" w:type="dxa"/>
                  <w:gridSpan w:val="2"/>
                  <w:tcMar>
                    <w:left w:w="0" w:type="dxa"/>
                    <w:right w:w="0" w:type="dxa"/>
                  </w:tcMar>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标准限值（</w:t>
                  </w:r>
                  <w:r>
                    <w:rPr>
                      <w:rFonts w:eastAsia="仿宋_GB2312"/>
                      <w:b/>
                      <w:color w:val="000000"/>
                      <w:sz w:val="21"/>
                      <w:szCs w:val="21"/>
                    </w:rPr>
                    <w:t>dB</w:t>
                  </w:r>
                  <w:r>
                    <w:rPr>
                      <w:rFonts w:eastAsia="仿宋_GB2312"/>
                      <w:b/>
                      <w:color w:val="000000"/>
                      <w:sz w:val="21"/>
                      <w:szCs w:val="21"/>
                    </w:rPr>
                    <w:t>（</w:t>
                  </w:r>
                  <w:r>
                    <w:rPr>
                      <w:rFonts w:eastAsia="仿宋_GB2312"/>
                      <w:b/>
                      <w:color w:val="000000"/>
                      <w:sz w:val="21"/>
                      <w:szCs w:val="21"/>
                    </w:rPr>
                    <w:t>A</w:t>
                  </w:r>
                  <w:r>
                    <w:rPr>
                      <w:rFonts w:eastAsia="仿宋_GB2312"/>
                      <w:b/>
                      <w:color w:val="000000"/>
                      <w:sz w:val="21"/>
                      <w:szCs w:val="21"/>
                    </w:rPr>
                    <w:t>））</w:t>
                  </w:r>
                </w:p>
              </w:tc>
              <w:tc>
                <w:tcPr>
                  <w:tcW w:w="3576" w:type="dxa"/>
                  <w:vMerge w:val="restart"/>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执行标准</w:t>
                  </w:r>
                </w:p>
              </w:tc>
            </w:tr>
            <w:tr w:rsidR="000C06D8">
              <w:trPr>
                <w:trHeight w:val="340"/>
                <w:jc w:val="center"/>
              </w:trPr>
              <w:tc>
                <w:tcPr>
                  <w:tcW w:w="1258" w:type="dxa"/>
                  <w:vMerge/>
                  <w:tcMar>
                    <w:left w:w="0" w:type="dxa"/>
                    <w:right w:w="0" w:type="dxa"/>
                  </w:tcMar>
                  <w:vAlign w:val="center"/>
                </w:tcPr>
                <w:p w:rsidR="000C06D8" w:rsidRDefault="000C06D8">
                  <w:pPr>
                    <w:spacing w:line="240" w:lineRule="auto"/>
                    <w:ind w:firstLineChars="0" w:firstLine="0"/>
                    <w:jc w:val="center"/>
                    <w:rPr>
                      <w:rFonts w:eastAsia="仿宋_GB2312"/>
                      <w:color w:val="000000"/>
                      <w:sz w:val="21"/>
                      <w:szCs w:val="21"/>
                    </w:rPr>
                  </w:pPr>
                </w:p>
              </w:tc>
              <w:tc>
                <w:tcPr>
                  <w:tcW w:w="1469" w:type="dxa"/>
                  <w:vMerge/>
                  <w:tcMar>
                    <w:left w:w="0" w:type="dxa"/>
                    <w:right w:w="0" w:type="dxa"/>
                  </w:tcMar>
                  <w:vAlign w:val="center"/>
                </w:tcPr>
                <w:p w:rsidR="000C06D8" w:rsidRDefault="000C06D8">
                  <w:pPr>
                    <w:spacing w:line="240" w:lineRule="auto"/>
                    <w:ind w:firstLineChars="0" w:firstLine="0"/>
                    <w:jc w:val="center"/>
                    <w:rPr>
                      <w:rFonts w:eastAsia="仿宋_GB2312"/>
                      <w:color w:val="000000"/>
                      <w:sz w:val="21"/>
                      <w:szCs w:val="21"/>
                    </w:rPr>
                  </w:pPr>
                </w:p>
              </w:tc>
              <w:tc>
                <w:tcPr>
                  <w:tcW w:w="1276" w:type="dxa"/>
                  <w:tcMar>
                    <w:left w:w="0" w:type="dxa"/>
                    <w:right w:w="0" w:type="dxa"/>
                  </w:tcMar>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昼间</w:t>
                  </w:r>
                </w:p>
              </w:tc>
              <w:tc>
                <w:tcPr>
                  <w:tcW w:w="1135" w:type="dxa"/>
                  <w:tcMar>
                    <w:left w:w="0" w:type="dxa"/>
                    <w:right w:w="0" w:type="dxa"/>
                  </w:tcMar>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夜间</w:t>
                  </w:r>
                </w:p>
              </w:tc>
              <w:tc>
                <w:tcPr>
                  <w:tcW w:w="3576" w:type="dxa"/>
                  <w:vMerge/>
                  <w:vAlign w:val="center"/>
                </w:tcPr>
                <w:p w:rsidR="000C06D8" w:rsidRDefault="000C06D8">
                  <w:pPr>
                    <w:spacing w:line="240" w:lineRule="auto"/>
                    <w:ind w:firstLineChars="0" w:firstLine="0"/>
                    <w:jc w:val="center"/>
                    <w:rPr>
                      <w:rFonts w:eastAsia="仿宋_GB2312"/>
                      <w:b/>
                      <w:color w:val="000000"/>
                      <w:sz w:val="21"/>
                      <w:szCs w:val="21"/>
                    </w:rPr>
                  </w:pPr>
                </w:p>
              </w:tc>
            </w:tr>
            <w:tr w:rsidR="000C06D8">
              <w:trPr>
                <w:trHeight w:val="340"/>
                <w:jc w:val="center"/>
              </w:trPr>
              <w:tc>
                <w:tcPr>
                  <w:tcW w:w="1258" w:type="dxa"/>
                  <w:tcMar>
                    <w:left w:w="0" w:type="dxa"/>
                    <w:right w:w="0" w:type="dxa"/>
                  </w:tcMar>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西</w:t>
                  </w:r>
                  <w:r>
                    <w:rPr>
                      <w:rFonts w:eastAsia="仿宋_GB2312"/>
                      <w:color w:val="000000"/>
                      <w:sz w:val="21"/>
                      <w:szCs w:val="21"/>
                    </w:rPr>
                    <w:t>厂界</w:t>
                  </w:r>
                </w:p>
              </w:tc>
              <w:tc>
                <w:tcPr>
                  <w:tcW w:w="1469" w:type="dxa"/>
                  <w:tcMar>
                    <w:left w:w="0" w:type="dxa"/>
                    <w:right w:w="0" w:type="dxa"/>
                  </w:tcMar>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4</w:t>
                  </w:r>
                  <w:r>
                    <w:rPr>
                      <w:rFonts w:eastAsia="仿宋_GB2312"/>
                      <w:sz w:val="21"/>
                      <w:szCs w:val="21"/>
                    </w:rPr>
                    <w:t>类</w:t>
                  </w:r>
                </w:p>
              </w:tc>
              <w:tc>
                <w:tcPr>
                  <w:tcW w:w="1276" w:type="dxa"/>
                  <w:tcMar>
                    <w:left w:w="0" w:type="dxa"/>
                    <w:right w:w="0" w:type="dxa"/>
                  </w:tcMar>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70</w:t>
                  </w:r>
                </w:p>
              </w:tc>
              <w:tc>
                <w:tcPr>
                  <w:tcW w:w="1135" w:type="dxa"/>
                  <w:tcMar>
                    <w:left w:w="0" w:type="dxa"/>
                    <w:right w:w="0" w:type="dxa"/>
                  </w:tcMar>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55</w:t>
                  </w:r>
                </w:p>
              </w:tc>
              <w:tc>
                <w:tcPr>
                  <w:tcW w:w="3576"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《工业企业厂界环境噪声排放标准》（</w:t>
                  </w:r>
                  <w:r>
                    <w:rPr>
                      <w:rFonts w:eastAsia="仿宋_GB2312"/>
                      <w:color w:val="000000"/>
                      <w:sz w:val="21"/>
                      <w:szCs w:val="21"/>
                    </w:rPr>
                    <w:t>GB12348-2008</w:t>
                  </w:r>
                  <w:r>
                    <w:rPr>
                      <w:rFonts w:eastAsia="仿宋_GB2312"/>
                      <w:color w:val="000000"/>
                      <w:sz w:val="21"/>
                      <w:szCs w:val="21"/>
                    </w:rPr>
                    <w:t>）</w:t>
                  </w:r>
                </w:p>
              </w:tc>
            </w:tr>
            <w:tr w:rsidR="000C06D8">
              <w:trPr>
                <w:trHeight w:val="340"/>
                <w:jc w:val="center"/>
              </w:trPr>
              <w:tc>
                <w:tcPr>
                  <w:tcW w:w="1258" w:type="dxa"/>
                  <w:tcMar>
                    <w:left w:w="0" w:type="dxa"/>
                    <w:right w:w="0" w:type="dxa"/>
                  </w:tcMar>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其余厂界</w:t>
                  </w:r>
                </w:p>
              </w:tc>
              <w:tc>
                <w:tcPr>
                  <w:tcW w:w="1469" w:type="dxa"/>
                  <w:tcMar>
                    <w:left w:w="0" w:type="dxa"/>
                    <w:right w:w="0" w:type="dxa"/>
                  </w:tcMar>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3</w:t>
                  </w:r>
                  <w:r>
                    <w:rPr>
                      <w:rFonts w:eastAsia="仿宋_GB2312"/>
                      <w:sz w:val="21"/>
                      <w:szCs w:val="21"/>
                    </w:rPr>
                    <w:t>类</w:t>
                  </w:r>
                </w:p>
              </w:tc>
              <w:tc>
                <w:tcPr>
                  <w:tcW w:w="1276" w:type="dxa"/>
                  <w:tcMar>
                    <w:left w:w="0" w:type="dxa"/>
                    <w:right w:w="0" w:type="dxa"/>
                  </w:tcMar>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65</w:t>
                  </w:r>
                </w:p>
              </w:tc>
              <w:tc>
                <w:tcPr>
                  <w:tcW w:w="1135" w:type="dxa"/>
                  <w:tcMar>
                    <w:left w:w="0" w:type="dxa"/>
                    <w:right w:w="0" w:type="dxa"/>
                  </w:tcMar>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55</w:t>
                  </w:r>
                </w:p>
              </w:tc>
              <w:tc>
                <w:tcPr>
                  <w:tcW w:w="3576" w:type="dxa"/>
                  <w:vMerge/>
                  <w:vAlign w:val="center"/>
                </w:tcPr>
                <w:p w:rsidR="000C06D8" w:rsidRDefault="000C06D8">
                  <w:pPr>
                    <w:spacing w:line="240" w:lineRule="auto"/>
                    <w:ind w:firstLineChars="0" w:firstLine="0"/>
                    <w:jc w:val="center"/>
                    <w:rPr>
                      <w:rFonts w:eastAsia="仿宋_GB2312"/>
                      <w:color w:val="000000"/>
                      <w:sz w:val="21"/>
                      <w:szCs w:val="21"/>
                    </w:rPr>
                  </w:pPr>
                </w:p>
              </w:tc>
            </w:tr>
          </w:tbl>
          <w:p w:rsidR="000C06D8" w:rsidRDefault="000C06D8">
            <w:pPr>
              <w:spacing w:line="240" w:lineRule="auto"/>
              <w:ind w:firstLineChars="0" w:firstLine="0"/>
              <w:jc w:val="center"/>
              <w:rPr>
                <w:b/>
                <w:color w:val="000000"/>
                <w:szCs w:val="24"/>
              </w:rPr>
            </w:pPr>
          </w:p>
          <w:p w:rsidR="000C06D8" w:rsidRDefault="00E12E4D">
            <w:pPr>
              <w:tabs>
                <w:tab w:val="left" w:pos="5142"/>
              </w:tabs>
              <w:snapToGrid w:val="0"/>
              <w:ind w:firstLine="482"/>
              <w:rPr>
                <w:b/>
                <w:color w:val="000000"/>
                <w:szCs w:val="24"/>
              </w:rPr>
            </w:pPr>
            <w:r>
              <w:rPr>
                <w:rFonts w:hint="eastAsia"/>
                <w:b/>
                <w:color w:val="000000"/>
                <w:szCs w:val="24"/>
              </w:rPr>
              <w:t>4.2.4</w:t>
            </w:r>
            <w:r>
              <w:rPr>
                <w:rFonts w:hAnsi="宋体"/>
                <w:b/>
                <w:color w:val="000000"/>
                <w:szCs w:val="24"/>
              </w:rPr>
              <w:t>固体废物排放标准</w:t>
            </w:r>
          </w:p>
          <w:p w:rsidR="000C06D8" w:rsidRDefault="00E12E4D">
            <w:pPr>
              <w:ind w:firstLineChars="196" w:firstLine="470"/>
              <w:rPr>
                <w:color w:val="000000"/>
              </w:rPr>
            </w:pPr>
            <w:r>
              <w:rPr>
                <w:color w:val="000000" w:themeColor="text1"/>
              </w:rPr>
              <w:t>一般工业固体废物储存执行《一般工业固体废物贮存、处置场污染控制标准》（</w:t>
            </w:r>
            <w:r>
              <w:rPr>
                <w:color w:val="000000" w:themeColor="text1"/>
              </w:rPr>
              <w:t>GB18599-2001</w:t>
            </w:r>
            <w:r>
              <w:rPr>
                <w:color w:val="000000" w:themeColor="text1"/>
              </w:rPr>
              <w:t>）及修改单，危险</w:t>
            </w:r>
            <w:r>
              <w:rPr>
                <w:rFonts w:hint="eastAsia"/>
                <w:color w:val="000000" w:themeColor="text1"/>
              </w:rPr>
              <w:t>废物</w:t>
            </w:r>
            <w:r>
              <w:rPr>
                <w:color w:val="000000" w:themeColor="text1"/>
              </w:rPr>
              <w:t>应按照《危险废物贮存污染控制标准》（</w:t>
            </w:r>
            <w:r>
              <w:rPr>
                <w:color w:val="000000" w:themeColor="text1"/>
              </w:rPr>
              <w:t>GB18597-2001</w:t>
            </w:r>
            <w:r>
              <w:rPr>
                <w:color w:val="000000" w:themeColor="text1"/>
              </w:rPr>
              <w:t>）及修改单和《危险废物收集贮存运输技术规范》（</w:t>
            </w:r>
            <w:r>
              <w:rPr>
                <w:color w:val="000000" w:themeColor="text1"/>
              </w:rPr>
              <w:t>HJ2025-2012</w:t>
            </w:r>
            <w:r>
              <w:rPr>
                <w:color w:val="000000" w:themeColor="text1"/>
              </w:rPr>
              <w:t>）中相关规定要求进行危险废物的包装、贮存设施的选址、设计、运行、安全防护、监测和关闭等要求进行合理的贮存</w:t>
            </w:r>
            <w:r>
              <w:rPr>
                <w:color w:val="000000"/>
              </w:rPr>
              <w:t>。</w:t>
            </w:r>
          </w:p>
          <w:p w:rsidR="000C06D8" w:rsidRDefault="000C06D8">
            <w:pPr>
              <w:ind w:firstLineChars="0" w:firstLine="0"/>
              <w:rPr>
                <w:rFonts w:hAnsi="宋体"/>
                <w:color w:val="000000"/>
                <w:szCs w:val="24"/>
              </w:rPr>
            </w:pPr>
          </w:p>
        </w:tc>
      </w:tr>
      <w:tr w:rsidR="000C06D8">
        <w:trPr>
          <w:trHeight w:val="8212"/>
        </w:trPr>
        <w:tc>
          <w:tcPr>
            <w:tcW w:w="534" w:type="dxa"/>
            <w:vAlign w:val="center"/>
          </w:tcPr>
          <w:p w:rsidR="000C06D8" w:rsidRDefault="00E12E4D">
            <w:pPr>
              <w:adjustRightInd w:val="0"/>
              <w:snapToGrid w:val="0"/>
              <w:ind w:firstLineChars="0" w:firstLine="0"/>
              <w:jc w:val="left"/>
              <w:rPr>
                <w:b/>
                <w:color w:val="000000"/>
                <w:sz w:val="28"/>
              </w:rPr>
            </w:pPr>
            <w:r>
              <w:rPr>
                <w:rFonts w:hAnsi="宋体"/>
                <w:b/>
                <w:color w:val="000000"/>
                <w:sz w:val="28"/>
              </w:rPr>
              <w:lastRenderedPageBreak/>
              <w:t>总</w:t>
            </w:r>
          </w:p>
          <w:p w:rsidR="000C06D8" w:rsidRDefault="00E12E4D">
            <w:pPr>
              <w:adjustRightInd w:val="0"/>
              <w:snapToGrid w:val="0"/>
              <w:ind w:firstLineChars="0" w:firstLine="0"/>
              <w:jc w:val="left"/>
              <w:rPr>
                <w:b/>
                <w:color w:val="000000"/>
                <w:sz w:val="28"/>
              </w:rPr>
            </w:pPr>
            <w:r>
              <w:rPr>
                <w:rFonts w:hAnsi="宋体"/>
                <w:b/>
                <w:color w:val="000000"/>
                <w:sz w:val="28"/>
              </w:rPr>
              <w:t>量</w:t>
            </w:r>
          </w:p>
          <w:p w:rsidR="000C06D8" w:rsidRDefault="00E12E4D">
            <w:pPr>
              <w:adjustRightInd w:val="0"/>
              <w:snapToGrid w:val="0"/>
              <w:ind w:firstLineChars="0" w:firstLine="0"/>
              <w:jc w:val="left"/>
              <w:rPr>
                <w:b/>
                <w:color w:val="000000"/>
                <w:sz w:val="28"/>
              </w:rPr>
            </w:pPr>
            <w:r>
              <w:rPr>
                <w:rFonts w:hAnsi="宋体"/>
                <w:b/>
                <w:color w:val="000000"/>
                <w:sz w:val="28"/>
              </w:rPr>
              <w:t>控</w:t>
            </w:r>
          </w:p>
          <w:p w:rsidR="000C06D8" w:rsidRDefault="00E12E4D">
            <w:pPr>
              <w:adjustRightInd w:val="0"/>
              <w:snapToGrid w:val="0"/>
              <w:ind w:firstLineChars="0" w:firstLine="0"/>
              <w:jc w:val="left"/>
              <w:rPr>
                <w:b/>
                <w:color w:val="000000"/>
                <w:sz w:val="28"/>
              </w:rPr>
            </w:pPr>
            <w:r>
              <w:rPr>
                <w:rFonts w:hAnsi="宋体"/>
                <w:b/>
                <w:color w:val="000000"/>
                <w:sz w:val="28"/>
              </w:rPr>
              <w:t>制</w:t>
            </w:r>
          </w:p>
          <w:p w:rsidR="000C06D8" w:rsidRDefault="00E12E4D">
            <w:pPr>
              <w:adjustRightInd w:val="0"/>
              <w:snapToGrid w:val="0"/>
              <w:ind w:firstLineChars="0" w:firstLine="0"/>
              <w:jc w:val="left"/>
              <w:rPr>
                <w:b/>
                <w:color w:val="000000"/>
                <w:sz w:val="28"/>
              </w:rPr>
            </w:pPr>
            <w:r>
              <w:rPr>
                <w:rFonts w:hAnsi="宋体"/>
                <w:b/>
                <w:color w:val="000000"/>
                <w:sz w:val="28"/>
              </w:rPr>
              <w:t>指</w:t>
            </w:r>
          </w:p>
          <w:p w:rsidR="000C06D8" w:rsidRDefault="00E12E4D">
            <w:pPr>
              <w:adjustRightInd w:val="0"/>
              <w:snapToGrid w:val="0"/>
              <w:ind w:firstLineChars="0" w:firstLine="0"/>
              <w:jc w:val="left"/>
              <w:rPr>
                <w:rFonts w:hAnsi="宋体"/>
                <w:b/>
                <w:color w:val="000000"/>
                <w:sz w:val="28"/>
              </w:rPr>
            </w:pPr>
            <w:r>
              <w:rPr>
                <w:rFonts w:hAnsi="宋体"/>
                <w:b/>
                <w:color w:val="000000"/>
                <w:sz w:val="28"/>
              </w:rPr>
              <w:t>标</w:t>
            </w:r>
          </w:p>
        </w:tc>
        <w:tc>
          <w:tcPr>
            <w:tcW w:w="8930" w:type="dxa"/>
          </w:tcPr>
          <w:p w:rsidR="000C06D8" w:rsidRDefault="00E12E4D">
            <w:pPr>
              <w:ind w:firstLineChars="0" w:firstLine="0"/>
              <w:rPr>
                <w:b/>
                <w:color w:val="000000"/>
                <w:szCs w:val="24"/>
              </w:rPr>
            </w:pPr>
            <w:r>
              <w:rPr>
                <w:rFonts w:hint="eastAsia"/>
                <w:b/>
                <w:color w:val="000000"/>
                <w:szCs w:val="24"/>
              </w:rPr>
              <w:t>4.3</w:t>
            </w:r>
            <w:r>
              <w:rPr>
                <w:rFonts w:hAnsi="宋体"/>
                <w:b/>
                <w:color w:val="000000"/>
                <w:szCs w:val="24"/>
              </w:rPr>
              <w:t>总量控制指标</w:t>
            </w:r>
          </w:p>
          <w:p w:rsidR="000C06D8" w:rsidRDefault="00E12E4D">
            <w:pPr>
              <w:ind w:firstLine="480"/>
              <w:rPr>
                <w:color w:val="000000"/>
                <w:szCs w:val="24"/>
              </w:rPr>
            </w:pPr>
            <w:r>
              <w:rPr>
                <w:rFonts w:hAnsi="宋体"/>
                <w:color w:val="000000"/>
                <w:szCs w:val="24"/>
              </w:rPr>
              <w:t>根据工程分析，本项目污染物排放总量控制指标见表</w:t>
            </w:r>
            <w:r>
              <w:rPr>
                <w:color w:val="000000"/>
                <w:szCs w:val="24"/>
              </w:rPr>
              <w:t>4-</w:t>
            </w:r>
            <w:r>
              <w:rPr>
                <w:rFonts w:hint="eastAsia"/>
                <w:color w:val="000000"/>
                <w:szCs w:val="24"/>
              </w:rPr>
              <w:t>11</w:t>
            </w:r>
            <w:r>
              <w:rPr>
                <w:rFonts w:hAnsi="宋体" w:hint="eastAsia"/>
                <w:color w:val="000000"/>
                <w:szCs w:val="24"/>
              </w:rPr>
              <w:t>。</w:t>
            </w:r>
          </w:p>
          <w:p w:rsidR="000C06D8" w:rsidRDefault="00E12E4D">
            <w:pPr>
              <w:spacing w:line="240" w:lineRule="auto"/>
              <w:ind w:firstLineChars="0" w:firstLine="0"/>
              <w:jc w:val="center"/>
              <w:rPr>
                <w:b/>
                <w:bCs/>
                <w:color w:val="000000"/>
                <w:sz w:val="21"/>
                <w:szCs w:val="21"/>
              </w:rPr>
            </w:pPr>
            <w:r>
              <w:rPr>
                <w:rFonts w:hAnsi="宋体"/>
                <w:b/>
                <w:color w:val="000000"/>
                <w:sz w:val="21"/>
                <w:szCs w:val="21"/>
              </w:rPr>
              <w:t>表</w:t>
            </w:r>
            <w:r>
              <w:rPr>
                <w:b/>
                <w:color w:val="000000"/>
                <w:sz w:val="21"/>
                <w:szCs w:val="21"/>
              </w:rPr>
              <w:t>4-</w:t>
            </w:r>
            <w:r>
              <w:rPr>
                <w:rFonts w:hint="eastAsia"/>
                <w:b/>
                <w:color w:val="000000"/>
                <w:sz w:val="21"/>
                <w:szCs w:val="21"/>
              </w:rPr>
              <w:t>11</w:t>
            </w:r>
            <w:r>
              <w:rPr>
                <w:rFonts w:hAnsi="宋体"/>
                <w:b/>
                <w:color w:val="000000"/>
                <w:sz w:val="21"/>
                <w:szCs w:val="21"/>
              </w:rPr>
              <w:t>本项目总量控制指标单位：</w:t>
            </w:r>
            <w:r>
              <w:rPr>
                <w:b/>
                <w:bCs/>
                <w:color w:val="000000"/>
                <w:sz w:val="21"/>
                <w:szCs w:val="21"/>
              </w:rPr>
              <w:t>t/a</w:t>
            </w:r>
          </w:p>
          <w:tbl>
            <w:tblPr>
              <w:tblW w:w="8714"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169"/>
              <w:gridCol w:w="969"/>
              <w:gridCol w:w="971"/>
              <w:gridCol w:w="1889"/>
              <w:gridCol w:w="1891"/>
              <w:gridCol w:w="1825"/>
            </w:tblGrid>
            <w:tr w:rsidR="000C06D8">
              <w:trPr>
                <w:cantSplit/>
                <w:trHeight w:val="340"/>
              </w:trPr>
              <w:tc>
                <w:tcPr>
                  <w:tcW w:w="1169"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类别</w:t>
                  </w:r>
                </w:p>
              </w:tc>
              <w:tc>
                <w:tcPr>
                  <w:tcW w:w="1940" w:type="dxa"/>
                  <w:gridSpan w:val="2"/>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污染物名称</w:t>
                  </w:r>
                </w:p>
              </w:tc>
              <w:tc>
                <w:tcPr>
                  <w:tcW w:w="1889"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产生量</w:t>
                  </w:r>
                </w:p>
              </w:tc>
              <w:tc>
                <w:tcPr>
                  <w:tcW w:w="1891"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削减量</w:t>
                  </w:r>
                </w:p>
              </w:tc>
              <w:tc>
                <w:tcPr>
                  <w:tcW w:w="1825"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排放量</w:t>
                  </w:r>
                </w:p>
              </w:tc>
            </w:tr>
            <w:tr w:rsidR="000C06D8">
              <w:trPr>
                <w:cantSplit/>
                <w:trHeight w:val="340"/>
              </w:trPr>
              <w:tc>
                <w:tcPr>
                  <w:tcW w:w="1169"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废水</w:t>
                  </w:r>
                </w:p>
              </w:tc>
              <w:tc>
                <w:tcPr>
                  <w:tcW w:w="1940" w:type="dxa"/>
                  <w:gridSpan w:val="2"/>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废水量</w:t>
                  </w:r>
                </w:p>
              </w:tc>
              <w:tc>
                <w:tcPr>
                  <w:tcW w:w="1889"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1458</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w:t>
                  </w:r>
                </w:p>
              </w:tc>
              <w:tc>
                <w:tcPr>
                  <w:tcW w:w="182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1458</w:t>
                  </w:r>
                  <w:r>
                    <w:rPr>
                      <w:rFonts w:eastAsia="仿宋_GB2312"/>
                      <w:color w:val="000000"/>
                      <w:sz w:val="21"/>
                      <w:szCs w:val="21"/>
                    </w:rPr>
                    <w:t>（</w:t>
                  </w:r>
                  <w:r>
                    <w:rPr>
                      <w:rFonts w:eastAsia="仿宋_GB2312" w:hint="eastAsia"/>
                      <w:color w:val="000000"/>
                      <w:sz w:val="21"/>
                      <w:szCs w:val="21"/>
                    </w:rPr>
                    <w:t>1458</w:t>
                  </w:r>
                  <w:r>
                    <w:rPr>
                      <w:rFonts w:eastAsia="仿宋_GB2312"/>
                      <w:color w:val="000000"/>
                      <w:sz w:val="21"/>
                      <w:szCs w:val="21"/>
                    </w:rPr>
                    <w:t>）</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940" w:type="dxa"/>
                  <w:gridSpan w:val="2"/>
                  <w:vAlign w:val="center"/>
                </w:tcPr>
                <w:p w:rsidR="000C06D8" w:rsidRDefault="00E12E4D">
                  <w:pPr>
                    <w:pStyle w:val="24"/>
                    <w:rPr>
                      <w:rFonts w:eastAsia="仿宋_GB2312"/>
                    </w:rPr>
                  </w:pPr>
                  <w:r>
                    <w:rPr>
                      <w:rFonts w:eastAsia="仿宋_GB2312"/>
                    </w:rPr>
                    <w:t>COD</w:t>
                  </w:r>
                </w:p>
              </w:tc>
              <w:tc>
                <w:tcPr>
                  <w:tcW w:w="1889" w:type="dxa"/>
                  <w:vAlign w:val="center"/>
                </w:tcPr>
                <w:p w:rsidR="000C06D8" w:rsidRDefault="00E12E4D">
                  <w:pPr>
                    <w:pStyle w:val="24"/>
                    <w:rPr>
                      <w:rFonts w:eastAsia="仿宋_GB2312"/>
                    </w:rPr>
                  </w:pPr>
                  <w:r>
                    <w:rPr>
                      <w:rFonts w:eastAsia="仿宋_GB2312" w:hint="eastAsia"/>
                    </w:rPr>
                    <w:t>0.6561</w:t>
                  </w:r>
                </w:p>
              </w:tc>
              <w:tc>
                <w:tcPr>
                  <w:tcW w:w="1891" w:type="dxa"/>
                  <w:vAlign w:val="center"/>
                </w:tcPr>
                <w:p w:rsidR="000C06D8" w:rsidRDefault="00E12E4D">
                  <w:pPr>
                    <w:pStyle w:val="24"/>
                    <w:rPr>
                      <w:rFonts w:eastAsia="仿宋_GB2312"/>
                    </w:rPr>
                  </w:pPr>
                  <w:r>
                    <w:rPr>
                      <w:rFonts w:eastAsia="仿宋_GB2312" w:hint="eastAsia"/>
                    </w:rPr>
                    <w:t>0.1021</w:t>
                  </w:r>
                </w:p>
              </w:tc>
              <w:tc>
                <w:tcPr>
                  <w:tcW w:w="1825" w:type="dxa"/>
                  <w:vAlign w:val="center"/>
                </w:tcPr>
                <w:p w:rsidR="000C06D8" w:rsidRDefault="00E12E4D">
                  <w:pPr>
                    <w:pStyle w:val="24"/>
                    <w:rPr>
                      <w:rFonts w:eastAsia="仿宋_GB2312"/>
                    </w:rPr>
                  </w:pPr>
                  <w:r>
                    <w:rPr>
                      <w:rFonts w:eastAsia="仿宋_GB2312" w:hint="eastAsia"/>
                    </w:rPr>
                    <w:t>0.554</w:t>
                  </w:r>
                  <w:r>
                    <w:rPr>
                      <w:rFonts w:eastAsia="仿宋_GB2312"/>
                    </w:rPr>
                    <w:t>（</w:t>
                  </w:r>
                  <w:r>
                    <w:rPr>
                      <w:rFonts w:eastAsia="仿宋_GB2312" w:hint="eastAsia"/>
                    </w:rPr>
                    <w:t>0.0729</w:t>
                  </w:r>
                  <w:r>
                    <w:rPr>
                      <w:rFonts w:eastAsia="仿宋_GB2312"/>
                    </w:rPr>
                    <w:t>）</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940" w:type="dxa"/>
                  <w:gridSpan w:val="2"/>
                  <w:vAlign w:val="center"/>
                </w:tcPr>
                <w:p w:rsidR="000C06D8" w:rsidRDefault="00E12E4D">
                  <w:pPr>
                    <w:pStyle w:val="24"/>
                    <w:rPr>
                      <w:rFonts w:eastAsia="仿宋_GB2312"/>
                    </w:rPr>
                  </w:pPr>
                  <w:r>
                    <w:rPr>
                      <w:rFonts w:eastAsia="仿宋_GB2312"/>
                    </w:rPr>
                    <w:t>SS</w:t>
                  </w:r>
                </w:p>
              </w:tc>
              <w:tc>
                <w:tcPr>
                  <w:tcW w:w="1889" w:type="dxa"/>
                  <w:vAlign w:val="center"/>
                </w:tcPr>
                <w:p w:rsidR="000C06D8" w:rsidRDefault="00E12E4D">
                  <w:pPr>
                    <w:pStyle w:val="24"/>
                    <w:rPr>
                      <w:rFonts w:eastAsia="仿宋_GB2312"/>
                    </w:rPr>
                  </w:pPr>
                  <w:r>
                    <w:rPr>
                      <w:rFonts w:eastAsia="仿宋_GB2312" w:hint="eastAsia"/>
                    </w:rPr>
                    <w:t>0.2916</w:t>
                  </w:r>
                </w:p>
              </w:tc>
              <w:tc>
                <w:tcPr>
                  <w:tcW w:w="1891" w:type="dxa"/>
                  <w:vAlign w:val="center"/>
                </w:tcPr>
                <w:p w:rsidR="000C06D8" w:rsidRDefault="00E12E4D">
                  <w:pPr>
                    <w:pStyle w:val="24"/>
                    <w:rPr>
                      <w:rFonts w:eastAsia="仿宋_GB2312"/>
                    </w:rPr>
                  </w:pPr>
                  <w:r>
                    <w:rPr>
                      <w:rFonts w:eastAsia="仿宋_GB2312" w:hint="eastAsia"/>
                    </w:rPr>
                    <w:t>0.0583</w:t>
                  </w:r>
                </w:p>
              </w:tc>
              <w:tc>
                <w:tcPr>
                  <w:tcW w:w="1825" w:type="dxa"/>
                  <w:vAlign w:val="center"/>
                </w:tcPr>
                <w:p w:rsidR="000C06D8" w:rsidRDefault="00E12E4D">
                  <w:pPr>
                    <w:pStyle w:val="24"/>
                    <w:rPr>
                      <w:rFonts w:eastAsia="仿宋_GB2312"/>
                    </w:rPr>
                  </w:pPr>
                  <w:r>
                    <w:rPr>
                      <w:rFonts w:eastAsia="仿宋_GB2312" w:hint="eastAsia"/>
                    </w:rPr>
                    <w:t>0.2333</w:t>
                  </w:r>
                  <w:r>
                    <w:rPr>
                      <w:rFonts w:eastAsia="仿宋_GB2312"/>
                    </w:rPr>
                    <w:t>（</w:t>
                  </w:r>
                  <w:r>
                    <w:rPr>
                      <w:rFonts w:eastAsia="仿宋_GB2312" w:hint="eastAsia"/>
                    </w:rPr>
                    <w:t>0.01458</w:t>
                  </w:r>
                  <w:r>
                    <w:rPr>
                      <w:rFonts w:eastAsia="仿宋_GB2312"/>
                    </w:rPr>
                    <w:t>）</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940" w:type="dxa"/>
                  <w:gridSpan w:val="2"/>
                  <w:vAlign w:val="center"/>
                </w:tcPr>
                <w:p w:rsidR="000C06D8" w:rsidRDefault="00E12E4D">
                  <w:pPr>
                    <w:pStyle w:val="24"/>
                    <w:rPr>
                      <w:rFonts w:eastAsia="仿宋_GB2312"/>
                    </w:rPr>
                  </w:pPr>
                  <w:r>
                    <w:rPr>
                      <w:rFonts w:eastAsia="仿宋_GB2312"/>
                      <w:szCs w:val="24"/>
                    </w:rPr>
                    <w:t>NH</w:t>
                  </w:r>
                  <w:r>
                    <w:rPr>
                      <w:rFonts w:eastAsia="仿宋_GB2312"/>
                      <w:szCs w:val="24"/>
                      <w:vertAlign w:val="subscript"/>
                    </w:rPr>
                    <w:t>3</w:t>
                  </w:r>
                  <w:r>
                    <w:rPr>
                      <w:rFonts w:eastAsia="仿宋_GB2312"/>
                      <w:szCs w:val="24"/>
                    </w:rPr>
                    <w:t>-N</w:t>
                  </w:r>
                </w:p>
              </w:tc>
              <w:tc>
                <w:tcPr>
                  <w:tcW w:w="1889" w:type="dxa"/>
                  <w:vAlign w:val="center"/>
                </w:tcPr>
                <w:p w:rsidR="000C06D8" w:rsidRDefault="00E12E4D">
                  <w:pPr>
                    <w:pStyle w:val="24"/>
                    <w:rPr>
                      <w:rFonts w:eastAsia="仿宋_GB2312"/>
                    </w:rPr>
                  </w:pPr>
                  <w:r>
                    <w:rPr>
                      <w:rFonts w:eastAsia="仿宋_GB2312" w:hint="eastAsia"/>
                    </w:rPr>
                    <w:t>0.0729</w:t>
                  </w:r>
                </w:p>
              </w:tc>
              <w:tc>
                <w:tcPr>
                  <w:tcW w:w="1891" w:type="dxa"/>
                  <w:vAlign w:val="center"/>
                </w:tcPr>
                <w:p w:rsidR="000C06D8" w:rsidRDefault="00E12E4D">
                  <w:pPr>
                    <w:pStyle w:val="24"/>
                    <w:rPr>
                      <w:rFonts w:eastAsia="仿宋_GB2312"/>
                    </w:rPr>
                  </w:pPr>
                  <w:r>
                    <w:rPr>
                      <w:rFonts w:eastAsia="仿宋_GB2312" w:hint="eastAsia"/>
                    </w:rPr>
                    <w:t>0.0204</w:t>
                  </w:r>
                </w:p>
              </w:tc>
              <w:tc>
                <w:tcPr>
                  <w:tcW w:w="1825" w:type="dxa"/>
                  <w:vAlign w:val="center"/>
                </w:tcPr>
                <w:p w:rsidR="000C06D8" w:rsidRDefault="00E12E4D">
                  <w:pPr>
                    <w:pStyle w:val="24"/>
                    <w:rPr>
                      <w:rFonts w:eastAsia="仿宋_GB2312"/>
                    </w:rPr>
                  </w:pPr>
                  <w:r>
                    <w:rPr>
                      <w:rFonts w:eastAsia="仿宋_GB2312" w:hint="eastAsia"/>
                    </w:rPr>
                    <w:t>0.0525</w:t>
                  </w:r>
                  <w:r>
                    <w:rPr>
                      <w:rFonts w:eastAsia="仿宋_GB2312"/>
                    </w:rPr>
                    <w:t>（</w:t>
                  </w:r>
                  <w:r>
                    <w:rPr>
                      <w:rFonts w:eastAsia="仿宋_GB2312" w:hint="eastAsia"/>
                    </w:rPr>
                    <w:t>0.00729</w:t>
                  </w:r>
                  <w:r>
                    <w:rPr>
                      <w:rFonts w:eastAsia="仿宋_GB2312"/>
                    </w:rPr>
                    <w:t>）</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940" w:type="dxa"/>
                  <w:gridSpan w:val="2"/>
                  <w:vAlign w:val="center"/>
                </w:tcPr>
                <w:p w:rsidR="000C06D8" w:rsidRDefault="00E12E4D">
                  <w:pPr>
                    <w:pStyle w:val="24"/>
                    <w:rPr>
                      <w:rFonts w:eastAsia="仿宋_GB2312"/>
                    </w:rPr>
                  </w:pPr>
                  <w:r>
                    <w:rPr>
                      <w:rFonts w:eastAsia="仿宋_GB2312"/>
                      <w:szCs w:val="24"/>
                    </w:rPr>
                    <w:t>TP</w:t>
                  </w:r>
                </w:p>
              </w:tc>
              <w:tc>
                <w:tcPr>
                  <w:tcW w:w="1889" w:type="dxa"/>
                  <w:vAlign w:val="center"/>
                </w:tcPr>
                <w:p w:rsidR="000C06D8" w:rsidRDefault="00E12E4D">
                  <w:pPr>
                    <w:pStyle w:val="24"/>
                    <w:rPr>
                      <w:rFonts w:eastAsia="仿宋_GB2312"/>
                    </w:rPr>
                  </w:pPr>
                  <w:r>
                    <w:rPr>
                      <w:rFonts w:eastAsia="仿宋_GB2312" w:hint="eastAsia"/>
                    </w:rPr>
                    <w:t>0.00583</w:t>
                  </w:r>
                </w:p>
              </w:tc>
              <w:tc>
                <w:tcPr>
                  <w:tcW w:w="1891" w:type="dxa"/>
                  <w:vAlign w:val="center"/>
                </w:tcPr>
                <w:p w:rsidR="000C06D8" w:rsidRDefault="00E12E4D">
                  <w:pPr>
                    <w:pStyle w:val="24"/>
                    <w:rPr>
                      <w:rFonts w:eastAsia="仿宋_GB2312"/>
                    </w:rPr>
                  </w:pPr>
                  <w:r>
                    <w:rPr>
                      <w:rFonts w:eastAsia="仿宋_GB2312"/>
                    </w:rPr>
                    <w:t>0</w:t>
                  </w:r>
                </w:p>
              </w:tc>
              <w:tc>
                <w:tcPr>
                  <w:tcW w:w="1825" w:type="dxa"/>
                  <w:vAlign w:val="center"/>
                </w:tcPr>
                <w:p w:rsidR="000C06D8" w:rsidRDefault="00E12E4D">
                  <w:pPr>
                    <w:pStyle w:val="24"/>
                    <w:rPr>
                      <w:rFonts w:eastAsia="仿宋_GB2312"/>
                    </w:rPr>
                  </w:pPr>
                  <w:r>
                    <w:rPr>
                      <w:rFonts w:eastAsia="仿宋_GB2312" w:hint="eastAsia"/>
                    </w:rPr>
                    <w:t>0.00583</w:t>
                  </w:r>
                  <w:r>
                    <w:rPr>
                      <w:rFonts w:eastAsia="仿宋_GB2312"/>
                    </w:rPr>
                    <w:t>（</w:t>
                  </w:r>
                  <w:r>
                    <w:rPr>
                      <w:rFonts w:eastAsia="仿宋_GB2312" w:hint="eastAsia"/>
                    </w:rPr>
                    <w:t>0.00073</w:t>
                  </w:r>
                  <w:r>
                    <w:rPr>
                      <w:rFonts w:eastAsia="仿宋_GB2312"/>
                    </w:rPr>
                    <w:t>）</w:t>
                  </w:r>
                </w:p>
              </w:tc>
            </w:tr>
            <w:tr w:rsidR="000C06D8">
              <w:trPr>
                <w:cantSplit/>
                <w:trHeight w:val="340"/>
              </w:trPr>
              <w:tc>
                <w:tcPr>
                  <w:tcW w:w="1169"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废气</w:t>
                  </w:r>
                </w:p>
              </w:tc>
              <w:tc>
                <w:tcPr>
                  <w:tcW w:w="969" w:type="dxa"/>
                  <w:vMerge w:val="restart"/>
                  <w:vAlign w:val="center"/>
                </w:tcPr>
                <w:p w:rsidR="000C06D8" w:rsidRDefault="00E12E4D">
                  <w:pPr>
                    <w:pStyle w:val="24"/>
                    <w:rPr>
                      <w:rFonts w:eastAsia="仿宋_GB2312"/>
                      <w:color w:val="000000"/>
                    </w:rPr>
                  </w:pPr>
                  <w:r>
                    <w:rPr>
                      <w:rFonts w:eastAsia="仿宋_GB2312" w:hint="eastAsia"/>
                      <w:color w:val="000000"/>
                    </w:rPr>
                    <w:t>有</w:t>
                  </w:r>
                  <w:r>
                    <w:rPr>
                      <w:rFonts w:eastAsia="仿宋_GB2312"/>
                      <w:color w:val="000000"/>
                    </w:rPr>
                    <w:t>组织</w:t>
                  </w:r>
                </w:p>
              </w:tc>
              <w:tc>
                <w:tcPr>
                  <w:tcW w:w="971" w:type="dxa"/>
                  <w:vAlign w:val="center"/>
                </w:tcPr>
                <w:p w:rsidR="000C06D8" w:rsidRDefault="00E12E4D">
                  <w:pPr>
                    <w:pStyle w:val="24"/>
                    <w:rPr>
                      <w:rFonts w:eastAsia="仿宋_GB2312"/>
                      <w:color w:val="000000"/>
                    </w:rPr>
                  </w:pPr>
                  <w:r>
                    <w:rPr>
                      <w:rFonts w:eastAsia="仿宋_GB2312"/>
                      <w:color w:val="000000"/>
                    </w:rPr>
                    <w:t>颗粒物</w:t>
                  </w:r>
                </w:p>
              </w:tc>
              <w:tc>
                <w:tcPr>
                  <w:tcW w:w="1889" w:type="dxa"/>
                  <w:vAlign w:val="center"/>
                </w:tcPr>
                <w:p w:rsidR="000C06D8" w:rsidRDefault="00E12E4D">
                  <w:pPr>
                    <w:pStyle w:val="24"/>
                    <w:rPr>
                      <w:rFonts w:eastAsia="仿宋_GB2312"/>
                      <w:color w:val="000000"/>
                    </w:rPr>
                  </w:pPr>
                  <w:r>
                    <w:rPr>
                      <w:rFonts w:eastAsia="仿宋_GB2312" w:hint="eastAsia"/>
                    </w:rPr>
                    <w:t>0.0425</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0.03833</w:t>
                  </w:r>
                </w:p>
              </w:tc>
              <w:tc>
                <w:tcPr>
                  <w:tcW w:w="182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0.00417</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969" w:type="dxa"/>
                  <w:vMerge/>
                  <w:vAlign w:val="center"/>
                </w:tcPr>
                <w:p w:rsidR="000C06D8" w:rsidRDefault="000C06D8">
                  <w:pPr>
                    <w:pStyle w:val="24"/>
                    <w:rPr>
                      <w:rFonts w:eastAsia="仿宋_GB2312"/>
                      <w:color w:val="000000"/>
                    </w:rPr>
                  </w:pPr>
                </w:p>
              </w:tc>
              <w:tc>
                <w:tcPr>
                  <w:tcW w:w="971" w:type="dxa"/>
                  <w:vAlign w:val="center"/>
                </w:tcPr>
                <w:p w:rsidR="000C06D8" w:rsidRDefault="00E12E4D">
                  <w:pPr>
                    <w:pStyle w:val="afff3"/>
                    <w:rPr>
                      <w:rFonts w:eastAsia="仿宋_GB2312"/>
                    </w:rPr>
                  </w:pPr>
                  <w:r>
                    <w:rPr>
                      <w:rFonts w:eastAsia="仿宋_GB2312"/>
                      <w:color w:val="000000" w:themeColor="text1"/>
                    </w:rPr>
                    <w:t>VOCs</w:t>
                  </w:r>
                </w:p>
              </w:tc>
              <w:tc>
                <w:tcPr>
                  <w:tcW w:w="1889" w:type="dxa"/>
                  <w:vAlign w:val="center"/>
                </w:tcPr>
                <w:p w:rsidR="000C06D8" w:rsidRDefault="00E12E4D">
                  <w:pPr>
                    <w:pStyle w:val="afff3"/>
                    <w:rPr>
                      <w:rFonts w:eastAsia="仿宋_GB2312"/>
                    </w:rPr>
                  </w:pPr>
                  <w:r>
                    <w:rPr>
                      <w:rFonts w:eastAsia="仿宋_GB2312" w:hint="eastAsia"/>
                    </w:rPr>
                    <w:t>0.5</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0.4951</w:t>
                  </w:r>
                </w:p>
              </w:tc>
              <w:tc>
                <w:tcPr>
                  <w:tcW w:w="1825" w:type="dxa"/>
                  <w:vAlign w:val="center"/>
                </w:tcPr>
                <w:p w:rsidR="000C06D8" w:rsidRDefault="00E12E4D">
                  <w:pPr>
                    <w:pStyle w:val="afff3"/>
                    <w:rPr>
                      <w:rFonts w:eastAsia="仿宋_GB2312"/>
                    </w:rPr>
                  </w:pPr>
                  <w:r>
                    <w:rPr>
                      <w:rFonts w:eastAsia="仿宋_GB2312" w:hint="eastAsia"/>
                    </w:rPr>
                    <w:t>0.0049</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969" w:type="dxa"/>
                  <w:vMerge w:val="restart"/>
                  <w:vAlign w:val="center"/>
                </w:tcPr>
                <w:p w:rsidR="000C06D8" w:rsidRDefault="00E12E4D">
                  <w:pPr>
                    <w:pStyle w:val="24"/>
                    <w:rPr>
                      <w:rFonts w:eastAsia="仿宋_GB2312"/>
                      <w:color w:val="000000"/>
                    </w:rPr>
                  </w:pPr>
                  <w:r>
                    <w:rPr>
                      <w:rFonts w:eastAsia="仿宋_GB2312" w:hint="eastAsia"/>
                      <w:color w:val="000000"/>
                    </w:rPr>
                    <w:t>无组织</w:t>
                  </w:r>
                </w:p>
              </w:tc>
              <w:tc>
                <w:tcPr>
                  <w:tcW w:w="971" w:type="dxa"/>
                  <w:vAlign w:val="center"/>
                </w:tcPr>
                <w:p w:rsidR="000C06D8" w:rsidRDefault="00E12E4D">
                  <w:pPr>
                    <w:pStyle w:val="24"/>
                    <w:rPr>
                      <w:rFonts w:eastAsia="仿宋_GB2312"/>
                      <w:color w:val="000000"/>
                    </w:rPr>
                  </w:pPr>
                  <w:r>
                    <w:rPr>
                      <w:rFonts w:eastAsia="仿宋_GB2312"/>
                      <w:color w:val="000000"/>
                    </w:rPr>
                    <w:t>颗粒物</w:t>
                  </w:r>
                </w:p>
              </w:tc>
              <w:tc>
                <w:tcPr>
                  <w:tcW w:w="1889" w:type="dxa"/>
                  <w:vAlign w:val="center"/>
                </w:tcPr>
                <w:p w:rsidR="000C06D8" w:rsidRDefault="00E12E4D">
                  <w:pPr>
                    <w:pStyle w:val="24"/>
                    <w:rPr>
                      <w:rFonts w:eastAsia="仿宋_GB2312"/>
                      <w:color w:val="000000"/>
                    </w:rPr>
                  </w:pPr>
                  <w:r>
                    <w:rPr>
                      <w:rFonts w:eastAsia="仿宋_GB2312" w:hint="eastAsia"/>
                      <w:color w:val="000000"/>
                    </w:rPr>
                    <w:t>0.07665</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0.066655</w:t>
                  </w:r>
                </w:p>
              </w:tc>
              <w:tc>
                <w:tcPr>
                  <w:tcW w:w="182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0.009995</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969" w:type="dxa"/>
                  <w:vMerge/>
                  <w:vAlign w:val="center"/>
                </w:tcPr>
                <w:p w:rsidR="000C06D8" w:rsidRDefault="000C06D8">
                  <w:pPr>
                    <w:pStyle w:val="24"/>
                    <w:rPr>
                      <w:rFonts w:eastAsia="仿宋_GB2312"/>
                      <w:color w:val="000000"/>
                    </w:rPr>
                  </w:pPr>
                </w:p>
              </w:tc>
              <w:tc>
                <w:tcPr>
                  <w:tcW w:w="971" w:type="dxa"/>
                  <w:vAlign w:val="center"/>
                </w:tcPr>
                <w:p w:rsidR="000C06D8" w:rsidRDefault="00E12E4D">
                  <w:pPr>
                    <w:pStyle w:val="afff3"/>
                    <w:rPr>
                      <w:rFonts w:eastAsia="仿宋_GB2312"/>
                    </w:rPr>
                  </w:pPr>
                  <w:r>
                    <w:rPr>
                      <w:rFonts w:eastAsia="仿宋_GB2312"/>
                      <w:color w:val="000000" w:themeColor="text1"/>
                    </w:rPr>
                    <w:t>VOCs</w:t>
                  </w:r>
                </w:p>
              </w:tc>
              <w:tc>
                <w:tcPr>
                  <w:tcW w:w="1889"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w:t>
                  </w:r>
                </w:p>
              </w:tc>
              <w:tc>
                <w:tcPr>
                  <w:tcW w:w="1825"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r>
            <w:tr w:rsidR="000C06D8">
              <w:trPr>
                <w:cantSplit/>
                <w:trHeight w:val="340"/>
              </w:trPr>
              <w:tc>
                <w:tcPr>
                  <w:tcW w:w="1169"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固废</w:t>
                  </w:r>
                </w:p>
              </w:tc>
              <w:tc>
                <w:tcPr>
                  <w:tcW w:w="1940" w:type="dxa"/>
                  <w:gridSpan w:val="2"/>
                  <w:vAlign w:val="center"/>
                </w:tcPr>
                <w:p w:rsidR="000C06D8" w:rsidRDefault="00E12E4D">
                  <w:pPr>
                    <w:pStyle w:val="24"/>
                    <w:rPr>
                      <w:rFonts w:eastAsia="仿宋_GB2312"/>
                      <w:color w:val="000000"/>
                    </w:rPr>
                  </w:pPr>
                  <w:r>
                    <w:rPr>
                      <w:rFonts w:eastAsia="仿宋_GB2312"/>
                      <w:color w:val="000000"/>
                    </w:rPr>
                    <w:t>一般固废</w:t>
                  </w:r>
                </w:p>
              </w:tc>
              <w:tc>
                <w:tcPr>
                  <w:tcW w:w="1889"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16.9665</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16.9665</w:t>
                  </w:r>
                </w:p>
              </w:tc>
              <w:tc>
                <w:tcPr>
                  <w:tcW w:w="182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940" w:type="dxa"/>
                  <w:gridSpan w:val="2"/>
                  <w:vAlign w:val="center"/>
                </w:tcPr>
                <w:p w:rsidR="000C06D8" w:rsidRDefault="00E12E4D">
                  <w:pPr>
                    <w:pStyle w:val="24"/>
                    <w:rPr>
                      <w:rFonts w:eastAsia="仿宋_GB2312"/>
                      <w:color w:val="000000"/>
                    </w:rPr>
                  </w:pPr>
                  <w:r>
                    <w:rPr>
                      <w:rFonts w:eastAsia="仿宋_GB2312"/>
                      <w:color w:val="000000"/>
                    </w:rPr>
                    <w:t>危险废物</w:t>
                  </w:r>
                </w:p>
              </w:tc>
              <w:tc>
                <w:tcPr>
                  <w:tcW w:w="1889"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7.025</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7.025</w:t>
                  </w:r>
                </w:p>
              </w:tc>
              <w:tc>
                <w:tcPr>
                  <w:tcW w:w="182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w:t>
                  </w:r>
                </w:p>
              </w:tc>
            </w:tr>
            <w:tr w:rsidR="000C06D8">
              <w:trPr>
                <w:cantSplit/>
                <w:trHeight w:val="340"/>
              </w:trPr>
              <w:tc>
                <w:tcPr>
                  <w:tcW w:w="1169"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940" w:type="dxa"/>
                  <w:gridSpan w:val="2"/>
                  <w:vAlign w:val="center"/>
                </w:tcPr>
                <w:p w:rsidR="000C06D8" w:rsidRDefault="00E12E4D">
                  <w:pPr>
                    <w:pStyle w:val="24"/>
                    <w:rPr>
                      <w:rFonts w:eastAsia="仿宋_GB2312"/>
                      <w:color w:val="000000"/>
                    </w:rPr>
                  </w:pPr>
                  <w:r>
                    <w:rPr>
                      <w:rFonts w:eastAsia="仿宋_GB2312"/>
                      <w:color w:val="000000"/>
                    </w:rPr>
                    <w:t>生活垃圾</w:t>
                  </w:r>
                </w:p>
              </w:tc>
              <w:tc>
                <w:tcPr>
                  <w:tcW w:w="1889"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18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182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w:t>
                  </w:r>
                </w:p>
              </w:tc>
            </w:tr>
          </w:tbl>
          <w:p w:rsidR="000C06D8" w:rsidRDefault="00E12E4D">
            <w:pPr>
              <w:spacing w:line="240" w:lineRule="auto"/>
              <w:ind w:firstLineChars="0" w:firstLine="0"/>
              <w:jc w:val="left"/>
              <w:rPr>
                <w:color w:val="000000"/>
                <w:sz w:val="21"/>
                <w:szCs w:val="21"/>
              </w:rPr>
            </w:pPr>
            <w:r>
              <w:rPr>
                <w:rFonts w:hint="eastAsia"/>
                <w:color w:val="000000"/>
                <w:sz w:val="21"/>
                <w:szCs w:val="21"/>
              </w:rPr>
              <w:t>注：</w:t>
            </w:r>
            <w:r>
              <w:rPr>
                <w:rFonts w:hint="eastAsia"/>
                <w:color w:val="000000"/>
                <w:sz w:val="21"/>
                <w:szCs w:val="21"/>
              </w:rPr>
              <w:t xml:space="preserve"> </w:t>
            </w:r>
            <w:r>
              <w:rPr>
                <w:rFonts w:hint="eastAsia"/>
                <w:color w:val="000000"/>
                <w:sz w:val="21"/>
                <w:szCs w:val="21"/>
              </w:rPr>
              <w:t>括号外为接管量，括号内为经污水处理厂处理后的排放量。</w:t>
            </w:r>
          </w:p>
          <w:p w:rsidR="000C06D8" w:rsidRDefault="000C06D8">
            <w:pPr>
              <w:spacing w:line="240" w:lineRule="auto"/>
              <w:ind w:firstLineChars="0" w:firstLine="0"/>
              <w:jc w:val="center"/>
              <w:rPr>
                <w:b/>
                <w:color w:val="000000"/>
                <w:szCs w:val="24"/>
              </w:rPr>
            </w:pPr>
          </w:p>
          <w:p w:rsidR="000C06D8" w:rsidRDefault="00E12E4D">
            <w:pPr>
              <w:ind w:firstLine="480"/>
              <w:rPr>
                <w:color w:val="000000"/>
                <w:szCs w:val="24"/>
              </w:rPr>
            </w:pPr>
            <w:r>
              <w:rPr>
                <w:rFonts w:ascii="宋体" w:hAnsi="宋体"/>
                <w:color w:val="000000"/>
                <w:szCs w:val="24"/>
              </w:rPr>
              <w:t>大气污染物总量控制指标由如皋市环境保护主管部门在</w:t>
            </w:r>
            <w:r>
              <w:rPr>
                <w:rFonts w:ascii="宋体" w:hAnsi="宋体" w:hint="eastAsia"/>
                <w:szCs w:val="24"/>
              </w:rPr>
              <w:t>如皋市城北街道</w:t>
            </w:r>
            <w:r>
              <w:rPr>
                <w:rFonts w:ascii="宋体" w:hAnsi="宋体"/>
                <w:color w:val="000000"/>
                <w:szCs w:val="24"/>
              </w:rPr>
              <w:t>总量控制余量中协调解决</w:t>
            </w:r>
            <w:r>
              <w:rPr>
                <w:rFonts w:ascii="宋体" w:hAnsi="宋体" w:hint="eastAsia"/>
                <w:color w:val="000000"/>
                <w:szCs w:val="24"/>
              </w:rPr>
              <w:t>，</w:t>
            </w:r>
            <w:r>
              <w:rPr>
                <w:rFonts w:hint="eastAsia"/>
                <w:color w:val="000000"/>
                <w:szCs w:val="24"/>
              </w:rPr>
              <w:t>废水污染物总量控制指标在</w:t>
            </w:r>
            <w:r>
              <w:rPr>
                <w:szCs w:val="24"/>
              </w:rPr>
              <w:t>如皋市</w:t>
            </w:r>
            <w:r>
              <w:rPr>
                <w:rFonts w:hint="eastAsia"/>
                <w:szCs w:val="24"/>
              </w:rPr>
              <w:t>恒发</w:t>
            </w:r>
            <w:r>
              <w:rPr>
                <w:szCs w:val="24"/>
              </w:rPr>
              <w:t>污水处理厂</w:t>
            </w:r>
            <w:r>
              <w:rPr>
                <w:rFonts w:hint="eastAsia"/>
                <w:color w:val="000000"/>
                <w:szCs w:val="24"/>
              </w:rPr>
              <w:t>总量控制余量中协调解决，本项目固废零</w:t>
            </w:r>
            <w:r>
              <w:rPr>
                <w:color w:val="000000"/>
                <w:szCs w:val="24"/>
              </w:rPr>
              <w:t>排放</w:t>
            </w:r>
            <w:r>
              <w:rPr>
                <w:rFonts w:hint="eastAsia"/>
                <w:color w:val="000000"/>
                <w:szCs w:val="24"/>
              </w:rPr>
              <w:t>，无需申报总量。</w:t>
            </w: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480"/>
              <w:rPr>
                <w:color w:val="000000"/>
                <w:szCs w:val="24"/>
              </w:rPr>
            </w:pPr>
          </w:p>
          <w:p w:rsidR="000C06D8" w:rsidRDefault="000C06D8">
            <w:pPr>
              <w:ind w:firstLineChars="0" w:firstLine="0"/>
              <w:rPr>
                <w:color w:val="000000"/>
                <w:szCs w:val="24"/>
              </w:rPr>
            </w:pPr>
          </w:p>
        </w:tc>
      </w:tr>
    </w:tbl>
    <w:p w:rsidR="000C06D8" w:rsidRDefault="00E12E4D">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五、建设项目工程分析</w:t>
      </w:r>
    </w:p>
    <w:tbl>
      <w:tblPr>
        <w:tblW w:w="9364" w:type="dxa"/>
        <w:tblBorders>
          <w:top w:val="single" w:sz="4" w:space="0" w:color="auto"/>
          <w:left w:val="single" w:sz="4" w:space="0" w:color="auto"/>
          <w:bottom w:val="single" w:sz="12" w:space="0" w:color="auto"/>
          <w:right w:val="single" w:sz="4" w:space="0" w:color="auto"/>
          <w:insideV w:val="single" w:sz="4" w:space="0" w:color="auto"/>
        </w:tblBorders>
        <w:tblLayout w:type="fixed"/>
        <w:tblLook w:val="04A0"/>
      </w:tblPr>
      <w:tblGrid>
        <w:gridCol w:w="9364"/>
      </w:tblGrid>
      <w:tr w:rsidR="000C06D8">
        <w:trPr>
          <w:trHeight w:val="12615"/>
        </w:trPr>
        <w:tc>
          <w:tcPr>
            <w:tcW w:w="9364" w:type="dxa"/>
          </w:tcPr>
          <w:p w:rsidR="000C06D8" w:rsidRDefault="00E12E4D">
            <w:pPr>
              <w:ind w:firstLineChars="0" w:firstLine="0"/>
              <w:jc w:val="left"/>
              <w:rPr>
                <w:b/>
                <w:color w:val="000000"/>
                <w:szCs w:val="24"/>
              </w:rPr>
            </w:pPr>
            <w:r>
              <w:rPr>
                <w:rFonts w:hAnsi="宋体" w:hint="eastAsia"/>
                <w:b/>
                <w:color w:val="000000"/>
                <w:szCs w:val="24"/>
              </w:rPr>
              <w:t>5.1</w:t>
            </w:r>
            <w:r>
              <w:rPr>
                <w:rFonts w:hAnsi="宋体"/>
                <w:b/>
                <w:color w:val="000000"/>
                <w:szCs w:val="24"/>
              </w:rPr>
              <w:t>建设项目工艺流程简述（图示）：</w:t>
            </w:r>
          </w:p>
          <w:p w:rsidR="000C06D8" w:rsidRDefault="00E12E4D">
            <w:pPr>
              <w:pStyle w:val="BodyText21"/>
              <w:adjustRightInd/>
              <w:spacing w:line="360" w:lineRule="auto"/>
              <w:ind w:firstLineChars="150" w:firstLine="360"/>
              <w:textAlignment w:val="auto"/>
              <w:rPr>
                <w:rFonts w:ascii="Times New Roman" w:eastAsia="宋体"/>
                <w:kern w:val="2"/>
                <w:sz w:val="24"/>
                <w:szCs w:val="24"/>
              </w:rPr>
            </w:pPr>
            <w:r>
              <w:rPr>
                <w:rFonts w:ascii="Times New Roman" w:eastAsia="宋体"/>
                <w:kern w:val="2"/>
                <w:sz w:val="24"/>
              </w:rPr>
              <w:t>1</w:t>
            </w:r>
            <w:r>
              <w:rPr>
                <w:rFonts w:ascii="Times New Roman" w:eastAsia="宋体" w:hint="eastAsia"/>
                <w:kern w:val="2"/>
                <w:sz w:val="24"/>
              </w:rPr>
              <w:t>、</w:t>
            </w:r>
            <w:r w:rsidR="00B91D13" w:rsidRPr="00B91D13">
              <w:rPr>
                <w:sz w:val="24"/>
              </w:rPr>
              <w:pict>
                <v:line id="_x0000_s5554" style="position:absolute;left:0;text-align:left;z-index:251656192;mso-position-horizontal-relative:text;mso-position-vertical-relative:text" from="175.6pt,-1079.3pt" to="175.6pt,-1061.3pt">
                  <v:stroke endarrow="block" endarrowwidth="narrow"/>
                </v:line>
              </w:pict>
            </w:r>
            <w:r>
              <w:rPr>
                <w:rFonts w:ascii="Times New Roman" w:eastAsia="宋体" w:hint="eastAsia"/>
                <w:kern w:val="2"/>
                <w:sz w:val="24"/>
                <w:szCs w:val="24"/>
              </w:rPr>
              <w:t>工艺流程简述：</w:t>
            </w:r>
          </w:p>
          <w:p w:rsidR="000C06D8" w:rsidRDefault="00E12E4D">
            <w:pPr>
              <w:tabs>
                <w:tab w:val="left" w:pos="2272"/>
              </w:tabs>
              <w:ind w:firstLineChars="150" w:firstLine="360"/>
            </w:pPr>
            <w:r>
              <w:rPr>
                <w:rFonts w:hint="eastAsia"/>
              </w:rPr>
              <w:t>（</w:t>
            </w:r>
            <w:r>
              <w:t>1</w:t>
            </w:r>
            <w:r>
              <w:rPr>
                <w:rFonts w:hint="eastAsia"/>
              </w:rPr>
              <w:t>）汽车销售</w:t>
            </w:r>
          </w:p>
          <w:p w:rsidR="000C06D8" w:rsidRDefault="00E12E4D">
            <w:pPr>
              <w:tabs>
                <w:tab w:val="left" w:pos="2272"/>
              </w:tabs>
              <w:ind w:firstLine="480"/>
            </w:pPr>
            <w:r>
              <w:rPr>
                <w:rFonts w:hint="eastAsia"/>
              </w:rPr>
              <w:t>公司从事东风汽车的销售服务，年销售量约为</w:t>
            </w:r>
            <w:r>
              <w:rPr>
                <w:rFonts w:hint="eastAsia"/>
              </w:rPr>
              <w:t>700</w:t>
            </w:r>
            <w:r>
              <w:rPr>
                <w:rFonts w:hint="eastAsia"/>
              </w:rPr>
              <w:t>辆，汽车销售流程不作详细分析。</w:t>
            </w:r>
          </w:p>
          <w:p w:rsidR="000C06D8" w:rsidRDefault="00E12E4D">
            <w:pPr>
              <w:tabs>
                <w:tab w:val="left" w:pos="2272"/>
              </w:tabs>
              <w:ind w:firstLineChars="150" w:firstLine="360"/>
            </w:pPr>
            <w:r>
              <w:rPr>
                <w:rFonts w:hint="eastAsia"/>
              </w:rPr>
              <w:t>（</w:t>
            </w:r>
            <w:r>
              <w:t>2</w:t>
            </w:r>
            <w:r>
              <w:rPr>
                <w:rFonts w:hint="eastAsia"/>
              </w:rPr>
              <w:t>）汽车维修与保养工艺流程</w:t>
            </w:r>
          </w:p>
          <w:p w:rsidR="000C06D8" w:rsidRDefault="00E12E4D">
            <w:pPr>
              <w:tabs>
                <w:tab w:val="left" w:pos="2272"/>
              </w:tabs>
              <w:ind w:left="420" w:firstLine="480"/>
            </w:pPr>
            <w:r>
              <w:rPr>
                <w:rFonts w:hint="eastAsia"/>
              </w:rPr>
              <w:t>汽车维修与保养工艺流程及产污环节见图</w:t>
            </w:r>
            <w:r>
              <w:rPr>
                <w:rFonts w:hint="eastAsia"/>
              </w:rPr>
              <w:t>5-1</w:t>
            </w:r>
            <w:r>
              <w:rPr>
                <w:rFonts w:hint="eastAsia"/>
              </w:rPr>
              <w:t>。</w:t>
            </w:r>
          </w:p>
          <w:p w:rsidR="00691B2A" w:rsidRDefault="00B91D13" w:rsidP="00691B2A">
            <w:pPr>
              <w:ind w:firstLine="480"/>
              <w:rPr>
                <w:b/>
                <w:color w:val="000000"/>
                <w:szCs w:val="21"/>
              </w:rPr>
            </w:pPr>
            <w:r w:rsidRPr="00B91D13">
              <w:pict>
                <v:rect id="_x0000_s5639" style="position:absolute;left:0;text-align:left;margin-left:369.05pt;margin-top:124.1pt;width:90.15pt;height:74.5pt;z-index:251657216" filled="f" stroked="f" strokecolor="white" strokeweight=".5pt">
                  <v:textbox>
                    <w:txbxContent>
                      <w:p w:rsidR="00EA3E03" w:rsidRDefault="00EA3E03">
                        <w:pPr>
                          <w:pStyle w:val="af2"/>
                          <w:spacing w:line="240" w:lineRule="auto"/>
                          <w:ind w:firstLineChars="0" w:firstLine="0"/>
                          <w:rPr>
                            <w:sz w:val="21"/>
                            <w:szCs w:val="21"/>
                          </w:rPr>
                        </w:pPr>
                        <w:r>
                          <w:rPr>
                            <w:sz w:val="21"/>
                            <w:szCs w:val="21"/>
                          </w:rPr>
                          <w:t>S</w:t>
                        </w:r>
                        <w:r>
                          <w:rPr>
                            <w:rFonts w:hint="eastAsia"/>
                            <w:sz w:val="21"/>
                            <w:szCs w:val="21"/>
                          </w:rPr>
                          <w:t>12</w:t>
                        </w:r>
                        <w:r>
                          <w:rPr>
                            <w:rFonts w:hint="eastAsia"/>
                            <w:sz w:val="21"/>
                            <w:szCs w:val="21"/>
                          </w:rPr>
                          <w:t>废弃零部件</w:t>
                        </w:r>
                        <w:r>
                          <w:rPr>
                            <w:rFonts w:hint="eastAsia"/>
                            <w:sz w:val="21"/>
                            <w:szCs w:val="21"/>
                          </w:rPr>
                          <w:t>S13</w:t>
                        </w:r>
                        <w:r>
                          <w:rPr>
                            <w:rFonts w:hint="eastAsia"/>
                            <w:sz w:val="21"/>
                            <w:szCs w:val="21"/>
                          </w:rPr>
                          <w:t>废机油</w:t>
                        </w:r>
                      </w:p>
                      <w:p w:rsidR="00EA3E03" w:rsidRDefault="00EA3E03">
                        <w:pPr>
                          <w:pStyle w:val="af2"/>
                          <w:spacing w:line="240" w:lineRule="auto"/>
                          <w:ind w:firstLineChars="0" w:firstLine="0"/>
                          <w:rPr>
                            <w:sz w:val="21"/>
                            <w:szCs w:val="21"/>
                          </w:rPr>
                        </w:pPr>
                        <w:r>
                          <w:rPr>
                            <w:rFonts w:hint="eastAsia"/>
                            <w:sz w:val="21"/>
                            <w:szCs w:val="21"/>
                          </w:rPr>
                          <w:t>S14</w:t>
                        </w:r>
                        <w:r>
                          <w:rPr>
                            <w:rFonts w:hint="eastAsia"/>
                            <w:sz w:val="21"/>
                            <w:szCs w:val="21"/>
                          </w:rPr>
                          <w:t>废制动液</w:t>
                        </w:r>
                        <w:r>
                          <w:rPr>
                            <w:rFonts w:hint="eastAsia"/>
                            <w:sz w:val="21"/>
                            <w:szCs w:val="21"/>
                          </w:rPr>
                          <w:t>S15</w:t>
                        </w:r>
                        <w:r>
                          <w:rPr>
                            <w:rFonts w:hint="eastAsia"/>
                            <w:sz w:val="21"/>
                            <w:szCs w:val="21"/>
                          </w:rPr>
                          <w:t>废抹布</w:t>
                        </w:r>
                      </w:p>
                    </w:txbxContent>
                  </v:textbox>
                </v:rect>
              </w:pict>
            </w:r>
            <w:r w:rsidRPr="00B91D13">
              <w:pict>
                <v:group id="_x0000_s5892" editas="canvas" style="width:430.7pt;height:510.2pt;mso-position-horizontal-relative:char;mso-position-vertical-relative:line" coordorigin="1700,4592" coordsize="8614,102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893" type="#_x0000_t75" style="position:absolute;left:1700;top:4592;width:8614;height:10204" o:preferrelative="f">
                    <v:fill o:detectmouseclick="t"/>
                    <v:path o:extrusionok="t" o:connecttype="none"/>
                    <o:lock v:ext="edit" text="t"/>
                  </v:shape>
                  <v:line id="_x0000_s5894" style="position:absolute" from="5484,5026" to="5485,5408">
                    <v:stroke endarrow="block"/>
                  </v:line>
                  <v:rect id="_x0000_s5895" style="position:absolute;left:7775;top:11170;width:1258;height:1839" filled="f" stroked="f">
                    <v:textbox style="mso-next-textbox:#_x0000_s5895">
                      <w:txbxContent>
                        <w:p w:rsidR="00EA3E03" w:rsidRPr="0093103F" w:rsidRDefault="00EA3E03" w:rsidP="00691B2A">
                          <w:pPr>
                            <w:ind w:firstLineChars="0" w:firstLine="0"/>
                            <w:rPr>
                              <w:sz w:val="18"/>
                              <w:szCs w:val="18"/>
                            </w:rPr>
                          </w:pPr>
                          <w:r w:rsidRPr="0093103F">
                            <w:rPr>
                              <w:rFonts w:hint="eastAsia"/>
                              <w:sz w:val="18"/>
                              <w:szCs w:val="18"/>
                            </w:rPr>
                            <w:t>图例：</w:t>
                          </w:r>
                        </w:p>
                        <w:p w:rsidR="00EA3E03" w:rsidRPr="0093103F" w:rsidRDefault="00EA3E03" w:rsidP="00691B2A">
                          <w:pPr>
                            <w:ind w:firstLineChars="0" w:firstLine="0"/>
                            <w:rPr>
                              <w:sz w:val="18"/>
                              <w:szCs w:val="18"/>
                            </w:rPr>
                          </w:pPr>
                          <w:r w:rsidRPr="0093103F">
                            <w:rPr>
                              <w:sz w:val="18"/>
                              <w:szCs w:val="18"/>
                            </w:rPr>
                            <w:t>G</w:t>
                          </w:r>
                          <w:r w:rsidRPr="0093103F">
                            <w:rPr>
                              <w:rFonts w:hint="eastAsia"/>
                              <w:sz w:val="18"/>
                              <w:szCs w:val="18"/>
                            </w:rPr>
                            <w:t>：废气</w:t>
                          </w:r>
                        </w:p>
                        <w:p w:rsidR="00EA3E03" w:rsidRPr="0093103F" w:rsidRDefault="00EA3E03" w:rsidP="00691B2A">
                          <w:pPr>
                            <w:ind w:firstLineChars="0" w:firstLine="0"/>
                            <w:rPr>
                              <w:sz w:val="18"/>
                              <w:szCs w:val="18"/>
                            </w:rPr>
                          </w:pPr>
                          <w:r w:rsidRPr="0093103F">
                            <w:rPr>
                              <w:sz w:val="18"/>
                              <w:szCs w:val="18"/>
                            </w:rPr>
                            <w:t>S</w:t>
                          </w:r>
                          <w:r w:rsidRPr="0093103F">
                            <w:rPr>
                              <w:rFonts w:hint="eastAsia"/>
                              <w:sz w:val="18"/>
                              <w:szCs w:val="18"/>
                            </w:rPr>
                            <w:t>：固废</w:t>
                          </w:r>
                        </w:p>
                        <w:p w:rsidR="00EA3E03" w:rsidRDefault="00EA3E03" w:rsidP="00691B2A">
                          <w:pPr>
                            <w:ind w:firstLineChars="0" w:firstLine="0"/>
                            <w:rPr>
                              <w:sz w:val="18"/>
                              <w:szCs w:val="18"/>
                            </w:rPr>
                          </w:pPr>
                          <w:r w:rsidRPr="0093103F">
                            <w:rPr>
                              <w:sz w:val="18"/>
                              <w:szCs w:val="18"/>
                            </w:rPr>
                            <w:t>N</w:t>
                          </w:r>
                          <w:r w:rsidRPr="0093103F">
                            <w:rPr>
                              <w:rFonts w:hint="eastAsia"/>
                              <w:sz w:val="18"/>
                              <w:szCs w:val="18"/>
                            </w:rPr>
                            <w:t>：噪声</w:t>
                          </w:r>
                        </w:p>
                        <w:p w:rsidR="00EA3E03" w:rsidRPr="0093103F" w:rsidRDefault="00EA3E03" w:rsidP="00691B2A">
                          <w:pPr>
                            <w:ind w:firstLineChars="0" w:firstLine="0"/>
                            <w:rPr>
                              <w:sz w:val="18"/>
                              <w:szCs w:val="18"/>
                            </w:rPr>
                          </w:pPr>
                          <w:r>
                            <w:rPr>
                              <w:sz w:val="18"/>
                              <w:szCs w:val="18"/>
                            </w:rPr>
                            <w:t>W</w:t>
                          </w:r>
                          <w:r>
                            <w:rPr>
                              <w:rFonts w:hint="eastAsia"/>
                              <w:sz w:val="18"/>
                              <w:szCs w:val="18"/>
                            </w:rPr>
                            <w:t>：废水</w:t>
                          </w:r>
                        </w:p>
                      </w:txbxContent>
                    </v:textbox>
                  </v:rect>
                  <v:rect id="_x0000_s5896" style="position:absolute;left:4732;top:5408;width:1439;height:439" strokeweight=".5pt">
                    <v:textbox style="mso-next-textbox:#_x0000_s5896">
                      <w:txbxContent>
                        <w:p w:rsidR="00EA3E03" w:rsidRPr="00AE2BFA" w:rsidRDefault="00EA3E03" w:rsidP="00691B2A">
                          <w:pPr>
                            <w:pStyle w:val="a7"/>
                            <w:ind w:firstLineChars="0" w:firstLine="0"/>
                            <w:jc w:val="center"/>
                            <w:rPr>
                              <w:szCs w:val="21"/>
                            </w:rPr>
                          </w:pPr>
                          <w:r w:rsidRPr="00AE2BFA">
                            <w:rPr>
                              <w:rFonts w:hint="eastAsia"/>
                              <w:szCs w:val="21"/>
                            </w:rPr>
                            <w:t>整车检查</w:t>
                          </w:r>
                        </w:p>
                      </w:txbxContent>
                    </v:textbox>
                  </v:rect>
                  <v:rect id="_x0000_s5897" style="position:absolute;left:3141;top:6628;width:1435;height:441" strokeweight=".5pt">
                    <v:textbox style="mso-next-textbox:#_x0000_s5897">
                      <w:txbxContent>
                        <w:p w:rsidR="00EA3E03" w:rsidRPr="00AE2BFA" w:rsidRDefault="00EA3E03" w:rsidP="00691B2A">
                          <w:pPr>
                            <w:pStyle w:val="a7"/>
                            <w:spacing w:after="0"/>
                            <w:ind w:firstLineChars="0" w:firstLine="0"/>
                            <w:jc w:val="center"/>
                            <w:rPr>
                              <w:szCs w:val="21"/>
                            </w:rPr>
                          </w:pPr>
                          <w:r>
                            <w:rPr>
                              <w:rFonts w:hint="eastAsia"/>
                              <w:szCs w:val="21"/>
                            </w:rPr>
                            <w:t>车体修复</w:t>
                          </w:r>
                        </w:p>
                      </w:txbxContent>
                    </v:textbox>
                  </v:rect>
                  <v:line id="_x0000_s5898" style="position:absolute" from="3784,6166" to="3785,6631">
                    <v:stroke endarrow="block"/>
                  </v:line>
                  <v:rect id="_x0000_s5899" style="position:absolute;left:6560;top:6631;width:1620;height:441" strokeweight=".5pt">
                    <v:textbox style="mso-next-textbox:#_x0000_s5899">
                      <w:txbxContent>
                        <w:p w:rsidR="00EA3E03" w:rsidRPr="00AE2BFA" w:rsidRDefault="00EA3E03" w:rsidP="00691B2A">
                          <w:pPr>
                            <w:pStyle w:val="a7"/>
                            <w:spacing w:after="0"/>
                            <w:ind w:firstLineChars="0" w:firstLine="0"/>
                            <w:jc w:val="center"/>
                            <w:rPr>
                              <w:szCs w:val="21"/>
                            </w:rPr>
                          </w:pPr>
                          <w:r w:rsidRPr="00AE2BFA">
                            <w:rPr>
                              <w:rFonts w:hint="eastAsia"/>
                              <w:szCs w:val="21"/>
                            </w:rPr>
                            <w:t>零部件修复</w:t>
                          </w:r>
                        </w:p>
                      </w:txbxContent>
                    </v:textbox>
                  </v:rect>
                  <v:line id="_x0000_s5900" style="position:absolute" from="7461,6163" to="7462,6628">
                    <v:stroke endarrow="block"/>
                  </v:line>
                  <v:line id="_x0000_s5901" style="position:absolute" from="3785,7072" to="3786,7537">
                    <v:stroke endarrow="block"/>
                  </v:line>
                  <v:line id="_x0000_s5902" style="position:absolute" from="5481,5847" to="5484,6166">
                    <v:stroke endarrow="block"/>
                  </v:line>
                  <v:line id="_x0000_s5903" style="position:absolute" from="3784,6163" to="7461,6165"/>
                  <v:line id="_x0000_s5904" style="position:absolute" from="7431,7099" to="7432,7565">
                    <v:stroke endarrow="block"/>
                  </v:line>
                  <v:rect id="_x0000_s5905" style="position:absolute;left:4806;top:4592;width:1260;height:434" strokecolor="white" strokeweight=".5pt">
                    <v:textbox style="mso-next-textbox:#_x0000_s5905">
                      <w:txbxContent>
                        <w:p w:rsidR="00EA3E03" w:rsidRPr="00AE2BFA" w:rsidRDefault="00EA3E03" w:rsidP="00691B2A">
                          <w:pPr>
                            <w:pStyle w:val="a7"/>
                            <w:ind w:firstLineChars="0" w:firstLine="0"/>
                            <w:jc w:val="center"/>
                            <w:rPr>
                              <w:szCs w:val="21"/>
                            </w:rPr>
                          </w:pPr>
                          <w:r w:rsidRPr="00AE2BFA">
                            <w:rPr>
                              <w:rFonts w:hint="eastAsia"/>
                              <w:szCs w:val="21"/>
                            </w:rPr>
                            <w:t>待维修车</w:t>
                          </w:r>
                        </w:p>
                        <w:p w:rsidR="00EA3E03" w:rsidRPr="00925AA8" w:rsidRDefault="00EA3E03" w:rsidP="00691B2A">
                          <w:pPr>
                            <w:pStyle w:val="a7"/>
                            <w:ind w:firstLineChars="0" w:firstLine="0"/>
                            <w:rPr>
                              <w:szCs w:val="21"/>
                            </w:rPr>
                          </w:pPr>
                        </w:p>
                      </w:txbxContent>
                    </v:textbox>
                  </v:rect>
                  <v:rect id="_x0000_s5906" style="position:absolute;left:3216;top:13343;width:1256;height:436" strokecolor="white" strokeweight=".5pt">
                    <v:textbox style="mso-next-textbox:#_x0000_s5906">
                      <w:txbxContent>
                        <w:p w:rsidR="00EA3E03" w:rsidRPr="00AE2BFA" w:rsidRDefault="00EA3E03" w:rsidP="00691B2A">
                          <w:pPr>
                            <w:pStyle w:val="a7"/>
                            <w:ind w:firstLineChars="0" w:firstLine="0"/>
                            <w:jc w:val="center"/>
                            <w:rPr>
                              <w:szCs w:val="21"/>
                            </w:rPr>
                          </w:pPr>
                          <w:r w:rsidRPr="00AE2BFA">
                            <w:rPr>
                              <w:rFonts w:hint="eastAsia"/>
                              <w:szCs w:val="21"/>
                            </w:rPr>
                            <w:t>待清洗车</w:t>
                          </w:r>
                        </w:p>
                        <w:p w:rsidR="00EA3E03" w:rsidRPr="00925AA8" w:rsidRDefault="00EA3E03" w:rsidP="00691B2A">
                          <w:pPr>
                            <w:pStyle w:val="a7"/>
                            <w:ind w:firstLineChars="0" w:firstLine="0"/>
                            <w:rPr>
                              <w:szCs w:val="21"/>
                            </w:rPr>
                          </w:pPr>
                        </w:p>
                      </w:txbxContent>
                    </v:textbox>
                  </v:rect>
                  <v:line id="_x0000_s5907" style="position:absolute" from="6086,11963" to="6089,12431">
                    <v:stroke endarrow="block"/>
                  </v:line>
                  <v:rect id="_x0000_s5908" style="position:absolute;left:3141;top:8443;width:1435;height:441" strokeweight=".5pt">
                    <v:textbox style="mso-next-textbox:#_x0000_s5908">
                      <w:txbxContent>
                        <w:p w:rsidR="00EA3E03" w:rsidRPr="00AE2BFA" w:rsidRDefault="00EA3E03" w:rsidP="00691B2A">
                          <w:pPr>
                            <w:pStyle w:val="a7"/>
                            <w:spacing w:after="0"/>
                            <w:ind w:firstLineChars="0" w:firstLine="0"/>
                            <w:jc w:val="center"/>
                            <w:rPr>
                              <w:szCs w:val="21"/>
                            </w:rPr>
                          </w:pPr>
                          <w:r>
                            <w:rPr>
                              <w:rFonts w:hint="eastAsia"/>
                              <w:szCs w:val="21"/>
                            </w:rPr>
                            <w:t>焊接</w:t>
                          </w:r>
                        </w:p>
                      </w:txbxContent>
                    </v:textbox>
                  </v:rect>
                  <v:line id="_x0000_s5909" style="position:absolute" from="3786,7978" to="3787,8443">
                    <v:stroke endarrow="block"/>
                  </v:line>
                  <v:rect id="_x0000_s5910" style="position:absolute;left:3141;top:7537;width:1435;height:441" strokeweight=".5pt">
                    <v:textbox style="mso-next-textbox:#_x0000_s5910">
                      <w:txbxContent>
                        <w:p w:rsidR="00EA3E03" w:rsidRPr="00AE2BFA" w:rsidRDefault="00EA3E03" w:rsidP="00691B2A">
                          <w:pPr>
                            <w:pStyle w:val="a7"/>
                            <w:spacing w:after="0"/>
                            <w:ind w:firstLineChars="0" w:firstLine="0"/>
                            <w:jc w:val="center"/>
                            <w:rPr>
                              <w:szCs w:val="21"/>
                            </w:rPr>
                          </w:pPr>
                          <w:r>
                            <w:rPr>
                              <w:rFonts w:hint="eastAsia"/>
                              <w:szCs w:val="21"/>
                            </w:rPr>
                            <w:t>钣金</w:t>
                          </w:r>
                          <w:r w:rsidRPr="00AE2BFA">
                            <w:rPr>
                              <w:rFonts w:hint="eastAsia"/>
                              <w:szCs w:val="21"/>
                            </w:rPr>
                            <w:t>修复</w:t>
                          </w:r>
                        </w:p>
                      </w:txbxContent>
                    </v:textbox>
                  </v:rect>
                  <v:line id="_x0000_s5911" style="position:absolute" from="3787,8884" to="3788,9349">
                    <v:stroke endarrow="block"/>
                  </v:line>
                  <v:rect id="_x0000_s5912" style="position:absolute;left:3216;top:9349;width:1435;height:441" strokeweight=".5pt">
                    <v:textbox style="mso-next-textbox:#_x0000_s5912">
                      <w:txbxContent>
                        <w:p w:rsidR="00EA3E03" w:rsidRPr="00AE2BFA" w:rsidRDefault="00EA3E03" w:rsidP="00691B2A">
                          <w:pPr>
                            <w:pStyle w:val="a7"/>
                            <w:spacing w:after="0"/>
                            <w:ind w:firstLineChars="0" w:firstLine="0"/>
                            <w:jc w:val="center"/>
                            <w:rPr>
                              <w:szCs w:val="21"/>
                            </w:rPr>
                          </w:pPr>
                          <w:r>
                            <w:rPr>
                              <w:rFonts w:hint="eastAsia"/>
                              <w:szCs w:val="21"/>
                            </w:rPr>
                            <w:t>打磨</w:t>
                          </w:r>
                        </w:p>
                      </w:txbxContent>
                    </v:textbox>
                  </v:rect>
                  <v:line id="_x0000_s5913" style="position:absolute" from="3789,9790" to="3790,10255">
                    <v:stroke endarrow="block"/>
                  </v:line>
                  <v:rect id="_x0000_s5914" style="position:absolute;left:3216;top:10255;width:1435;height:441" strokeweight=".5pt">
                    <v:textbox style="mso-next-textbox:#_x0000_s5914">
                      <w:txbxContent>
                        <w:p w:rsidR="00EA3E03" w:rsidRPr="00AE2BFA" w:rsidRDefault="00EA3E03" w:rsidP="00691B2A">
                          <w:pPr>
                            <w:pStyle w:val="a7"/>
                            <w:spacing w:after="0"/>
                            <w:ind w:firstLineChars="0" w:firstLine="0"/>
                            <w:jc w:val="center"/>
                            <w:rPr>
                              <w:szCs w:val="21"/>
                            </w:rPr>
                          </w:pPr>
                          <w:r>
                            <w:rPr>
                              <w:rFonts w:hint="eastAsia"/>
                              <w:szCs w:val="21"/>
                            </w:rPr>
                            <w:t>烤漆</w:t>
                          </w:r>
                        </w:p>
                      </w:txbxContent>
                    </v:textbox>
                  </v:rect>
                  <v:line id="_x0000_s5915" style="position:absolute" from="3804,10705" to="3805,11170">
                    <v:stroke endarrow="block"/>
                  </v:line>
                  <v:rect id="_x0000_s5916" style="position:absolute;left:3267;top:11158;width:1435;height:441" strokeweight=".5pt">
                    <v:textbox style="mso-next-textbox:#_x0000_s5916">
                      <w:txbxContent>
                        <w:p w:rsidR="00EA3E03" w:rsidRPr="00AE2BFA" w:rsidRDefault="00EA3E03" w:rsidP="00691B2A">
                          <w:pPr>
                            <w:pStyle w:val="a7"/>
                            <w:spacing w:after="0"/>
                            <w:ind w:firstLineChars="0" w:firstLine="0"/>
                            <w:jc w:val="center"/>
                            <w:rPr>
                              <w:szCs w:val="21"/>
                            </w:rPr>
                          </w:pPr>
                          <w:r>
                            <w:rPr>
                              <w:rFonts w:hint="eastAsia"/>
                              <w:szCs w:val="21"/>
                            </w:rPr>
                            <w:t>补胎换胎</w:t>
                          </w:r>
                        </w:p>
                      </w:txbxContent>
                    </v:textbox>
                  </v:rect>
                  <v:rect id="_x0000_s5917" style="position:absolute;left:6625;top:7565;width:1555;height:441" strokeweight=".5pt">
                    <v:textbox style="mso-next-textbox:#_x0000_s5917">
                      <w:txbxContent>
                        <w:p w:rsidR="00EA3E03" w:rsidRPr="00AE2BFA" w:rsidRDefault="00EA3E03" w:rsidP="00691B2A">
                          <w:pPr>
                            <w:pStyle w:val="a7"/>
                            <w:spacing w:after="0"/>
                            <w:ind w:firstLineChars="0" w:firstLine="0"/>
                            <w:jc w:val="center"/>
                            <w:rPr>
                              <w:szCs w:val="21"/>
                            </w:rPr>
                          </w:pPr>
                          <w:r>
                            <w:rPr>
                              <w:rFonts w:hint="eastAsia"/>
                              <w:szCs w:val="21"/>
                            </w:rPr>
                            <w:t>精修</w:t>
                          </w:r>
                        </w:p>
                      </w:txbxContent>
                    </v:textbox>
                  </v:rect>
                  <v:line id="_x0000_s5918" style="position:absolute" from="7400,7977" to="7401,8443">
                    <v:stroke endarrow="block"/>
                  </v:line>
                  <v:rect id="_x0000_s5919" style="position:absolute;left:6715;top:8443;width:1555;height:441" strokeweight=".5pt">
                    <v:textbox style="mso-next-textbox:#_x0000_s5919">
                      <w:txbxContent>
                        <w:p w:rsidR="00EA3E03" w:rsidRPr="00AE2BFA" w:rsidRDefault="00EA3E03" w:rsidP="00691B2A">
                          <w:pPr>
                            <w:pStyle w:val="a7"/>
                            <w:spacing w:after="0"/>
                            <w:ind w:firstLineChars="0" w:firstLine="0"/>
                            <w:jc w:val="center"/>
                            <w:rPr>
                              <w:szCs w:val="21"/>
                            </w:rPr>
                          </w:pPr>
                          <w:r>
                            <w:rPr>
                              <w:rFonts w:hint="eastAsia"/>
                              <w:szCs w:val="21"/>
                            </w:rPr>
                            <w:t>焊接</w:t>
                          </w:r>
                        </w:p>
                      </w:txbxContent>
                    </v:textbox>
                  </v:rect>
                  <v:line id="_x0000_s5920" style="position:absolute" from="3813,11944" to="7490,11946"/>
                  <v:line id="_x0000_s5921" style="position:absolute" from="3828,11620" to="3829,11931"/>
                  <v:line id="_x0000_s5922" style="position:absolute" from="7490,8884" to="7491,11963"/>
                  <v:rect id="_x0000_s5923" style="position:absolute;left:5375;top:12431;width:1440;height:440" strokeweight=".5pt">
                    <v:textbox style="mso-next-textbox:#_x0000_s5923">
                      <w:txbxContent>
                        <w:p w:rsidR="00EA3E03" w:rsidRPr="00AE2BFA" w:rsidRDefault="00EA3E03" w:rsidP="00691B2A">
                          <w:pPr>
                            <w:pStyle w:val="a7"/>
                            <w:spacing w:after="0"/>
                            <w:ind w:firstLineChars="0" w:firstLine="0"/>
                            <w:jc w:val="center"/>
                            <w:rPr>
                              <w:szCs w:val="21"/>
                            </w:rPr>
                          </w:pPr>
                          <w:r w:rsidRPr="00AE2BFA">
                            <w:rPr>
                              <w:rFonts w:hint="eastAsia"/>
                              <w:szCs w:val="21"/>
                            </w:rPr>
                            <w:t>试车</w:t>
                          </w:r>
                        </w:p>
                      </w:txbxContent>
                    </v:textbox>
                  </v:rect>
                  <v:line id="_x0000_s5924" style="position:absolute" from="6089,12871" to="6092,13339">
                    <v:stroke endarrow="block"/>
                  </v:line>
                  <v:rect id="_x0000_s5925" style="position:absolute;left:5375;top:13339;width:1440;height:440" strokeweight=".5pt">
                    <v:textbox style="mso-next-textbox:#_x0000_s5925">
                      <w:txbxContent>
                        <w:p w:rsidR="00EA3E03" w:rsidRPr="00AE2BFA" w:rsidRDefault="00EA3E03" w:rsidP="00691B2A">
                          <w:pPr>
                            <w:pStyle w:val="a7"/>
                            <w:ind w:firstLineChars="0" w:firstLine="0"/>
                            <w:jc w:val="center"/>
                            <w:rPr>
                              <w:szCs w:val="21"/>
                            </w:rPr>
                          </w:pPr>
                          <w:r w:rsidRPr="00AE2BFA">
                            <w:rPr>
                              <w:rFonts w:hint="eastAsia"/>
                              <w:szCs w:val="21"/>
                            </w:rPr>
                            <w:t>清洗</w:t>
                          </w:r>
                          <w:r>
                            <w:rPr>
                              <w:rFonts w:hint="eastAsia"/>
                              <w:szCs w:val="21"/>
                            </w:rPr>
                            <w:t>（外协）</w:t>
                          </w:r>
                        </w:p>
                      </w:txbxContent>
                    </v:textbox>
                  </v:rect>
                  <v:line id="_x0000_s5926" style="position:absolute" from="6107,13779" to="6110,14247">
                    <v:stroke endarrow="block"/>
                  </v:line>
                  <v:rect id="_x0000_s5927" style="position:absolute;left:5738;top:14247;width:720;height:431" strokecolor="white" strokeweight=".5pt">
                    <v:textbox style="mso-next-textbox:#_x0000_s5927">
                      <w:txbxContent>
                        <w:p w:rsidR="00EA3E03" w:rsidRPr="00AE2BFA" w:rsidRDefault="00EA3E03" w:rsidP="00691B2A">
                          <w:pPr>
                            <w:pStyle w:val="a7"/>
                            <w:ind w:firstLineChars="0" w:firstLine="0"/>
                            <w:jc w:val="center"/>
                            <w:rPr>
                              <w:szCs w:val="21"/>
                            </w:rPr>
                          </w:pPr>
                          <w:r w:rsidRPr="00AE2BFA">
                            <w:rPr>
                              <w:rFonts w:hint="eastAsia"/>
                              <w:szCs w:val="21"/>
                            </w:rPr>
                            <w:t>出厂</w:t>
                          </w:r>
                        </w:p>
                        <w:p w:rsidR="00EA3E03" w:rsidRPr="00925AA8" w:rsidRDefault="00EA3E03" w:rsidP="00691B2A">
                          <w:pPr>
                            <w:pStyle w:val="a7"/>
                            <w:ind w:firstLineChars="0" w:firstLine="0"/>
                            <w:rPr>
                              <w:szCs w:val="21"/>
                            </w:rPr>
                          </w:pPr>
                        </w:p>
                      </w:txbxContent>
                    </v:textbox>
                  </v:rect>
                  <v:line id="_x0000_s5928" style="position:absolute;flip:y" from="4476,13594" to="5375,13595">
                    <v:stroke endarrow="block"/>
                  </v:line>
                  <v:line id="_x0000_s5929" style="position:absolute" from="4576,7768" to="5117,7769">
                    <v:stroke dashstyle="dash" endarrow="block"/>
                  </v:line>
                  <v:rect id="_x0000_s5930" style="position:absolute;left:5019;top:7322;width:1439;height:1016" filled="f" stroked="f" strokecolor="white" strokeweight=".5pt">
                    <v:textbox style="mso-next-textbox:#_x0000_s5930">
                      <w:txbxContent>
                        <w:p w:rsidR="00EA3E03" w:rsidRPr="007814C2" w:rsidRDefault="00EA3E03" w:rsidP="00691B2A">
                          <w:pPr>
                            <w:pStyle w:val="af2"/>
                            <w:spacing w:line="240" w:lineRule="auto"/>
                            <w:ind w:firstLineChars="0" w:firstLine="0"/>
                            <w:rPr>
                              <w:sz w:val="21"/>
                              <w:szCs w:val="21"/>
                            </w:rPr>
                          </w:pPr>
                          <w:r>
                            <w:rPr>
                              <w:rFonts w:hint="eastAsia"/>
                              <w:sz w:val="21"/>
                              <w:szCs w:val="21"/>
                            </w:rPr>
                            <w:t>S1</w:t>
                          </w:r>
                          <w:r>
                            <w:rPr>
                              <w:rFonts w:hint="eastAsia"/>
                              <w:sz w:val="21"/>
                              <w:szCs w:val="21"/>
                            </w:rPr>
                            <w:t>边角料、</w:t>
                          </w:r>
                          <w:r>
                            <w:rPr>
                              <w:rFonts w:hint="eastAsia"/>
                              <w:sz w:val="21"/>
                              <w:szCs w:val="21"/>
                            </w:rPr>
                            <w:t>S2</w:t>
                          </w:r>
                          <w:r>
                            <w:rPr>
                              <w:rFonts w:hint="eastAsia"/>
                              <w:sz w:val="21"/>
                              <w:szCs w:val="21"/>
                            </w:rPr>
                            <w:t>废液压油</w:t>
                          </w:r>
                          <w:r w:rsidRPr="007814C2">
                            <w:rPr>
                              <w:rFonts w:hint="eastAsia"/>
                              <w:sz w:val="21"/>
                              <w:szCs w:val="21"/>
                            </w:rPr>
                            <w:t>N</w:t>
                          </w:r>
                          <w:r w:rsidRPr="007814C2">
                            <w:rPr>
                              <w:rFonts w:hint="eastAsia"/>
                              <w:sz w:val="21"/>
                              <w:szCs w:val="21"/>
                            </w:rPr>
                            <w:t>噪声</w:t>
                          </w:r>
                        </w:p>
                      </w:txbxContent>
                    </v:textbox>
                  </v:rect>
                  <v:line id="_x0000_s5931" style="position:absolute" from="4576,8689" to="5117,8690">
                    <v:stroke dashstyle="dash" endarrow="block"/>
                  </v:line>
                  <v:rect id="_x0000_s5932" style="position:absolute;left:4997;top:8398;width:1563;height:678" filled="f" stroked="f" strokecolor="white" strokeweight=".5pt">
                    <v:textbox style="mso-next-textbox:#_x0000_s5932">
                      <w:txbxContent>
                        <w:p w:rsidR="00EA3E03" w:rsidRPr="00DC5B4E" w:rsidRDefault="00EA3E03" w:rsidP="00691B2A">
                          <w:pPr>
                            <w:pStyle w:val="af2"/>
                            <w:spacing w:line="240" w:lineRule="auto"/>
                            <w:ind w:firstLineChars="0" w:firstLine="0"/>
                          </w:pPr>
                          <w:r w:rsidRPr="007814C2">
                            <w:rPr>
                              <w:rFonts w:hint="eastAsia"/>
                              <w:sz w:val="21"/>
                              <w:szCs w:val="21"/>
                            </w:rPr>
                            <w:t>G1</w:t>
                          </w:r>
                          <w:r w:rsidRPr="007814C2">
                            <w:rPr>
                              <w:rFonts w:hint="eastAsia"/>
                              <w:sz w:val="21"/>
                              <w:szCs w:val="21"/>
                            </w:rPr>
                            <w:t>焊接烟尘</w:t>
                          </w:r>
                          <w:r>
                            <w:rPr>
                              <w:rFonts w:hint="eastAsia"/>
                              <w:sz w:val="21"/>
                              <w:szCs w:val="21"/>
                            </w:rPr>
                            <w:t>、</w:t>
                          </w:r>
                          <w:r>
                            <w:rPr>
                              <w:rFonts w:hint="eastAsia"/>
                              <w:sz w:val="21"/>
                              <w:szCs w:val="21"/>
                            </w:rPr>
                            <w:t>S3</w:t>
                          </w:r>
                          <w:r>
                            <w:rPr>
                              <w:rFonts w:hint="eastAsia"/>
                              <w:sz w:val="21"/>
                              <w:szCs w:val="21"/>
                            </w:rPr>
                            <w:t>焊渣、</w:t>
                          </w:r>
                          <w:r w:rsidRPr="007814C2">
                            <w:rPr>
                              <w:rFonts w:hint="eastAsia"/>
                              <w:sz w:val="21"/>
                              <w:szCs w:val="21"/>
                            </w:rPr>
                            <w:t>N</w:t>
                          </w:r>
                          <w:r w:rsidRPr="007814C2">
                            <w:rPr>
                              <w:rFonts w:hint="eastAsia"/>
                              <w:sz w:val="21"/>
                              <w:szCs w:val="21"/>
                            </w:rPr>
                            <w:t>噪声</w:t>
                          </w:r>
                        </w:p>
                      </w:txbxContent>
                    </v:textbox>
                  </v:rect>
                  <v:line id="_x0000_s5933" style="position:absolute" from="4651,9573" to="5192,9574">
                    <v:stroke dashstyle="dash" endarrow="block"/>
                  </v:line>
                  <v:rect id="_x0000_s5934" style="position:absolute;left:5019;top:9209;width:1890;height:678" filled="f" stroked="f" strokecolor="white" strokeweight=".5pt">
                    <v:textbox style="mso-next-textbox:#_x0000_s5934">
                      <w:txbxContent>
                        <w:p w:rsidR="00EA3E03" w:rsidRPr="00DC5B4E" w:rsidRDefault="00EA3E03" w:rsidP="00691B2A">
                          <w:pPr>
                            <w:pStyle w:val="af2"/>
                            <w:spacing w:line="240" w:lineRule="auto"/>
                            <w:ind w:firstLineChars="0" w:firstLine="0"/>
                          </w:pPr>
                          <w:r w:rsidRPr="007814C2">
                            <w:rPr>
                              <w:rFonts w:hint="eastAsia"/>
                              <w:sz w:val="21"/>
                              <w:szCs w:val="21"/>
                            </w:rPr>
                            <w:t>G</w:t>
                          </w:r>
                          <w:r>
                            <w:rPr>
                              <w:rFonts w:hint="eastAsia"/>
                              <w:sz w:val="21"/>
                              <w:szCs w:val="21"/>
                            </w:rPr>
                            <w:t>2</w:t>
                          </w:r>
                          <w:r>
                            <w:rPr>
                              <w:rFonts w:hint="eastAsia"/>
                              <w:sz w:val="21"/>
                              <w:szCs w:val="21"/>
                            </w:rPr>
                            <w:t>打磨粉尘、</w:t>
                          </w:r>
                          <w:r>
                            <w:rPr>
                              <w:rFonts w:hint="eastAsia"/>
                              <w:sz w:val="21"/>
                              <w:szCs w:val="21"/>
                            </w:rPr>
                            <w:t>S4</w:t>
                          </w:r>
                          <w:r>
                            <w:rPr>
                              <w:rFonts w:hint="eastAsia"/>
                              <w:sz w:val="21"/>
                              <w:szCs w:val="21"/>
                            </w:rPr>
                            <w:t>废砂纸、</w:t>
                          </w:r>
                          <w:r w:rsidRPr="007814C2">
                            <w:rPr>
                              <w:rFonts w:hint="eastAsia"/>
                              <w:sz w:val="21"/>
                              <w:szCs w:val="21"/>
                            </w:rPr>
                            <w:t>N</w:t>
                          </w:r>
                          <w:r w:rsidRPr="007814C2">
                            <w:rPr>
                              <w:rFonts w:hint="eastAsia"/>
                              <w:sz w:val="21"/>
                              <w:szCs w:val="21"/>
                            </w:rPr>
                            <w:t>噪声</w:t>
                          </w:r>
                        </w:p>
                      </w:txbxContent>
                    </v:textbox>
                  </v:rect>
                  <v:line id="_x0000_s5935" style="position:absolute" from="4651,10462" to="5192,10463">
                    <v:stroke dashstyle="dash" endarrow="block"/>
                  </v:line>
                  <v:rect id="_x0000_s5936" style="position:absolute;left:4787;top:9895;width:3135;height:1263" filled="f" stroked="f" strokecolor="white" strokeweight=".5pt">
                    <v:textbox style="mso-next-textbox:#_x0000_s5936">
                      <w:txbxContent>
                        <w:p w:rsidR="00EA3E03" w:rsidRPr="00357B65" w:rsidRDefault="00EA3E03" w:rsidP="00691B2A">
                          <w:pPr>
                            <w:pStyle w:val="af2"/>
                            <w:spacing w:line="240" w:lineRule="auto"/>
                            <w:ind w:firstLineChars="0" w:firstLine="0"/>
                          </w:pPr>
                          <w:r w:rsidRPr="007814C2">
                            <w:rPr>
                              <w:rFonts w:hint="eastAsia"/>
                              <w:sz w:val="21"/>
                              <w:szCs w:val="21"/>
                            </w:rPr>
                            <w:t>G3</w:t>
                          </w:r>
                          <w:r w:rsidRPr="007814C2">
                            <w:rPr>
                              <w:rFonts w:hint="eastAsia"/>
                              <w:sz w:val="21"/>
                              <w:szCs w:val="21"/>
                            </w:rPr>
                            <w:t>烤漆废气、</w:t>
                          </w:r>
                          <w:r w:rsidRPr="007814C2">
                            <w:rPr>
                              <w:rFonts w:hint="eastAsia"/>
                              <w:sz w:val="21"/>
                              <w:szCs w:val="21"/>
                            </w:rPr>
                            <w:t>N</w:t>
                          </w:r>
                          <w:r w:rsidRPr="007814C2">
                            <w:rPr>
                              <w:rFonts w:hint="eastAsia"/>
                              <w:sz w:val="21"/>
                              <w:szCs w:val="21"/>
                            </w:rPr>
                            <w:t>噪声、</w:t>
                          </w:r>
                          <w:r w:rsidRPr="007814C2">
                            <w:rPr>
                              <w:sz w:val="21"/>
                              <w:szCs w:val="21"/>
                            </w:rPr>
                            <w:t>S</w:t>
                          </w:r>
                          <w:r>
                            <w:rPr>
                              <w:rFonts w:hint="eastAsia"/>
                              <w:sz w:val="21"/>
                              <w:szCs w:val="21"/>
                            </w:rPr>
                            <w:t>5</w:t>
                          </w:r>
                          <w:r w:rsidRPr="007814C2">
                            <w:rPr>
                              <w:rFonts w:hint="eastAsia"/>
                              <w:sz w:val="21"/>
                              <w:szCs w:val="21"/>
                            </w:rPr>
                            <w:t>废</w:t>
                          </w:r>
                          <w:r>
                            <w:rPr>
                              <w:rFonts w:hint="eastAsia"/>
                              <w:sz w:val="21"/>
                              <w:szCs w:val="21"/>
                            </w:rPr>
                            <w:t>油漆毡、</w:t>
                          </w:r>
                          <w:r w:rsidRPr="007814C2">
                            <w:rPr>
                              <w:sz w:val="21"/>
                              <w:szCs w:val="21"/>
                            </w:rPr>
                            <w:t>S</w:t>
                          </w:r>
                          <w:r>
                            <w:rPr>
                              <w:rFonts w:hint="eastAsia"/>
                              <w:sz w:val="21"/>
                              <w:szCs w:val="21"/>
                            </w:rPr>
                            <w:t>6</w:t>
                          </w:r>
                          <w:r w:rsidRPr="007814C2">
                            <w:rPr>
                              <w:rFonts w:hint="eastAsia"/>
                              <w:sz w:val="21"/>
                              <w:szCs w:val="21"/>
                            </w:rPr>
                            <w:t>废活性炭</w:t>
                          </w:r>
                          <w:r>
                            <w:rPr>
                              <w:rFonts w:hint="eastAsia"/>
                              <w:sz w:val="21"/>
                              <w:szCs w:val="21"/>
                            </w:rPr>
                            <w:t>、</w:t>
                          </w:r>
                          <w:r w:rsidRPr="00357B65">
                            <w:t>S</w:t>
                          </w:r>
                          <w:r>
                            <w:rPr>
                              <w:rFonts w:hint="eastAsia"/>
                              <w:sz w:val="21"/>
                              <w:szCs w:val="21"/>
                            </w:rPr>
                            <w:t>7</w:t>
                          </w:r>
                          <w:r w:rsidRPr="007814C2">
                            <w:rPr>
                              <w:rFonts w:hint="eastAsia"/>
                              <w:sz w:val="21"/>
                              <w:szCs w:val="21"/>
                            </w:rPr>
                            <w:t>废漆桶</w:t>
                          </w:r>
                          <w:r>
                            <w:rPr>
                              <w:rFonts w:hint="eastAsia"/>
                              <w:sz w:val="21"/>
                              <w:szCs w:val="21"/>
                            </w:rPr>
                            <w:t>、</w:t>
                          </w:r>
                          <w:r>
                            <w:rPr>
                              <w:rFonts w:hint="eastAsia"/>
                              <w:sz w:val="21"/>
                              <w:szCs w:val="21"/>
                            </w:rPr>
                            <w:t>S8</w:t>
                          </w:r>
                          <w:r>
                            <w:rPr>
                              <w:rFonts w:hint="eastAsia"/>
                              <w:sz w:val="21"/>
                              <w:szCs w:val="21"/>
                            </w:rPr>
                            <w:t>喷枪头清洗废液、</w:t>
                          </w:r>
                          <w:r>
                            <w:rPr>
                              <w:rFonts w:hint="eastAsia"/>
                              <w:sz w:val="21"/>
                              <w:szCs w:val="21"/>
                            </w:rPr>
                            <w:t>S9</w:t>
                          </w:r>
                          <w:r>
                            <w:rPr>
                              <w:rFonts w:hint="eastAsia"/>
                              <w:sz w:val="21"/>
                              <w:szCs w:val="21"/>
                            </w:rPr>
                            <w:t>漆渣</w:t>
                          </w:r>
                        </w:p>
                      </w:txbxContent>
                    </v:textbox>
                  </v:rect>
                  <v:line id="_x0000_s5937" style="position:absolute" from="4702,11387" to="5243,11388">
                    <v:stroke dashstyle="dash" endarrow="block"/>
                  </v:line>
                  <v:rect id="_x0000_s5938" style="position:absolute;left:5106;top:11081;width:2143;height:788" filled="f" stroked="f" strokecolor="white" strokeweight=".5pt">
                    <v:textbox style="mso-next-textbox:#_x0000_s5938">
                      <w:txbxContent>
                        <w:p w:rsidR="00EA3E03" w:rsidRPr="00357B65" w:rsidRDefault="00EA3E03" w:rsidP="00691B2A">
                          <w:pPr>
                            <w:pStyle w:val="af2"/>
                            <w:spacing w:line="240" w:lineRule="auto"/>
                            <w:ind w:firstLineChars="0" w:firstLine="0"/>
                          </w:pPr>
                          <w:r>
                            <w:rPr>
                              <w:rFonts w:hint="eastAsia"/>
                              <w:sz w:val="21"/>
                              <w:szCs w:val="21"/>
                            </w:rPr>
                            <w:t>S10</w:t>
                          </w:r>
                          <w:r>
                            <w:rPr>
                              <w:rFonts w:hint="eastAsia"/>
                              <w:sz w:val="21"/>
                              <w:szCs w:val="21"/>
                            </w:rPr>
                            <w:t>废蘑菇钉、</w:t>
                          </w:r>
                          <w:r w:rsidRPr="007814C2">
                            <w:rPr>
                              <w:sz w:val="21"/>
                              <w:szCs w:val="21"/>
                            </w:rPr>
                            <w:t>S</w:t>
                          </w:r>
                          <w:r>
                            <w:rPr>
                              <w:rFonts w:hint="eastAsia"/>
                              <w:sz w:val="21"/>
                              <w:szCs w:val="21"/>
                            </w:rPr>
                            <w:t>11</w:t>
                          </w:r>
                          <w:r>
                            <w:rPr>
                              <w:rFonts w:hint="eastAsia"/>
                              <w:sz w:val="21"/>
                              <w:szCs w:val="21"/>
                            </w:rPr>
                            <w:t>废轮胎、</w:t>
                          </w:r>
                          <w:r w:rsidRPr="007814C2">
                            <w:rPr>
                              <w:rFonts w:hint="eastAsia"/>
                              <w:sz w:val="21"/>
                              <w:szCs w:val="21"/>
                            </w:rPr>
                            <w:t>N</w:t>
                          </w:r>
                          <w:r w:rsidRPr="007814C2">
                            <w:rPr>
                              <w:rFonts w:hint="eastAsia"/>
                              <w:sz w:val="21"/>
                              <w:szCs w:val="21"/>
                            </w:rPr>
                            <w:t>噪声、</w:t>
                          </w:r>
                        </w:p>
                      </w:txbxContent>
                    </v:textbox>
                  </v:rect>
                  <v:line id="_x0000_s5939" style="position:absolute" from="8270,8688" to="8811,8689">
                    <v:stroke dashstyle="dash" endarrow="block"/>
                  </v:line>
                  <v:line id="_x0000_s5940" style="position:absolute" from="8179,7769" to="8720,7770">
                    <v:stroke dashstyle="dash" endarrow="block"/>
                  </v:line>
                  <v:rect id="_x0000_s5941" style="position:absolute;left:8601;top:8398;width:1713;height:678" filled="f" stroked="f" strokecolor="white" strokeweight=".5pt">
                    <v:textbox style="mso-next-textbox:#_x0000_s5941">
                      <w:txbxContent>
                        <w:p w:rsidR="00EA3E03" w:rsidRPr="00DC5B4E" w:rsidRDefault="00EA3E03" w:rsidP="00691B2A">
                          <w:pPr>
                            <w:pStyle w:val="af2"/>
                            <w:spacing w:line="240" w:lineRule="auto"/>
                            <w:ind w:firstLineChars="0" w:firstLine="0"/>
                          </w:pPr>
                          <w:r w:rsidRPr="007814C2">
                            <w:rPr>
                              <w:rFonts w:hint="eastAsia"/>
                              <w:sz w:val="21"/>
                              <w:szCs w:val="21"/>
                            </w:rPr>
                            <w:t>G1</w:t>
                          </w:r>
                          <w:r w:rsidRPr="007814C2">
                            <w:rPr>
                              <w:rFonts w:hint="eastAsia"/>
                              <w:sz w:val="21"/>
                              <w:szCs w:val="21"/>
                            </w:rPr>
                            <w:t>焊接烟尘</w:t>
                          </w:r>
                          <w:r>
                            <w:rPr>
                              <w:rFonts w:hint="eastAsia"/>
                              <w:sz w:val="21"/>
                              <w:szCs w:val="21"/>
                            </w:rPr>
                            <w:t>、</w:t>
                          </w:r>
                          <w:r>
                            <w:rPr>
                              <w:rFonts w:hint="eastAsia"/>
                              <w:sz w:val="21"/>
                              <w:szCs w:val="21"/>
                            </w:rPr>
                            <w:t>S3</w:t>
                          </w:r>
                          <w:r>
                            <w:rPr>
                              <w:rFonts w:hint="eastAsia"/>
                              <w:sz w:val="21"/>
                              <w:szCs w:val="21"/>
                            </w:rPr>
                            <w:t>焊渣、</w:t>
                          </w:r>
                          <w:r w:rsidRPr="007814C2">
                            <w:rPr>
                              <w:rFonts w:hint="eastAsia"/>
                              <w:sz w:val="21"/>
                              <w:szCs w:val="21"/>
                            </w:rPr>
                            <w:t>N</w:t>
                          </w:r>
                          <w:r w:rsidRPr="007814C2">
                            <w:rPr>
                              <w:rFonts w:hint="eastAsia"/>
                              <w:sz w:val="21"/>
                              <w:szCs w:val="21"/>
                            </w:rPr>
                            <w:t>噪声</w:t>
                          </w:r>
                        </w:p>
                      </w:txbxContent>
                    </v:textbox>
                  </v:rect>
                  <w10:wrap type="none"/>
                  <w10:anchorlock/>
                </v:group>
              </w:pict>
            </w:r>
          </w:p>
          <w:p w:rsidR="000C06D8" w:rsidRPr="00C61D75" w:rsidRDefault="00E12E4D" w:rsidP="00C61D75">
            <w:pPr>
              <w:ind w:firstLineChars="0" w:firstLine="0"/>
              <w:jc w:val="center"/>
              <w:rPr>
                <w:b/>
                <w:color w:val="000000"/>
                <w:sz w:val="21"/>
                <w:szCs w:val="21"/>
              </w:rPr>
            </w:pPr>
            <w:r w:rsidRPr="00C61D75">
              <w:rPr>
                <w:rFonts w:hint="eastAsia"/>
                <w:b/>
                <w:color w:val="000000"/>
                <w:sz w:val="21"/>
                <w:szCs w:val="21"/>
              </w:rPr>
              <w:t>图</w:t>
            </w:r>
            <w:r w:rsidRPr="00C61D75">
              <w:rPr>
                <w:rFonts w:hint="eastAsia"/>
                <w:b/>
                <w:color w:val="000000"/>
                <w:sz w:val="21"/>
                <w:szCs w:val="21"/>
              </w:rPr>
              <w:t xml:space="preserve">5-1 </w:t>
            </w:r>
            <w:r w:rsidRPr="00C61D75">
              <w:rPr>
                <w:rFonts w:hint="eastAsia"/>
                <w:b/>
                <w:color w:val="000000"/>
                <w:sz w:val="21"/>
                <w:szCs w:val="21"/>
              </w:rPr>
              <w:t>汽车维修与保养工艺流程及产污节点图</w:t>
            </w:r>
          </w:p>
          <w:p w:rsidR="000C06D8" w:rsidRDefault="00E12E4D">
            <w:pPr>
              <w:pStyle w:val="af"/>
              <w:ind w:firstLine="480"/>
              <w:outlineLvl w:val="0"/>
              <w:rPr>
                <w:rFonts w:ascii="Times New Roman" w:hAnsi="Times New Roman"/>
                <w:color w:val="000000"/>
                <w:sz w:val="24"/>
              </w:rPr>
            </w:pPr>
            <w:r>
              <w:rPr>
                <w:rFonts w:ascii="Times New Roman" w:hAnsi="Times New Roman" w:hint="eastAsia"/>
                <w:color w:val="000000"/>
                <w:sz w:val="24"/>
              </w:rPr>
              <w:lastRenderedPageBreak/>
              <w:t>汽车维修与保养工艺简述：</w:t>
            </w:r>
          </w:p>
          <w:p w:rsidR="000C06D8" w:rsidRDefault="00E12E4D">
            <w:pPr>
              <w:spacing w:line="312" w:lineRule="auto"/>
              <w:ind w:left="482" w:firstLineChars="0" w:firstLine="0"/>
            </w:pPr>
            <w:r>
              <w:rPr>
                <w:rFonts w:hint="eastAsia"/>
              </w:rPr>
              <w:t>（</w:t>
            </w:r>
            <w:r>
              <w:t>1</w:t>
            </w:r>
            <w:r>
              <w:rPr>
                <w:rFonts w:hint="eastAsia"/>
              </w:rPr>
              <w:t>）整车检查</w:t>
            </w:r>
          </w:p>
          <w:p w:rsidR="000C06D8" w:rsidRDefault="00E12E4D">
            <w:pPr>
              <w:ind w:firstLine="480"/>
            </w:pPr>
            <w:r>
              <w:rPr>
                <w:rFonts w:hint="eastAsia"/>
              </w:rPr>
              <w:t>待维修车进店后首先送入维修车间利用各型汽修检测表和电路系统故障诊断仪进行整体检查，确定需维修的部位，受损车身在维修区内根据损伤的类别和程度进行不用种类的维修，受损零配件送入拆散件、零配件车间进行修复。</w:t>
            </w:r>
          </w:p>
          <w:p w:rsidR="000C06D8" w:rsidRDefault="00E12E4D">
            <w:pPr>
              <w:ind w:firstLine="480"/>
            </w:pPr>
            <w:r>
              <w:rPr>
                <w:rFonts w:hint="eastAsia"/>
              </w:rPr>
              <w:t>（</w:t>
            </w:r>
            <w:r>
              <w:t>2</w:t>
            </w:r>
            <w:r>
              <w:rPr>
                <w:rFonts w:hint="eastAsia"/>
              </w:rPr>
              <w:t>）车体修复</w:t>
            </w:r>
          </w:p>
          <w:p w:rsidR="000C06D8" w:rsidRDefault="00B91D13">
            <w:pPr>
              <w:ind w:firstLine="480"/>
            </w:pPr>
            <w:r w:rsidRPr="00B91D13">
              <w:rPr>
                <w:rFonts w:hint="eastAsia"/>
              </w:rPr>
              <w:fldChar w:fldCharType="begin"/>
            </w:r>
            <w:r w:rsidR="00E12E4D">
              <w:instrText xml:space="preserve"> = 1 \* GB3 </w:instrText>
            </w:r>
            <w:r w:rsidRPr="00B91D13">
              <w:rPr>
                <w:rFonts w:hint="eastAsia"/>
              </w:rPr>
              <w:fldChar w:fldCharType="separate"/>
            </w:r>
            <w:r w:rsidR="00E12E4D">
              <w:rPr>
                <w:rFonts w:ascii="宋体" w:hAnsi="宋体" w:cs="宋体" w:hint="eastAsia"/>
              </w:rPr>
              <w:t>①</w:t>
            </w:r>
            <w:r>
              <w:rPr>
                <w:rFonts w:ascii="宋体" w:hAnsi="宋体" w:cs="宋体" w:hint="eastAsia"/>
              </w:rPr>
              <w:fldChar w:fldCharType="end"/>
            </w:r>
            <w:r w:rsidR="00E12E4D">
              <w:rPr>
                <w:rFonts w:hint="eastAsia"/>
              </w:rPr>
              <w:t>钣金修复</w:t>
            </w:r>
          </w:p>
          <w:p w:rsidR="000C06D8" w:rsidRDefault="00E12E4D">
            <w:pPr>
              <w:ind w:firstLine="480"/>
            </w:pPr>
            <w:r>
              <w:rPr>
                <w:rFonts w:hint="eastAsia"/>
              </w:rPr>
              <w:t>利用压力机、钻床、切割机、车身整形设备和</w:t>
            </w:r>
            <w:r>
              <w:t>大梁矫正仪</w:t>
            </w:r>
            <w:r>
              <w:rPr>
                <w:rFonts w:hint="eastAsia"/>
              </w:rPr>
              <w:t>配合将因撞击或翻转造成的铁板凹陷，梁架弯曲，尺寸位移等伤害进行钣金修复。</w:t>
            </w:r>
          </w:p>
          <w:p w:rsidR="000C06D8" w:rsidRDefault="00E12E4D">
            <w:pPr>
              <w:ind w:firstLine="480"/>
            </w:pPr>
            <w:r>
              <w:rPr>
                <w:rFonts w:hint="eastAsia"/>
              </w:rPr>
              <w:t>产污环节：该工序产生</w:t>
            </w:r>
            <w:r>
              <w:rPr>
                <w:rFonts w:hint="eastAsia"/>
              </w:rPr>
              <w:t>S1</w:t>
            </w:r>
            <w:r>
              <w:rPr>
                <w:rFonts w:hint="eastAsia"/>
              </w:rPr>
              <w:t>边角料、</w:t>
            </w:r>
            <w:r>
              <w:rPr>
                <w:rFonts w:hint="eastAsia"/>
              </w:rPr>
              <w:t>S2</w:t>
            </w:r>
            <w:r>
              <w:rPr>
                <w:rFonts w:hint="eastAsia"/>
              </w:rPr>
              <w:t>废液压油和压力机、钻床、切割机、车身整形设备和</w:t>
            </w:r>
            <w:r>
              <w:t>大梁矫正仪</w:t>
            </w:r>
            <w:r>
              <w:rPr>
                <w:rFonts w:hint="eastAsia"/>
              </w:rPr>
              <w:t>运转</w:t>
            </w:r>
            <w:r>
              <w:t>N</w:t>
            </w:r>
            <w:r>
              <w:rPr>
                <w:rFonts w:hint="eastAsia"/>
              </w:rPr>
              <w:t>噪声。</w:t>
            </w:r>
          </w:p>
          <w:p w:rsidR="000C06D8" w:rsidRDefault="00B91D13">
            <w:pPr>
              <w:ind w:firstLine="480"/>
            </w:pPr>
            <w:r w:rsidRPr="00B91D13">
              <w:rPr>
                <w:rFonts w:hint="eastAsia"/>
              </w:rPr>
              <w:fldChar w:fldCharType="begin"/>
            </w:r>
            <w:r w:rsidR="00E12E4D">
              <w:instrText xml:space="preserve"> = 2 \* GB3 </w:instrText>
            </w:r>
            <w:r w:rsidRPr="00B91D13">
              <w:rPr>
                <w:rFonts w:hint="eastAsia"/>
              </w:rPr>
              <w:fldChar w:fldCharType="separate"/>
            </w:r>
            <w:r w:rsidR="00E12E4D">
              <w:rPr>
                <w:rFonts w:ascii="宋体" w:hAnsi="宋体" w:cs="宋体" w:hint="eastAsia"/>
              </w:rPr>
              <w:t>②</w:t>
            </w:r>
            <w:r>
              <w:rPr>
                <w:rFonts w:ascii="宋体" w:hAnsi="宋体" w:cs="宋体" w:hint="eastAsia"/>
              </w:rPr>
              <w:fldChar w:fldCharType="end"/>
            </w:r>
            <w:r w:rsidR="00E12E4D">
              <w:rPr>
                <w:rFonts w:hint="eastAsia"/>
              </w:rPr>
              <w:t>焊接</w:t>
            </w:r>
          </w:p>
          <w:p w:rsidR="000C06D8" w:rsidRDefault="00E12E4D">
            <w:pPr>
              <w:ind w:firstLine="480"/>
            </w:pPr>
            <w:r>
              <w:rPr>
                <w:rFonts w:hint="eastAsia"/>
              </w:rPr>
              <w:t>少量车身破损钢件需进行焊接处理，本项目焊接设在打磨区内进行，利用</w:t>
            </w:r>
            <w:r>
              <w:t>CO</w:t>
            </w:r>
            <w:r>
              <w:rPr>
                <w:vertAlign w:val="subscript"/>
              </w:rPr>
              <w:t>2</w:t>
            </w:r>
            <w:r>
              <w:rPr>
                <w:rFonts w:hint="eastAsia"/>
              </w:rPr>
              <w:t>气体保护焊机进行钢件的焊接，焊接材料采用直径</w:t>
            </w:r>
            <w:r>
              <w:t>1.6mm</w:t>
            </w:r>
            <w:r>
              <w:rPr>
                <w:rFonts w:hint="eastAsia"/>
              </w:rPr>
              <w:t>的实芯焊丝。</w:t>
            </w:r>
          </w:p>
          <w:p w:rsidR="000C06D8" w:rsidRDefault="00E12E4D">
            <w:pPr>
              <w:ind w:firstLine="480"/>
            </w:pPr>
            <w:r>
              <w:rPr>
                <w:rFonts w:hint="eastAsia"/>
              </w:rPr>
              <w:t>产污环节：该工序产生</w:t>
            </w:r>
            <w:r>
              <w:t>G1</w:t>
            </w:r>
            <w:r>
              <w:rPr>
                <w:rFonts w:hint="eastAsia"/>
              </w:rPr>
              <w:t>焊接烟尘、</w:t>
            </w:r>
            <w:r>
              <w:rPr>
                <w:rFonts w:hint="eastAsia"/>
              </w:rPr>
              <w:t>S3</w:t>
            </w:r>
            <w:r>
              <w:rPr>
                <w:rFonts w:hint="eastAsia"/>
              </w:rPr>
              <w:t>焊渣和</w:t>
            </w:r>
            <w:r>
              <w:t>气体保护焊设备</w:t>
            </w:r>
            <w:r>
              <w:rPr>
                <w:rFonts w:hint="eastAsia"/>
              </w:rPr>
              <w:t>运转</w:t>
            </w:r>
            <w:r>
              <w:t>N</w:t>
            </w:r>
            <w:r>
              <w:rPr>
                <w:rFonts w:hint="eastAsia"/>
              </w:rPr>
              <w:t>噪声。</w:t>
            </w:r>
          </w:p>
          <w:p w:rsidR="000C06D8" w:rsidRDefault="00B91D13">
            <w:pPr>
              <w:ind w:firstLine="480"/>
            </w:pPr>
            <w:r w:rsidRPr="00B91D13">
              <w:rPr>
                <w:rFonts w:hint="eastAsia"/>
              </w:rPr>
              <w:fldChar w:fldCharType="begin"/>
            </w:r>
            <w:r w:rsidR="00E12E4D">
              <w:instrText xml:space="preserve"> = 3 \* GB3 </w:instrText>
            </w:r>
            <w:r w:rsidRPr="00B91D13">
              <w:rPr>
                <w:rFonts w:hint="eastAsia"/>
              </w:rPr>
              <w:fldChar w:fldCharType="separate"/>
            </w:r>
            <w:r w:rsidR="00E12E4D">
              <w:rPr>
                <w:rFonts w:ascii="宋体" w:hAnsi="宋体" w:cs="宋体" w:hint="eastAsia"/>
              </w:rPr>
              <w:t>③</w:t>
            </w:r>
            <w:r>
              <w:rPr>
                <w:rFonts w:ascii="宋体" w:hAnsi="宋体" w:cs="宋体" w:hint="eastAsia"/>
              </w:rPr>
              <w:fldChar w:fldCharType="end"/>
            </w:r>
            <w:r w:rsidR="00E12E4D">
              <w:rPr>
                <w:rFonts w:hint="eastAsia"/>
              </w:rPr>
              <w:t>打磨</w:t>
            </w:r>
          </w:p>
          <w:p w:rsidR="000C06D8" w:rsidRDefault="00E12E4D">
            <w:pPr>
              <w:ind w:firstLine="480"/>
            </w:pPr>
            <w:r>
              <w:rPr>
                <w:rFonts w:hint="eastAsia"/>
              </w:rPr>
              <w:t>少量车身掉漆部位利用砂轮机和打磨抛光设备进行打磨。本项目砂轮机、打磨抛光设备均为气动设备，以气动发动机驱动砂轮回转，进行打磨抛光。</w:t>
            </w:r>
          </w:p>
          <w:p w:rsidR="000C06D8" w:rsidRDefault="00E12E4D">
            <w:pPr>
              <w:ind w:firstLine="480"/>
            </w:pPr>
            <w:r>
              <w:rPr>
                <w:rFonts w:hint="eastAsia"/>
              </w:rPr>
              <w:t>产污环节：该工序产生</w:t>
            </w:r>
            <w:r>
              <w:t>G</w:t>
            </w:r>
            <w:r>
              <w:rPr>
                <w:rFonts w:hint="eastAsia"/>
              </w:rPr>
              <w:t>2</w:t>
            </w:r>
            <w:r>
              <w:rPr>
                <w:rFonts w:hint="eastAsia"/>
              </w:rPr>
              <w:t>打磨粉尘和</w:t>
            </w:r>
            <w:r>
              <w:t>气</w:t>
            </w:r>
            <w:r>
              <w:rPr>
                <w:rFonts w:hint="eastAsia"/>
              </w:rPr>
              <w:t>砂轮机、</w:t>
            </w:r>
            <w:r>
              <w:rPr>
                <w:rFonts w:hint="eastAsia"/>
              </w:rPr>
              <w:t>S4</w:t>
            </w:r>
            <w:r>
              <w:rPr>
                <w:rFonts w:hint="eastAsia"/>
              </w:rPr>
              <w:t>废砂纸和打磨抛光设备运转</w:t>
            </w:r>
            <w:r>
              <w:t>N</w:t>
            </w:r>
            <w:r>
              <w:rPr>
                <w:rFonts w:hint="eastAsia"/>
              </w:rPr>
              <w:t>噪声。</w:t>
            </w:r>
          </w:p>
          <w:p w:rsidR="000C06D8" w:rsidRDefault="00E12E4D">
            <w:pPr>
              <w:ind w:firstLine="480"/>
            </w:pPr>
            <w:r>
              <w:rPr>
                <w:rFonts w:ascii="宋体" w:hAnsi="宋体" w:hint="eastAsia"/>
              </w:rPr>
              <w:t>④</w:t>
            </w:r>
            <w:r>
              <w:rPr>
                <w:rFonts w:hint="eastAsia"/>
              </w:rPr>
              <w:t>烤漆</w:t>
            </w:r>
          </w:p>
          <w:p w:rsidR="000C06D8" w:rsidRDefault="00E12E4D">
            <w:pPr>
              <w:ind w:firstLine="480"/>
            </w:pPr>
            <w:r>
              <w:rPr>
                <w:rFonts w:hint="eastAsia"/>
              </w:rPr>
              <w:t>车身掉漆部位需进行补漆操作，本项目设置一座专用高级汽车烤漆房进行自动化补漆处理，烤漆温度控制为</w:t>
            </w:r>
            <w:r>
              <w:rPr>
                <w:rFonts w:hint="eastAsia"/>
              </w:rPr>
              <w:t>60</w:t>
            </w:r>
            <w:r>
              <w:rPr>
                <w:rFonts w:ascii="宋体" w:hAnsi="宋体" w:cs="宋体" w:hint="eastAsia"/>
              </w:rPr>
              <w:t>℃左右</w:t>
            </w:r>
            <w:r>
              <w:rPr>
                <w:rFonts w:hint="eastAsia"/>
              </w:rPr>
              <w:t>。</w:t>
            </w:r>
          </w:p>
          <w:p w:rsidR="000C06D8" w:rsidRDefault="00E12E4D">
            <w:pPr>
              <w:ind w:firstLine="480"/>
            </w:pPr>
            <w:r>
              <w:rPr>
                <w:rFonts w:hint="eastAsia"/>
              </w:rPr>
              <w:t>产污环节：该工序产生</w:t>
            </w:r>
            <w:r>
              <w:t>G</w:t>
            </w:r>
            <w:r>
              <w:rPr>
                <w:rFonts w:hint="eastAsia"/>
              </w:rPr>
              <w:t>3</w:t>
            </w:r>
            <w:r>
              <w:rPr>
                <w:rFonts w:hint="eastAsia"/>
              </w:rPr>
              <w:t>烤漆废气、</w:t>
            </w:r>
            <w:r>
              <w:rPr>
                <w:rFonts w:hint="eastAsia"/>
              </w:rPr>
              <w:t>S5</w:t>
            </w:r>
            <w:r>
              <w:rPr>
                <w:rFonts w:hint="eastAsia"/>
              </w:rPr>
              <w:t>废地棉、</w:t>
            </w:r>
            <w:r>
              <w:rPr>
                <w:rFonts w:hint="eastAsia"/>
              </w:rPr>
              <w:t>S6</w:t>
            </w:r>
            <w:r>
              <w:rPr>
                <w:rFonts w:hint="eastAsia"/>
              </w:rPr>
              <w:t>废活性炭、</w:t>
            </w:r>
            <w:r>
              <w:rPr>
                <w:rFonts w:hint="eastAsia"/>
              </w:rPr>
              <w:t>S7</w:t>
            </w:r>
            <w:r>
              <w:rPr>
                <w:rFonts w:hint="eastAsia"/>
              </w:rPr>
              <w:t>废油漆桶、</w:t>
            </w:r>
            <w:r>
              <w:rPr>
                <w:rFonts w:hint="eastAsia"/>
              </w:rPr>
              <w:t>S8</w:t>
            </w:r>
            <w:r>
              <w:rPr>
                <w:rFonts w:hint="eastAsia"/>
              </w:rPr>
              <w:t>喷枪头清洗废液、</w:t>
            </w:r>
            <w:r>
              <w:rPr>
                <w:rFonts w:hint="eastAsia"/>
              </w:rPr>
              <w:t>S9</w:t>
            </w:r>
            <w:r>
              <w:rPr>
                <w:rFonts w:hint="eastAsia"/>
              </w:rPr>
              <w:t>漆渣和喷枪运转</w:t>
            </w:r>
            <w:r>
              <w:t>N</w:t>
            </w:r>
            <w:r>
              <w:rPr>
                <w:rFonts w:hint="eastAsia"/>
              </w:rPr>
              <w:t>噪声。</w:t>
            </w:r>
          </w:p>
          <w:p w:rsidR="000C06D8" w:rsidRDefault="00E12E4D">
            <w:pPr>
              <w:ind w:firstLine="480"/>
            </w:pPr>
            <w:r>
              <w:rPr>
                <w:rFonts w:ascii="宋体" w:hAnsi="宋体" w:hint="eastAsia"/>
              </w:rPr>
              <w:t>⑤</w:t>
            </w:r>
            <w:r>
              <w:rPr>
                <w:rFonts w:hint="eastAsia"/>
              </w:rPr>
              <w:t>补胎换胎</w:t>
            </w:r>
          </w:p>
          <w:p w:rsidR="000C06D8" w:rsidRDefault="00E12E4D">
            <w:pPr>
              <w:ind w:firstLine="480"/>
            </w:pPr>
            <w:r>
              <w:rPr>
                <w:rFonts w:hint="eastAsia"/>
              </w:rPr>
              <w:t>破损的轮胎需先进行检漏操作，按照破损程度的不同利用轮胎拆装机对整胎更换或者修补。本项目补胎方式主要为蘑菇钉，找准漏洞，把蘑菇钉从里面往外面穿出去，然后把里面用胶黏上，把外面多余的部分剪掉。</w:t>
            </w:r>
          </w:p>
          <w:p w:rsidR="000C06D8" w:rsidRDefault="00E12E4D">
            <w:pPr>
              <w:ind w:firstLine="480"/>
            </w:pPr>
            <w:r>
              <w:rPr>
                <w:rFonts w:hint="eastAsia"/>
              </w:rPr>
              <w:t>产污环节：该工序产生</w:t>
            </w:r>
            <w:r>
              <w:rPr>
                <w:rFonts w:hint="eastAsia"/>
              </w:rPr>
              <w:t>S10</w:t>
            </w:r>
            <w:r>
              <w:rPr>
                <w:rFonts w:hint="eastAsia"/>
              </w:rPr>
              <w:t>废蘑菇钉、</w:t>
            </w:r>
            <w:r>
              <w:rPr>
                <w:rFonts w:hint="eastAsia"/>
              </w:rPr>
              <w:t>S11</w:t>
            </w:r>
            <w:r>
              <w:rPr>
                <w:rFonts w:hint="eastAsia"/>
              </w:rPr>
              <w:t>废轮胎和轮胎拆装机运转</w:t>
            </w:r>
            <w:r>
              <w:t>N</w:t>
            </w:r>
            <w:r>
              <w:rPr>
                <w:rFonts w:hint="eastAsia"/>
              </w:rPr>
              <w:t>噪声。</w:t>
            </w:r>
          </w:p>
          <w:p w:rsidR="000C06D8" w:rsidRDefault="00E12E4D">
            <w:pPr>
              <w:ind w:firstLine="480"/>
            </w:pPr>
            <w:r>
              <w:rPr>
                <w:rFonts w:hint="eastAsia"/>
              </w:rPr>
              <w:lastRenderedPageBreak/>
              <w:t>（</w:t>
            </w:r>
            <w:r>
              <w:t>3</w:t>
            </w:r>
            <w:r>
              <w:rPr>
                <w:rFonts w:hint="eastAsia"/>
              </w:rPr>
              <w:t>）零部件修复</w:t>
            </w:r>
          </w:p>
          <w:p w:rsidR="000C06D8" w:rsidRDefault="00B91D13">
            <w:pPr>
              <w:ind w:firstLine="480"/>
            </w:pPr>
            <w:r w:rsidRPr="00B91D13">
              <w:rPr>
                <w:rFonts w:hint="eastAsia"/>
              </w:rPr>
              <w:fldChar w:fldCharType="begin"/>
            </w:r>
            <w:r w:rsidR="00E12E4D">
              <w:instrText xml:space="preserve"> = 1 \* GB3 </w:instrText>
            </w:r>
            <w:r w:rsidRPr="00B91D13">
              <w:rPr>
                <w:rFonts w:hint="eastAsia"/>
              </w:rPr>
              <w:fldChar w:fldCharType="separate"/>
            </w:r>
            <w:r w:rsidR="00E12E4D">
              <w:rPr>
                <w:rFonts w:ascii="宋体" w:hAnsi="宋体" w:cs="宋体" w:hint="eastAsia"/>
              </w:rPr>
              <w:t>①</w:t>
            </w:r>
            <w:r>
              <w:rPr>
                <w:rFonts w:ascii="宋体" w:hAnsi="宋体" w:cs="宋体" w:hint="eastAsia"/>
              </w:rPr>
              <w:fldChar w:fldCharType="end"/>
            </w:r>
            <w:r w:rsidR="00E12E4D">
              <w:rPr>
                <w:rFonts w:hint="eastAsia"/>
              </w:rPr>
              <w:t>精修</w:t>
            </w:r>
          </w:p>
          <w:p w:rsidR="000C06D8" w:rsidRDefault="00E12E4D">
            <w:pPr>
              <w:ind w:firstLine="480"/>
            </w:pPr>
            <w:r>
              <w:rPr>
                <w:rFonts w:hint="eastAsia"/>
              </w:rPr>
              <w:t>破损的零配件多数需工人手工进行精修，包括对发动机、门锁、装饰件等内部结构及线路的粘接、注油、固定，将发生形变的车灯、机械电器等进行尺寸复原，以及对制动液进行更换，对汽车空调冷媒进行加注，用喷油嘴清洗检测仪对汽车喷油嘴进行清洗检等。精修结束后需对表面沾染油污的零部件进行清洗，本项目零部件清洗为外协。</w:t>
            </w:r>
          </w:p>
          <w:p w:rsidR="000C06D8" w:rsidRDefault="00E12E4D">
            <w:pPr>
              <w:ind w:firstLine="480"/>
            </w:pPr>
            <w:r>
              <w:rPr>
                <w:rFonts w:hint="eastAsia"/>
              </w:rPr>
              <w:t>产污工序：</w:t>
            </w:r>
            <w:r>
              <w:t>S</w:t>
            </w:r>
            <w:r>
              <w:rPr>
                <w:rFonts w:hint="eastAsia"/>
              </w:rPr>
              <w:t>12</w:t>
            </w:r>
            <w:r>
              <w:rPr>
                <w:rFonts w:hint="eastAsia"/>
              </w:rPr>
              <w:t>废弃零部件、</w:t>
            </w:r>
            <w:r>
              <w:rPr>
                <w:rFonts w:hint="eastAsia"/>
              </w:rPr>
              <w:t>S13</w:t>
            </w:r>
            <w:r>
              <w:rPr>
                <w:rFonts w:hint="eastAsia"/>
              </w:rPr>
              <w:t>废机油、</w:t>
            </w:r>
            <w:r>
              <w:rPr>
                <w:rFonts w:hint="eastAsia"/>
              </w:rPr>
              <w:t>S14</w:t>
            </w:r>
            <w:r>
              <w:rPr>
                <w:rFonts w:hint="eastAsia"/>
              </w:rPr>
              <w:t>废制动液、</w:t>
            </w:r>
            <w:r>
              <w:rPr>
                <w:rFonts w:hint="eastAsia"/>
              </w:rPr>
              <w:t>S15</w:t>
            </w:r>
            <w:r>
              <w:rPr>
                <w:rFonts w:hint="eastAsia"/>
              </w:rPr>
              <w:t>废抹布以及精修设备运转</w:t>
            </w:r>
            <w:r>
              <w:rPr>
                <w:rFonts w:hint="eastAsia"/>
              </w:rPr>
              <w:t>N</w:t>
            </w:r>
            <w:r>
              <w:rPr>
                <w:rFonts w:hint="eastAsia"/>
              </w:rPr>
              <w:t>噪声。</w:t>
            </w:r>
          </w:p>
          <w:p w:rsidR="000C06D8" w:rsidRDefault="00B91D13">
            <w:pPr>
              <w:ind w:firstLine="480"/>
            </w:pPr>
            <w:r w:rsidRPr="00B91D13">
              <w:rPr>
                <w:rFonts w:hint="eastAsia"/>
              </w:rPr>
              <w:fldChar w:fldCharType="begin"/>
            </w:r>
            <w:r w:rsidR="00E12E4D">
              <w:instrText xml:space="preserve"> = 2 \* GB3 </w:instrText>
            </w:r>
            <w:r w:rsidRPr="00B91D13">
              <w:rPr>
                <w:rFonts w:hint="eastAsia"/>
              </w:rPr>
              <w:fldChar w:fldCharType="separate"/>
            </w:r>
            <w:r w:rsidR="00E12E4D">
              <w:rPr>
                <w:rFonts w:ascii="宋体" w:hAnsi="宋体" w:cs="宋体" w:hint="eastAsia"/>
              </w:rPr>
              <w:t>②</w:t>
            </w:r>
            <w:r>
              <w:rPr>
                <w:rFonts w:ascii="宋体" w:hAnsi="宋体" w:cs="宋体" w:hint="eastAsia"/>
              </w:rPr>
              <w:fldChar w:fldCharType="end"/>
            </w:r>
            <w:r w:rsidR="00E12E4D">
              <w:rPr>
                <w:rFonts w:hint="eastAsia"/>
              </w:rPr>
              <w:t>焊接</w:t>
            </w:r>
          </w:p>
          <w:p w:rsidR="000C06D8" w:rsidRDefault="00E12E4D">
            <w:pPr>
              <w:ind w:firstLine="480"/>
            </w:pPr>
            <w:r>
              <w:rPr>
                <w:rFonts w:hint="eastAsia"/>
              </w:rPr>
              <w:t>精修后的部分零配件损坏接触部位的金属需重新焊接，本项目焊接在打磨区内进行，利用</w:t>
            </w:r>
            <w:r>
              <w:t>CO</w:t>
            </w:r>
            <w:r>
              <w:rPr>
                <w:vertAlign w:val="subscript"/>
              </w:rPr>
              <w:t>2</w:t>
            </w:r>
            <w:r>
              <w:rPr>
                <w:rFonts w:hint="eastAsia"/>
              </w:rPr>
              <w:t>气体保护焊机进行钢件的焊接，焊接材料采用直径</w:t>
            </w:r>
            <w:r>
              <w:t>1.6mm</w:t>
            </w:r>
            <w:r>
              <w:rPr>
                <w:rFonts w:hint="eastAsia"/>
              </w:rPr>
              <w:t>的实芯焊丝。</w:t>
            </w:r>
          </w:p>
          <w:p w:rsidR="000C06D8" w:rsidRDefault="00E12E4D">
            <w:pPr>
              <w:ind w:firstLine="480"/>
            </w:pPr>
            <w:r>
              <w:rPr>
                <w:rFonts w:hint="eastAsia"/>
              </w:rPr>
              <w:t>产污环节：该工序产生</w:t>
            </w:r>
            <w:r>
              <w:t>G1</w:t>
            </w:r>
            <w:r>
              <w:rPr>
                <w:rFonts w:hint="eastAsia"/>
              </w:rPr>
              <w:t>焊接烟尘和</w:t>
            </w:r>
            <w:r>
              <w:t>气体保护焊设备</w:t>
            </w:r>
            <w:r>
              <w:rPr>
                <w:rFonts w:hint="eastAsia"/>
              </w:rPr>
              <w:t>运转</w:t>
            </w:r>
            <w:r>
              <w:t>N</w:t>
            </w:r>
            <w:r>
              <w:rPr>
                <w:rFonts w:hint="eastAsia"/>
              </w:rPr>
              <w:t>噪声。</w:t>
            </w:r>
          </w:p>
          <w:p w:rsidR="000C06D8" w:rsidRDefault="00E12E4D">
            <w:pPr>
              <w:ind w:firstLine="480"/>
            </w:pPr>
            <w:r>
              <w:rPr>
                <w:rFonts w:hint="eastAsia"/>
              </w:rPr>
              <w:t>（</w:t>
            </w:r>
            <w:r>
              <w:t>4</w:t>
            </w:r>
            <w:r>
              <w:rPr>
                <w:rFonts w:hint="eastAsia"/>
              </w:rPr>
              <w:t>）组装、试车</w:t>
            </w:r>
          </w:p>
          <w:p w:rsidR="000C06D8" w:rsidRDefault="00E12E4D">
            <w:pPr>
              <w:ind w:firstLine="480"/>
            </w:pPr>
            <w:r>
              <w:rPr>
                <w:rFonts w:hint="eastAsia"/>
              </w:rPr>
              <w:t>修复完成的零部件由工人重新进行组装，组装完成后进行并试车。</w:t>
            </w:r>
          </w:p>
          <w:p w:rsidR="000C06D8" w:rsidRDefault="00E12E4D">
            <w:pPr>
              <w:ind w:firstLine="480"/>
            </w:pPr>
            <w:r>
              <w:rPr>
                <w:rFonts w:hint="eastAsia"/>
              </w:rPr>
              <w:t>产污环节：该工序产生组装</w:t>
            </w:r>
            <w:r>
              <w:t>N</w:t>
            </w:r>
            <w:r>
              <w:rPr>
                <w:rFonts w:hint="eastAsia"/>
              </w:rPr>
              <w:t>噪声。</w:t>
            </w:r>
          </w:p>
          <w:p w:rsidR="000C06D8" w:rsidRDefault="00E12E4D">
            <w:pPr>
              <w:ind w:firstLine="480"/>
            </w:pPr>
            <w:r>
              <w:rPr>
                <w:rFonts w:hint="eastAsia"/>
              </w:rPr>
              <w:t>（</w:t>
            </w:r>
            <w:r>
              <w:t>5</w:t>
            </w:r>
            <w:r>
              <w:rPr>
                <w:rFonts w:hint="eastAsia"/>
              </w:rPr>
              <w:t>）洗车</w:t>
            </w:r>
          </w:p>
          <w:p w:rsidR="000C06D8" w:rsidRDefault="00E12E4D">
            <w:pPr>
              <w:ind w:firstLine="480"/>
            </w:pPr>
            <w:r>
              <w:rPr>
                <w:rFonts w:hint="eastAsia"/>
              </w:rPr>
              <w:t>试车合格后需对车身表面进行冲洗，最终停放在厂房外部规划停车位内待车主领取出厂，本项目洗车为外协。</w:t>
            </w:r>
          </w:p>
          <w:p w:rsidR="000C06D8" w:rsidRDefault="00E12E4D">
            <w:pPr>
              <w:ind w:firstLine="480"/>
            </w:pPr>
            <w:r>
              <w:rPr>
                <w:rFonts w:hint="eastAsia"/>
              </w:rPr>
              <w:t>产污环节：该工序无污染物产生</w:t>
            </w:r>
          </w:p>
          <w:p w:rsidR="000C06D8" w:rsidRDefault="00E12E4D">
            <w:pPr>
              <w:pStyle w:val="af"/>
              <w:ind w:firstLineChars="0" w:firstLine="0"/>
              <w:outlineLvl w:val="0"/>
              <w:rPr>
                <w:rFonts w:ascii="Times New Roman" w:hAnsi="Times New Roman"/>
                <w:b/>
                <w:color w:val="000000"/>
                <w:sz w:val="24"/>
              </w:rPr>
            </w:pPr>
            <w:r>
              <w:rPr>
                <w:rFonts w:ascii="Times New Roman" w:hAnsi="Times New Roman" w:hint="eastAsia"/>
                <w:b/>
                <w:color w:val="000000"/>
                <w:sz w:val="24"/>
              </w:rPr>
              <w:t>5.2</w:t>
            </w:r>
            <w:r>
              <w:rPr>
                <w:rFonts w:ascii="Times New Roman" w:hAnsi="Times New Roman" w:hint="eastAsia"/>
                <w:b/>
                <w:color w:val="000000"/>
                <w:sz w:val="24"/>
              </w:rPr>
              <w:t>主要污染工序：</w:t>
            </w:r>
          </w:p>
          <w:p w:rsidR="000C06D8" w:rsidRDefault="00E12E4D">
            <w:pPr>
              <w:ind w:firstLine="480"/>
            </w:pPr>
            <w:r>
              <w:rPr>
                <w:rFonts w:hint="eastAsia"/>
              </w:rPr>
              <w:t>1</w:t>
            </w:r>
            <w:r>
              <w:rPr>
                <w:rFonts w:hint="eastAsia"/>
              </w:rPr>
              <w:t>、废气污染工序：</w:t>
            </w:r>
            <w:r>
              <w:rPr>
                <w:rFonts w:hint="eastAsia"/>
              </w:rPr>
              <w:t>G1</w:t>
            </w:r>
            <w:r>
              <w:rPr>
                <w:rFonts w:hint="eastAsia"/>
              </w:rPr>
              <w:t>焊接烟尘、</w:t>
            </w:r>
            <w:r>
              <w:rPr>
                <w:rFonts w:hint="eastAsia"/>
              </w:rPr>
              <w:t>G2</w:t>
            </w:r>
            <w:r>
              <w:rPr>
                <w:rFonts w:hint="eastAsia"/>
              </w:rPr>
              <w:t>打磨粉尘、</w:t>
            </w:r>
            <w:r>
              <w:rPr>
                <w:rFonts w:hint="eastAsia"/>
              </w:rPr>
              <w:t>G3</w:t>
            </w:r>
            <w:r w:rsidR="002604A7">
              <w:rPr>
                <w:rFonts w:hint="eastAsia"/>
              </w:rPr>
              <w:t>烤漆废气</w:t>
            </w:r>
            <w:r>
              <w:rPr>
                <w:rFonts w:hint="eastAsia"/>
              </w:rPr>
              <w:t>。</w:t>
            </w:r>
          </w:p>
          <w:p w:rsidR="000C06D8" w:rsidRDefault="00E12E4D">
            <w:pPr>
              <w:ind w:firstLine="480"/>
            </w:pPr>
            <w:r>
              <w:rPr>
                <w:rFonts w:hint="eastAsia"/>
              </w:rPr>
              <w:t>2</w:t>
            </w:r>
            <w:r>
              <w:rPr>
                <w:rFonts w:hint="eastAsia"/>
              </w:rPr>
              <w:t>、废水污染工序：职工生活污水。</w:t>
            </w:r>
          </w:p>
          <w:p w:rsidR="000C06D8" w:rsidRDefault="00E12E4D">
            <w:pPr>
              <w:ind w:firstLine="480"/>
            </w:pPr>
            <w:r>
              <w:rPr>
                <w:rFonts w:hint="eastAsia"/>
              </w:rPr>
              <w:t>3</w:t>
            </w:r>
            <w:r>
              <w:rPr>
                <w:rFonts w:hint="eastAsia"/>
              </w:rPr>
              <w:t>、噪声污染工序：</w:t>
            </w:r>
            <w:r w:rsidR="002604A7" w:rsidRPr="006E512D">
              <w:rPr>
                <w:rFonts w:hint="eastAsia"/>
              </w:rPr>
              <w:t>拆装平衡机</w:t>
            </w:r>
            <w:r w:rsidR="002604A7">
              <w:rPr>
                <w:rFonts w:hint="eastAsia"/>
              </w:rPr>
              <w:t>、空压机、</w:t>
            </w:r>
            <w:r w:rsidR="002604A7" w:rsidRPr="006E512D">
              <w:rPr>
                <w:rFonts w:hint="eastAsia"/>
              </w:rPr>
              <w:t>举升机</w:t>
            </w:r>
            <w:r w:rsidR="002604A7">
              <w:rPr>
                <w:rFonts w:hint="eastAsia"/>
              </w:rPr>
              <w:t>、二保焊机</w:t>
            </w:r>
            <w:r>
              <w:rPr>
                <w:rFonts w:hint="eastAsia"/>
              </w:rPr>
              <w:t>等设备运转产生的噪声。</w:t>
            </w:r>
          </w:p>
          <w:p w:rsidR="000C06D8" w:rsidRDefault="00E12E4D">
            <w:pPr>
              <w:pStyle w:val="af"/>
              <w:ind w:firstLine="480"/>
              <w:outlineLvl w:val="0"/>
              <w:rPr>
                <w:rFonts w:ascii="Times New Roman" w:hAnsi="Times New Roman"/>
                <w:sz w:val="24"/>
                <w:szCs w:val="20"/>
              </w:rPr>
            </w:pPr>
            <w:r>
              <w:rPr>
                <w:rFonts w:ascii="Times New Roman" w:hAnsi="Times New Roman" w:hint="eastAsia"/>
                <w:sz w:val="24"/>
                <w:szCs w:val="20"/>
              </w:rPr>
              <w:t>4</w:t>
            </w:r>
            <w:r>
              <w:rPr>
                <w:rFonts w:ascii="Times New Roman" w:hAnsi="Times New Roman" w:hint="eastAsia"/>
                <w:sz w:val="24"/>
                <w:szCs w:val="20"/>
              </w:rPr>
              <w:t>、固体废物污染工序：</w:t>
            </w:r>
            <w:r>
              <w:rPr>
                <w:rFonts w:ascii="Times New Roman" w:hAnsi="Times New Roman" w:hint="eastAsia"/>
                <w:sz w:val="24"/>
                <w:szCs w:val="20"/>
              </w:rPr>
              <w:t>S1</w:t>
            </w:r>
            <w:r>
              <w:rPr>
                <w:rFonts w:ascii="Times New Roman" w:hAnsi="Times New Roman" w:hint="eastAsia"/>
                <w:sz w:val="24"/>
                <w:szCs w:val="20"/>
              </w:rPr>
              <w:t>边角料、</w:t>
            </w:r>
            <w:r>
              <w:rPr>
                <w:rFonts w:ascii="Times New Roman" w:hAnsi="Times New Roman" w:hint="eastAsia"/>
                <w:sz w:val="24"/>
                <w:szCs w:val="20"/>
              </w:rPr>
              <w:t>S2</w:t>
            </w:r>
            <w:r>
              <w:rPr>
                <w:rFonts w:ascii="Times New Roman" w:hAnsi="Times New Roman" w:hint="eastAsia"/>
                <w:sz w:val="24"/>
                <w:szCs w:val="20"/>
              </w:rPr>
              <w:t>废液压油、</w:t>
            </w:r>
            <w:r>
              <w:rPr>
                <w:rFonts w:ascii="Times New Roman" w:hAnsi="Times New Roman" w:hint="eastAsia"/>
                <w:sz w:val="24"/>
                <w:szCs w:val="20"/>
              </w:rPr>
              <w:t>S3</w:t>
            </w:r>
            <w:r>
              <w:rPr>
                <w:rFonts w:ascii="Times New Roman" w:hAnsi="Times New Roman" w:hint="eastAsia"/>
                <w:sz w:val="24"/>
                <w:szCs w:val="20"/>
              </w:rPr>
              <w:t>焊渣、</w:t>
            </w:r>
            <w:r>
              <w:rPr>
                <w:rFonts w:ascii="Times New Roman" w:hAnsi="Times New Roman" w:hint="eastAsia"/>
                <w:sz w:val="24"/>
                <w:szCs w:val="20"/>
              </w:rPr>
              <w:t>S4</w:t>
            </w:r>
            <w:r>
              <w:rPr>
                <w:rFonts w:ascii="Times New Roman" w:hAnsi="Times New Roman" w:hint="eastAsia"/>
                <w:sz w:val="24"/>
                <w:szCs w:val="20"/>
              </w:rPr>
              <w:t>废砂纸、</w:t>
            </w:r>
            <w:r>
              <w:rPr>
                <w:rFonts w:ascii="Times New Roman" w:hAnsi="Times New Roman" w:hint="eastAsia"/>
                <w:sz w:val="24"/>
                <w:szCs w:val="20"/>
              </w:rPr>
              <w:t>S5</w:t>
            </w:r>
            <w:r>
              <w:rPr>
                <w:rFonts w:ascii="Times New Roman" w:hAnsi="Times New Roman" w:hint="eastAsia"/>
                <w:sz w:val="24"/>
                <w:szCs w:val="20"/>
              </w:rPr>
              <w:t>废</w:t>
            </w:r>
            <w:r>
              <w:rPr>
                <w:rFonts w:hint="eastAsia"/>
              </w:rPr>
              <w:t>油漆毡</w:t>
            </w:r>
            <w:r>
              <w:rPr>
                <w:rFonts w:ascii="Times New Roman" w:hAnsi="Times New Roman" w:hint="eastAsia"/>
                <w:sz w:val="24"/>
                <w:szCs w:val="20"/>
              </w:rPr>
              <w:t>、</w:t>
            </w:r>
            <w:r>
              <w:rPr>
                <w:rFonts w:ascii="Times New Roman" w:hAnsi="Times New Roman" w:hint="eastAsia"/>
                <w:sz w:val="24"/>
                <w:szCs w:val="20"/>
              </w:rPr>
              <w:t>S6</w:t>
            </w:r>
            <w:r>
              <w:rPr>
                <w:rFonts w:ascii="Times New Roman" w:hAnsi="Times New Roman" w:hint="eastAsia"/>
                <w:sz w:val="24"/>
                <w:szCs w:val="20"/>
              </w:rPr>
              <w:t>废活性炭、</w:t>
            </w:r>
            <w:r>
              <w:rPr>
                <w:rFonts w:ascii="Times New Roman" w:hAnsi="Times New Roman" w:hint="eastAsia"/>
                <w:sz w:val="24"/>
                <w:szCs w:val="20"/>
              </w:rPr>
              <w:t>S7</w:t>
            </w:r>
            <w:r>
              <w:rPr>
                <w:rFonts w:ascii="Times New Roman" w:hAnsi="Times New Roman" w:hint="eastAsia"/>
                <w:sz w:val="24"/>
                <w:szCs w:val="20"/>
              </w:rPr>
              <w:t>废油漆桶、</w:t>
            </w:r>
            <w:r>
              <w:rPr>
                <w:rFonts w:ascii="Times New Roman" w:hAnsi="Times New Roman" w:hint="eastAsia"/>
                <w:sz w:val="24"/>
                <w:szCs w:val="20"/>
              </w:rPr>
              <w:t>S8</w:t>
            </w:r>
            <w:r>
              <w:rPr>
                <w:rFonts w:ascii="Times New Roman" w:hAnsi="Times New Roman" w:hint="eastAsia"/>
                <w:sz w:val="24"/>
                <w:szCs w:val="20"/>
              </w:rPr>
              <w:t>喷枪头清洗废液、</w:t>
            </w:r>
            <w:r>
              <w:rPr>
                <w:rFonts w:ascii="Times New Roman" w:hAnsi="Times New Roman" w:hint="eastAsia"/>
                <w:sz w:val="24"/>
                <w:szCs w:val="20"/>
              </w:rPr>
              <w:t>S9</w:t>
            </w:r>
            <w:r>
              <w:rPr>
                <w:rFonts w:ascii="Times New Roman" w:hAnsi="Times New Roman" w:hint="eastAsia"/>
                <w:sz w:val="24"/>
                <w:szCs w:val="20"/>
              </w:rPr>
              <w:t>漆渣、</w:t>
            </w:r>
            <w:r>
              <w:rPr>
                <w:rFonts w:ascii="Times New Roman" w:hAnsi="Times New Roman" w:hint="eastAsia"/>
                <w:sz w:val="24"/>
                <w:szCs w:val="20"/>
              </w:rPr>
              <w:t>S10</w:t>
            </w:r>
            <w:r>
              <w:rPr>
                <w:rFonts w:ascii="Times New Roman" w:hAnsi="Times New Roman" w:hint="eastAsia"/>
                <w:sz w:val="24"/>
                <w:szCs w:val="20"/>
              </w:rPr>
              <w:t>废蘑菇钉、</w:t>
            </w:r>
            <w:r>
              <w:rPr>
                <w:rFonts w:ascii="Times New Roman" w:hAnsi="Times New Roman" w:hint="eastAsia"/>
                <w:sz w:val="24"/>
                <w:szCs w:val="20"/>
              </w:rPr>
              <w:t>S11</w:t>
            </w:r>
            <w:r>
              <w:rPr>
                <w:rFonts w:ascii="Times New Roman" w:hAnsi="Times New Roman" w:hint="eastAsia"/>
                <w:sz w:val="24"/>
                <w:szCs w:val="20"/>
              </w:rPr>
              <w:t>废轮胎、</w:t>
            </w:r>
            <w:r>
              <w:rPr>
                <w:rFonts w:ascii="Times New Roman" w:hAnsi="Times New Roman"/>
                <w:sz w:val="24"/>
                <w:szCs w:val="20"/>
              </w:rPr>
              <w:t>S</w:t>
            </w:r>
            <w:r>
              <w:rPr>
                <w:rFonts w:ascii="Times New Roman" w:hAnsi="Times New Roman" w:hint="eastAsia"/>
                <w:sz w:val="24"/>
                <w:szCs w:val="20"/>
              </w:rPr>
              <w:t>12</w:t>
            </w:r>
            <w:r>
              <w:rPr>
                <w:rFonts w:ascii="Times New Roman" w:hAnsi="Times New Roman" w:hint="eastAsia"/>
                <w:sz w:val="24"/>
                <w:szCs w:val="20"/>
              </w:rPr>
              <w:t>废弃零部件、</w:t>
            </w:r>
            <w:r>
              <w:rPr>
                <w:rFonts w:ascii="Times New Roman" w:hAnsi="Times New Roman" w:hint="eastAsia"/>
                <w:sz w:val="24"/>
                <w:szCs w:val="20"/>
              </w:rPr>
              <w:t>S13</w:t>
            </w:r>
            <w:r>
              <w:rPr>
                <w:rFonts w:ascii="Times New Roman" w:hAnsi="Times New Roman" w:hint="eastAsia"/>
                <w:sz w:val="24"/>
                <w:szCs w:val="20"/>
              </w:rPr>
              <w:t>废机油、</w:t>
            </w:r>
            <w:r>
              <w:rPr>
                <w:rFonts w:ascii="Times New Roman" w:hAnsi="Times New Roman" w:hint="eastAsia"/>
                <w:sz w:val="24"/>
                <w:szCs w:val="20"/>
              </w:rPr>
              <w:t>S14</w:t>
            </w:r>
            <w:r>
              <w:rPr>
                <w:rFonts w:ascii="Times New Roman" w:hAnsi="Times New Roman" w:hint="eastAsia"/>
                <w:sz w:val="24"/>
                <w:szCs w:val="20"/>
              </w:rPr>
              <w:t>废制动液、</w:t>
            </w:r>
            <w:r>
              <w:rPr>
                <w:rFonts w:ascii="Times New Roman" w:hAnsi="Times New Roman" w:hint="eastAsia"/>
                <w:sz w:val="24"/>
                <w:szCs w:val="20"/>
              </w:rPr>
              <w:t>S15</w:t>
            </w:r>
            <w:r>
              <w:rPr>
                <w:rFonts w:ascii="Times New Roman" w:hAnsi="Times New Roman" w:hint="eastAsia"/>
                <w:sz w:val="24"/>
                <w:szCs w:val="20"/>
              </w:rPr>
              <w:t>废抹布、</w:t>
            </w:r>
            <w:r>
              <w:rPr>
                <w:rFonts w:ascii="Times New Roman" w:hAnsi="Times New Roman" w:hint="eastAsia"/>
                <w:sz w:val="24"/>
                <w:szCs w:val="20"/>
              </w:rPr>
              <w:t>S16</w:t>
            </w:r>
            <w:r>
              <w:rPr>
                <w:rFonts w:ascii="Times New Roman" w:hAnsi="Times New Roman" w:hint="eastAsia"/>
                <w:sz w:val="24"/>
                <w:szCs w:val="20"/>
              </w:rPr>
              <w:t>化粪池污泥、</w:t>
            </w:r>
            <w:r>
              <w:rPr>
                <w:rFonts w:ascii="Times New Roman" w:hAnsi="Times New Roman" w:hint="eastAsia"/>
                <w:sz w:val="24"/>
                <w:szCs w:val="20"/>
              </w:rPr>
              <w:t>S17</w:t>
            </w:r>
            <w:r>
              <w:rPr>
                <w:rFonts w:ascii="Times New Roman" w:hAnsi="Times New Roman" w:hint="eastAsia"/>
                <w:sz w:val="24"/>
                <w:szCs w:val="20"/>
              </w:rPr>
              <w:t>职工生活垃圾、</w:t>
            </w:r>
            <w:r>
              <w:rPr>
                <w:rFonts w:ascii="Times New Roman" w:hAnsi="Times New Roman" w:hint="eastAsia"/>
                <w:sz w:val="24"/>
                <w:szCs w:val="20"/>
              </w:rPr>
              <w:t>S18</w:t>
            </w:r>
            <w:r>
              <w:rPr>
                <w:rFonts w:ascii="Times New Roman" w:hAnsi="Times New Roman" w:hint="eastAsia"/>
                <w:sz w:val="24"/>
                <w:szCs w:val="20"/>
              </w:rPr>
              <w:t>除尘灰。</w:t>
            </w:r>
          </w:p>
          <w:p w:rsidR="000C06D8" w:rsidRDefault="00E12E4D">
            <w:pPr>
              <w:pStyle w:val="af"/>
              <w:ind w:firstLineChars="0" w:firstLine="0"/>
              <w:rPr>
                <w:rFonts w:ascii="Times New Roman" w:hAnsi="Times New Roman"/>
                <w:b/>
                <w:color w:val="000000"/>
                <w:sz w:val="24"/>
              </w:rPr>
            </w:pPr>
            <w:r>
              <w:rPr>
                <w:rFonts w:ascii="Times New Roman" w:hAnsi="宋体" w:hint="eastAsia"/>
                <w:b/>
                <w:color w:val="000000"/>
                <w:sz w:val="24"/>
              </w:rPr>
              <w:t>5.3</w:t>
            </w:r>
            <w:r>
              <w:rPr>
                <w:rFonts w:ascii="Times New Roman" w:hAnsi="宋体"/>
                <w:b/>
                <w:color w:val="000000"/>
                <w:sz w:val="24"/>
              </w:rPr>
              <w:t>污染源源强分析</w:t>
            </w:r>
            <w:bookmarkStart w:id="4" w:name="_Toc75156799"/>
          </w:p>
          <w:p w:rsidR="000C06D8" w:rsidRDefault="00E12E4D">
            <w:pPr>
              <w:pStyle w:val="af"/>
              <w:ind w:firstLineChars="196" w:firstLine="472"/>
              <w:rPr>
                <w:rFonts w:ascii="Times New Roman" w:hAnsi="Times New Roman"/>
                <w:b/>
                <w:color w:val="000000"/>
                <w:sz w:val="24"/>
              </w:rPr>
            </w:pPr>
            <w:r>
              <w:rPr>
                <w:rFonts w:ascii="Times New Roman" w:hAnsi="Times New Roman" w:hint="eastAsia"/>
                <w:b/>
                <w:color w:val="000000"/>
                <w:sz w:val="24"/>
              </w:rPr>
              <w:t>5.3.1</w:t>
            </w:r>
            <w:r>
              <w:rPr>
                <w:rFonts w:ascii="Times New Roman" w:hAnsi="Times New Roman" w:hint="eastAsia"/>
                <w:b/>
                <w:color w:val="000000"/>
                <w:sz w:val="24"/>
              </w:rPr>
              <w:t>废气</w:t>
            </w:r>
            <w:r>
              <w:rPr>
                <w:rFonts w:ascii="Times New Roman" w:hAnsi="宋体"/>
                <w:b/>
                <w:color w:val="000000"/>
                <w:sz w:val="24"/>
              </w:rPr>
              <w:t>污染源源强分析</w:t>
            </w:r>
          </w:p>
          <w:p w:rsidR="000C06D8" w:rsidRDefault="00E12E4D">
            <w:pPr>
              <w:pStyle w:val="af"/>
              <w:ind w:firstLine="480"/>
              <w:outlineLvl w:val="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w:t>
            </w:r>
            <w:r>
              <w:rPr>
                <w:rFonts w:ascii="Times New Roman" w:hAnsi="Times New Roman"/>
                <w:color w:val="000000"/>
                <w:sz w:val="24"/>
              </w:rPr>
              <w:t>G1</w:t>
            </w:r>
            <w:r>
              <w:rPr>
                <w:rFonts w:ascii="Times New Roman" w:hAnsi="Times New Roman" w:hint="eastAsia"/>
                <w:color w:val="000000"/>
                <w:sz w:val="24"/>
              </w:rPr>
              <w:t>焊接烟尘</w:t>
            </w:r>
          </w:p>
          <w:p w:rsidR="000C06D8" w:rsidRDefault="00E12E4D">
            <w:pPr>
              <w:ind w:firstLineChars="0" w:firstLine="480"/>
              <w:rPr>
                <w:spacing w:val="-2"/>
                <w:szCs w:val="28"/>
              </w:rPr>
            </w:pPr>
            <w:r>
              <w:rPr>
                <w:rFonts w:hint="eastAsia"/>
              </w:rPr>
              <w:lastRenderedPageBreak/>
              <w:t>本项目采用</w:t>
            </w:r>
            <w:r>
              <w:t>CO</w:t>
            </w:r>
            <w:r>
              <w:rPr>
                <w:vertAlign w:val="subscript"/>
              </w:rPr>
              <w:t>2</w:t>
            </w:r>
            <w:r>
              <w:rPr>
                <w:rFonts w:hint="eastAsia"/>
              </w:rPr>
              <w:t>气体保护焊机对车体断裂或破损的钢材进行焊接，焊接操作在专用装焊平台上进行，</w:t>
            </w:r>
            <w:r>
              <w:rPr>
                <w:color w:val="000000"/>
              </w:rPr>
              <w:t>CO</w:t>
            </w:r>
            <w:r>
              <w:rPr>
                <w:color w:val="000000"/>
                <w:vertAlign w:val="subscript"/>
              </w:rPr>
              <w:t>2</w:t>
            </w:r>
            <w:r>
              <w:rPr>
                <w:rFonts w:hint="eastAsia"/>
                <w:color w:val="000000"/>
              </w:rPr>
              <w:t>气体保护焊</w:t>
            </w:r>
            <w:r>
              <w:rPr>
                <w:color w:val="000000"/>
              </w:rPr>
              <w:t>以二保焊实芯焊丝</w:t>
            </w:r>
            <w:r>
              <w:t>（</w:t>
            </w:r>
            <w:r>
              <w:t>Φ1.6</w:t>
            </w:r>
            <w:r>
              <w:t>）作为焊材</w:t>
            </w:r>
            <w:r>
              <w:rPr>
                <w:rFonts w:hint="eastAsia"/>
              </w:rPr>
              <w:t>。</w:t>
            </w:r>
            <w:r>
              <w:t>根据《焊接技术手册》（河南科学技术出版社，</w:t>
            </w:r>
            <w:r>
              <w:t>1997</w:t>
            </w:r>
            <w:r>
              <w:t>年版）第十五章，二保焊实芯焊丝（</w:t>
            </w:r>
            <w:r>
              <w:t>Φ1.6</w:t>
            </w:r>
            <w:r>
              <w:t>）的发尘量为</w:t>
            </w:r>
            <w:r>
              <w:t>5~8g/kg-</w:t>
            </w:r>
            <w:r>
              <w:t>焊丝（本次取</w:t>
            </w:r>
            <w:r>
              <w:t>8g/kg-</w:t>
            </w:r>
            <w:r>
              <w:t>焊丝）</w:t>
            </w:r>
            <w:r>
              <w:rPr>
                <w:rFonts w:hint="eastAsia"/>
              </w:rPr>
              <w:t>、项目焊二保焊实芯焊丝</w:t>
            </w:r>
            <w:r>
              <w:t>（</w:t>
            </w:r>
            <w:r>
              <w:t>Φ</w:t>
            </w:r>
            <w:r>
              <w:rPr>
                <w:rFonts w:hint="eastAsia"/>
              </w:rPr>
              <w:t>1.6</w:t>
            </w:r>
            <w:r>
              <w:t>）用量为</w:t>
            </w:r>
            <w:r>
              <w:rPr>
                <w:rFonts w:hint="eastAsia"/>
              </w:rPr>
              <w:t>0.1</w:t>
            </w:r>
            <w:r>
              <w:t>t/a</w:t>
            </w:r>
            <w:r>
              <w:rPr>
                <w:rFonts w:hint="eastAsia"/>
              </w:rPr>
              <w:t>、</w:t>
            </w:r>
            <w:r>
              <w:t>则</w:t>
            </w:r>
            <w:r>
              <w:rPr>
                <w:rFonts w:hint="eastAsia"/>
              </w:rPr>
              <w:t>建设项目营运期焊接烟尘产生量为</w:t>
            </w:r>
            <w:r>
              <w:rPr>
                <w:rFonts w:hint="eastAsia"/>
              </w:rPr>
              <w:t>0.0008</w:t>
            </w:r>
            <w:r>
              <w:t xml:space="preserve"> t/a</w:t>
            </w:r>
            <w:r>
              <w:rPr>
                <w:rFonts w:hint="eastAsia"/>
              </w:rPr>
              <w:t>。为确保操作工人的身体健康，建设项目对焊接烟尘采用移动式工业除尘器处理后车间内排放，</w:t>
            </w:r>
            <w:r>
              <w:t>移动式工业除尘器对焊接烟尘捕集效率以</w:t>
            </w:r>
            <w:r>
              <w:t>90%</w:t>
            </w:r>
            <w:r>
              <w:t>计，除尘效率以</w:t>
            </w:r>
            <w:r>
              <w:t>98%</w:t>
            </w:r>
            <w:r>
              <w:t>计</w:t>
            </w:r>
            <w:r>
              <w:rPr>
                <w:rFonts w:hint="eastAsia"/>
              </w:rPr>
              <w:t>，</w:t>
            </w:r>
            <w:r>
              <w:t>未被收集的烟尘量为</w:t>
            </w:r>
            <w:r>
              <w:rPr>
                <w:rFonts w:hint="eastAsia"/>
              </w:rPr>
              <w:t>0.00008</w:t>
            </w:r>
            <w:r>
              <w:t>t/a</w:t>
            </w:r>
            <w:r>
              <w:t>，处理后排放的烟尘量为</w:t>
            </w:r>
            <w:r>
              <w:rPr>
                <w:rFonts w:hint="eastAsia"/>
              </w:rPr>
              <w:t>0.000015</w:t>
            </w:r>
            <w:r>
              <w:t>t/a</w:t>
            </w:r>
            <w:r>
              <w:t>，</w:t>
            </w:r>
            <w:r>
              <w:rPr>
                <w:rFonts w:hint="eastAsia"/>
              </w:rPr>
              <w:t>焊接工序工作时间以</w:t>
            </w:r>
            <w:r>
              <w:rPr>
                <w:rFonts w:hint="eastAsia"/>
              </w:rPr>
              <w:t>1200</w:t>
            </w:r>
            <w:r>
              <w:t>h</w:t>
            </w:r>
            <w:r>
              <w:rPr>
                <w:rFonts w:hint="eastAsia"/>
              </w:rPr>
              <w:t>计，</w:t>
            </w:r>
            <w:r>
              <w:t>则本项目焊接烟尘无组织排放总量为</w:t>
            </w:r>
            <w:r>
              <w:rPr>
                <w:rFonts w:hint="eastAsia"/>
              </w:rPr>
              <w:t>0.000095</w:t>
            </w:r>
            <w:r>
              <w:t>t/a</w:t>
            </w:r>
            <w:r>
              <w:rPr>
                <w:rFonts w:hint="eastAsia"/>
              </w:rPr>
              <w:t>，排放速率为</w:t>
            </w:r>
            <w:r>
              <w:rPr>
                <w:rFonts w:hint="eastAsia"/>
              </w:rPr>
              <w:t>0.00016kg/h</w:t>
            </w:r>
            <w:r>
              <w:rPr>
                <w:rFonts w:hint="eastAsia"/>
              </w:rPr>
              <w:t>。</w:t>
            </w:r>
          </w:p>
          <w:p w:rsidR="000C06D8" w:rsidRDefault="00E12E4D">
            <w:pPr>
              <w:pStyle w:val="af"/>
              <w:ind w:firstLine="480"/>
              <w:outlineLvl w:val="0"/>
              <w:rPr>
                <w:rFonts w:ascii="Times New Roman" w:hAnsi="Times New Roman"/>
                <w:sz w:val="24"/>
              </w:rPr>
            </w:pPr>
            <w:r>
              <w:rPr>
                <w:rFonts w:ascii="Times New Roman" w:hAnsi="Times New Roman"/>
                <w:color w:val="000000"/>
                <w:sz w:val="24"/>
              </w:rPr>
              <w:t>（</w:t>
            </w:r>
            <w:r>
              <w:rPr>
                <w:rFonts w:ascii="Times New Roman" w:hAnsi="Times New Roman" w:hint="eastAsia"/>
                <w:color w:val="000000"/>
                <w:sz w:val="24"/>
              </w:rPr>
              <w:t>2</w:t>
            </w:r>
            <w:r>
              <w:rPr>
                <w:rFonts w:ascii="Times New Roman" w:hAnsi="Times New Roman"/>
                <w:color w:val="000000"/>
                <w:sz w:val="24"/>
              </w:rPr>
              <w:t>）</w:t>
            </w:r>
            <w:r>
              <w:rPr>
                <w:rFonts w:ascii="Times New Roman" w:hAnsi="Times New Roman"/>
                <w:color w:val="000000"/>
                <w:sz w:val="24"/>
              </w:rPr>
              <w:t>G</w:t>
            </w:r>
            <w:r>
              <w:rPr>
                <w:rFonts w:ascii="Times New Roman" w:hAnsi="Times New Roman" w:hint="eastAsia"/>
                <w:color w:val="000000"/>
                <w:sz w:val="24"/>
              </w:rPr>
              <w:t>2</w:t>
            </w:r>
            <w:r>
              <w:rPr>
                <w:rFonts w:ascii="Times New Roman" w:hAnsi="Times New Roman" w:hint="eastAsia"/>
                <w:color w:val="000000"/>
                <w:sz w:val="24"/>
              </w:rPr>
              <w:t>打磨粉尘</w:t>
            </w:r>
          </w:p>
          <w:p w:rsidR="000C06D8" w:rsidRDefault="00E12E4D">
            <w:pPr>
              <w:ind w:firstLine="480"/>
              <w:rPr>
                <w:kern w:val="0"/>
                <w:szCs w:val="24"/>
              </w:rPr>
            </w:pPr>
            <w:r>
              <w:rPr>
                <w:rFonts w:hint="eastAsia"/>
              </w:rPr>
              <w:t>建设项目采用砂轮机和打磨抛光设备进行打磨，</w:t>
            </w:r>
            <w:r>
              <w:rPr>
                <w:kern w:val="0"/>
                <w:szCs w:val="24"/>
              </w:rPr>
              <w:t>根据</w:t>
            </w:r>
            <w:r>
              <w:rPr>
                <w:rFonts w:hint="eastAsia"/>
                <w:kern w:val="0"/>
                <w:szCs w:val="24"/>
              </w:rPr>
              <w:t>提供资料</w:t>
            </w:r>
            <w:r>
              <w:rPr>
                <w:kern w:val="0"/>
                <w:szCs w:val="24"/>
              </w:rPr>
              <w:t>，需打磨的</w:t>
            </w:r>
            <w:r>
              <w:rPr>
                <w:rFonts w:hint="eastAsia"/>
                <w:kern w:val="0"/>
                <w:szCs w:val="24"/>
              </w:rPr>
              <w:t>工</w:t>
            </w:r>
            <w:r>
              <w:rPr>
                <w:kern w:val="0"/>
                <w:szCs w:val="24"/>
              </w:rPr>
              <w:t>件约</w:t>
            </w:r>
            <w:r>
              <w:rPr>
                <w:rFonts w:hint="eastAsia"/>
                <w:kern w:val="0"/>
                <w:szCs w:val="24"/>
              </w:rPr>
              <w:t>2.5t</w:t>
            </w:r>
            <w:r>
              <w:rPr>
                <w:kern w:val="0"/>
                <w:szCs w:val="24"/>
              </w:rPr>
              <w:t>/</w:t>
            </w:r>
            <w:r>
              <w:rPr>
                <w:rFonts w:hint="eastAsia"/>
                <w:kern w:val="0"/>
                <w:szCs w:val="24"/>
              </w:rPr>
              <w:t>a</w:t>
            </w:r>
            <w:r>
              <w:rPr>
                <w:kern w:val="0"/>
                <w:szCs w:val="24"/>
              </w:rPr>
              <w:t>，</w:t>
            </w:r>
            <w:r>
              <w:rPr>
                <w:rFonts w:hint="eastAsia"/>
                <w:kern w:val="0"/>
                <w:szCs w:val="24"/>
              </w:rPr>
              <w:t>打磨时</w:t>
            </w:r>
            <w:r>
              <w:rPr>
                <w:kern w:val="0"/>
                <w:szCs w:val="24"/>
              </w:rPr>
              <w:t>粉尘的</w:t>
            </w:r>
            <w:r>
              <w:rPr>
                <w:rFonts w:hint="eastAsia"/>
                <w:kern w:val="0"/>
                <w:szCs w:val="24"/>
              </w:rPr>
              <w:t>产生量为原料的</w:t>
            </w:r>
            <w:r>
              <w:rPr>
                <w:rFonts w:hint="eastAsia"/>
                <w:kern w:val="0"/>
                <w:szCs w:val="24"/>
              </w:rPr>
              <w:t>3%</w:t>
            </w:r>
            <w:r>
              <w:rPr>
                <w:kern w:val="0"/>
                <w:szCs w:val="24"/>
              </w:rPr>
              <w:t>，打磨粉尘的产生量为</w:t>
            </w:r>
            <w:r>
              <w:rPr>
                <w:rFonts w:hint="eastAsia"/>
                <w:kern w:val="0"/>
                <w:szCs w:val="24"/>
              </w:rPr>
              <w:t>0.075</w:t>
            </w:r>
            <w:r>
              <w:rPr>
                <w:kern w:val="0"/>
                <w:szCs w:val="24"/>
              </w:rPr>
              <w:t>t/a</w:t>
            </w:r>
            <w:r>
              <w:rPr>
                <w:kern w:val="0"/>
                <w:szCs w:val="24"/>
              </w:rPr>
              <w:t>，</w:t>
            </w:r>
            <w:r>
              <w:rPr>
                <w:rFonts w:hint="eastAsia"/>
                <w:kern w:val="0"/>
                <w:szCs w:val="24"/>
              </w:rPr>
              <w:t>产生的粉尘</w:t>
            </w:r>
            <w:r>
              <w:rPr>
                <w:rFonts w:hint="eastAsia"/>
              </w:rPr>
              <w:t>采用移动式工业除尘器处理后车间内排放，</w:t>
            </w:r>
            <w:r>
              <w:t>移动式工业除尘器对</w:t>
            </w:r>
            <w:r>
              <w:rPr>
                <w:rFonts w:hint="eastAsia"/>
              </w:rPr>
              <w:t>粉</w:t>
            </w:r>
            <w:r>
              <w:t>尘捕集效率以</w:t>
            </w:r>
            <w:r>
              <w:t>90%</w:t>
            </w:r>
            <w:r>
              <w:t>计，除尘效率以</w:t>
            </w:r>
            <w:r>
              <w:t>98%</w:t>
            </w:r>
            <w:r>
              <w:t>计</w:t>
            </w:r>
            <w:r>
              <w:rPr>
                <w:rFonts w:hint="eastAsia"/>
              </w:rPr>
              <w:t>，</w:t>
            </w:r>
            <w:r>
              <w:t>未被收集的</w:t>
            </w:r>
            <w:r>
              <w:rPr>
                <w:rFonts w:hint="eastAsia"/>
              </w:rPr>
              <w:t>粉尘</w:t>
            </w:r>
            <w:r>
              <w:t>量为</w:t>
            </w:r>
            <w:r>
              <w:rPr>
                <w:rFonts w:hint="eastAsia"/>
              </w:rPr>
              <w:t>0.0075</w:t>
            </w:r>
            <w:r>
              <w:t>t/a</w:t>
            </w:r>
            <w:r>
              <w:t>，处理后排放的</w:t>
            </w:r>
            <w:r>
              <w:rPr>
                <w:rFonts w:hint="eastAsia"/>
              </w:rPr>
              <w:t>粉尘</w:t>
            </w:r>
            <w:r>
              <w:t>量为</w:t>
            </w:r>
            <w:r>
              <w:rPr>
                <w:rFonts w:hint="eastAsia"/>
              </w:rPr>
              <w:t>0.0014</w:t>
            </w:r>
            <w:r>
              <w:t>t/a</w:t>
            </w:r>
            <w:r>
              <w:t>，</w:t>
            </w:r>
            <w:r>
              <w:rPr>
                <w:rFonts w:hint="eastAsia"/>
              </w:rPr>
              <w:t>打磨工序工作时间以</w:t>
            </w:r>
            <w:r>
              <w:rPr>
                <w:rFonts w:hint="eastAsia"/>
              </w:rPr>
              <w:t>1200</w:t>
            </w:r>
            <w:r>
              <w:t>h</w:t>
            </w:r>
            <w:r>
              <w:rPr>
                <w:rFonts w:hint="eastAsia"/>
              </w:rPr>
              <w:t>计，</w:t>
            </w:r>
            <w:r>
              <w:t>则本项目</w:t>
            </w:r>
            <w:r>
              <w:rPr>
                <w:rFonts w:hint="eastAsia"/>
              </w:rPr>
              <w:t>打磨粉尘</w:t>
            </w:r>
            <w:r>
              <w:t>无组织排放总量为</w:t>
            </w:r>
            <w:r>
              <w:rPr>
                <w:rFonts w:hint="eastAsia"/>
              </w:rPr>
              <w:t>0.0089</w:t>
            </w:r>
            <w:r>
              <w:t>t/a</w:t>
            </w:r>
            <w:r>
              <w:rPr>
                <w:rFonts w:hint="eastAsia"/>
              </w:rPr>
              <w:t>，排放速率为</w:t>
            </w:r>
            <w:r>
              <w:rPr>
                <w:rFonts w:hint="eastAsia"/>
              </w:rPr>
              <w:t>0.0074kg/h</w:t>
            </w:r>
            <w:r>
              <w:rPr>
                <w:rFonts w:hint="eastAsia"/>
              </w:rPr>
              <w:t>。</w:t>
            </w:r>
          </w:p>
          <w:p w:rsidR="000C06D8" w:rsidRDefault="00E12E4D">
            <w:pPr>
              <w:pStyle w:val="af"/>
              <w:ind w:firstLine="480"/>
              <w:outlineLvl w:val="0"/>
              <w:rPr>
                <w:rFonts w:ascii="Times New Roman" w:hAnsi="Times New Roman"/>
                <w:color w:val="000000"/>
                <w:sz w:val="24"/>
              </w:rPr>
            </w:pPr>
            <w:r>
              <w:rPr>
                <w:rFonts w:ascii="Times New Roman" w:hAnsi="Times New Roman"/>
                <w:color w:val="000000"/>
                <w:sz w:val="24"/>
              </w:rPr>
              <w:t>（</w:t>
            </w:r>
            <w:r>
              <w:rPr>
                <w:rFonts w:ascii="Times New Roman" w:hAnsi="Times New Roman" w:hint="eastAsia"/>
                <w:color w:val="000000"/>
                <w:sz w:val="24"/>
              </w:rPr>
              <w:t>3</w:t>
            </w:r>
            <w:r>
              <w:rPr>
                <w:rFonts w:ascii="Times New Roman" w:hAnsi="Times New Roman"/>
                <w:color w:val="000000"/>
                <w:sz w:val="24"/>
              </w:rPr>
              <w:t>）</w:t>
            </w:r>
            <w:r>
              <w:rPr>
                <w:rFonts w:ascii="Times New Roman" w:hAnsi="Times New Roman"/>
                <w:color w:val="000000"/>
                <w:sz w:val="24"/>
              </w:rPr>
              <w:t>G</w:t>
            </w:r>
            <w:r>
              <w:rPr>
                <w:rFonts w:ascii="Times New Roman" w:hAnsi="Times New Roman" w:hint="eastAsia"/>
                <w:color w:val="000000"/>
                <w:sz w:val="24"/>
              </w:rPr>
              <w:t>3</w:t>
            </w:r>
            <w:r>
              <w:rPr>
                <w:rFonts w:ascii="Times New Roman" w:hAnsi="Times New Roman" w:hint="eastAsia"/>
                <w:sz w:val="24"/>
              </w:rPr>
              <w:t>烤漆废气</w:t>
            </w:r>
          </w:p>
          <w:p w:rsidR="000C06D8" w:rsidRDefault="00E12E4D">
            <w:pPr>
              <w:ind w:firstLineChars="0" w:firstLine="480"/>
              <w:rPr>
                <w:color w:val="000000" w:themeColor="text1"/>
              </w:rPr>
            </w:pPr>
            <w:r>
              <w:rPr>
                <w:rFonts w:hint="eastAsia"/>
              </w:rPr>
              <w:t>建设项目烤漆、烘干工序均位于喷漆区内，根据企业提供资料，</w:t>
            </w:r>
            <w:r>
              <w:rPr>
                <w:rFonts w:hint="eastAsia"/>
                <w:bCs/>
                <w:kern w:val="0"/>
              </w:rPr>
              <w:t>油漆用量为</w:t>
            </w:r>
            <w:r>
              <w:rPr>
                <w:rFonts w:hint="eastAsia"/>
                <w:bCs/>
                <w:kern w:val="0"/>
              </w:rPr>
              <w:t>1</w:t>
            </w:r>
            <w:r>
              <w:rPr>
                <w:bCs/>
                <w:kern w:val="0"/>
              </w:rPr>
              <w:t>t</w:t>
            </w:r>
            <w:r>
              <w:rPr>
                <w:rFonts w:hint="eastAsia"/>
                <w:bCs/>
                <w:kern w:val="0"/>
              </w:rPr>
              <w:t>/a</w:t>
            </w:r>
            <w:r>
              <w:rPr>
                <w:rFonts w:hint="eastAsia"/>
                <w:bCs/>
                <w:kern w:val="0"/>
              </w:rPr>
              <w:t>，</w:t>
            </w:r>
            <w:r>
              <w:rPr>
                <w:rFonts w:hint="eastAsia"/>
              </w:rPr>
              <w:t>烤漆废气的产生量跟喷涂工艺、操作水平等有关，本项目采用全自动化喷枪操作，喷涂效率较高，约有</w:t>
            </w:r>
            <w:r>
              <w:rPr>
                <w:rFonts w:hint="eastAsia"/>
                <w:color w:val="000000" w:themeColor="text1"/>
              </w:rPr>
              <w:t>5%</w:t>
            </w:r>
            <w:r>
              <w:rPr>
                <w:rFonts w:hint="eastAsia"/>
                <w:color w:val="000000" w:themeColor="text1"/>
              </w:rPr>
              <w:t>固态不挥发组分在喷漆过程中细化为漆雾，</w:t>
            </w:r>
            <w:r>
              <w:rPr>
                <w:rFonts w:hint="eastAsia"/>
                <w:color w:val="000000" w:themeColor="text1"/>
              </w:rPr>
              <w:t>15%</w:t>
            </w:r>
            <w:r>
              <w:rPr>
                <w:rFonts w:hint="eastAsia"/>
                <w:color w:val="000000" w:themeColor="text1"/>
              </w:rPr>
              <w:t>固态不挥发组分在喷漆过程中沉降为漆渣，</w:t>
            </w:r>
            <w:r>
              <w:rPr>
                <w:rFonts w:hint="eastAsia"/>
                <w:color w:val="000000" w:themeColor="text1"/>
              </w:rPr>
              <w:t>80%</w:t>
            </w:r>
            <w:r>
              <w:rPr>
                <w:rFonts w:hint="eastAsia"/>
                <w:color w:val="000000" w:themeColor="text1"/>
              </w:rPr>
              <w:t>固态不挥发组分形成漆膜进入产品；</w:t>
            </w:r>
            <w:r>
              <w:rPr>
                <w:rFonts w:hint="eastAsia"/>
              </w:rPr>
              <w:t>漆料中有机挥发份全部挥发。废气通过密闭烘箱底部排气管道直接由引风机抽送入油漆毡</w:t>
            </w:r>
            <w:r>
              <w:rPr>
                <w:rFonts w:hint="eastAsia"/>
              </w:rPr>
              <w:t>+</w:t>
            </w:r>
            <w:r>
              <w:rPr>
                <w:rFonts w:hint="eastAsia"/>
              </w:rPr>
              <w:t>二级活性炭吸附装置处理后通过</w:t>
            </w:r>
            <w:r>
              <w:rPr>
                <w:rFonts w:hint="eastAsia"/>
              </w:rPr>
              <w:t>15</w:t>
            </w:r>
            <w:r>
              <w:rPr>
                <w:rFonts w:hint="eastAsia"/>
              </w:rPr>
              <w:t>米高排气筒排放，</w:t>
            </w:r>
            <w:r>
              <w:rPr>
                <w:rFonts w:hint="eastAsia"/>
                <w:color w:val="000000" w:themeColor="text1"/>
              </w:rPr>
              <w:t>油漆毡对漆雾的去除率达到</w:t>
            </w:r>
            <w:r>
              <w:rPr>
                <w:rFonts w:hint="eastAsia"/>
                <w:color w:val="000000" w:themeColor="text1"/>
              </w:rPr>
              <w:t>90%</w:t>
            </w:r>
            <w:r>
              <w:rPr>
                <w:rFonts w:hint="eastAsia"/>
                <w:color w:val="000000" w:themeColor="text1"/>
              </w:rPr>
              <w:t>，二级活性炭对有机废气的吸附效率达到</w:t>
            </w:r>
            <w:r>
              <w:rPr>
                <w:rFonts w:hint="eastAsia"/>
                <w:color w:val="000000" w:themeColor="text1"/>
              </w:rPr>
              <w:t>90%</w:t>
            </w:r>
            <w:r>
              <w:rPr>
                <w:rFonts w:hint="eastAsia"/>
                <w:color w:val="000000" w:themeColor="text1"/>
              </w:rPr>
              <w:t>。工作时间</w:t>
            </w:r>
            <w:r>
              <w:rPr>
                <w:rFonts w:hint="eastAsia"/>
              </w:rPr>
              <w:t>以</w:t>
            </w:r>
            <w:r>
              <w:rPr>
                <w:rFonts w:hint="eastAsia"/>
              </w:rPr>
              <w:t>1200</w:t>
            </w:r>
            <w:r>
              <w:t>h</w:t>
            </w:r>
            <w:r>
              <w:rPr>
                <w:rFonts w:hint="eastAsia"/>
              </w:rPr>
              <w:t>计。</w:t>
            </w:r>
          </w:p>
          <w:p w:rsidR="000C06D8" w:rsidRDefault="00E12E4D">
            <w:pPr>
              <w:ind w:firstLineChars="0" w:firstLine="480"/>
              <w:rPr>
                <w:color w:val="000000" w:themeColor="text1"/>
              </w:rPr>
            </w:pPr>
            <w:r>
              <w:rPr>
                <w:rFonts w:hint="eastAsia"/>
                <w:color w:val="000000" w:themeColor="text1"/>
              </w:rPr>
              <w:t>考虑喷漆间开门关门时会有少量废气无组织排放，废气捕集率按</w:t>
            </w:r>
            <w:r>
              <w:rPr>
                <w:rFonts w:hint="eastAsia"/>
                <w:color w:val="000000" w:themeColor="text1"/>
              </w:rPr>
              <w:t>98</w:t>
            </w:r>
            <w:r>
              <w:rPr>
                <w:color w:val="000000" w:themeColor="text1"/>
              </w:rPr>
              <w:t>%</w:t>
            </w:r>
            <w:r>
              <w:rPr>
                <w:rFonts w:hint="eastAsia"/>
                <w:color w:val="000000" w:themeColor="text1"/>
              </w:rPr>
              <w:t>计，则烤漆废气有组织排放的漆雾量为</w:t>
            </w:r>
            <w:r>
              <w:rPr>
                <w:rFonts w:hint="eastAsia"/>
                <w:color w:val="000000" w:themeColor="text1"/>
              </w:rPr>
              <w:t>0.0042t/a</w:t>
            </w:r>
            <w:r>
              <w:rPr>
                <w:rFonts w:hint="eastAsia"/>
                <w:color w:val="000000" w:themeColor="text1"/>
              </w:rPr>
              <w:t>，排放速率为</w:t>
            </w:r>
            <w:r>
              <w:rPr>
                <w:rFonts w:hint="eastAsia"/>
                <w:color w:val="000000" w:themeColor="text1"/>
              </w:rPr>
              <w:t>0.0035kg/h</w:t>
            </w:r>
            <w:r>
              <w:rPr>
                <w:rFonts w:hint="eastAsia"/>
                <w:color w:val="000000" w:themeColor="text1"/>
              </w:rPr>
              <w:t>，最大排放浓度为</w:t>
            </w:r>
            <w:r>
              <w:rPr>
                <w:rFonts w:hint="eastAsia"/>
                <w:color w:val="000000" w:themeColor="text1"/>
              </w:rPr>
              <w:t>0.3471mg/m</w:t>
            </w:r>
            <w:r>
              <w:rPr>
                <w:rFonts w:hint="eastAsia"/>
                <w:color w:val="000000" w:themeColor="text1"/>
                <w:vertAlign w:val="superscript"/>
              </w:rPr>
              <w:t>3</w:t>
            </w:r>
            <w:r>
              <w:rPr>
                <w:rFonts w:hint="eastAsia"/>
                <w:color w:val="000000" w:themeColor="text1"/>
              </w:rPr>
              <w:t>；无组织排放的漆雾量为</w:t>
            </w:r>
            <w:r>
              <w:rPr>
                <w:rFonts w:hint="eastAsia"/>
                <w:color w:val="000000" w:themeColor="text1"/>
              </w:rPr>
              <w:t>0.00085t/a</w:t>
            </w:r>
            <w:r>
              <w:rPr>
                <w:rFonts w:hint="eastAsia"/>
                <w:color w:val="000000" w:themeColor="text1"/>
              </w:rPr>
              <w:t>，排放速率为</w:t>
            </w:r>
            <w:r>
              <w:rPr>
                <w:rFonts w:hint="eastAsia"/>
                <w:color w:val="000000" w:themeColor="text1"/>
              </w:rPr>
              <w:t>0.00071kg/h</w:t>
            </w:r>
            <w:r>
              <w:rPr>
                <w:rFonts w:hint="eastAsia"/>
                <w:color w:val="000000" w:themeColor="text1"/>
              </w:rPr>
              <w:t>。</w:t>
            </w:r>
            <w:r>
              <w:rPr>
                <w:rFonts w:hint="eastAsia"/>
                <w:color w:val="000000" w:themeColor="text1"/>
              </w:rPr>
              <w:t>VOCs</w:t>
            </w:r>
            <w:r>
              <w:rPr>
                <w:rFonts w:hint="eastAsia"/>
                <w:color w:val="000000" w:themeColor="text1"/>
              </w:rPr>
              <w:t>有组织排放量为</w:t>
            </w:r>
            <w:r>
              <w:rPr>
                <w:rFonts w:hint="eastAsia"/>
                <w:color w:val="000000" w:themeColor="text1"/>
              </w:rPr>
              <w:t>0.0049t/a</w:t>
            </w:r>
            <w:r>
              <w:rPr>
                <w:rFonts w:hint="eastAsia"/>
                <w:color w:val="000000" w:themeColor="text1"/>
              </w:rPr>
              <w:t>，排放速率为</w:t>
            </w:r>
            <w:r>
              <w:rPr>
                <w:rFonts w:hint="eastAsia"/>
                <w:color w:val="000000" w:themeColor="text1"/>
              </w:rPr>
              <w:t>0.0041kg/h</w:t>
            </w:r>
            <w:r>
              <w:rPr>
                <w:rFonts w:hint="eastAsia"/>
                <w:color w:val="000000" w:themeColor="text1"/>
              </w:rPr>
              <w:t>，最大排放浓度为</w:t>
            </w:r>
            <w:r>
              <w:rPr>
                <w:rFonts w:hint="eastAsia"/>
                <w:color w:val="000000" w:themeColor="text1"/>
              </w:rPr>
              <w:t>0.4083mg/m</w:t>
            </w:r>
            <w:r>
              <w:rPr>
                <w:rFonts w:hint="eastAsia"/>
                <w:color w:val="000000" w:themeColor="text1"/>
                <w:vertAlign w:val="superscript"/>
              </w:rPr>
              <w:t>3</w:t>
            </w:r>
            <w:r>
              <w:rPr>
                <w:rFonts w:hint="eastAsia"/>
                <w:color w:val="000000" w:themeColor="text1"/>
              </w:rPr>
              <w:t>；无组织排放量为</w:t>
            </w:r>
            <w:r>
              <w:rPr>
                <w:rFonts w:hint="eastAsia"/>
                <w:color w:val="000000" w:themeColor="text1"/>
              </w:rPr>
              <w:t>0.001t/a</w:t>
            </w:r>
            <w:r>
              <w:rPr>
                <w:rFonts w:hint="eastAsia"/>
                <w:color w:val="000000" w:themeColor="text1"/>
              </w:rPr>
              <w:t>，排放速率为</w:t>
            </w:r>
            <w:r>
              <w:rPr>
                <w:rFonts w:hint="eastAsia"/>
                <w:color w:val="000000" w:themeColor="text1"/>
              </w:rPr>
              <w:t>0.00083kg/h</w:t>
            </w:r>
            <w:r>
              <w:rPr>
                <w:rFonts w:hint="eastAsia"/>
                <w:color w:val="000000" w:themeColor="text1"/>
              </w:rPr>
              <w:t>。</w:t>
            </w:r>
          </w:p>
          <w:p w:rsidR="000C06D8" w:rsidRDefault="00E12E4D">
            <w:pPr>
              <w:pStyle w:val="chen"/>
              <w:ind w:firstLine="480"/>
            </w:pPr>
            <w:r>
              <w:rPr>
                <w:rFonts w:hint="eastAsia"/>
              </w:rPr>
              <w:t>（</w:t>
            </w:r>
            <w:r>
              <w:rPr>
                <w:rFonts w:hint="eastAsia"/>
              </w:rPr>
              <w:t>4</w:t>
            </w:r>
            <w:r>
              <w:rPr>
                <w:rFonts w:hint="eastAsia"/>
              </w:rPr>
              <w:t>）</w:t>
            </w:r>
            <w:r>
              <w:rPr>
                <w:rFonts w:hint="eastAsia"/>
              </w:rPr>
              <w:t>G</w:t>
            </w:r>
            <w:r w:rsidR="002604A7">
              <w:rPr>
                <w:rFonts w:hint="eastAsia"/>
              </w:rPr>
              <w:t>4</w:t>
            </w:r>
            <w:r>
              <w:rPr>
                <w:rFonts w:hint="eastAsia"/>
              </w:rPr>
              <w:t>汽车尾气</w:t>
            </w:r>
          </w:p>
          <w:p w:rsidR="000C06D8" w:rsidRDefault="00E12E4D">
            <w:pPr>
              <w:ind w:firstLine="480"/>
            </w:pPr>
            <w:r>
              <w:rPr>
                <w:rFonts w:hint="eastAsia"/>
              </w:rPr>
              <w:lastRenderedPageBreak/>
              <w:t>本项目汽车尾气主要为汽车进出厂区及在厂区内行驶时怠速及慢速（</w:t>
            </w:r>
            <w:r>
              <w:t>≤5km/h</w:t>
            </w:r>
            <w:r>
              <w:rPr>
                <w:rFonts w:hint="eastAsia"/>
              </w:rPr>
              <w:t>）状态下的尾气排放，包括排气管尾气、曲轴箱漏气及油箱和化油箱等燃料系统的泄漏等，汽车尾气中主要污染因子为</w:t>
            </w:r>
            <w:r>
              <w:t>CO</w:t>
            </w:r>
            <w:r>
              <w:rPr>
                <w:rFonts w:hint="eastAsia"/>
              </w:rPr>
              <w:t>、</w:t>
            </w:r>
            <w:r>
              <w:t>HC</w:t>
            </w:r>
            <w:r>
              <w:rPr>
                <w:rFonts w:hint="eastAsia"/>
              </w:rPr>
              <w:t>和</w:t>
            </w:r>
            <w:r>
              <w:t>NO</w:t>
            </w:r>
            <w:r>
              <w:rPr>
                <w:vertAlign w:val="subscript"/>
              </w:rPr>
              <w:t>2</w:t>
            </w:r>
            <w:r>
              <w:rPr>
                <w:rFonts w:hint="eastAsia"/>
              </w:rPr>
              <w:t>。汽车尾气的排放量与车型、车况和车辆数等有关，本项目汽车车型基本为轿车，参照《环境保护实用数据手册》，有代表性的汽车排出物的测定结果和大气污染物排放系数见表</w:t>
            </w:r>
            <w:r>
              <w:rPr>
                <w:rFonts w:hint="eastAsia"/>
              </w:rPr>
              <w:t>5-2</w:t>
            </w:r>
            <w:r>
              <w:rPr>
                <w:rFonts w:hint="eastAsia"/>
              </w:rPr>
              <w:t>。</w:t>
            </w:r>
          </w:p>
          <w:p w:rsidR="000C06D8" w:rsidRDefault="00E12E4D">
            <w:pPr>
              <w:spacing w:line="240" w:lineRule="auto"/>
              <w:ind w:firstLine="422"/>
              <w:jc w:val="center"/>
              <w:rPr>
                <w:rFonts w:hAnsi="宋体"/>
                <w:b/>
                <w:sz w:val="21"/>
                <w:szCs w:val="21"/>
              </w:rPr>
            </w:pPr>
            <w:r>
              <w:rPr>
                <w:rFonts w:hAnsi="宋体" w:hint="eastAsia"/>
                <w:b/>
                <w:sz w:val="21"/>
                <w:szCs w:val="21"/>
              </w:rPr>
              <w:t>表</w:t>
            </w:r>
            <w:r>
              <w:rPr>
                <w:rFonts w:hAnsi="宋体" w:hint="eastAsia"/>
                <w:b/>
                <w:sz w:val="21"/>
                <w:szCs w:val="21"/>
              </w:rPr>
              <w:t>5-2</w:t>
            </w:r>
            <w:r>
              <w:rPr>
                <w:rFonts w:hAnsi="宋体" w:hint="eastAsia"/>
                <w:b/>
                <w:sz w:val="21"/>
                <w:szCs w:val="21"/>
              </w:rPr>
              <w:t>机动车消耗单位燃料大气污染物排放系数（</w:t>
            </w:r>
            <w:r>
              <w:rPr>
                <w:rFonts w:hAnsi="宋体"/>
                <w:b/>
                <w:sz w:val="21"/>
                <w:szCs w:val="21"/>
              </w:rPr>
              <w:t>g/L</w:t>
            </w:r>
            <w:r>
              <w:rPr>
                <w:rFonts w:hAnsi="宋体" w:hint="eastAsia"/>
                <w:b/>
                <w:sz w:val="21"/>
                <w:szCs w:val="21"/>
              </w:rPr>
              <w: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7"/>
              <w:gridCol w:w="1891"/>
              <w:gridCol w:w="1760"/>
              <w:gridCol w:w="1760"/>
            </w:tblGrid>
            <w:tr w:rsidR="000C06D8">
              <w:trPr>
                <w:trHeight w:val="340"/>
                <w:jc w:val="center"/>
              </w:trPr>
              <w:tc>
                <w:tcPr>
                  <w:tcW w:w="3737" w:type="dxa"/>
                  <w:tcBorders>
                    <w:top w:val="single" w:sz="12" w:space="0" w:color="auto"/>
                    <w:left w:val="nil"/>
                    <w:bottom w:val="single" w:sz="4" w:space="0" w:color="auto"/>
                    <w:right w:val="single" w:sz="4" w:space="0" w:color="auto"/>
                    <w:tl2br w:val="single" w:sz="4" w:space="0" w:color="auto"/>
                  </w:tcBorders>
                  <w:vAlign w:val="center"/>
                </w:tcPr>
                <w:p w:rsidR="000C06D8" w:rsidRDefault="00E12E4D">
                  <w:pPr>
                    <w:spacing w:line="240" w:lineRule="auto"/>
                    <w:ind w:firstLineChars="0" w:firstLine="0"/>
                    <w:jc w:val="center"/>
                    <w:rPr>
                      <w:b/>
                      <w:sz w:val="21"/>
                      <w:szCs w:val="21"/>
                    </w:rPr>
                  </w:pPr>
                  <w:r>
                    <w:rPr>
                      <w:rFonts w:hint="eastAsia"/>
                      <w:b/>
                      <w:sz w:val="21"/>
                      <w:szCs w:val="21"/>
                    </w:rPr>
                    <w:t>车种</w:t>
                  </w:r>
                  <w:r>
                    <w:rPr>
                      <w:rFonts w:hint="eastAsia"/>
                      <w:b/>
                      <w:sz w:val="21"/>
                      <w:szCs w:val="21"/>
                    </w:rPr>
                    <w:t xml:space="preserve">            </w:t>
                  </w:r>
                  <w:r>
                    <w:rPr>
                      <w:rFonts w:hint="eastAsia"/>
                      <w:b/>
                      <w:sz w:val="21"/>
                      <w:szCs w:val="21"/>
                    </w:rPr>
                    <w:t>污染物</w:t>
                  </w:r>
                </w:p>
              </w:tc>
              <w:tc>
                <w:tcPr>
                  <w:tcW w:w="1891" w:type="dxa"/>
                  <w:tcBorders>
                    <w:top w:val="single" w:sz="12"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b/>
                      <w:sz w:val="21"/>
                      <w:szCs w:val="21"/>
                    </w:rPr>
                  </w:pPr>
                  <w:r>
                    <w:rPr>
                      <w:b/>
                      <w:sz w:val="21"/>
                      <w:szCs w:val="21"/>
                    </w:rPr>
                    <w:t>CO</w:t>
                  </w:r>
                </w:p>
              </w:tc>
              <w:tc>
                <w:tcPr>
                  <w:tcW w:w="1760" w:type="dxa"/>
                  <w:tcBorders>
                    <w:top w:val="single" w:sz="12" w:space="0" w:color="auto"/>
                    <w:left w:val="single" w:sz="4" w:space="0" w:color="auto"/>
                    <w:bottom w:val="single" w:sz="4" w:space="0" w:color="auto"/>
                    <w:right w:val="single" w:sz="4" w:space="0" w:color="auto"/>
                  </w:tcBorders>
                  <w:vAlign w:val="center"/>
                </w:tcPr>
                <w:p w:rsidR="000C06D8" w:rsidRDefault="00E12E4D">
                  <w:pPr>
                    <w:spacing w:line="240" w:lineRule="auto"/>
                    <w:ind w:firstLineChars="0" w:firstLine="0"/>
                    <w:jc w:val="center"/>
                    <w:rPr>
                      <w:b/>
                      <w:sz w:val="21"/>
                      <w:szCs w:val="21"/>
                    </w:rPr>
                  </w:pPr>
                  <w:r>
                    <w:rPr>
                      <w:b/>
                      <w:sz w:val="21"/>
                      <w:szCs w:val="21"/>
                    </w:rPr>
                    <w:t>HC</w:t>
                  </w:r>
                </w:p>
              </w:tc>
              <w:tc>
                <w:tcPr>
                  <w:tcW w:w="1760" w:type="dxa"/>
                  <w:tcBorders>
                    <w:top w:val="single" w:sz="12" w:space="0" w:color="auto"/>
                    <w:left w:val="single" w:sz="4" w:space="0" w:color="auto"/>
                    <w:bottom w:val="single" w:sz="4" w:space="0" w:color="auto"/>
                    <w:right w:val="nil"/>
                  </w:tcBorders>
                  <w:vAlign w:val="center"/>
                </w:tcPr>
                <w:p w:rsidR="000C06D8" w:rsidRDefault="00E12E4D">
                  <w:pPr>
                    <w:spacing w:line="240" w:lineRule="auto"/>
                    <w:ind w:firstLineChars="0" w:firstLine="0"/>
                    <w:jc w:val="center"/>
                    <w:rPr>
                      <w:b/>
                      <w:sz w:val="21"/>
                      <w:szCs w:val="21"/>
                    </w:rPr>
                  </w:pPr>
                  <w:r>
                    <w:rPr>
                      <w:b/>
                      <w:sz w:val="21"/>
                      <w:szCs w:val="21"/>
                    </w:rPr>
                    <w:t>NO</w:t>
                  </w:r>
                  <w:r>
                    <w:rPr>
                      <w:b/>
                      <w:sz w:val="21"/>
                      <w:szCs w:val="21"/>
                      <w:vertAlign w:val="subscript"/>
                    </w:rPr>
                    <w:t>2</w:t>
                  </w:r>
                </w:p>
              </w:tc>
            </w:tr>
            <w:tr w:rsidR="000C06D8">
              <w:trPr>
                <w:trHeight w:val="340"/>
                <w:jc w:val="center"/>
              </w:trPr>
              <w:tc>
                <w:tcPr>
                  <w:tcW w:w="3737" w:type="dxa"/>
                  <w:tcBorders>
                    <w:top w:val="single" w:sz="4" w:space="0" w:color="auto"/>
                    <w:left w:val="nil"/>
                    <w:bottom w:val="single" w:sz="12" w:space="0" w:color="auto"/>
                    <w:right w:val="single" w:sz="4" w:space="0" w:color="auto"/>
                  </w:tcBorders>
                  <w:vAlign w:val="center"/>
                </w:tcPr>
                <w:p w:rsidR="000C06D8" w:rsidRDefault="00E12E4D">
                  <w:pPr>
                    <w:spacing w:line="240" w:lineRule="auto"/>
                    <w:ind w:firstLineChars="0" w:firstLine="0"/>
                    <w:jc w:val="center"/>
                    <w:rPr>
                      <w:sz w:val="21"/>
                      <w:szCs w:val="21"/>
                    </w:rPr>
                  </w:pPr>
                  <w:r>
                    <w:rPr>
                      <w:rFonts w:hint="eastAsia"/>
                      <w:sz w:val="21"/>
                      <w:szCs w:val="21"/>
                    </w:rPr>
                    <w:t>轿车（用汽油）</w:t>
                  </w:r>
                </w:p>
              </w:tc>
              <w:tc>
                <w:tcPr>
                  <w:tcW w:w="1891" w:type="dxa"/>
                  <w:tcBorders>
                    <w:top w:val="single" w:sz="4" w:space="0" w:color="auto"/>
                    <w:left w:val="single" w:sz="4" w:space="0" w:color="auto"/>
                    <w:bottom w:val="single" w:sz="12" w:space="0" w:color="auto"/>
                    <w:right w:val="single" w:sz="4" w:space="0" w:color="auto"/>
                  </w:tcBorders>
                  <w:vAlign w:val="center"/>
                </w:tcPr>
                <w:p w:rsidR="000C06D8" w:rsidRDefault="00E12E4D">
                  <w:pPr>
                    <w:spacing w:line="240" w:lineRule="auto"/>
                    <w:ind w:firstLineChars="0" w:firstLine="0"/>
                    <w:jc w:val="center"/>
                    <w:rPr>
                      <w:sz w:val="21"/>
                      <w:szCs w:val="21"/>
                    </w:rPr>
                  </w:pPr>
                  <w:r>
                    <w:rPr>
                      <w:sz w:val="21"/>
                      <w:szCs w:val="21"/>
                    </w:rPr>
                    <w:t>191</w:t>
                  </w:r>
                </w:p>
              </w:tc>
              <w:tc>
                <w:tcPr>
                  <w:tcW w:w="1760" w:type="dxa"/>
                  <w:tcBorders>
                    <w:top w:val="single" w:sz="4" w:space="0" w:color="auto"/>
                    <w:left w:val="single" w:sz="4" w:space="0" w:color="auto"/>
                    <w:bottom w:val="single" w:sz="12" w:space="0" w:color="auto"/>
                    <w:right w:val="single" w:sz="4" w:space="0" w:color="auto"/>
                  </w:tcBorders>
                  <w:vAlign w:val="center"/>
                </w:tcPr>
                <w:p w:rsidR="000C06D8" w:rsidRDefault="00E12E4D">
                  <w:pPr>
                    <w:spacing w:line="240" w:lineRule="auto"/>
                    <w:ind w:firstLineChars="0" w:firstLine="0"/>
                    <w:jc w:val="center"/>
                    <w:rPr>
                      <w:sz w:val="21"/>
                      <w:szCs w:val="21"/>
                    </w:rPr>
                  </w:pPr>
                  <w:r>
                    <w:rPr>
                      <w:sz w:val="21"/>
                      <w:szCs w:val="21"/>
                    </w:rPr>
                    <w:t>24.1</w:t>
                  </w:r>
                </w:p>
              </w:tc>
              <w:tc>
                <w:tcPr>
                  <w:tcW w:w="1760" w:type="dxa"/>
                  <w:tcBorders>
                    <w:top w:val="single" w:sz="4" w:space="0" w:color="auto"/>
                    <w:left w:val="single" w:sz="4" w:space="0" w:color="auto"/>
                    <w:bottom w:val="single" w:sz="12" w:space="0" w:color="auto"/>
                    <w:right w:val="nil"/>
                  </w:tcBorders>
                  <w:vAlign w:val="center"/>
                </w:tcPr>
                <w:p w:rsidR="000C06D8" w:rsidRDefault="00E12E4D">
                  <w:pPr>
                    <w:spacing w:line="240" w:lineRule="auto"/>
                    <w:ind w:firstLineChars="0" w:firstLine="0"/>
                    <w:jc w:val="center"/>
                    <w:rPr>
                      <w:sz w:val="21"/>
                      <w:szCs w:val="21"/>
                    </w:rPr>
                  </w:pPr>
                  <w:r>
                    <w:rPr>
                      <w:sz w:val="21"/>
                      <w:szCs w:val="21"/>
                    </w:rPr>
                    <w:t>22.3</w:t>
                  </w:r>
                </w:p>
              </w:tc>
            </w:tr>
          </w:tbl>
          <w:p w:rsidR="000C06D8" w:rsidRDefault="000C06D8">
            <w:pPr>
              <w:ind w:firstLineChars="0" w:firstLine="0"/>
            </w:pPr>
          </w:p>
          <w:p w:rsidR="000C06D8" w:rsidRDefault="00E12E4D">
            <w:pPr>
              <w:ind w:firstLineChars="0" w:firstLine="480"/>
              <w:rPr>
                <w:color w:val="000000"/>
              </w:rPr>
            </w:pPr>
            <w:r>
              <w:t>本项目</w:t>
            </w:r>
            <w:r>
              <w:t>4S</w:t>
            </w:r>
            <w:r>
              <w:t>店按每天检测、维修及保养</w:t>
            </w:r>
            <w:r>
              <w:t>10</w:t>
            </w:r>
            <w:r>
              <w:t>辆汽车计，经类比分析平均每辆车运行用汽油</w:t>
            </w:r>
            <w:r>
              <w:t>0.1L</w:t>
            </w:r>
            <w:r>
              <w:t>，日运</w:t>
            </w:r>
            <w:r>
              <w:rPr>
                <w:rFonts w:hint="eastAsia"/>
              </w:rPr>
              <w:t>时间以</w:t>
            </w:r>
            <w:r>
              <w:rPr>
                <w:rFonts w:hint="eastAsia"/>
              </w:rPr>
              <w:t>2400h</w:t>
            </w:r>
            <w:r>
              <w:rPr>
                <w:rFonts w:hint="eastAsia"/>
              </w:rPr>
              <w:t>计</w:t>
            </w:r>
            <w:r>
              <w:t>，则汽车尾气中各污染物排放速率约为</w:t>
            </w:r>
            <w:r>
              <w:t xml:space="preserve">CO </w:t>
            </w:r>
            <w:r>
              <w:rPr>
                <w:rFonts w:hint="eastAsia"/>
              </w:rPr>
              <w:t>0.024</w:t>
            </w:r>
            <w:r>
              <w:t>kg/h</w:t>
            </w:r>
            <w:r>
              <w:t>、</w:t>
            </w:r>
            <w:r>
              <w:t>NO</w:t>
            </w:r>
            <w:r>
              <w:rPr>
                <w:vertAlign w:val="subscript"/>
              </w:rPr>
              <w:t>2</w:t>
            </w:r>
            <w:r>
              <w:rPr>
                <w:rFonts w:hint="eastAsia"/>
              </w:rPr>
              <w:t>0.003</w:t>
            </w:r>
            <w:r>
              <w:t>kg/h</w:t>
            </w:r>
            <w:r>
              <w:t>、</w:t>
            </w:r>
            <w:r>
              <w:t xml:space="preserve">HC </w:t>
            </w:r>
            <w:r>
              <w:rPr>
                <w:rFonts w:hint="eastAsia"/>
              </w:rPr>
              <w:t>0.0028</w:t>
            </w:r>
            <w:r>
              <w:t>kg/h</w:t>
            </w:r>
            <w:r>
              <w:t>，年排放量为</w:t>
            </w:r>
            <w:r>
              <w:t>CO</w:t>
            </w:r>
            <w:r>
              <w:rPr>
                <w:rFonts w:hint="eastAsia"/>
              </w:rPr>
              <w:t>0.0576</w:t>
            </w:r>
            <w:r>
              <w:t>t/a</w:t>
            </w:r>
            <w:r>
              <w:t>、</w:t>
            </w:r>
            <w:r>
              <w:t>NO</w:t>
            </w:r>
            <w:r>
              <w:rPr>
                <w:vertAlign w:val="subscript"/>
              </w:rPr>
              <w:t>2</w:t>
            </w:r>
            <w:r>
              <w:t xml:space="preserve"> 0.00</w:t>
            </w:r>
            <w:r>
              <w:rPr>
                <w:rFonts w:hint="eastAsia"/>
              </w:rPr>
              <w:t>72</w:t>
            </w:r>
            <w:r>
              <w:t>t/a</w:t>
            </w:r>
            <w:r>
              <w:t>、</w:t>
            </w:r>
            <w:r>
              <w:t>HC 0.00</w:t>
            </w:r>
            <w:r>
              <w:rPr>
                <w:rFonts w:hint="eastAsia"/>
              </w:rPr>
              <w:t>67</w:t>
            </w:r>
            <w:r>
              <w:t>t/a</w:t>
            </w:r>
            <w:r>
              <w:t>，直接在厂区内以无组织形式排入大气，</w:t>
            </w:r>
            <w:r>
              <w:rPr>
                <w:bCs/>
              </w:rPr>
              <w:t>经过植物的吸附及空气扩散、稀释作用，不会对周围的空气环境产生明显影响。</w:t>
            </w:r>
          </w:p>
          <w:p w:rsidR="000C06D8" w:rsidRDefault="00E12E4D">
            <w:pPr>
              <w:ind w:firstLineChars="0" w:firstLine="480"/>
              <w:rPr>
                <w:color w:val="000000"/>
              </w:rPr>
            </w:pPr>
            <w:r>
              <w:rPr>
                <w:rFonts w:hint="eastAsia"/>
                <w:color w:val="000000"/>
              </w:rPr>
              <w:t>建设项目有组织废气产生及排放情况见表</w:t>
            </w:r>
            <w:r>
              <w:rPr>
                <w:rFonts w:hint="eastAsia"/>
                <w:color w:val="000000"/>
              </w:rPr>
              <w:t>5-3</w:t>
            </w:r>
            <w:r>
              <w:rPr>
                <w:rFonts w:hint="eastAsia"/>
                <w:color w:val="000000"/>
              </w:rPr>
              <w:t>，无组织废气产生及排放情况见表</w:t>
            </w:r>
            <w:r>
              <w:rPr>
                <w:rFonts w:hint="eastAsia"/>
                <w:color w:val="000000"/>
              </w:rPr>
              <w:t>5-4</w:t>
            </w:r>
            <w:r>
              <w:rPr>
                <w:rFonts w:hint="eastAsia"/>
                <w:color w:val="000000"/>
              </w:rPr>
              <w:t>，</w:t>
            </w:r>
            <w:r>
              <w:rPr>
                <w:color w:val="000000"/>
              </w:rPr>
              <w:t>废气污染物非正常工况排放情况见</w:t>
            </w:r>
            <w:r>
              <w:rPr>
                <w:rFonts w:hint="eastAsia"/>
                <w:color w:val="000000"/>
              </w:rPr>
              <w:t>表</w:t>
            </w:r>
            <w:r>
              <w:rPr>
                <w:rFonts w:hint="eastAsia"/>
                <w:color w:val="000000"/>
              </w:rPr>
              <w:t>5-5</w:t>
            </w:r>
            <w:r>
              <w:rPr>
                <w:color w:val="000000"/>
              </w:rPr>
              <w:t>。</w:t>
            </w:r>
          </w:p>
          <w:p w:rsidR="000C06D8" w:rsidRDefault="00E12E4D">
            <w:pPr>
              <w:pStyle w:val="affff5"/>
            </w:pPr>
            <w:r>
              <w:t>表</w:t>
            </w:r>
            <w:r>
              <w:rPr>
                <w:rFonts w:hint="eastAsia"/>
              </w:rPr>
              <w:t>5-3</w:t>
            </w:r>
            <w:r>
              <w:rPr>
                <w:rFonts w:hint="eastAsia"/>
              </w:rPr>
              <w:t>建设</w:t>
            </w:r>
            <w:r>
              <w:t>项目</w:t>
            </w:r>
            <w:r>
              <w:rPr>
                <w:rFonts w:hint="eastAsia"/>
              </w:rPr>
              <w:t>有组织</w:t>
            </w:r>
            <w:r>
              <w:t>废气产生</w:t>
            </w:r>
            <w:r>
              <w:rPr>
                <w:rFonts w:hint="eastAsia"/>
              </w:rPr>
              <w:t>及排放情况</w:t>
            </w:r>
          </w:p>
          <w:tbl>
            <w:tblPr>
              <w:tblW w:w="9148"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557"/>
              <w:gridCol w:w="706"/>
              <w:gridCol w:w="801"/>
              <w:gridCol w:w="831"/>
              <w:gridCol w:w="792"/>
              <w:gridCol w:w="849"/>
              <w:gridCol w:w="708"/>
              <w:gridCol w:w="1023"/>
              <w:gridCol w:w="637"/>
              <w:gridCol w:w="767"/>
              <w:gridCol w:w="692"/>
              <w:gridCol w:w="785"/>
            </w:tblGrid>
            <w:tr w:rsidR="000C06D8">
              <w:trPr>
                <w:cantSplit/>
                <w:trHeight w:val="413"/>
                <w:jc w:val="center"/>
              </w:trPr>
              <w:tc>
                <w:tcPr>
                  <w:tcW w:w="557" w:type="dxa"/>
                  <w:vMerge w:val="restart"/>
                  <w:vAlign w:val="center"/>
                </w:tcPr>
                <w:p w:rsidR="000C06D8" w:rsidRDefault="00E12E4D">
                  <w:pPr>
                    <w:pStyle w:val="afff3"/>
                    <w:rPr>
                      <w:rFonts w:eastAsia="仿宋_GB2312"/>
                      <w:b/>
                    </w:rPr>
                  </w:pPr>
                  <w:r>
                    <w:rPr>
                      <w:rFonts w:eastAsia="仿宋_GB2312"/>
                      <w:b/>
                    </w:rPr>
                    <w:t>排气筒编号</w:t>
                  </w:r>
                </w:p>
              </w:tc>
              <w:tc>
                <w:tcPr>
                  <w:tcW w:w="706" w:type="dxa"/>
                  <w:vMerge w:val="restart"/>
                  <w:tcMar>
                    <w:left w:w="0" w:type="dxa"/>
                    <w:right w:w="0" w:type="dxa"/>
                  </w:tcMar>
                  <w:vAlign w:val="center"/>
                </w:tcPr>
                <w:p w:rsidR="000C06D8" w:rsidRDefault="00E12E4D">
                  <w:pPr>
                    <w:pStyle w:val="afff3"/>
                    <w:rPr>
                      <w:rFonts w:eastAsia="仿宋_GB2312"/>
                      <w:b/>
                    </w:rPr>
                  </w:pPr>
                  <w:r>
                    <w:rPr>
                      <w:rFonts w:eastAsia="仿宋_GB2312"/>
                      <w:b/>
                    </w:rPr>
                    <w:t>污染源</w:t>
                  </w:r>
                </w:p>
                <w:p w:rsidR="000C06D8" w:rsidRDefault="00E12E4D">
                  <w:pPr>
                    <w:pStyle w:val="afff3"/>
                    <w:rPr>
                      <w:rFonts w:eastAsia="仿宋_GB2312"/>
                      <w:b/>
                    </w:rPr>
                  </w:pPr>
                  <w:r>
                    <w:rPr>
                      <w:rFonts w:eastAsia="仿宋_GB2312"/>
                      <w:b/>
                    </w:rPr>
                    <w:t>名称</w:t>
                  </w:r>
                </w:p>
              </w:tc>
              <w:tc>
                <w:tcPr>
                  <w:tcW w:w="801" w:type="dxa"/>
                  <w:vMerge w:val="restart"/>
                  <w:tcMar>
                    <w:left w:w="0" w:type="dxa"/>
                    <w:right w:w="0" w:type="dxa"/>
                  </w:tcMar>
                  <w:vAlign w:val="center"/>
                </w:tcPr>
                <w:p w:rsidR="000C06D8" w:rsidRDefault="00E12E4D">
                  <w:pPr>
                    <w:pStyle w:val="afff3"/>
                    <w:rPr>
                      <w:rFonts w:eastAsia="仿宋_GB2312"/>
                      <w:b/>
                    </w:rPr>
                  </w:pPr>
                  <w:r>
                    <w:rPr>
                      <w:rFonts w:eastAsia="仿宋_GB2312"/>
                      <w:b/>
                    </w:rPr>
                    <w:t>排气量</w:t>
                  </w:r>
                </w:p>
                <w:p w:rsidR="000C06D8" w:rsidRDefault="00E12E4D">
                  <w:pPr>
                    <w:pStyle w:val="afff3"/>
                    <w:rPr>
                      <w:rFonts w:eastAsia="仿宋_GB2312"/>
                      <w:b/>
                    </w:rPr>
                  </w:pPr>
                  <w:r>
                    <w:rPr>
                      <w:rFonts w:eastAsia="仿宋_GB2312"/>
                      <w:b/>
                    </w:rPr>
                    <w:t>（</w:t>
                  </w:r>
                  <w:r>
                    <w:rPr>
                      <w:rFonts w:eastAsia="仿宋_GB2312"/>
                      <w:b/>
                    </w:rPr>
                    <w:t>m</w:t>
                  </w:r>
                  <w:r>
                    <w:rPr>
                      <w:rFonts w:eastAsia="仿宋_GB2312"/>
                      <w:b/>
                      <w:vertAlign w:val="superscript"/>
                    </w:rPr>
                    <w:t>3</w:t>
                  </w:r>
                  <w:r>
                    <w:rPr>
                      <w:rFonts w:eastAsia="仿宋_GB2312"/>
                      <w:b/>
                    </w:rPr>
                    <w:t xml:space="preserve"> /h</w:t>
                  </w:r>
                  <w:r>
                    <w:rPr>
                      <w:rFonts w:eastAsia="仿宋_GB2312"/>
                      <w:b/>
                    </w:rPr>
                    <w:t>）</w:t>
                  </w:r>
                </w:p>
              </w:tc>
              <w:tc>
                <w:tcPr>
                  <w:tcW w:w="831" w:type="dxa"/>
                  <w:vMerge w:val="restart"/>
                  <w:tcMar>
                    <w:left w:w="0" w:type="dxa"/>
                    <w:right w:w="0" w:type="dxa"/>
                  </w:tcMar>
                  <w:vAlign w:val="center"/>
                </w:tcPr>
                <w:p w:rsidR="000C06D8" w:rsidRDefault="00E12E4D">
                  <w:pPr>
                    <w:pStyle w:val="afff3"/>
                    <w:rPr>
                      <w:rFonts w:eastAsia="仿宋_GB2312"/>
                      <w:b/>
                    </w:rPr>
                  </w:pPr>
                  <w:r>
                    <w:rPr>
                      <w:rFonts w:eastAsia="仿宋_GB2312"/>
                      <w:b/>
                    </w:rPr>
                    <w:t>污染物</w:t>
                  </w:r>
                </w:p>
                <w:p w:rsidR="000C06D8" w:rsidRDefault="00E12E4D">
                  <w:pPr>
                    <w:pStyle w:val="afff3"/>
                    <w:rPr>
                      <w:rFonts w:eastAsia="仿宋_GB2312"/>
                      <w:b/>
                    </w:rPr>
                  </w:pPr>
                  <w:r>
                    <w:rPr>
                      <w:rFonts w:eastAsia="仿宋_GB2312"/>
                      <w:b/>
                    </w:rPr>
                    <w:t>名称</w:t>
                  </w:r>
                </w:p>
              </w:tc>
              <w:tc>
                <w:tcPr>
                  <w:tcW w:w="2349" w:type="dxa"/>
                  <w:gridSpan w:val="3"/>
                  <w:tcMar>
                    <w:left w:w="0" w:type="dxa"/>
                    <w:right w:w="0" w:type="dxa"/>
                  </w:tcMar>
                  <w:vAlign w:val="center"/>
                </w:tcPr>
                <w:p w:rsidR="000C06D8" w:rsidRDefault="00E12E4D">
                  <w:pPr>
                    <w:pStyle w:val="afff3"/>
                    <w:rPr>
                      <w:rFonts w:eastAsia="仿宋_GB2312"/>
                      <w:b/>
                    </w:rPr>
                  </w:pPr>
                  <w:r>
                    <w:rPr>
                      <w:rFonts w:eastAsia="仿宋_GB2312"/>
                      <w:b/>
                    </w:rPr>
                    <w:t>产生状况</w:t>
                  </w:r>
                </w:p>
              </w:tc>
              <w:tc>
                <w:tcPr>
                  <w:tcW w:w="1023" w:type="dxa"/>
                  <w:vMerge w:val="restart"/>
                  <w:tcMar>
                    <w:left w:w="0" w:type="dxa"/>
                    <w:right w:w="0" w:type="dxa"/>
                  </w:tcMar>
                  <w:vAlign w:val="center"/>
                </w:tcPr>
                <w:p w:rsidR="000C06D8" w:rsidRDefault="00E12E4D">
                  <w:pPr>
                    <w:pStyle w:val="afff3"/>
                    <w:rPr>
                      <w:rFonts w:eastAsia="仿宋_GB2312"/>
                      <w:b/>
                    </w:rPr>
                  </w:pPr>
                  <w:r>
                    <w:rPr>
                      <w:rFonts w:eastAsia="仿宋_GB2312"/>
                      <w:b/>
                    </w:rPr>
                    <w:t>治理措施</w:t>
                  </w:r>
                </w:p>
              </w:tc>
              <w:tc>
                <w:tcPr>
                  <w:tcW w:w="637" w:type="dxa"/>
                  <w:vMerge w:val="restart"/>
                  <w:tcMar>
                    <w:left w:w="0" w:type="dxa"/>
                    <w:right w:w="0" w:type="dxa"/>
                  </w:tcMar>
                  <w:vAlign w:val="center"/>
                </w:tcPr>
                <w:p w:rsidR="000C06D8" w:rsidRDefault="00E12E4D">
                  <w:pPr>
                    <w:pStyle w:val="afff3"/>
                    <w:rPr>
                      <w:rFonts w:eastAsia="仿宋_GB2312"/>
                      <w:b/>
                    </w:rPr>
                  </w:pPr>
                  <w:r>
                    <w:rPr>
                      <w:rFonts w:eastAsia="仿宋_GB2312"/>
                      <w:b/>
                    </w:rPr>
                    <w:t>去除率（％）</w:t>
                  </w:r>
                </w:p>
              </w:tc>
              <w:tc>
                <w:tcPr>
                  <w:tcW w:w="2244" w:type="dxa"/>
                  <w:gridSpan w:val="3"/>
                  <w:tcMar>
                    <w:left w:w="0" w:type="dxa"/>
                    <w:right w:w="0" w:type="dxa"/>
                  </w:tcMar>
                  <w:vAlign w:val="center"/>
                </w:tcPr>
                <w:p w:rsidR="000C06D8" w:rsidRDefault="00E12E4D">
                  <w:pPr>
                    <w:pStyle w:val="afff3"/>
                    <w:rPr>
                      <w:rFonts w:eastAsia="仿宋_GB2312"/>
                      <w:b/>
                    </w:rPr>
                  </w:pPr>
                  <w:r>
                    <w:rPr>
                      <w:rFonts w:eastAsia="仿宋_GB2312"/>
                      <w:b/>
                    </w:rPr>
                    <w:t>排放状况</w:t>
                  </w:r>
                </w:p>
              </w:tc>
            </w:tr>
            <w:tr w:rsidR="000C06D8">
              <w:trPr>
                <w:cantSplit/>
                <w:trHeight w:val="413"/>
                <w:jc w:val="center"/>
              </w:trPr>
              <w:tc>
                <w:tcPr>
                  <w:tcW w:w="557" w:type="dxa"/>
                  <w:vMerge/>
                  <w:vAlign w:val="center"/>
                </w:tcPr>
                <w:p w:rsidR="000C06D8" w:rsidRDefault="000C06D8">
                  <w:pPr>
                    <w:pStyle w:val="afff3"/>
                    <w:rPr>
                      <w:rFonts w:eastAsia="仿宋_GB2312"/>
                      <w:b/>
                    </w:rPr>
                  </w:pPr>
                </w:p>
              </w:tc>
              <w:tc>
                <w:tcPr>
                  <w:tcW w:w="706" w:type="dxa"/>
                  <w:vMerge/>
                  <w:tcMar>
                    <w:left w:w="0" w:type="dxa"/>
                    <w:right w:w="0" w:type="dxa"/>
                  </w:tcMar>
                  <w:vAlign w:val="center"/>
                </w:tcPr>
                <w:p w:rsidR="000C06D8" w:rsidRDefault="000C06D8">
                  <w:pPr>
                    <w:pStyle w:val="afff3"/>
                    <w:rPr>
                      <w:rFonts w:eastAsia="仿宋_GB2312"/>
                      <w:b/>
                    </w:rPr>
                  </w:pPr>
                </w:p>
              </w:tc>
              <w:tc>
                <w:tcPr>
                  <w:tcW w:w="801" w:type="dxa"/>
                  <w:vMerge/>
                  <w:tcMar>
                    <w:left w:w="0" w:type="dxa"/>
                    <w:right w:w="0" w:type="dxa"/>
                  </w:tcMar>
                  <w:vAlign w:val="center"/>
                </w:tcPr>
                <w:p w:rsidR="000C06D8" w:rsidRDefault="000C06D8">
                  <w:pPr>
                    <w:pStyle w:val="afff3"/>
                    <w:rPr>
                      <w:rFonts w:eastAsia="仿宋_GB2312"/>
                      <w:b/>
                    </w:rPr>
                  </w:pPr>
                </w:p>
              </w:tc>
              <w:tc>
                <w:tcPr>
                  <w:tcW w:w="831" w:type="dxa"/>
                  <w:vMerge/>
                  <w:tcMar>
                    <w:left w:w="0" w:type="dxa"/>
                    <w:right w:w="0" w:type="dxa"/>
                  </w:tcMar>
                  <w:vAlign w:val="center"/>
                </w:tcPr>
                <w:p w:rsidR="000C06D8" w:rsidRDefault="000C06D8">
                  <w:pPr>
                    <w:pStyle w:val="afff3"/>
                    <w:rPr>
                      <w:rFonts w:eastAsia="仿宋_GB2312"/>
                      <w:b/>
                    </w:rPr>
                  </w:pPr>
                </w:p>
              </w:tc>
              <w:tc>
                <w:tcPr>
                  <w:tcW w:w="792" w:type="dxa"/>
                  <w:tcMar>
                    <w:left w:w="0" w:type="dxa"/>
                    <w:right w:w="0" w:type="dxa"/>
                  </w:tcMar>
                  <w:vAlign w:val="center"/>
                </w:tcPr>
                <w:p w:rsidR="000C06D8" w:rsidRDefault="00E12E4D">
                  <w:pPr>
                    <w:pStyle w:val="afff3"/>
                    <w:rPr>
                      <w:rFonts w:eastAsia="仿宋_GB2312"/>
                      <w:b/>
                    </w:rPr>
                  </w:pPr>
                  <w:r>
                    <w:rPr>
                      <w:rFonts w:eastAsia="仿宋_GB2312"/>
                      <w:b/>
                    </w:rPr>
                    <w:t>浓度</w:t>
                  </w:r>
                </w:p>
                <w:p w:rsidR="000C06D8" w:rsidRDefault="00E12E4D">
                  <w:pPr>
                    <w:pStyle w:val="afff3"/>
                    <w:rPr>
                      <w:rFonts w:eastAsia="仿宋_GB2312"/>
                      <w:b/>
                    </w:rPr>
                  </w:pPr>
                  <w:r>
                    <w:rPr>
                      <w:rFonts w:eastAsia="仿宋_GB2312"/>
                      <w:b/>
                    </w:rPr>
                    <w:t>(mg/ m</w:t>
                  </w:r>
                  <w:r>
                    <w:rPr>
                      <w:rFonts w:eastAsia="仿宋_GB2312"/>
                      <w:b/>
                      <w:vertAlign w:val="superscript"/>
                    </w:rPr>
                    <w:t>3</w:t>
                  </w:r>
                  <w:r>
                    <w:rPr>
                      <w:rFonts w:eastAsia="仿宋_GB2312"/>
                      <w:b/>
                    </w:rPr>
                    <w:t>)</w:t>
                  </w:r>
                </w:p>
              </w:tc>
              <w:tc>
                <w:tcPr>
                  <w:tcW w:w="849" w:type="dxa"/>
                  <w:tcMar>
                    <w:left w:w="0" w:type="dxa"/>
                    <w:right w:w="0" w:type="dxa"/>
                  </w:tcMar>
                  <w:vAlign w:val="center"/>
                </w:tcPr>
                <w:p w:rsidR="000C06D8" w:rsidRDefault="00E12E4D">
                  <w:pPr>
                    <w:pStyle w:val="afff3"/>
                    <w:rPr>
                      <w:rFonts w:eastAsia="仿宋_GB2312"/>
                      <w:b/>
                    </w:rPr>
                  </w:pPr>
                  <w:r>
                    <w:rPr>
                      <w:rFonts w:eastAsia="仿宋_GB2312"/>
                      <w:b/>
                    </w:rPr>
                    <w:t>速率</w:t>
                  </w:r>
                </w:p>
                <w:p w:rsidR="000C06D8" w:rsidRDefault="00E12E4D">
                  <w:pPr>
                    <w:pStyle w:val="afff3"/>
                    <w:rPr>
                      <w:rFonts w:eastAsia="仿宋_GB2312"/>
                      <w:b/>
                    </w:rPr>
                  </w:pPr>
                  <w:r>
                    <w:rPr>
                      <w:rFonts w:eastAsia="仿宋_GB2312"/>
                      <w:b/>
                    </w:rPr>
                    <w:t>(kg/h)</w:t>
                  </w:r>
                </w:p>
              </w:tc>
              <w:tc>
                <w:tcPr>
                  <w:tcW w:w="708" w:type="dxa"/>
                  <w:tcMar>
                    <w:left w:w="0" w:type="dxa"/>
                    <w:right w:w="0" w:type="dxa"/>
                  </w:tcMar>
                  <w:vAlign w:val="center"/>
                </w:tcPr>
                <w:p w:rsidR="000C06D8" w:rsidRDefault="00E12E4D">
                  <w:pPr>
                    <w:pStyle w:val="afff3"/>
                    <w:rPr>
                      <w:rFonts w:eastAsia="仿宋_GB2312"/>
                      <w:b/>
                    </w:rPr>
                  </w:pPr>
                  <w:r>
                    <w:rPr>
                      <w:rFonts w:eastAsia="仿宋_GB2312"/>
                      <w:b/>
                    </w:rPr>
                    <w:t>年产</w:t>
                  </w:r>
                </w:p>
                <w:p w:rsidR="000C06D8" w:rsidRDefault="00E12E4D">
                  <w:pPr>
                    <w:pStyle w:val="afff3"/>
                    <w:rPr>
                      <w:rFonts w:eastAsia="仿宋_GB2312"/>
                      <w:b/>
                    </w:rPr>
                  </w:pPr>
                  <w:r>
                    <w:rPr>
                      <w:rFonts w:eastAsia="仿宋_GB2312"/>
                      <w:b/>
                    </w:rPr>
                    <w:t>生量</w:t>
                  </w:r>
                </w:p>
                <w:p w:rsidR="000C06D8" w:rsidRDefault="00E12E4D">
                  <w:pPr>
                    <w:pStyle w:val="afff3"/>
                    <w:rPr>
                      <w:rFonts w:eastAsia="仿宋_GB2312"/>
                      <w:b/>
                    </w:rPr>
                  </w:pPr>
                  <w:r>
                    <w:rPr>
                      <w:rFonts w:eastAsia="仿宋_GB2312"/>
                      <w:b/>
                    </w:rPr>
                    <w:t>（</w:t>
                  </w:r>
                  <w:r>
                    <w:rPr>
                      <w:rFonts w:eastAsia="仿宋_GB2312"/>
                      <w:b/>
                    </w:rPr>
                    <w:t>t/a</w:t>
                  </w:r>
                  <w:r>
                    <w:rPr>
                      <w:rFonts w:eastAsia="仿宋_GB2312"/>
                      <w:b/>
                    </w:rPr>
                    <w:t>）</w:t>
                  </w:r>
                </w:p>
              </w:tc>
              <w:tc>
                <w:tcPr>
                  <w:tcW w:w="1023" w:type="dxa"/>
                  <w:vMerge/>
                  <w:tcMar>
                    <w:left w:w="0" w:type="dxa"/>
                    <w:right w:w="0" w:type="dxa"/>
                  </w:tcMar>
                  <w:vAlign w:val="center"/>
                </w:tcPr>
                <w:p w:rsidR="000C06D8" w:rsidRDefault="000C06D8">
                  <w:pPr>
                    <w:pStyle w:val="afff3"/>
                    <w:rPr>
                      <w:rFonts w:eastAsia="仿宋_GB2312"/>
                      <w:b/>
                    </w:rPr>
                  </w:pPr>
                </w:p>
              </w:tc>
              <w:tc>
                <w:tcPr>
                  <w:tcW w:w="637" w:type="dxa"/>
                  <w:vMerge/>
                  <w:tcMar>
                    <w:left w:w="0" w:type="dxa"/>
                    <w:right w:w="0" w:type="dxa"/>
                  </w:tcMar>
                  <w:vAlign w:val="center"/>
                </w:tcPr>
                <w:p w:rsidR="000C06D8" w:rsidRDefault="000C06D8">
                  <w:pPr>
                    <w:pStyle w:val="afff3"/>
                    <w:rPr>
                      <w:rFonts w:eastAsia="仿宋_GB2312"/>
                      <w:b/>
                    </w:rPr>
                  </w:pPr>
                </w:p>
              </w:tc>
              <w:tc>
                <w:tcPr>
                  <w:tcW w:w="767" w:type="dxa"/>
                  <w:tcMar>
                    <w:left w:w="0" w:type="dxa"/>
                    <w:right w:w="0" w:type="dxa"/>
                  </w:tcMar>
                  <w:vAlign w:val="center"/>
                </w:tcPr>
                <w:p w:rsidR="000C06D8" w:rsidRDefault="00E12E4D">
                  <w:pPr>
                    <w:pStyle w:val="afff3"/>
                    <w:rPr>
                      <w:rFonts w:eastAsia="仿宋_GB2312"/>
                      <w:b/>
                    </w:rPr>
                  </w:pPr>
                  <w:r>
                    <w:rPr>
                      <w:rFonts w:eastAsia="仿宋_GB2312"/>
                      <w:b/>
                    </w:rPr>
                    <w:t>浓度</w:t>
                  </w:r>
                </w:p>
                <w:p w:rsidR="000C06D8" w:rsidRDefault="00E12E4D">
                  <w:pPr>
                    <w:pStyle w:val="afff3"/>
                    <w:rPr>
                      <w:rFonts w:eastAsia="仿宋_GB2312"/>
                      <w:b/>
                    </w:rPr>
                  </w:pPr>
                  <w:r>
                    <w:rPr>
                      <w:rFonts w:eastAsia="仿宋_GB2312"/>
                      <w:b/>
                    </w:rPr>
                    <w:t>(mg/ m</w:t>
                  </w:r>
                  <w:r>
                    <w:rPr>
                      <w:rFonts w:eastAsia="仿宋_GB2312"/>
                      <w:b/>
                      <w:vertAlign w:val="superscript"/>
                    </w:rPr>
                    <w:t>3</w:t>
                  </w:r>
                  <w:r>
                    <w:rPr>
                      <w:rFonts w:eastAsia="仿宋_GB2312"/>
                      <w:b/>
                    </w:rPr>
                    <w:t>)</w:t>
                  </w:r>
                </w:p>
              </w:tc>
              <w:tc>
                <w:tcPr>
                  <w:tcW w:w="692" w:type="dxa"/>
                  <w:tcMar>
                    <w:left w:w="0" w:type="dxa"/>
                    <w:right w:w="0" w:type="dxa"/>
                  </w:tcMar>
                  <w:vAlign w:val="center"/>
                </w:tcPr>
                <w:p w:rsidR="000C06D8" w:rsidRDefault="00E12E4D">
                  <w:pPr>
                    <w:pStyle w:val="afff3"/>
                    <w:rPr>
                      <w:rFonts w:eastAsia="仿宋_GB2312"/>
                      <w:b/>
                    </w:rPr>
                  </w:pPr>
                  <w:r>
                    <w:rPr>
                      <w:rFonts w:eastAsia="仿宋_GB2312"/>
                      <w:b/>
                    </w:rPr>
                    <w:t>速率</w:t>
                  </w:r>
                </w:p>
                <w:p w:rsidR="000C06D8" w:rsidRDefault="00E12E4D">
                  <w:pPr>
                    <w:pStyle w:val="afff3"/>
                    <w:rPr>
                      <w:rFonts w:eastAsia="仿宋_GB2312"/>
                      <w:b/>
                    </w:rPr>
                  </w:pPr>
                  <w:r>
                    <w:rPr>
                      <w:rFonts w:eastAsia="仿宋_GB2312"/>
                      <w:b/>
                    </w:rPr>
                    <w:t>(kg/h)</w:t>
                  </w:r>
                </w:p>
              </w:tc>
              <w:tc>
                <w:tcPr>
                  <w:tcW w:w="785" w:type="dxa"/>
                  <w:tcMar>
                    <w:left w:w="0" w:type="dxa"/>
                    <w:right w:w="0" w:type="dxa"/>
                  </w:tcMar>
                  <w:vAlign w:val="center"/>
                </w:tcPr>
                <w:p w:rsidR="000C06D8" w:rsidRDefault="00E12E4D">
                  <w:pPr>
                    <w:pStyle w:val="afff3"/>
                    <w:rPr>
                      <w:rFonts w:eastAsia="仿宋_GB2312"/>
                      <w:b/>
                    </w:rPr>
                  </w:pPr>
                  <w:r>
                    <w:rPr>
                      <w:rFonts w:eastAsia="仿宋_GB2312"/>
                      <w:b/>
                    </w:rPr>
                    <w:t>年排</w:t>
                  </w:r>
                </w:p>
                <w:p w:rsidR="000C06D8" w:rsidRDefault="00E12E4D">
                  <w:pPr>
                    <w:pStyle w:val="afff3"/>
                    <w:rPr>
                      <w:rFonts w:eastAsia="仿宋_GB2312"/>
                      <w:b/>
                    </w:rPr>
                  </w:pPr>
                  <w:r>
                    <w:rPr>
                      <w:rFonts w:eastAsia="仿宋_GB2312"/>
                      <w:b/>
                    </w:rPr>
                    <w:t>放量</w:t>
                  </w:r>
                </w:p>
                <w:p w:rsidR="000C06D8" w:rsidRDefault="00E12E4D">
                  <w:pPr>
                    <w:pStyle w:val="afff3"/>
                    <w:rPr>
                      <w:rFonts w:eastAsia="仿宋_GB2312"/>
                      <w:b/>
                    </w:rPr>
                  </w:pPr>
                  <w:r>
                    <w:rPr>
                      <w:rFonts w:eastAsia="仿宋_GB2312"/>
                      <w:b/>
                    </w:rPr>
                    <w:t>（</w:t>
                  </w:r>
                  <w:r>
                    <w:rPr>
                      <w:rFonts w:eastAsia="仿宋_GB2312"/>
                      <w:b/>
                    </w:rPr>
                    <w:t>t/a</w:t>
                  </w:r>
                  <w:r>
                    <w:rPr>
                      <w:rFonts w:eastAsia="仿宋_GB2312"/>
                      <w:b/>
                    </w:rPr>
                    <w:t>）</w:t>
                  </w:r>
                </w:p>
              </w:tc>
            </w:tr>
            <w:tr w:rsidR="000C06D8">
              <w:trPr>
                <w:trHeight w:val="413"/>
                <w:jc w:val="center"/>
              </w:trPr>
              <w:tc>
                <w:tcPr>
                  <w:tcW w:w="557" w:type="dxa"/>
                  <w:vMerge w:val="restart"/>
                  <w:vAlign w:val="center"/>
                </w:tcPr>
                <w:p w:rsidR="000C06D8" w:rsidRDefault="00E12E4D">
                  <w:pPr>
                    <w:pStyle w:val="afff3"/>
                    <w:rPr>
                      <w:rFonts w:eastAsia="仿宋_GB2312"/>
                    </w:rPr>
                  </w:pPr>
                  <w:r>
                    <w:rPr>
                      <w:rFonts w:eastAsia="仿宋_GB2312"/>
                    </w:rPr>
                    <w:t>1#</w:t>
                  </w:r>
                </w:p>
              </w:tc>
              <w:tc>
                <w:tcPr>
                  <w:tcW w:w="706" w:type="dxa"/>
                  <w:vMerge w:val="restart"/>
                  <w:tcMar>
                    <w:left w:w="0" w:type="dxa"/>
                    <w:right w:w="0" w:type="dxa"/>
                  </w:tcMar>
                  <w:vAlign w:val="center"/>
                </w:tcPr>
                <w:p w:rsidR="000C06D8" w:rsidRDefault="00E12E4D">
                  <w:pPr>
                    <w:pStyle w:val="affff4"/>
                    <w:adjustRightInd w:val="0"/>
                    <w:snapToGrid w:val="0"/>
                    <w:spacing w:line="240" w:lineRule="auto"/>
                    <w:rPr>
                      <w:rFonts w:eastAsia="仿宋_GB2312"/>
                      <w:szCs w:val="21"/>
                    </w:rPr>
                  </w:pPr>
                  <w:r>
                    <w:rPr>
                      <w:rFonts w:eastAsia="仿宋_GB2312"/>
                      <w:szCs w:val="21"/>
                    </w:rPr>
                    <w:t>烤漆</w:t>
                  </w:r>
                </w:p>
                <w:p w:rsidR="000C06D8" w:rsidRDefault="00E12E4D">
                  <w:pPr>
                    <w:pStyle w:val="affff4"/>
                    <w:adjustRightInd w:val="0"/>
                    <w:snapToGrid w:val="0"/>
                    <w:spacing w:line="240" w:lineRule="auto"/>
                    <w:rPr>
                      <w:rFonts w:eastAsia="仿宋_GB2312"/>
                      <w:szCs w:val="21"/>
                    </w:rPr>
                  </w:pPr>
                  <w:r>
                    <w:rPr>
                      <w:rFonts w:eastAsia="仿宋_GB2312"/>
                      <w:szCs w:val="21"/>
                    </w:rPr>
                    <w:t>废气</w:t>
                  </w:r>
                </w:p>
              </w:tc>
              <w:tc>
                <w:tcPr>
                  <w:tcW w:w="801" w:type="dxa"/>
                  <w:vMerge w:val="restart"/>
                  <w:tcMar>
                    <w:left w:w="0" w:type="dxa"/>
                    <w:right w:w="0" w:type="dxa"/>
                  </w:tcMar>
                  <w:vAlign w:val="center"/>
                </w:tcPr>
                <w:p w:rsidR="000C06D8" w:rsidRDefault="00E12E4D">
                  <w:pPr>
                    <w:pStyle w:val="afff3"/>
                    <w:rPr>
                      <w:rFonts w:eastAsia="仿宋_GB2312"/>
                    </w:rPr>
                  </w:pPr>
                  <w:r>
                    <w:rPr>
                      <w:rFonts w:eastAsia="仿宋_GB2312"/>
                    </w:rPr>
                    <w:t>10000</w:t>
                  </w:r>
                </w:p>
              </w:tc>
              <w:tc>
                <w:tcPr>
                  <w:tcW w:w="831" w:type="dxa"/>
                  <w:tcMar>
                    <w:left w:w="0" w:type="dxa"/>
                    <w:right w:w="0" w:type="dxa"/>
                  </w:tcMar>
                  <w:vAlign w:val="center"/>
                </w:tcPr>
                <w:p w:rsidR="000C06D8" w:rsidRDefault="00E12E4D">
                  <w:pPr>
                    <w:pStyle w:val="afff3"/>
                    <w:rPr>
                      <w:rFonts w:eastAsia="仿宋_GB2312"/>
                    </w:rPr>
                  </w:pPr>
                  <w:r>
                    <w:rPr>
                      <w:rFonts w:eastAsia="仿宋_GB2312"/>
                    </w:rPr>
                    <w:t>漆雾</w:t>
                  </w:r>
                </w:p>
              </w:tc>
              <w:tc>
                <w:tcPr>
                  <w:tcW w:w="792" w:type="dxa"/>
                  <w:tcMar>
                    <w:left w:w="0" w:type="dxa"/>
                    <w:right w:w="0" w:type="dxa"/>
                  </w:tcMar>
                  <w:vAlign w:val="center"/>
                </w:tcPr>
                <w:p w:rsidR="000C06D8" w:rsidRDefault="00E12E4D">
                  <w:pPr>
                    <w:pStyle w:val="afff3"/>
                    <w:rPr>
                      <w:rFonts w:eastAsia="仿宋_GB2312"/>
                    </w:rPr>
                  </w:pPr>
                  <w:r>
                    <w:rPr>
                      <w:rFonts w:eastAsia="仿宋_GB2312" w:hint="eastAsia"/>
                    </w:rPr>
                    <w:t>3.542</w:t>
                  </w:r>
                </w:p>
              </w:tc>
              <w:tc>
                <w:tcPr>
                  <w:tcW w:w="849" w:type="dxa"/>
                  <w:tcMar>
                    <w:left w:w="0" w:type="dxa"/>
                    <w:right w:w="0" w:type="dxa"/>
                  </w:tcMar>
                  <w:vAlign w:val="center"/>
                </w:tcPr>
                <w:p w:rsidR="000C06D8" w:rsidRDefault="00E12E4D">
                  <w:pPr>
                    <w:pStyle w:val="afff3"/>
                    <w:rPr>
                      <w:rFonts w:eastAsia="仿宋_GB2312"/>
                    </w:rPr>
                  </w:pPr>
                  <w:r>
                    <w:rPr>
                      <w:rFonts w:eastAsia="仿宋_GB2312" w:hint="eastAsia"/>
                    </w:rPr>
                    <w:t>0.0354</w:t>
                  </w:r>
                </w:p>
              </w:tc>
              <w:tc>
                <w:tcPr>
                  <w:tcW w:w="708" w:type="dxa"/>
                  <w:tcMar>
                    <w:left w:w="0" w:type="dxa"/>
                    <w:right w:w="0" w:type="dxa"/>
                  </w:tcMar>
                  <w:vAlign w:val="center"/>
                </w:tcPr>
                <w:p w:rsidR="000C06D8" w:rsidRDefault="00E12E4D">
                  <w:pPr>
                    <w:pStyle w:val="afff3"/>
                    <w:rPr>
                      <w:rFonts w:eastAsia="仿宋_GB2312"/>
                    </w:rPr>
                  </w:pPr>
                  <w:r>
                    <w:rPr>
                      <w:rFonts w:eastAsia="仿宋_GB2312" w:hint="eastAsia"/>
                    </w:rPr>
                    <w:t>0.0425</w:t>
                  </w:r>
                </w:p>
              </w:tc>
              <w:tc>
                <w:tcPr>
                  <w:tcW w:w="1023" w:type="dxa"/>
                  <w:tcMar>
                    <w:left w:w="0" w:type="dxa"/>
                    <w:right w:w="0" w:type="dxa"/>
                  </w:tcMar>
                  <w:vAlign w:val="center"/>
                </w:tcPr>
                <w:p w:rsidR="000C06D8" w:rsidRDefault="00E12E4D">
                  <w:pPr>
                    <w:pStyle w:val="afff3"/>
                    <w:rPr>
                      <w:rFonts w:eastAsia="仿宋_GB2312"/>
                    </w:rPr>
                  </w:pPr>
                  <w:r>
                    <w:rPr>
                      <w:rFonts w:eastAsia="仿宋_GB2312"/>
                    </w:rPr>
                    <w:t>油漆毡</w:t>
                  </w:r>
                </w:p>
              </w:tc>
              <w:tc>
                <w:tcPr>
                  <w:tcW w:w="637" w:type="dxa"/>
                  <w:tcMar>
                    <w:left w:w="0" w:type="dxa"/>
                    <w:right w:w="0" w:type="dxa"/>
                  </w:tcMar>
                  <w:vAlign w:val="center"/>
                </w:tcPr>
                <w:p w:rsidR="000C06D8" w:rsidRDefault="00E12E4D">
                  <w:pPr>
                    <w:pStyle w:val="afff3"/>
                    <w:rPr>
                      <w:rFonts w:eastAsia="仿宋_GB2312"/>
                    </w:rPr>
                  </w:pPr>
                  <w:r>
                    <w:rPr>
                      <w:rFonts w:eastAsia="仿宋_GB2312"/>
                    </w:rPr>
                    <w:t>90</w:t>
                  </w:r>
                </w:p>
              </w:tc>
              <w:tc>
                <w:tcPr>
                  <w:tcW w:w="767" w:type="dxa"/>
                  <w:tcMar>
                    <w:left w:w="0" w:type="dxa"/>
                    <w:right w:w="0" w:type="dxa"/>
                  </w:tcMar>
                  <w:vAlign w:val="center"/>
                </w:tcPr>
                <w:p w:rsidR="000C06D8" w:rsidRDefault="00E12E4D">
                  <w:pPr>
                    <w:pStyle w:val="afff3"/>
                    <w:rPr>
                      <w:rFonts w:eastAsia="仿宋_GB2312"/>
                    </w:rPr>
                  </w:pPr>
                  <w:r>
                    <w:rPr>
                      <w:rFonts w:eastAsia="仿宋_GB2312" w:hint="eastAsia"/>
                    </w:rPr>
                    <w:t>0.3471</w:t>
                  </w:r>
                </w:p>
              </w:tc>
              <w:tc>
                <w:tcPr>
                  <w:tcW w:w="692" w:type="dxa"/>
                  <w:tcMar>
                    <w:left w:w="0" w:type="dxa"/>
                    <w:right w:w="0" w:type="dxa"/>
                  </w:tcMar>
                  <w:vAlign w:val="center"/>
                </w:tcPr>
                <w:p w:rsidR="000C06D8" w:rsidRDefault="00E12E4D">
                  <w:pPr>
                    <w:pStyle w:val="afff3"/>
                    <w:rPr>
                      <w:rFonts w:eastAsia="仿宋_GB2312"/>
                    </w:rPr>
                  </w:pPr>
                  <w:r>
                    <w:rPr>
                      <w:rFonts w:eastAsia="仿宋_GB2312" w:hint="eastAsia"/>
                    </w:rPr>
                    <w:t>0.0035</w:t>
                  </w:r>
                </w:p>
              </w:tc>
              <w:tc>
                <w:tcPr>
                  <w:tcW w:w="785" w:type="dxa"/>
                  <w:tcMar>
                    <w:left w:w="0" w:type="dxa"/>
                    <w:right w:w="0" w:type="dxa"/>
                  </w:tcMar>
                  <w:vAlign w:val="center"/>
                </w:tcPr>
                <w:p w:rsidR="000C06D8" w:rsidRDefault="00E12E4D">
                  <w:pPr>
                    <w:pStyle w:val="afff3"/>
                    <w:rPr>
                      <w:rFonts w:eastAsia="仿宋_GB2312"/>
                    </w:rPr>
                  </w:pPr>
                  <w:r>
                    <w:rPr>
                      <w:rFonts w:eastAsia="仿宋_GB2312" w:hint="eastAsia"/>
                    </w:rPr>
                    <w:t>0.0042</w:t>
                  </w:r>
                </w:p>
              </w:tc>
            </w:tr>
            <w:tr w:rsidR="000C06D8">
              <w:trPr>
                <w:trHeight w:val="413"/>
                <w:jc w:val="center"/>
              </w:trPr>
              <w:tc>
                <w:tcPr>
                  <w:tcW w:w="557" w:type="dxa"/>
                  <w:vMerge/>
                  <w:vAlign w:val="center"/>
                </w:tcPr>
                <w:p w:rsidR="000C06D8" w:rsidRDefault="000C06D8">
                  <w:pPr>
                    <w:pStyle w:val="afff3"/>
                    <w:rPr>
                      <w:rFonts w:eastAsia="仿宋_GB2312"/>
                    </w:rPr>
                  </w:pPr>
                </w:p>
              </w:tc>
              <w:tc>
                <w:tcPr>
                  <w:tcW w:w="706" w:type="dxa"/>
                  <w:vMerge/>
                  <w:tcMar>
                    <w:left w:w="0" w:type="dxa"/>
                    <w:right w:w="0" w:type="dxa"/>
                  </w:tcMar>
                  <w:vAlign w:val="center"/>
                </w:tcPr>
                <w:p w:rsidR="000C06D8" w:rsidRDefault="000C06D8">
                  <w:pPr>
                    <w:pStyle w:val="affff4"/>
                    <w:adjustRightInd w:val="0"/>
                    <w:snapToGrid w:val="0"/>
                    <w:spacing w:line="240" w:lineRule="auto"/>
                    <w:rPr>
                      <w:rFonts w:eastAsia="仿宋_GB2312"/>
                      <w:szCs w:val="21"/>
                    </w:rPr>
                  </w:pPr>
                </w:p>
              </w:tc>
              <w:tc>
                <w:tcPr>
                  <w:tcW w:w="801" w:type="dxa"/>
                  <w:vMerge/>
                  <w:tcMar>
                    <w:left w:w="0" w:type="dxa"/>
                    <w:right w:w="0" w:type="dxa"/>
                  </w:tcMar>
                  <w:vAlign w:val="center"/>
                </w:tcPr>
                <w:p w:rsidR="000C06D8" w:rsidRDefault="000C06D8">
                  <w:pPr>
                    <w:pStyle w:val="afff3"/>
                    <w:rPr>
                      <w:rFonts w:eastAsia="仿宋_GB2312"/>
                    </w:rPr>
                  </w:pPr>
                </w:p>
              </w:tc>
              <w:tc>
                <w:tcPr>
                  <w:tcW w:w="831" w:type="dxa"/>
                  <w:tcMar>
                    <w:left w:w="0" w:type="dxa"/>
                    <w:right w:w="0" w:type="dxa"/>
                  </w:tcMar>
                  <w:vAlign w:val="center"/>
                </w:tcPr>
                <w:p w:rsidR="000C06D8" w:rsidRDefault="00E12E4D">
                  <w:pPr>
                    <w:pStyle w:val="afff3"/>
                    <w:rPr>
                      <w:rFonts w:eastAsia="仿宋_GB2312"/>
                    </w:rPr>
                  </w:pPr>
                  <w:r>
                    <w:rPr>
                      <w:rFonts w:eastAsia="仿宋_GB2312"/>
                      <w:color w:val="000000" w:themeColor="text1"/>
                    </w:rPr>
                    <w:t>VOCs</w:t>
                  </w:r>
                </w:p>
              </w:tc>
              <w:tc>
                <w:tcPr>
                  <w:tcW w:w="792" w:type="dxa"/>
                  <w:tcMar>
                    <w:left w:w="0" w:type="dxa"/>
                    <w:right w:w="0" w:type="dxa"/>
                  </w:tcMar>
                  <w:vAlign w:val="center"/>
                </w:tcPr>
                <w:p w:rsidR="000C06D8" w:rsidRDefault="00E12E4D">
                  <w:pPr>
                    <w:pStyle w:val="afff3"/>
                    <w:rPr>
                      <w:rFonts w:eastAsia="仿宋_GB2312"/>
                    </w:rPr>
                  </w:pPr>
                  <w:r>
                    <w:rPr>
                      <w:rFonts w:eastAsia="仿宋_GB2312" w:hint="eastAsia"/>
                    </w:rPr>
                    <w:t>41.67</w:t>
                  </w:r>
                </w:p>
              </w:tc>
              <w:tc>
                <w:tcPr>
                  <w:tcW w:w="849" w:type="dxa"/>
                  <w:tcMar>
                    <w:left w:w="0" w:type="dxa"/>
                    <w:right w:w="0" w:type="dxa"/>
                  </w:tcMar>
                  <w:vAlign w:val="center"/>
                </w:tcPr>
                <w:p w:rsidR="000C06D8" w:rsidRDefault="00E12E4D">
                  <w:pPr>
                    <w:pStyle w:val="afff3"/>
                    <w:rPr>
                      <w:rFonts w:eastAsia="仿宋_GB2312"/>
                    </w:rPr>
                  </w:pPr>
                  <w:r>
                    <w:rPr>
                      <w:rFonts w:eastAsia="仿宋_GB2312" w:hint="eastAsia"/>
                    </w:rPr>
                    <w:t>0.4167</w:t>
                  </w:r>
                </w:p>
              </w:tc>
              <w:tc>
                <w:tcPr>
                  <w:tcW w:w="708" w:type="dxa"/>
                  <w:tcMar>
                    <w:left w:w="0" w:type="dxa"/>
                    <w:right w:w="0" w:type="dxa"/>
                  </w:tcMar>
                  <w:vAlign w:val="center"/>
                </w:tcPr>
                <w:p w:rsidR="000C06D8" w:rsidRDefault="00E12E4D">
                  <w:pPr>
                    <w:pStyle w:val="afff3"/>
                    <w:rPr>
                      <w:rFonts w:eastAsia="仿宋_GB2312"/>
                    </w:rPr>
                  </w:pPr>
                  <w:r>
                    <w:rPr>
                      <w:rFonts w:eastAsia="仿宋_GB2312" w:hint="eastAsia"/>
                    </w:rPr>
                    <w:t>0.5</w:t>
                  </w:r>
                </w:p>
              </w:tc>
              <w:tc>
                <w:tcPr>
                  <w:tcW w:w="1023" w:type="dxa"/>
                  <w:tcMar>
                    <w:left w:w="0" w:type="dxa"/>
                    <w:right w:w="0" w:type="dxa"/>
                  </w:tcMar>
                  <w:vAlign w:val="center"/>
                </w:tcPr>
                <w:p w:rsidR="000C06D8" w:rsidRDefault="00E12E4D">
                  <w:pPr>
                    <w:pStyle w:val="afff3"/>
                    <w:rPr>
                      <w:rFonts w:eastAsia="仿宋_GB2312"/>
                    </w:rPr>
                  </w:pPr>
                  <w:r>
                    <w:rPr>
                      <w:rFonts w:eastAsia="仿宋_GB2312" w:hint="eastAsia"/>
                    </w:rPr>
                    <w:t>二级</w:t>
                  </w:r>
                  <w:r>
                    <w:rPr>
                      <w:rFonts w:eastAsia="仿宋_GB2312"/>
                    </w:rPr>
                    <w:t>活性炭吸附装置</w:t>
                  </w:r>
                </w:p>
              </w:tc>
              <w:tc>
                <w:tcPr>
                  <w:tcW w:w="637" w:type="dxa"/>
                  <w:tcMar>
                    <w:left w:w="0" w:type="dxa"/>
                    <w:right w:w="0" w:type="dxa"/>
                  </w:tcMar>
                  <w:vAlign w:val="center"/>
                </w:tcPr>
                <w:p w:rsidR="000C06D8" w:rsidRDefault="00E12E4D">
                  <w:pPr>
                    <w:pStyle w:val="afff3"/>
                    <w:rPr>
                      <w:rFonts w:eastAsia="仿宋_GB2312"/>
                    </w:rPr>
                  </w:pPr>
                  <w:r>
                    <w:rPr>
                      <w:rFonts w:eastAsia="仿宋_GB2312"/>
                    </w:rPr>
                    <w:t>90</w:t>
                  </w:r>
                </w:p>
              </w:tc>
              <w:tc>
                <w:tcPr>
                  <w:tcW w:w="767" w:type="dxa"/>
                  <w:tcMar>
                    <w:left w:w="0" w:type="dxa"/>
                    <w:right w:w="0" w:type="dxa"/>
                  </w:tcMar>
                  <w:vAlign w:val="center"/>
                </w:tcPr>
                <w:p w:rsidR="000C06D8" w:rsidRDefault="00E12E4D">
                  <w:pPr>
                    <w:pStyle w:val="afff3"/>
                    <w:rPr>
                      <w:rFonts w:eastAsia="仿宋_GB2312"/>
                    </w:rPr>
                  </w:pPr>
                  <w:r>
                    <w:rPr>
                      <w:rFonts w:eastAsia="仿宋_GB2312" w:hint="eastAsia"/>
                    </w:rPr>
                    <w:t>0.4083</w:t>
                  </w:r>
                </w:p>
              </w:tc>
              <w:tc>
                <w:tcPr>
                  <w:tcW w:w="692" w:type="dxa"/>
                  <w:tcMar>
                    <w:left w:w="0" w:type="dxa"/>
                    <w:right w:w="0" w:type="dxa"/>
                  </w:tcMar>
                  <w:vAlign w:val="center"/>
                </w:tcPr>
                <w:p w:rsidR="000C06D8" w:rsidRDefault="00E12E4D">
                  <w:pPr>
                    <w:pStyle w:val="afff3"/>
                    <w:rPr>
                      <w:rFonts w:eastAsia="仿宋_GB2312"/>
                    </w:rPr>
                  </w:pPr>
                  <w:r>
                    <w:rPr>
                      <w:rFonts w:eastAsia="仿宋_GB2312" w:hint="eastAsia"/>
                    </w:rPr>
                    <w:t>0.0041</w:t>
                  </w:r>
                </w:p>
              </w:tc>
              <w:tc>
                <w:tcPr>
                  <w:tcW w:w="785" w:type="dxa"/>
                  <w:tcMar>
                    <w:left w:w="0" w:type="dxa"/>
                    <w:right w:w="0" w:type="dxa"/>
                  </w:tcMar>
                  <w:vAlign w:val="center"/>
                </w:tcPr>
                <w:p w:rsidR="000C06D8" w:rsidRDefault="00E12E4D">
                  <w:pPr>
                    <w:pStyle w:val="afff3"/>
                    <w:rPr>
                      <w:rFonts w:eastAsia="仿宋_GB2312"/>
                    </w:rPr>
                  </w:pPr>
                  <w:r>
                    <w:rPr>
                      <w:rFonts w:eastAsia="仿宋_GB2312" w:hint="eastAsia"/>
                    </w:rPr>
                    <w:t>0.0049</w:t>
                  </w:r>
                </w:p>
              </w:tc>
            </w:tr>
          </w:tbl>
          <w:p w:rsidR="000C06D8" w:rsidRDefault="000C06D8">
            <w:pPr>
              <w:pStyle w:val="afff3"/>
            </w:pPr>
          </w:p>
          <w:p w:rsidR="000C06D8" w:rsidRDefault="000C06D8">
            <w:pPr>
              <w:spacing w:line="240" w:lineRule="auto"/>
              <w:ind w:firstLineChars="0" w:firstLine="0"/>
              <w:rPr>
                <w:b/>
                <w:bCs/>
                <w:color w:val="000000"/>
                <w:sz w:val="21"/>
                <w:szCs w:val="21"/>
              </w:rPr>
            </w:pPr>
            <w:bookmarkStart w:id="5" w:name="_Ref383612912"/>
          </w:p>
          <w:p w:rsidR="000C06D8" w:rsidRDefault="00E12E4D">
            <w:pPr>
              <w:spacing w:line="240" w:lineRule="auto"/>
              <w:ind w:firstLineChars="0" w:firstLine="0"/>
              <w:jc w:val="center"/>
              <w:rPr>
                <w:b/>
                <w:bCs/>
                <w:color w:val="000000"/>
                <w:sz w:val="21"/>
                <w:szCs w:val="21"/>
              </w:rPr>
            </w:pPr>
            <w:r>
              <w:rPr>
                <w:b/>
                <w:bCs/>
                <w:color w:val="000000"/>
                <w:sz w:val="21"/>
                <w:szCs w:val="21"/>
              </w:rPr>
              <w:t>表</w:t>
            </w:r>
            <w:bookmarkEnd w:id="5"/>
            <w:r>
              <w:rPr>
                <w:rFonts w:hint="eastAsia"/>
                <w:b/>
                <w:bCs/>
                <w:color w:val="000000"/>
                <w:sz w:val="21"/>
                <w:szCs w:val="21"/>
              </w:rPr>
              <w:t xml:space="preserve">5-4  </w:t>
            </w:r>
            <w:r>
              <w:rPr>
                <w:rFonts w:hint="eastAsia"/>
                <w:b/>
                <w:bCs/>
                <w:color w:val="000000"/>
                <w:sz w:val="21"/>
                <w:szCs w:val="21"/>
              </w:rPr>
              <w:t>建设项目</w:t>
            </w:r>
            <w:r>
              <w:rPr>
                <w:b/>
                <w:bCs/>
                <w:color w:val="000000"/>
                <w:sz w:val="21"/>
                <w:szCs w:val="21"/>
              </w:rPr>
              <w:t>无组织</w:t>
            </w:r>
            <w:r>
              <w:rPr>
                <w:rFonts w:hint="eastAsia"/>
                <w:b/>
                <w:bCs/>
                <w:color w:val="000000"/>
                <w:sz w:val="21"/>
                <w:szCs w:val="21"/>
              </w:rPr>
              <w:t>废气产生及排放情况</w:t>
            </w:r>
          </w:p>
          <w:tbl>
            <w:tblPr>
              <w:tblW w:w="9233" w:type="dxa"/>
              <w:jc w:val="center"/>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4A0"/>
            </w:tblPr>
            <w:tblGrid>
              <w:gridCol w:w="1329"/>
              <w:gridCol w:w="1276"/>
              <w:gridCol w:w="1559"/>
              <w:gridCol w:w="1680"/>
              <w:gridCol w:w="1134"/>
              <w:gridCol w:w="1136"/>
              <w:gridCol w:w="1119"/>
            </w:tblGrid>
            <w:tr w:rsidR="000C06D8">
              <w:trPr>
                <w:trHeight w:val="321"/>
                <w:jc w:val="center"/>
              </w:trPr>
              <w:tc>
                <w:tcPr>
                  <w:tcW w:w="1329"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污染源名称</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污染物名称</w:t>
                  </w:r>
                </w:p>
              </w:tc>
              <w:tc>
                <w:tcPr>
                  <w:tcW w:w="1559"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污染物产生量（</w:t>
                  </w:r>
                  <w:r>
                    <w:rPr>
                      <w:rFonts w:ascii="Times New Roman" w:eastAsia="仿宋_GB2312" w:hAnsi="Times New Roman"/>
                      <w:b/>
                      <w:color w:val="000000"/>
                      <w:szCs w:val="21"/>
                    </w:rPr>
                    <w:t>t/a</w:t>
                  </w:r>
                  <w:r>
                    <w:rPr>
                      <w:rFonts w:ascii="Times New Roman" w:eastAsia="仿宋_GB2312" w:hAnsi="Times New Roman"/>
                      <w:b/>
                      <w:color w:val="000000"/>
                      <w:szCs w:val="21"/>
                    </w:rPr>
                    <w:t>）</w:t>
                  </w:r>
                </w:p>
              </w:tc>
              <w:tc>
                <w:tcPr>
                  <w:tcW w:w="1680"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污染物排放量（</w:t>
                  </w:r>
                  <w:r>
                    <w:rPr>
                      <w:rFonts w:ascii="Times New Roman" w:eastAsia="仿宋_GB2312" w:hAnsi="Times New Roman"/>
                      <w:b/>
                      <w:color w:val="000000"/>
                      <w:szCs w:val="21"/>
                    </w:rPr>
                    <w:t>t/a</w:t>
                  </w:r>
                  <w:r>
                    <w:rPr>
                      <w:rFonts w:ascii="Times New Roman" w:eastAsia="仿宋_GB2312" w:hAnsi="Times New Roman"/>
                      <w:b/>
                      <w:color w:val="000000"/>
                      <w:szCs w:val="21"/>
                    </w:rPr>
                    <w:t>）</w:t>
                  </w:r>
                </w:p>
              </w:tc>
              <w:tc>
                <w:tcPr>
                  <w:tcW w:w="1134"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面源长度（</w:t>
                  </w:r>
                  <w:r>
                    <w:rPr>
                      <w:rFonts w:ascii="Times New Roman" w:eastAsia="仿宋_GB2312" w:hAnsi="Times New Roman"/>
                      <w:b/>
                      <w:color w:val="000000"/>
                      <w:szCs w:val="21"/>
                    </w:rPr>
                    <w:t>m</w:t>
                  </w:r>
                  <w:r>
                    <w:rPr>
                      <w:rFonts w:ascii="Times New Roman" w:eastAsia="仿宋_GB2312" w:hAnsi="Times New Roman"/>
                      <w:b/>
                      <w:color w:val="000000"/>
                      <w:szCs w:val="21"/>
                    </w:rPr>
                    <w:t>）</w:t>
                  </w:r>
                </w:p>
              </w:tc>
              <w:tc>
                <w:tcPr>
                  <w:tcW w:w="1136"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面源宽度</w:t>
                  </w:r>
                </w:p>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w:t>
                  </w:r>
                  <w:r>
                    <w:rPr>
                      <w:rFonts w:ascii="Times New Roman" w:eastAsia="仿宋_GB2312" w:hAnsi="Times New Roman"/>
                      <w:b/>
                      <w:color w:val="000000"/>
                      <w:szCs w:val="21"/>
                    </w:rPr>
                    <w:t>m</w:t>
                  </w:r>
                  <w:r>
                    <w:rPr>
                      <w:rFonts w:ascii="Times New Roman" w:eastAsia="仿宋_GB2312" w:hAnsi="Times New Roman"/>
                      <w:b/>
                      <w:color w:val="000000"/>
                      <w:szCs w:val="21"/>
                    </w:rPr>
                    <w:t>）</w:t>
                  </w:r>
                </w:p>
              </w:tc>
              <w:tc>
                <w:tcPr>
                  <w:tcW w:w="1119"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面源高度</w:t>
                  </w:r>
                </w:p>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w:t>
                  </w:r>
                  <w:r>
                    <w:rPr>
                      <w:rFonts w:ascii="Times New Roman" w:eastAsia="仿宋_GB2312" w:hAnsi="Times New Roman"/>
                      <w:b/>
                      <w:color w:val="000000"/>
                      <w:szCs w:val="21"/>
                    </w:rPr>
                    <w:t>m</w:t>
                  </w:r>
                  <w:r>
                    <w:rPr>
                      <w:rFonts w:ascii="Times New Roman" w:eastAsia="仿宋_GB2312" w:hAnsi="Times New Roman"/>
                      <w:b/>
                      <w:color w:val="000000"/>
                      <w:szCs w:val="21"/>
                    </w:rPr>
                    <w:t>）</w:t>
                  </w:r>
                </w:p>
              </w:tc>
            </w:tr>
            <w:tr w:rsidR="000C06D8">
              <w:trPr>
                <w:trHeight w:val="321"/>
                <w:jc w:val="center"/>
              </w:trPr>
              <w:tc>
                <w:tcPr>
                  <w:tcW w:w="1329" w:type="dxa"/>
                  <w:vMerge w:val="restart"/>
                  <w:vAlign w:val="center"/>
                </w:tcPr>
                <w:p w:rsidR="000C06D8" w:rsidRDefault="00E12E4D">
                  <w:pPr>
                    <w:pStyle w:val="af"/>
                    <w:ind w:firstLine="420"/>
                    <w:rPr>
                      <w:rFonts w:ascii="Times New Roman" w:eastAsia="仿宋_GB2312" w:hAnsi="Times New Roman"/>
                      <w:color w:val="000000"/>
                      <w:szCs w:val="21"/>
                    </w:rPr>
                  </w:pPr>
                  <w:r>
                    <w:rPr>
                      <w:rFonts w:ascii="Times New Roman" w:eastAsia="仿宋_GB2312" w:hAnsi="Times New Roman" w:hint="eastAsia"/>
                      <w:color w:val="000000"/>
                      <w:szCs w:val="21"/>
                    </w:rPr>
                    <w:t>机修</w:t>
                  </w:r>
                </w:p>
                <w:p w:rsidR="000C06D8" w:rsidRDefault="00E12E4D">
                  <w:pPr>
                    <w:pStyle w:val="af"/>
                    <w:ind w:firstLine="420"/>
                    <w:rPr>
                      <w:rFonts w:ascii="Times New Roman" w:eastAsia="仿宋_GB2312" w:hAnsi="Times New Roman"/>
                      <w:color w:val="000000"/>
                      <w:szCs w:val="21"/>
                    </w:rPr>
                  </w:pPr>
                  <w:r>
                    <w:rPr>
                      <w:rFonts w:ascii="Times New Roman" w:eastAsia="仿宋_GB2312" w:hAnsi="Times New Roman" w:hint="eastAsia"/>
                      <w:color w:val="000000"/>
                      <w:szCs w:val="21"/>
                    </w:rPr>
                    <w:t>车间</w:t>
                  </w: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color w:val="000000"/>
                      <w:szCs w:val="21"/>
                    </w:rPr>
                    <w:t>焊接</w:t>
                  </w:r>
                  <w:r>
                    <w:rPr>
                      <w:rFonts w:ascii="Times New Roman" w:eastAsia="仿宋_GB2312" w:hAnsi="Times New Roman"/>
                    </w:rPr>
                    <w:t>烟尘</w:t>
                  </w:r>
                </w:p>
              </w:tc>
              <w:tc>
                <w:tcPr>
                  <w:tcW w:w="1559" w:type="dxa"/>
                  <w:vAlign w:val="center"/>
                </w:tcPr>
                <w:p w:rsidR="000C06D8" w:rsidRDefault="00E12E4D">
                  <w:pPr>
                    <w:pStyle w:val="afff3"/>
                    <w:rPr>
                      <w:rFonts w:eastAsia="仿宋_GB2312"/>
                    </w:rPr>
                  </w:pPr>
                  <w:r>
                    <w:rPr>
                      <w:rFonts w:eastAsia="仿宋_GB2312" w:hint="eastAsia"/>
                    </w:rPr>
                    <w:t>0.0008</w:t>
                  </w:r>
                </w:p>
              </w:tc>
              <w:tc>
                <w:tcPr>
                  <w:tcW w:w="1680" w:type="dxa"/>
                  <w:vAlign w:val="center"/>
                </w:tcPr>
                <w:p w:rsidR="000C06D8" w:rsidRDefault="00E12E4D">
                  <w:pPr>
                    <w:pStyle w:val="afff3"/>
                    <w:rPr>
                      <w:rFonts w:eastAsia="仿宋_GB2312"/>
                    </w:rPr>
                  </w:pPr>
                  <w:r>
                    <w:rPr>
                      <w:rFonts w:eastAsia="仿宋_GB2312" w:hint="eastAsia"/>
                    </w:rPr>
                    <w:t>0.000095</w:t>
                  </w:r>
                </w:p>
              </w:tc>
              <w:tc>
                <w:tcPr>
                  <w:tcW w:w="1134" w:type="dxa"/>
                  <w:vMerge w:val="restart"/>
                  <w:vAlign w:val="center"/>
                </w:tcPr>
                <w:p w:rsidR="000C06D8" w:rsidRDefault="00E12E4D">
                  <w:pPr>
                    <w:pStyle w:val="af"/>
                    <w:ind w:firstLine="420"/>
                    <w:rPr>
                      <w:rFonts w:ascii="Times New Roman" w:eastAsia="仿宋_GB2312" w:hAnsi="Times New Roman"/>
                      <w:color w:val="000000"/>
                      <w:szCs w:val="21"/>
                    </w:rPr>
                  </w:pPr>
                  <w:r>
                    <w:rPr>
                      <w:rFonts w:ascii="Times New Roman" w:eastAsia="仿宋_GB2312" w:hAnsi="Times New Roman" w:hint="eastAsia"/>
                      <w:color w:val="000000"/>
                      <w:szCs w:val="21"/>
                    </w:rPr>
                    <w:t>31</w:t>
                  </w:r>
                </w:p>
              </w:tc>
              <w:tc>
                <w:tcPr>
                  <w:tcW w:w="1136" w:type="dxa"/>
                  <w:vMerge w:val="restart"/>
                  <w:vAlign w:val="center"/>
                </w:tcPr>
                <w:p w:rsidR="000C06D8" w:rsidRDefault="00E12E4D">
                  <w:pPr>
                    <w:pStyle w:val="af"/>
                    <w:ind w:firstLine="420"/>
                    <w:rPr>
                      <w:rFonts w:ascii="Times New Roman" w:eastAsia="仿宋_GB2312" w:hAnsi="Times New Roman"/>
                      <w:color w:val="000000"/>
                      <w:szCs w:val="21"/>
                    </w:rPr>
                  </w:pPr>
                  <w:r>
                    <w:rPr>
                      <w:rFonts w:ascii="Times New Roman" w:eastAsia="仿宋_GB2312" w:hAnsi="Times New Roman" w:hint="eastAsia"/>
                      <w:color w:val="000000"/>
                      <w:szCs w:val="21"/>
                    </w:rPr>
                    <w:t>15</w:t>
                  </w:r>
                </w:p>
              </w:tc>
              <w:tc>
                <w:tcPr>
                  <w:tcW w:w="1119" w:type="dxa"/>
                  <w:vMerge w:val="restart"/>
                  <w:vAlign w:val="center"/>
                </w:tcPr>
                <w:p w:rsidR="000C06D8" w:rsidRDefault="00E12E4D">
                  <w:pPr>
                    <w:pStyle w:val="af"/>
                    <w:ind w:firstLine="420"/>
                    <w:rPr>
                      <w:rFonts w:ascii="Times New Roman" w:eastAsia="仿宋_GB2312" w:hAnsi="Times New Roman"/>
                      <w:color w:val="000000"/>
                      <w:szCs w:val="21"/>
                    </w:rPr>
                  </w:pPr>
                  <w:r>
                    <w:rPr>
                      <w:rFonts w:ascii="Times New Roman" w:eastAsia="仿宋_GB2312" w:hAnsi="Times New Roman" w:hint="eastAsia"/>
                      <w:color w:val="000000"/>
                      <w:szCs w:val="21"/>
                    </w:rPr>
                    <w:t>9</w:t>
                  </w:r>
                </w:p>
              </w:tc>
            </w:tr>
            <w:tr w:rsidR="000C06D8">
              <w:trPr>
                <w:trHeight w:val="321"/>
                <w:jc w:val="center"/>
              </w:trPr>
              <w:tc>
                <w:tcPr>
                  <w:tcW w:w="1329" w:type="dxa"/>
                  <w:vMerge/>
                  <w:vAlign w:val="center"/>
                </w:tcPr>
                <w:p w:rsidR="000C06D8" w:rsidRDefault="000C06D8">
                  <w:pPr>
                    <w:pStyle w:val="af"/>
                    <w:ind w:firstLine="420"/>
                    <w:jc w:val="center"/>
                    <w:rPr>
                      <w:rFonts w:ascii="Times New Roman" w:eastAsia="仿宋_GB2312" w:hAnsi="Times New Roman"/>
                      <w:color w:val="000000"/>
                      <w:szCs w:val="21"/>
                    </w:rPr>
                  </w:pPr>
                </w:p>
              </w:tc>
              <w:tc>
                <w:tcPr>
                  <w:tcW w:w="1276" w:type="dxa"/>
                  <w:vAlign w:val="center"/>
                </w:tcPr>
                <w:p w:rsidR="000C06D8" w:rsidRDefault="00E12E4D">
                  <w:pPr>
                    <w:pStyle w:val="af"/>
                    <w:spacing w:line="240" w:lineRule="auto"/>
                    <w:ind w:firstLineChars="0" w:firstLine="0"/>
                    <w:jc w:val="center"/>
                    <w:rPr>
                      <w:rFonts w:ascii="Times New Roman" w:eastAsia="仿宋_GB2312" w:hAnsi="Times New Roman"/>
                    </w:rPr>
                  </w:pPr>
                  <w:r>
                    <w:rPr>
                      <w:rFonts w:ascii="Times New Roman" w:eastAsia="仿宋_GB2312" w:hAnsi="Times New Roman"/>
                      <w:color w:val="000000"/>
                      <w:szCs w:val="21"/>
                    </w:rPr>
                    <w:t>打磨</w:t>
                  </w:r>
                  <w:r>
                    <w:rPr>
                      <w:rFonts w:ascii="Times New Roman" w:eastAsia="仿宋_GB2312" w:hAnsi="Times New Roman"/>
                    </w:rPr>
                    <w:t>粉尘</w:t>
                  </w:r>
                </w:p>
              </w:tc>
              <w:tc>
                <w:tcPr>
                  <w:tcW w:w="1559"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0.075</w:t>
                  </w:r>
                </w:p>
              </w:tc>
              <w:tc>
                <w:tcPr>
                  <w:tcW w:w="1680"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0.0089</w:t>
                  </w:r>
                </w:p>
              </w:tc>
              <w:tc>
                <w:tcPr>
                  <w:tcW w:w="1134"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36"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1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r>
            <w:tr w:rsidR="000C06D8">
              <w:trPr>
                <w:trHeight w:val="321"/>
                <w:jc w:val="center"/>
              </w:trPr>
              <w:tc>
                <w:tcPr>
                  <w:tcW w:w="132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276" w:type="dxa"/>
                  <w:vAlign w:val="center"/>
                </w:tcPr>
                <w:p w:rsidR="000C06D8" w:rsidRDefault="00E12E4D">
                  <w:pPr>
                    <w:pStyle w:val="afff3"/>
                    <w:rPr>
                      <w:rFonts w:eastAsia="仿宋_GB2312"/>
                    </w:rPr>
                  </w:pPr>
                  <w:r>
                    <w:rPr>
                      <w:rFonts w:eastAsia="仿宋_GB2312"/>
                    </w:rPr>
                    <w:t>漆雾</w:t>
                  </w:r>
                </w:p>
              </w:tc>
              <w:tc>
                <w:tcPr>
                  <w:tcW w:w="1559"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0.00085</w:t>
                  </w:r>
                </w:p>
              </w:tc>
              <w:tc>
                <w:tcPr>
                  <w:tcW w:w="1680"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0.00085</w:t>
                  </w:r>
                </w:p>
              </w:tc>
              <w:tc>
                <w:tcPr>
                  <w:tcW w:w="1134"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7.1</w:t>
                  </w:r>
                </w:p>
              </w:tc>
              <w:tc>
                <w:tcPr>
                  <w:tcW w:w="1136"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5.1</w:t>
                  </w:r>
                </w:p>
              </w:tc>
              <w:tc>
                <w:tcPr>
                  <w:tcW w:w="111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3.3</w:t>
                  </w:r>
                </w:p>
              </w:tc>
            </w:tr>
            <w:tr w:rsidR="000C06D8">
              <w:trPr>
                <w:trHeight w:val="321"/>
                <w:jc w:val="center"/>
              </w:trPr>
              <w:tc>
                <w:tcPr>
                  <w:tcW w:w="132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276" w:type="dxa"/>
                  <w:vAlign w:val="center"/>
                </w:tcPr>
                <w:p w:rsidR="000C06D8" w:rsidRDefault="00E12E4D">
                  <w:pPr>
                    <w:pStyle w:val="afff3"/>
                    <w:rPr>
                      <w:rFonts w:eastAsia="仿宋_GB2312"/>
                    </w:rPr>
                  </w:pPr>
                  <w:r>
                    <w:rPr>
                      <w:rFonts w:eastAsia="仿宋_GB2312"/>
                      <w:color w:val="000000" w:themeColor="text1"/>
                    </w:rPr>
                    <w:t>VOCs</w:t>
                  </w:r>
                </w:p>
              </w:tc>
              <w:tc>
                <w:tcPr>
                  <w:tcW w:w="1559"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0.5</w:t>
                  </w:r>
                </w:p>
              </w:tc>
              <w:tc>
                <w:tcPr>
                  <w:tcW w:w="1680"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c>
                <w:tcPr>
                  <w:tcW w:w="1134"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36"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1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r>
          </w:tbl>
          <w:p w:rsidR="000C06D8" w:rsidRDefault="000C06D8">
            <w:pPr>
              <w:pStyle w:val="affff5"/>
              <w:jc w:val="both"/>
            </w:pPr>
          </w:p>
          <w:p w:rsidR="000C06D8" w:rsidRDefault="00E12E4D">
            <w:pPr>
              <w:pStyle w:val="af"/>
              <w:ind w:firstLineChars="196" w:firstLine="472"/>
              <w:rPr>
                <w:rFonts w:ascii="Times New Roman" w:hAnsi="Times New Roman"/>
                <w:b/>
                <w:color w:val="000000"/>
                <w:sz w:val="24"/>
              </w:rPr>
            </w:pPr>
            <w:r>
              <w:rPr>
                <w:rFonts w:ascii="Times New Roman" w:hAnsi="Times New Roman" w:hint="eastAsia"/>
                <w:b/>
                <w:color w:val="000000"/>
                <w:sz w:val="24"/>
              </w:rPr>
              <w:t>5.3.2</w:t>
            </w:r>
            <w:r>
              <w:rPr>
                <w:rFonts w:ascii="Times New Roman" w:hAnsi="宋体"/>
                <w:b/>
                <w:color w:val="000000"/>
                <w:sz w:val="24"/>
              </w:rPr>
              <w:t>废</w:t>
            </w:r>
            <w:bookmarkEnd w:id="4"/>
            <w:r>
              <w:rPr>
                <w:rFonts w:ascii="Times New Roman" w:hAnsi="宋体" w:hint="eastAsia"/>
                <w:b/>
                <w:color w:val="000000"/>
                <w:sz w:val="24"/>
              </w:rPr>
              <w:t>水</w:t>
            </w:r>
            <w:r>
              <w:rPr>
                <w:rFonts w:ascii="Times New Roman" w:hAnsi="宋体"/>
                <w:b/>
                <w:color w:val="000000"/>
                <w:sz w:val="24"/>
              </w:rPr>
              <w:t>污染源源强分析</w:t>
            </w:r>
          </w:p>
          <w:p w:rsidR="000C06D8" w:rsidRDefault="00E12E4D">
            <w:pPr>
              <w:ind w:firstLine="480"/>
            </w:pPr>
            <w:r>
              <w:rPr>
                <w:color w:val="000000"/>
                <w:szCs w:val="24"/>
              </w:rPr>
              <w:t>建设项目实行</w:t>
            </w:r>
            <w:r>
              <w:rPr>
                <w:rFonts w:hint="eastAsia"/>
                <w:color w:val="000000"/>
                <w:szCs w:val="24"/>
              </w:rPr>
              <w:t>“</w:t>
            </w:r>
            <w:r>
              <w:rPr>
                <w:color w:val="000000"/>
                <w:szCs w:val="24"/>
              </w:rPr>
              <w:t>雨污分流</w:t>
            </w:r>
            <w:r>
              <w:rPr>
                <w:rFonts w:hint="eastAsia"/>
                <w:color w:val="000000"/>
                <w:szCs w:val="24"/>
              </w:rPr>
              <w:t>”</w:t>
            </w:r>
            <w:r>
              <w:rPr>
                <w:color w:val="000000"/>
                <w:szCs w:val="24"/>
              </w:rPr>
              <w:t>制，雨水经雨水管网收集后就近排入</w:t>
            </w:r>
            <w:r>
              <w:rPr>
                <w:szCs w:val="24"/>
              </w:rPr>
              <w:t>东侧居住河。</w:t>
            </w:r>
            <w:r>
              <w:rPr>
                <w:color w:val="000000"/>
                <w:szCs w:val="24"/>
              </w:rPr>
              <w:t>建设</w:t>
            </w:r>
            <w:r>
              <w:rPr>
                <w:color w:val="000000"/>
                <w:szCs w:val="24"/>
              </w:rPr>
              <w:lastRenderedPageBreak/>
              <w:t>项目生产废水经隔油沉淀池预处理达标后与经化粪池预处理达标的生活污水一起排入</w:t>
            </w:r>
            <w:r>
              <w:rPr>
                <w:szCs w:val="24"/>
              </w:rPr>
              <w:t>污水管网</w:t>
            </w:r>
            <w:r>
              <w:rPr>
                <w:color w:val="000000"/>
                <w:szCs w:val="24"/>
              </w:rPr>
              <w:t>，</w:t>
            </w:r>
            <w:r>
              <w:rPr>
                <w:rFonts w:hint="eastAsia"/>
              </w:rPr>
              <w:t>接至如皋市</w:t>
            </w:r>
            <w:r>
              <w:rPr>
                <w:rFonts w:hint="eastAsia"/>
                <w:szCs w:val="24"/>
              </w:rPr>
              <w:t>恒发污水处理厂，尾水排入通扬运河。</w:t>
            </w:r>
          </w:p>
          <w:p w:rsidR="000C06D8" w:rsidRDefault="00E12E4D">
            <w:pPr>
              <w:ind w:firstLine="480"/>
            </w:pPr>
            <w:r>
              <w:rPr>
                <w:rFonts w:hint="eastAsia"/>
              </w:rPr>
              <w:t>（</w:t>
            </w:r>
            <w:r>
              <w:rPr>
                <w:rFonts w:hint="eastAsia"/>
              </w:rPr>
              <w:t>1</w:t>
            </w:r>
            <w:r>
              <w:rPr>
                <w:rFonts w:hint="eastAsia"/>
              </w:rPr>
              <w:t>）生活用水</w:t>
            </w:r>
          </w:p>
          <w:p w:rsidR="000C06D8" w:rsidRDefault="00E12E4D">
            <w:pPr>
              <w:ind w:firstLine="480"/>
            </w:pPr>
            <w:r>
              <w:t>项目职工人数为</w:t>
            </w:r>
            <w:r>
              <w:rPr>
                <w:rFonts w:hint="eastAsia"/>
              </w:rPr>
              <w:t>60</w:t>
            </w:r>
            <w:r>
              <w:t>人，每天接待顾客约</w:t>
            </w:r>
            <w:r>
              <w:t>30</w:t>
            </w:r>
            <w:r>
              <w:t>人，生活污水主要来源于厕所、</w:t>
            </w:r>
            <w:r>
              <w:rPr>
                <w:rFonts w:hint="eastAsia"/>
              </w:rPr>
              <w:t>餐区（项目不设食堂，订购外卖）</w:t>
            </w:r>
            <w:r>
              <w:t>等设施，职工用水量</w:t>
            </w:r>
            <w:r>
              <w:rPr>
                <w:rFonts w:hAnsi="宋体"/>
                <w:szCs w:val="24"/>
              </w:rPr>
              <w:t>按照</w:t>
            </w:r>
            <w:r>
              <w:rPr>
                <w:szCs w:val="24"/>
              </w:rPr>
              <w:t>60L/</w:t>
            </w:r>
            <w:r>
              <w:rPr>
                <w:rFonts w:hAnsi="宋体"/>
                <w:szCs w:val="24"/>
              </w:rPr>
              <w:t>人</w:t>
            </w:r>
            <w:r>
              <w:rPr>
                <w:szCs w:val="24"/>
              </w:rPr>
              <w:t>·</w:t>
            </w:r>
            <w:r>
              <w:rPr>
                <w:rFonts w:hAnsi="宋体"/>
                <w:szCs w:val="24"/>
              </w:rPr>
              <w:t>天计</w:t>
            </w:r>
            <w:r>
              <w:t>，顾客用水量</w:t>
            </w:r>
            <w:r>
              <w:rPr>
                <w:rFonts w:hAnsi="宋体"/>
                <w:szCs w:val="24"/>
              </w:rPr>
              <w:t>按</w:t>
            </w:r>
            <w:r>
              <w:rPr>
                <w:szCs w:val="24"/>
              </w:rPr>
              <w:t>30L/</w:t>
            </w:r>
            <w:r>
              <w:rPr>
                <w:rFonts w:hAnsi="宋体"/>
                <w:szCs w:val="24"/>
              </w:rPr>
              <w:t>人</w:t>
            </w:r>
            <w:r>
              <w:rPr>
                <w:szCs w:val="24"/>
              </w:rPr>
              <w:t>·</w:t>
            </w:r>
            <w:r>
              <w:rPr>
                <w:rFonts w:hAnsi="宋体"/>
                <w:szCs w:val="24"/>
              </w:rPr>
              <w:t>天计，</w:t>
            </w:r>
            <w:r>
              <w:t>排水量以用水量的</w:t>
            </w:r>
            <w:r>
              <w:t>90%</w:t>
            </w:r>
            <w:r>
              <w:t>计，则生活用水量约为</w:t>
            </w:r>
            <w:r>
              <w:rPr>
                <w:rFonts w:hint="eastAsia"/>
              </w:rPr>
              <w:t>1620</w:t>
            </w:r>
            <w:r>
              <w:t>t/a</w:t>
            </w:r>
            <w:r>
              <w:t>，生活污水产生量为</w:t>
            </w:r>
            <w:r>
              <w:rPr>
                <w:rFonts w:hint="eastAsia"/>
              </w:rPr>
              <w:t>1458</w:t>
            </w:r>
            <w:r>
              <w:t>t/a</w:t>
            </w:r>
            <w:r>
              <w:t>，主要污染物为</w:t>
            </w:r>
            <w:r>
              <w:rPr>
                <w:szCs w:val="24"/>
              </w:rPr>
              <w:t>COD</w:t>
            </w:r>
            <w:r>
              <w:rPr>
                <w:szCs w:val="24"/>
                <w:vertAlign w:val="subscript"/>
              </w:rPr>
              <w:t>Cr</w:t>
            </w:r>
            <w:r>
              <w:t>、</w:t>
            </w:r>
            <w:r>
              <w:t>SS</w:t>
            </w:r>
            <w:r>
              <w:t>、</w:t>
            </w:r>
            <w:r>
              <w:rPr>
                <w:szCs w:val="24"/>
              </w:rPr>
              <w:t>NH</w:t>
            </w:r>
            <w:r>
              <w:rPr>
                <w:szCs w:val="24"/>
                <w:vertAlign w:val="subscript"/>
              </w:rPr>
              <w:t>3</w:t>
            </w:r>
            <w:r>
              <w:rPr>
                <w:szCs w:val="24"/>
              </w:rPr>
              <w:t>-N</w:t>
            </w:r>
            <w:r>
              <w:t>、</w:t>
            </w:r>
            <w:r>
              <w:rPr>
                <w:szCs w:val="24"/>
              </w:rPr>
              <w:t>TP</w:t>
            </w:r>
            <w:r>
              <w:t>，产生浓度分别为</w:t>
            </w:r>
            <w:r>
              <w:rPr>
                <w:szCs w:val="24"/>
              </w:rPr>
              <w:t>COD</w:t>
            </w:r>
            <w:r>
              <w:rPr>
                <w:szCs w:val="24"/>
                <w:vertAlign w:val="subscript"/>
              </w:rPr>
              <w:t>Cr</w:t>
            </w:r>
            <w:r>
              <w:rPr>
                <w:szCs w:val="24"/>
              </w:rPr>
              <w:t>450mg/L</w:t>
            </w:r>
            <w:r>
              <w:rPr>
                <w:szCs w:val="24"/>
              </w:rPr>
              <w:t>、</w:t>
            </w:r>
            <w:r>
              <w:rPr>
                <w:szCs w:val="24"/>
              </w:rPr>
              <w:t>NH</w:t>
            </w:r>
            <w:r>
              <w:rPr>
                <w:szCs w:val="24"/>
                <w:vertAlign w:val="subscript"/>
              </w:rPr>
              <w:t>3</w:t>
            </w:r>
            <w:r>
              <w:rPr>
                <w:szCs w:val="24"/>
              </w:rPr>
              <w:t>-N50mg/L</w:t>
            </w:r>
            <w:r>
              <w:rPr>
                <w:szCs w:val="24"/>
              </w:rPr>
              <w:t>、</w:t>
            </w:r>
            <w:r>
              <w:rPr>
                <w:szCs w:val="24"/>
              </w:rPr>
              <w:t>SS200 mg/L</w:t>
            </w:r>
            <w:r>
              <w:rPr>
                <w:szCs w:val="24"/>
              </w:rPr>
              <w:t>、</w:t>
            </w:r>
            <w:r>
              <w:rPr>
                <w:szCs w:val="24"/>
              </w:rPr>
              <w:t xml:space="preserve">TP </w:t>
            </w:r>
            <w:r>
              <w:rPr>
                <w:rFonts w:hint="eastAsia"/>
                <w:szCs w:val="24"/>
              </w:rPr>
              <w:t>5</w:t>
            </w:r>
            <w:r>
              <w:rPr>
                <w:szCs w:val="24"/>
              </w:rPr>
              <w:t>mg/L</w:t>
            </w:r>
            <w:r>
              <w:t>。</w:t>
            </w:r>
          </w:p>
          <w:p w:rsidR="000C06D8" w:rsidRDefault="00E12E4D">
            <w:pPr>
              <w:ind w:firstLine="480"/>
            </w:pPr>
            <w:r>
              <w:rPr>
                <w:rFonts w:hint="eastAsia"/>
              </w:rPr>
              <w:t>（</w:t>
            </w:r>
            <w:r>
              <w:rPr>
                <w:rFonts w:hint="eastAsia"/>
              </w:rPr>
              <w:t>2</w:t>
            </w:r>
            <w:r>
              <w:rPr>
                <w:rFonts w:hint="eastAsia"/>
              </w:rPr>
              <w:t>）绿化用水</w:t>
            </w:r>
          </w:p>
          <w:p w:rsidR="000C06D8" w:rsidRDefault="00E12E4D">
            <w:pPr>
              <w:ind w:firstLine="480"/>
            </w:pPr>
            <w:r>
              <w:rPr>
                <w:rFonts w:hAnsi="宋体"/>
                <w:szCs w:val="24"/>
              </w:rPr>
              <w:t>本项目绿化面积约</w:t>
            </w:r>
            <w:r>
              <w:rPr>
                <w:rFonts w:hint="eastAsia"/>
                <w:szCs w:val="24"/>
              </w:rPr>
              <w:t>200</w:t>
            </w:r>
            <w:r>
              <w:rPr>
                <w:szCs w:val="24"/>
              </w:rPr>
              <w:t>m</w:t>
            </w:r>
            <w:r>
              <w:rPr>
                <w:szCs w:val="24"/>
                <w:vertAlign w:val="superscript"/>
              </w:rPr>
              <w:t>2</w:t>
            </w:r>
            <w:r>
              <w:rPr>
                <w:rFonts w:hAnsi="宋体"/>
                <w:szCs w:val="24"/>
              </w:rPr>
              <w:t>，绿化用水量按照</w:t>
            </w:r>
            <w:r>
              <w:rPr>
                <w:rFonts w:hint="eastAsia"/>
                <w:szCs w:val="24"/>
              </w:rPr>
              <w:t>1</w:t>
            </w:r>
            <w:r>
              <w:rPr>
                <w:szCs w:val="24"/>
              </w:rPr>
              <w:t>L/m</w:t>
            </w:r>
            <w:r>
              <w:rPr>
                <w:szCs w:val="24"/>
                <w:vertAlign w:val="superscript"/>
              </w:rPr>
              <w:t>2</w:t>
            </w:r>
            <w:r>
              <w:rPr>
                <w:szCs w:val="24"/>
              </w:rPr>
              <w:t>·</w:t>
            </w:r>
            <w:r>
              <w:rPr>
                <w:rFonts w:hint="eastAsia"/>
                <w:szCs w:val="24"/>
              </w:rPr>
              <w:t>次</w:t>
            </w:r>
            <w:r>
              <w:rPr>
                <w:rFonts w:hAnsi="宋体"/>
                <w:szCs w:val="24"/>
              </w:rPr>
              <w:t>计，</w:t>
            </w:r>
            <w:r>
              <w:rPr>
                <w:rFonts w:hint="eastAsia"/>
                <w:szCs w:val="24"/>
              </w:rPr>
              <w:t>每周浇水</w:t>
            </w:r>
            <w:r>
              <w:rPr>
                <w:rFonts w:hint="eastAsia"/>
                <w:szCs w:val="24"/>
              </w:rPr>
              <w:t>1</w:t>
            </w:r>
            <w:r>
              <w:rPr>
                <w:rFonts w:hint="eastAsia"/>
                <w:szCs w:val="24"/>
              </w:rPr>
              <w:t>次</w:t>
            </w:r>
            <w:r>
              <w:rPr>
                <w:rFonts w:hAnsi="宋体" w:hint="eastAsia"/>
                <w:szCs w:val="24"/>
              </w:rPr>
              <w:t>，</w:t>
            </w:r>
            <w:r>
              <w:rPr>
                <w:rFonts w:hAnsi="宋体"/>
                <w:szCs w:val="24"/>
              </w:rPr>
              <w:t>则绿化用水量</w:t>
            </w:r>
            <w:r>
              <w:rPr>
                <w:rFonts w:hAnsi="宋体" w:hint="eastAsia"/>
                <w:szCs w:val="24"/>
              </w:rPr>
              <w:t>约</w:t>
            </w:r>
            <w:r>
              <w:rPr>
                <w:rFonts w:hAnsi="宋体" w:hint="eastAsia"/>
                <w:szCs w:val="24"/>
              </w:rPr>
              <w:t>10</w:t>
            </w:r>
            <w:r>
              <w:rPr>
                <w:szCs w:val="24"/>
              </w:rPr>
              <w:t>t/a</w:t>
            </w:r>
            <w:r>
              <w:rPr>
                <w:rFonts w:hAnsi="宋体"/>
                <w:szCs w:val="24"/>
              </w:rPr>
              <w:t>。</w:t>
            </w:r>
          </w:p>
          <w:p w:rsidR="000C06D8" w:rsidRDefault="00E12E4D">
            <w:pPr>
              <w:ind w:firstLine="480"/>
            </w:pPr>
            <w:r>
              <w:t>建设项目用排水平衡图见图</w:t>
            </w:r>
            <w:r>
              <w:rPr>
                <w:rFonts w:hint="eastAsia"/>
              </w:rPr>
              <w:t>5-2</w:t>
            </w:r>
            <w:r>
              <w:t>。</w:t>
            </w:r>
          </w:p>
          <w:p w:rsidR="007339BB" w:rsidRDefault="007339BB">
            <w:pPr>
              <w:ind w:firstLine="480"/>
            </w:pPr>
          </w:p>
          <w:p w:rsidR="007339BB" w:rsidRDefault="00B91D13">
            <w:pPr>
              <w:ind w:firstLine="480"/>
            </w:pPr>
            <w:r>
              <w:pict>
                <v:group id="_x0000_s5942" editas="canvas" style="width:403.6pt;height:187.55pt;mso-position-horizontal-relative:char;mso-position-vertical-relative:line" coordorigin="1498,15915" coordsize="8072,3751">
                  <o:lock v:ext="edit" aspectratio="t"/>
                  <v:shape id="_x0000_s5943" type="#_x0000_t75" style="position:absolute;left:1498;top:15915;width:8072;height:3751" o:preferrelative="f">
                    <v:fill o:detectmouseclick="t"/>
                    <v:path o:extrusionok="t" o:connecttype="none"/>
                    <o:lock v:ext="edit" text="t"/>
                  </v:shape>
                  <v:shape id="_x0000_s5944" type="#_x0000_t202" style="position:absolute;left:1639;top:18020;width:800;height:315" filled="f" stroked="f">
                    <v:textbox style="mso-next-textbox:#_x0000_s5944" inset="0,0,0,0">
                      <w:txbxContent>
                        <w:p w:rsidR="00EA3E03" w:rsidRPr="008B4966" w:rsidRDefault="00EA3E03" w:rsidP="007339BB">
                          <w:pPr>
                            <w:spacing w:line="240" w:lineRule="auto"/>
                            <w:ind w:firstLineChars="0" w:firstLine="0"/>
                            <w:jc w:val="center"/>
                            <w:rPr>
                              <w:sz w:val="21"/>
                              <w:szCs w:val="21"/>
                            </w:rPr>
                          </w:pPr>
                          <w:r w:rsidRPr="008B4966">
                            <w:rPr>
                              <w:rFonts w:hAnsi="宋体" w:hint="eastAsia"/>
                              <w:sz w:val="21"/>
                              <w:szCs w:val="21"/>
                            </w:rPr>
                            <w:t>自来水</w:t>
                          </w:r>
                        </w:p>
                      </w:txbxContent>
                    </v:textbox>
                  </v:shape>
                  <v:shape id="_x0000_s5945" type="#_x0000_t202" style="position:absolute;left:2925;top:16713;width:1201;height:397">
                    <v:textbox style="mso-next-textbox:#_x0000_s5945">
                      <w:txbxContent>
                        <w:p w:rsidR="00EA3E03" w:rsidRPr="008B4966" w:rsidRDefault="00EA3E03" w:rsidP="007339BB">
                          <w:pPr>
                            <w:spacing w:line="240" w:lineRule="auto"/>
                            <w:ind w:firstLineChars="0" w:firstLine="0"/>
                            <w:jc w:val="center"/>
                            <w:rPr>
                              <w:sz w:val="21"/>
                              <w:szCs w:val="21"/>
                            </w:rPr>
                          </w:pPr>
                          <w:r w:rsidRPr="008B4966">
                            <w:rPr>
                              <w:rFonts w:hAnsi="宋体" w:hint="eastAsia"/>
                              <w:sz w:val="21"/>
                              <w:szCs w:val="21"/>
                            </w:rPr>
                            <w:t>生活用水</w:t>
                          </w:r>
                        </w:p>
                      </w:txbxContent>
                    </v:textbox>
                  </v:shape>
                  <v:shape id="_x0000_s5946" type="#_x0000_t202" style="position:absolute;left:3946;top:16623;width:958;height:397" filled="f" stroked="f">
                    <v:textbox style="mso-next-textbox:#_x0000_s5946">
                      <w:txbxContent>
                        <w:p w:rsidR="00EA3E03" w:rsidRPr="008B4966" w:rsidRDefault="00EA3E03" w:rsidP="007339BB">
                          <w:pPr>
                            <w:spacing w:line="240" w:lineRule="auto"/>
                            <w:ind w:firstLineChars="0" w:firstLine="0"/>
                            <w:jc w:val="center"/>
                            <w:rPr>
                              <w:sz w:val="21"/>
                              <w:szCs w:val="21"/>
                            </w:rPr>
                          </w:pPr>
                          <w:r>
                            <w:rPr>
                              <w:rFonts w:hint="eastAsia"/>
                              <w:sz w:val="21"/>
                              <w:szCs w:val="21"/>
                            </w:rPr>
                            <w:t>1458</w:t>
                          </w:r>
                        </w:p>
                      </w:txbxContent>
                    </v:textbox>
                  </v:shape>
                  <v:line id="Line 255" o:spid="_x0000_s5947" style="position:absolute;flip:y" from="3392,16428" to="3812,16713" strokeweight=".25pt">
                    <v:stroke endarrow="block"/>
                  </v:line>
                  <v:shape id="_x0000_s5948" type="#_x0000_t202" style="position:absolute;left:3285;top:16002;width:1502;height:540" filled="f" fillcolor="#9cbee0" stroked="f">
                    <v:fill color2="#bbd5f0"/>
                    <v:textbox style="mso-next-textbox:#_x0000_s5948">
                      <w:txbxContent>
                        <w:p w:rsidR="00EA3E03" w:rsidRDefault="00EA3E03" w:rsidP="007339BB">
                          <w:pPr>
                            <w:ind w:firstLineChars="0" w:firstLine="0"/>
                            <w:rPr>
                              <w:rFonts w:ascii="宋体" w:hAnsi="宋体"/>
                              <w:sz w:val="21"/>
                              <w:szCs w:val="21"/>
                            </w:rPr>
                          </w:pPr>
                          <w:r>
                            <w:rPr>
                              <w:rFonts w:ascii="宋体" w:hAnsi="宋体" w:hint="eastAsia"/>
                              <w:sz w:val="21"/>
                              <w:szCs w:val="21"/>
                            </w:rPr>
                            <w:t>损耗</w:t>
                          </w:r>
                          <w:r>
                            <w:rPr>
                              <w:rFonts w:hint="eastAsia"/>
                              <w:sz w:val="21"/>
                              <w:szCs w:val="21"/>
                            </w:rPr>
                            <w:t>162</w:t>
                          </w:r>
                        </w:p>
                      </w:txbxContent>
                    </v:textbox>
                  </v:shape>
                  <v:shape id="Text Box 270" o:spid="_x0000_s5949" type="#_x0000_t202" style="position:absolute;left:4787;top:16713;width:2385;height:397" filled="f" fillcolor="#9cbee0" strokeweight=".25pt">
                    <v:fill color2="#bbd5f0"/>
                    <v:textbox style="mso-next-textbox:#Text Box 270">
                      <w:txbxContent>
                        <w:p w:rsidR="00EA3E03" w:rsidRDefault="00EA3E03" w:rsidP="007339BB">
                          <w:pPr>
                            <w:spacing w:line="240" w:lineRule="auto"/>
                            <w:ind w:firstLineChars="0" w:firstLine="0"/>
                            <w:jc w:val="center"/>
                            <w:rPr>
                              <w:rFonts w:ascii="宋体" w:hAnsi="宋体"/>
                              <w:sz w:val="21"/>
                              <w:szCs w:val="21"/>
                            </w:rPr>
                          </w:pPr>
                          <w:r>
                            <w:rPr>
                              <w:rFonts w:ascii="宋体" w:hAnsi="宋体" w:hint="eastAsia"/>
                              <w:sz w:val="21"/>
                              <w:szCs w:val="21"/>
                            </w:rPr>
                            <w:t>化粪池</w:t>
                          </w:r>
                        </w:p>
                        <w:p w:rsidR="00EA3E03" w:rsidRDefault="00EA3E03" w:rsidP="007339BB">
                          <w:pPr>
                            <w:spacing w:line="240" w:lineRule="auto"/>
                            <w:ind w:firstLineChars="0" w:firstLine="0"/>
                            <w:rPr>
                              <w:rFonts w:ascii="宋体" w:hAnsi="宋体"/>
                            </w:rPr>
                          </w:pPr>
                        </w:p>
                      </w:txbxContent>
                    </v:textbox>
                  </v:shape>
                  <v:shapetype id="_x0000_t32" coordsize="21600,21600" o:spt="32" o:oned="t" path="m,l21600,21600e" filled="f">
                    <v:path arrowok="t" fillok="f" o:connecttype="none"/>
                    <o:lock v:ext="edit" shapetype="t"/>
                  </v:shapetype>
                  <v:shape id="_x0000_s5950" type="#_x0000_t32" style="position:absolute;left:2439;top:16911;width:486;height:1" o:connectortype="straight">
                    <v:stroke endarrow="block"/>
                  </v:shape>
                  <v:shape id="_x0000_s5951" type="#_x0000_t202" style="position:absolute;left:2209;top:16542;width:716;height:397" filled="f" stroked="f">
                    <v:textbox style="mso-next-textbox:#_x0000_s5951">
                      <w:txbxContent>
                        <w:p w:rsidR="00EA3E03" w:rsidRPr="00F1638C" w:rsidRDefault="00EA3E03" w:rsidP="007339BB">
                          <w:pPr>
                            <w:spacing w:line="240" w:lineRule="auto"/>
                            <w:ind w:firstLineChars="0" w:firstLine="0"/>
                            <w:jc w:val="center"/>
                            <w:rPr>
                              <w:sz w:val="21"/>
                              <w:szCs w:val="21"/>
                            </w:rPr>
                          </w:pPr>
                          <w:r>
                            <w:rPr>
                              <w:rFonts w:hint="eastAsia"/>
                              <w:sz w:val="21"/>
                              <w:szCs w:val="21"/>
                            </w:rPr>
                            <w:t>1620</w:t>
                          </w:r>
                        </w:p>
                      </w:txbxContent>
                    </v:textbox>
                  </v:shape>
                  <v:shape id="_x0000_s5952" type="#_x0000_t32" style="position:absolute;left:4126;top:16939;width:661;height:7;flip:y" o:connectortype="straight">
                    <v:stroke endarrow="block"/>
                  </v:shape>
                  <v:shape id="_x0000_s5953" type="#_x0000_t32" style="position:absolute;left:7262;top:16910;width:635;height:1" o:connectortype="straight">
                    <v:stroke endarrow="block"/>
                  </v:shape>
                  <v:shape id="_x0000_s5954" style="position:absolute;left:2296;top:16912;width:144;height:2175;flip:x" coordsize="1,1790" path="m,c,,,895,,1790e" filled="f">
                    <v:path arrowok="t"/>
                  </v:shape>
                  <v:shape id="_x0000_s5955" type="#_x0000_t32" style="position:absolute;left:1954;top:17928;width:486;height:1" o:connectortype="straight">
                    <v:stroke endarrow="block"/>
                  </v:shape>
                  <v:shape id="_x0000_s5956" type="#_x0000_t202" style="position:absolute;left:3663;top:18238;width:1502;height:540" filled="f" fillcolor="#9cbee0" stroked="f">
                    <v:fill color2="#bbd5f0"/>
                    <v:textbox style="mso-next-textbox:#_x0000_s5956">
                      <w:txbxContent>
                        <w:p w:rsidR="00EA3E03" w:rsidRDefault="00EA3E03" w:rsidP="007339BB">
                          <w:pPr>
                            <w:ind w:firstLineChars="0" w:firstLine="0"/>
                            <w:rPr>
                              <w:rFonts w:ascii="宋体" w:hAnsi="宋体"/>
                              <w:sz w:val="21"/>
                              <w:szCs w:val="21"/>
                            </w:rPr>
                          </w:pPr>
                        </w:p>
                      </w:txbxContent>
                    </v:textbox>
                  </v:shape>
                  <v:shape id="_x0000_s5957" style="position:absolute;left:1680;top:17930;width:760;height:1" coordsize="760,1" path="m760,c760,,380,,,e" filled="f">
                    <v:path arrowok="t"/>
                  </v:shape>
                  <v:shape id="_x0000_s5958" type="#_x0000_t202" style="position:absolute;left:1534;top:17565;width:1003;height:397" filled="f" stroked="f">
                    <v:textbox style="mso-next-textbox:#_x0000_s5958">
                      <w:txbxContent>
                        <w:p w:rsidR="00EA3E03" w:rsidRPr="00F1638C" w:rsidRDefault="00EA3E03" w:rsidP="007339BB">
                          <w:pPr>
                            <w:spacing w:line="240" w:lineRule="auto"/>
                            <w:ind w:firstLineChars="0" w:firstLine="0"/>
                            <w:jc w:val="center"/>
                            <w:rPr>
                              <w:sz w:val="21"/>
                              <w:szCs w:val="21"/>
                            </w:rPr>
                          </w:pPr>
                          <w:r>
                            <w:rPr>
                              <w:rFonts w:hint="eastAsia"/>
                              <w:sz w:val="21"/>
                              <w:szCs w:val="21"/>
                            </w:rPr>
                            <w:t>1630</w:t>
                          </w:r>
                        </w:p>
                      </w:txbxContent>
                    </v:textbox>
                  </v:shape>
                  <v:shape id="_x0000_s5959" type="#_x0000_t32" style="position:absolute;left:8657;top:17268;width:1;height:752" o:connectortype="straight">
                    <v:stroke endarrow="block"/>
                  </v:shape>
                  <v:shape id="_x0000_s5960" type="#_x0000_t202" style="position:absolute;left:7172;top:16514;width:1037;height:396" filled="f" fillcolor="#9cbee0" stroked="f">
                    <v:fill color2="#bbd5f0"/>
                    <v:textbox style="mso-next-textbox:#_x0000_s5960">
                      <w:txbxContent>
                        <w:p w:rsidR="00EA3E03" w:rsidRPr="009A4DEE" w:rsidRDefault="00EA3E03" w:rsidP="007339BB">
                          <w:pPr>
                            <w:ind w:firstLineChars="0" w:firstLine="0"/>
                            <w:rPr>
                              <w:sz w:val="21"/>
                              <w:szCs w:val="21"/>
                            </w:rPr>
                          </w:pPr>
                          <w:r>
                            <w:rPr>
                              <w:rFonts w:hint="eastAsia"/>
                              <w:sz w:val="21"/>
                              <w:szCs w:val="21"/>
                            </w:rPr>
                            <w:t>1458</w:t>
                          </w:r>
                        </w:p>
                      </w:txbxContent>
                    </v:textbox>
                  </v:shape>
                  <v:shape id="_x0000_s5961" type="#_x0000_t32" style="position:absolute;left:2440;top:19086;width:486;height:1" o:connectortype="straight">
                    <v:stroke endarrow="block"/>
                  </v:shape>
                  <v:shape id="_x0000_s5962" type="#_x0000_t202" style="position:absolute;left:2926;top:18898;width:1979;height:404">
                    <v:textbox style="mso-next-textbox:#_x0000_s5962">
                      <w:txbxContent>
                        <w:p w:rsidR="00EA3E03" w:rsidRPr="008B4966" w:rsidRDefault="00EA3E03" w:rsidP="007339BB">
                          <w:pPr>
                            <w:spacing w:line="240" w:lineRule="auto"/>
                            <w:ind w:firstLineChars="0" w:firstLine="0"/>
                            <w:jc w:val="center"/>
                            <w:rPr>
                              <w:sz w:val="21"/>
                              <w:szCs w:val="21"/>
                            </w:rPr>
                          </w:pPr>
                          <w:r>
                            <w:rPr>
                              <w:rFonts w:hAnsi="宋体" w:hint="eastAsia"/>
                              <w:sz w:val="21"/>
                              <w:szCs w:val="21"/>
                            </w:rPr>
                            <w:t>绿化用水</w:t>
                          </w:r>
                        </w:p>
                      </w:txbxContent>
                    </v:textbox>
                  </v:shape>
                  <v:shape id="_x0000_s5963" type="#_x0000_t202" style="position:absolute;left:7934;top:16542;width:1177;height:967" filled="f" stroked="f">
                    <v:textbox style="mso-next-textbox:#_x0000_s5963">
                      <w:txbxContent>
                        <w:p w:rsidR="00EA3E03" w:rsidRPr="00624ECE" w:rsidRDefault="00EA3E03" w:rsidP="007339BB">
                          <w:pPr>
                            <w:spacing w:line="240" w:lineRule="auto"/>
                            <w:ind w:firstLineChars="0" w:firstLine="0"/>
                            <w:jc w:val="center"/>
                            <w:rPr>
                              <w:rFonts w:hAnsi="宋体"/>
                              <w:sz w:val="21"/>
                              <w:szCs w:val="21"/>
                            </w:rPr>
                          </w:pPr>
                          <w:r>
                            <w:rPr>
                              <w:rFonts w:hAnsi="宋体" w:hint="eastAsia"/>
                              <w:sz w:val="21"/>
                              <w:szCs w:val="21"/>
                            </w:rPr>
                            <w:t>如皋市恒发</w:t>
                          </w:r>
                          <w:r w:rsidRPr="0001200D">
                            <w:rPr>
                              <w:rFonts w:hAnsi="宋体"/>
                              <w:sz w:val="21"/>
                              <w:szCs w:val="21"/>
                            </w:rPr>
                            <w:t>污水处理厂</w:t>
                          </w:r>
                        </w:p>
                      </w:txbxContent>
                    </v:textbox>
                  </v:shape>
                  <v:line id="Line 255" o:spid="_x0000_s5964" style="position:absolute;flip:y" from="3393,18585" to="3813,18870" strokeweight=".25pt">
                    <v:stroke endarrow="block"/>
                  </v:line>
                  <v:shape id="_x0000_s5965" type="#_x0000_t202" style="position:absolute;left:3812;top:18163;width:1502;height:540" filled="f" fillcolor="#9cbee0" stroked="f">
                    <v:fill color2="#bbd5f0"/>
                    <v:textbox style="mso-next-textbox:#_x0000_s5965">
                      <w:txbxContent>
                        <w:p w:rsidR="00EA3E03" w:rsidRDefault="00EA3E03" w:rsidP="007339BB">
                          <w:pPr>
                            <w:ind w:firstLineChars="0" w:firstLine="0"/>
                            <w:rPr>
                              <w:rFonts w:ascii="宋体" w:hAnsi="宋体"/>
                              <w:sz w:val="21"/>
                              <w:szCs w:val="21"/>
                            </w:rPr>
                          </w:pPr>
                          <w:r>
                            <w:rPr>
                              <w:rFonts w:ascii="宋体" w:hAnsi="宋体" w:hint="eastAsia"/>
                              <w:sz w:val="21"/>
                              <w:szCs w:val="21"/>
                            </w:rPr>
                            <w:t>损耗</w:t>
                          </w:r>
                          <w:r>
                            <w:rPr>
                              <w:rFonts w:hint="eastAsia"/>
                              <w:sz w:val="21"/>
                              <w:szCs w:val="21"/>
                            </w:rPr>
                            <w:t>10</w:t>
                          </w:r>
                        </w:p>
                      </w:txbxContent>
                    </v:textbox>
                  </v:shape>
                  <v:shape id="_x0000_s5966" type="#_x0000_t202" style="position:absolute;left:2381;top:18590;width:716;height:397" filled="f" stroked="f">
                    <v:textbox style="mso-next-textbox:#_x0000_s5966">
                      <w:txbxContent>
                        <w:p w:rsidR="00EA3E03" w:rsidRPr="00F1638C" w:rsidRDefault="00EA3E03" w:rsidP="007339BB">
                          <w:pPr>
                            <w:spacing w:line="240" w:lineRule="auto"/>
                            <w:ind w:firstLineChars="0" w:firstLine="0"/>
                            <w:jc w:val="center"/>
                            <w:rPr>
                              <w:sz w:val="21"/>
                              <w:szCs w:val="21"/>
                            </w:rPr>
                          </w:pPr>
                          <w:r>
                            <w:rPr>
                              <w:rFonts w:hint="eastAsia"/>
                              <w:sz w:val="21"/>
                              <w:szCs w:val="21"/>
                            </w:rPr>
                            <w:t>10</w:t>
                          </w:r>
                        </w:p>
                      </w:txbxContent>
                    </v:textbox>
                  </v:shape>
                  <v:shape id="Text Box 256" o:spid="_x0000_s5967" type="#_x0000_t202" style="position:absolute;left:8207;top:18021;width:1363;height:396" filled="f" fillcolor="#9cbee0" stroked="f">
                    <v:fill color2="#bbd5f0"/>
                    <v:textbox style="mso-next-textbox:#Text Box 256">
                      <w:txbxContent>
                        <w:p w:rsidR="00EA3E03" w:rsidRPr="009A4DEE" w:rsidRDefault="00EA3E03" w:rsidP="007339BB">
                          <w:pPr>
                            <w:ind w:firstLineChars="0" w:firstLine="0"/>
                            <w:rPr>
                              <w:sz w:val="21"/>
                              <w:szCs w:val="21"/>
                            </w:rPr>
                          </w:pPr>
                          <w:r>
                            <w:rPr>
                              <w:rFonts w:hint="eastAsia"/>
                              <w:sz w:val="21"/>
                              <w:szCs w:val="21"/>
                            </w:rPr>
                            <w:t>通扬运河</w:t>
                          </w:r>
                        </w:p>
                      </w:txbxContent>
                    </v:textbox>
                  </v:shape>
                  <v:shape id="_x0000_s5968" type="#_x0000_t202" style="position:absolute;left:8533;top:17421;width:1037;height:396" filled="f" fillcolor="#9cbee0" stroked="f">
                    <v:fill color2="#bbd5f0"/>
                    <v:textbox style="mso-next-textbox:#_x0000_s5968">
                      <w:txbxContent>
                        <w:p w:rsidR="00EA3E03" w:rsidRPr="009A4DEE" w:rsidRDefault="00EA3E03" w:rsidP="007339BB">
                          <w:pPr>
                            <w:ind w:firstLineChars="0" w:firstLine="0"/>
                            <w:rPr>
                              <w:sz w:val="21"/>
                              <w:szCs w:val="21"/>
                            </w:rPr>
                          </w:pPr>
                          <w:r>
                            <w:rPr>
                              <w:rFonts w:hint="eastAsia"/>
                              <w:sz w:val="21"/>
                              <w:szCs w:val="21"/>
                            </w:rPr>
                            <w:t>1458</w:t>
                          </w:r>
                        </w:p>
                      </w:txbxContent>
                    </v:textbox>
                  </v:shape>
                  <w10:wrap type="none"/>
                  <w10:anchorlock/>
                </v:group>
              </w:pict>
            </w:r>
          </w:p>
          <w:p w:rsidR="007339BB" w:rsidRDefault="007339BB">
            <w:pPr>
              <w:ind w:firstLine="480"/>
            </w:pPr>
          </w:p>
          <w:p w:rsidR="000C06D8" w:rsidRDefault="00E12E4D">
            <w:pPr>
              <w:pStyle w:val="affff5"/>
            </w:pPr>
            <w:r>
              <w:rPr>
                <w:rFonts w:hint="eastAsia"/>
              </w:rPr>
              <w:t xml:space="preserve">5-2 </w:t>
            </w:r>
            <w:r>
              <w:rPr>
                <w:rFonts w:hint="eastAsia"/>
              </w:rPr>
              <w:t>建设项目水平衡图（</w:t>
            </w:r>
            <w:r>
              <w:rPr>
                <w:rFonts w:hint="eastAsia"/>
              </w:rPr>
              <w:t>t/a</w:t>
            </w:r>
            <w:r>
              <w:rPr>
                <w:rFonts w:hint="eastAsia"/>
              </w:rPr>
              <w:t>）</w:t>
            </w:r>
          </w:p>
          <w:p w:rsidR="000C06D8" w:rsidRDefault="00E12E4D">
            <w:pPr>
              <w:ind w:firstLine="482"/>
              <w:rPr>
                <w:b/>
                <w:color w:val="000000"/>
                <w:szCs w:val="24"/>
              </w:rPr>
            </w:pPr>
            <w:r>
              <w:rPr>
                <w:rFonts w:hint="eastAsia"/>
                <w:b/>
                <w:color w:val="000000"/>
                <w:szCs w:val="24"/>
              </w:rPr>
              <w:t>5.3.3</w:t>
            </w:r>
            <w:r>
              <w:rPr>
                <w:rFonts w:hint="eastAsia"/>
                <w:b/>
                <w:color w:val="000000"/>
                <w:szCs w:val="24"/>
              </w:rPr>
              <w:t>噪声</w:t>
            </w:r>
            <w:r>
              <w:rPr>
                <w:rFonts w:hAnsi="宋体"/>
                <w:b/>
                <w:color w:val="000000"/>
              </w:rPr>
              <w:t>污染源源强分析</w:t>
            </w:r>
          </w:p>
          <w:p w:rsidR="000C06D8" w:rsidRDefault="00E12E4D">
            <w:pPr>
              <w:ind w:firstLine="480"/>
              <w:rPr>
                <w:color w:val="000000"/>
                <w:szCs w:val="24"/>
              </w:rPr>
            </w:pPr>
            <w:r>
              <w:rPr>
                <w:rFonts w:hint="eastAsia"/>
                <w:color w:val="000000"/>
                <w:szCs w:val="24"/>
              </w:rPr>
              <w:t>本项目主要噪声为</w:t>
            </w:r>
            <w:r w:rsidR="00EA7ED4" w:rsidRPr="006E512D">
              <w:rPr>
                <w:rFonts w:hint="eastAsia"/>
              </w:rPr>
              <w:t>拆装平衡机</w:t>
            </w:r>
            <w:r w:rsidR="00EA7ED4">
              <w:rPr>
                <w:rFonts w:hint="eastAsia"/>
              </w:rPr>
              <w:t>、空压机、</w:t>
            </w:r>
            <w:r w:rsidR="00EA7ED4" w:rsidRPr="006E512D">
              <w:rPr>
                <w:rFonts w:hint="eastAsia"/>
              </w:rPr>
              <w:t>举升机</w:t>
            </w:r>
            <w:r w:rsidR="00EA7ED4">
              <w:rPr>
                <w:rFonts w:hint="eastAsia"/>
              </w:rPr>
              <w:t>、二保焊机</w:t>
            </w:r>
            <w:r>
              <w:rPr>
                <w:rFonts w:hint="eastAsia"/>
                <w:color w:val="000000"/>
              </w:rPr>
              <w:t>等</w:t>
            </w:r>
            <w:r>
              <w:rPr>
                <w:rFonts w:hint="eastAsia"/>
                <w:color w:val="000000"/>
                <w:szCs w:val="24"/>
              </w:rPr>
              <w:t>机械设备运转产生的噪声，源强在</w:t>
            </w:r>
            <w:r>
              <w:rPr>
                <w:rFonts w:hint="eastAsia"/>
                <w:color w:val="000000"/>
                <w:szCs w:val="24"/>
              </w:rPr>
              <w:t>70~95dB</w:t>
            </w:r>
            <w:r>
              <w:rPr>
                <w:rFonts w:hint="eastAsia"/>
                <w:color w:val="000000"/>
                <w:szCs w:val="24"/>
              </w:rPr>
              <w:t>（</w:t>
            </w:r>
            <w:r>
              <w:rPr>
                <w:rFonts w:hint="eastAsia"/>
                <w:color w:val="000000"/>
                <w:szCs w:val="24"/>
              </w:rPr>
              <w:t>A</w:t>
            </w:r>
            <w:r>
              <w:rPr>
                <w:rFonts w:hint="eastAsia"/>
                <w:color w:val="000000"/>
                <w:szCs w:val="24"/>
              </w:rPr>
              <w:t>），项目主要噪声污染源强见表</w:t>
            </w:r>
            <w:r>
              <w:rPr>
                <w:rFonts w:hint="eastAsia"/>
                <w:color w:val="000000"/>
                <w:szCs w:val="24"/>
              </w:rPr>
              <w:t>5-7</w:t>
            </w:r>
            <w:r>
              <w:rPr>
                <w:rFonts w:hint="eastAsia"/>
                <w:color w:val="000000"/>
                <w:szCs w:val="24"/>
              </w:rPr>
              <w:t>。</w:t>
            </w:r>
          </w:p>
          <w:p w:rsidR="000C06D8" w:rsidRDefault="000C06D8">
            <w:pPr>
              <w:ind w:firstLine="480"/>
              <w:rPr>
                <w:color w:val="000000"/>
                <w:szCs w:val="24"/>
              </w:rPr>
            </w:pPr>
          </w:p>
          <w:p w:rsidR="000C06D8" w:rsidRDefault="00E12E4D">
            <w:pPr>
              <w:spacing w:line="240" w:lineRule="auto"/>
              <w:ind w:firstLineChars="0" w:firstLine="0"/>
              <w:jc w:val="center"/>
              <w:rPr>
                <w:b/>
                <w:bCs/>
                <w:color w:val="000000"/>
                <w:sz w:val="21"/>
                <w:szCs w:val="21"/>
              </w:rPr>
            </w:pPr>
            <w:r>
              <w:rPr>
                <w:rFonts w:hAnsi="宋体"/>
                <w:b/>
                <w:bCs/>
                <w:color w:val="000000"/>
                <w:sz w:val="21"/>
                <w:szCs w:val="21"/>
              </w:rPr>
              <w:t>表</w:t>
            </w:r>
            <w:r>
              <w:rPr>
                <w:rFonts w:hint="eastAsia"/>
                <w:b/>
                <w:bCs/>
                <w:color w:val="000000"/>
                <w:sz w:val="21"/>
                <w:szCs w:val="21"/>
              </w:rPr>
              <w:t xml:space="preserve">5-7  </w:t>
            </w:r>
            <w:r>
              <w:rPr>
                <w:rFonts w:hint="eastAsia"/>
                <w:b/>
                <w:bCs/>
                <w:color w:val="000000"/>
                <w:sz w:val="21"/>
                <w:szCs w:val="21"/>
              </w:rPr>
              <w:t>建设项目主要</w:t>
            </w:r>
            <w:r>
              <w:rPr>
                <w:rFonts w:hAnsi="宋体" w:hint="eastAsia"/>
                <w:b/>
                <w:bCs/>
                <w:color w:val="000000"/>
                <w:sz w:val="21"/>
                <w:szCs w:val="21"/>
              </w:rPr>
              <w:t>噪声源源强</w:t>
            </w:r>
          </w:p>
          <w:tbl>
            <w:tblPr>
              <w:tblW w:w="91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8"/>
              <w:gridCol w:w="2357"/>
              <w:gridCol w:w="426"/>
              <w:gridCol w:w="992"/>
              <w:gridCol w:w="1003"/>
              <w:gridCol w:w="1414"/>
              <w:gridCol w:w="1281"/>
              <w:gridCol w:w="1197"/>
            </w:tblGrid>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序号</w:t>
                  </w:r>
                </w:p>
              </w:tc>
              <w:tc>
                <w:tcPr>
                  <w:tcW w:w="2357"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污染源名称</w:t>
                  </w:r>
                </w:p>
              </w:tc>
              <w:tc>
                <w:tcPr>
                  <w:tcW w:w="426"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数量</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等效声级（</w:t>
                  </w:r>
                  <w:r>
                    <w:rPr>
                      <w:rFonts w:ascii="Times New Roman" w:eastAsia="仿宋_GB2312" w:hAnsi="Times New Roman"/>
                      <w:b/>
                      <w:color w:val="000000"/>
                      <w:szCs w:val="21"/>
                    </w:rPr>
                    <w:t>dB(A)</w:t>
                  </w:r>
                  <w:r>
                    <w:rPr>
                      <w:rFonts w:ascii="Times New Roman" w:eastAsia="仿宋_GB2312" w:hAnsi="Times New Roman"/>
                      <w:b/>
                      <w:color w:val="000000"/>
                      <w:szCs w:val="21"/>
                    </w:rPr>
                    <w:t>）</w:t>
                  </w:r>
                </w:p>
              </w:tc>
              <w:tc>
                <w:tcPr>
                  <w:tcW w:w="1003"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位置</w:t>
                  </w: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距厂界最近距离（</w:t>
                  </w:r>
                  <w:r>
                    <w:rPr>
                      <w:rFonts w:ascii="Times New Roman" w:eastAsia="仿宋_GB2312" w:hAnsi="Times New Roman"/>
                      <w:b/>
                      <w:color w:val="000000"/>
                      <w:szCs w:val="21"/>
                    </w:rPr>
                    <w:t>m</w:t>
                  </w:r>
                  <w:r>
                    <w:rPr>
                      <w:rFonts w:ascii="Times New Roman" w:eastAsia="仿宋_GB2312" w:hAnsi="Times New Roman"/>
                      <w:b/>
                      <w:color w:val="000000"/>
                      <w:szCs w:val="21"/>
                    </w:rPr>
                    <w:t>）</w:t>
                  </w:r>
                </w:p>
              </w:tc>
              <w:tc>
                <w:tcPr>
                  <w:tcW w:w="1281"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治理措施</w:t>
                  </w: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b/>
                      <w:color w:val="000000"/>
                      <w:szCs w:val="21"/>
                    </w:rPr>
                  </w:pPr>
                  <w:r>
                    <w:rPr>
                      <w:rFonts w:ascii="Times New Roman" w:eastAsia="仿宋_GB2312" w:hAnsi="Times New Roman"/>
                      <w:b/>
                      <w:color w:val="000000"/>
                      <w:szCs w:val="21"/>
                    </w:rPr>
                    <w:t>降噪效果（</w:t>
                  </w:r>
                  <w:r>
                    <w:rPr>
                      <w:rFonts w:ascii="Times New Roman" w:eastAsia="仿宋_GB2312" w:hAnsi="Times New Roman"/>
                      <w:b/>
                      <w:color w:val="000000"/>
                      <w:szCs w:val="21"/>
                    </w:rPr>
                    <w:t>dB(A)</w:t>
                  </w:r>
                  <w:r>
                    <w:rPr>
                      <w:rFonts w:ascii="Times New Roman" w:eastAsia="仿宋_GB2312" w:hAnsi="Times New Roman"/>
                      <w:b/>
                      <w:color w:val="000000"/>
                      <w:szCs w:val="21"/>
                    </w:rPr>
                    <w:t>）</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lastRenderedPageBreak/>
                    <w:t>1</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二保焊机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焊接区</w:t>
                  </w: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w:t>
                  </w:r>
                </w:p>
              </w:tc>
              <w:tc>
                <w:tcPr>
                  <w:tcW w:w="1281" w:type="dxa"/>
                  <w:vMerge w:val="restart"/>
                  <w:vAlign w:val="center"/>
                </w:tcPr>
                <w:p w:rsidR="000C06D8" w:rsidRDefault="00E12E4D">
                  <w:pPr>
                    <w:pStyle w:val="24"/>
                    <w:rPr>
                      <w:rFonts w:eastAsia="仿宋_GB2312"/>
                      <w:color w:val="000000"/>
                      <w:kern w:val="2"/>
                    </w:rPr>
                  </w:pPr>
                  <w:r>
                    <w:rPr>
                      <w:rFonts w:eastAsia="仿宋_GB2312"/>
                      <w:color w:val="000000"/>
                      <w:kern w:val="2"/>
                    </w:rPr>
                    <w:t>减振基座、厂房隔声</w:t>
                  </w:r>
                </w:p>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距离衰减</w:t>
                  </w: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去胶体打磨轮</w:t>
                  </w:r>
                </w:p>
              </w:tc>
              <w:tc>
                <w:tcPr>
                  <w:tcW w:w="426" w:type="dxa"/>
                  <w:vAlign w:val="center"/>
                </w:tcPr>
                <w:p w:rsidR="000C06D8" w:rsidRDefault="00E12E4D">
                  <w:pPr>
                    <w:pStyle w:val="24"/>
                    <w:rPr>
                      <w:rFonts w:eastAsia="仿宋_GB2312"/>
                      <w:color w:val="000000"/>
                    </w:rPr>
                  </w:pPr>
                  <w:r>
                    <w:rPr>
                      <w:rFonts w:eastAsia="仿宋_GB2312" w:hint="eastAsia"/>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Merge w:val="restart"/>
                  <w:vAlign w:val="center"/>
                </w:tcPr>
                <w:p w:rsidR="000C06D8" w:rsidRDefault="00E12E4D">
                  <w:pPr>
                    <w:pStyle w:val="af"/>
                    <w:spacing w:line="240" w:lineRule="auto"/>
                    <w:ind w:firstLineChars="0" w:firstLine="0"/>
                    <w:rPr>
                      <w:rFonts w:ascii="Times New Roman" w:eastAsia="仿宋_GB2312" w:hAnsi="Times New Roman"/>
                      <w:color w:val="000000"/>
                      <w:szCs w:val="21"/>
                    </w:rPr>
                  </w:pPr>
                  <w:r>
                    <w:rPr>
                      <w:rFonts w:ascii="Times New Roman" w:eastAsia="仿宋_GB2312" w:hAnsi="Times New Roman" w:hint="eastAsia"/>
                      <w:color w:val="000000"/>
                      <w:szCs w:val="21"/>
                    </w:rPr>
                    <w:t>打磨区</w:t>
                  </w: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288"/>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3</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纤维打磨轮</w:t>
                  </w:r>
                </w:p>
              </w:tc>
              <w:tc>
                <w:tcPr>
                  <w:tcW w:w="426" w:type="dxa"/>
                  <w:vAlign w:val="center"/>
                </w:tcPr>
                <w:p w:rsidR="000C06D8" w:rsidRDefault="00E12E4D">
                  <w:pPr>
                    <w:pStyle w:val="24"/>
                    <w:rPr>
                      <w:rFonts w:eastAsia="仿宋_GB2312"/>
                      <w:color w:val="000000"/>
                    </w:rPr>
                  </w:pPr>
                  <w:r>
                    <w:rPr>
                      <w:rFonts w:eastAsia="仿宋_GB2312" w:hint="eastAsia"/>
                      <w:color w:val="000000"/>
                    </w:rPr>
                    <w:t>2</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4</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超声波清洗机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90</w:t>
                  </w:r>
                </w:p>
              </w:tc>
              <w:tc>
                <w:tcPr>
                  <w:tcW w:w="1003"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钣金</w:t>
                  </w:r>
                </w:p>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车间</w:t>
                  </w: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召回吸油机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90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6</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制动液充放机</w:t>
                  </w:r>
                </w:p>
              </w:tc>
              <w:tc>
                <w:tcPr>
                  <w:tcW w:w="426" w:type="dxa"/>
                  <w:vAlign w:val="center"/>
                </w:tcPr>
                <w:p w:rsidR="000C06D8" w:rsidRDefault="00E12E4D">
                  <w:pPr>
                    <w:pStyle w:val="affff6"/>
                    <w:spacing w:line="240" w:lineRule="auto"/>
                    <w:jc w:val="center"/>
                    <w:rPr>
                      <w:rFonts w:eastAsia="仿宋_GB2312"/>
                      <w:color w:val="000000"/>
                      <w:spacing w:val="0"/>
                      <w:kern w:val="2"/>
                      <w:szCs w:val="21"/>
                    </w:rPr>
                  </w:pPr>
                  <w:r>
                    <w:rPr>
                      <w:rFonts w:eastAsia="仿宋_GB2312"/>
                      <w:color w:val="000000"/>
                      <w:spacing w:val="0"/>
                      <w:kern w:val="2"/>
                      <w:szCs w:val="21"/>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7</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冷却液加注设备</w:t>
                  </w:r>
                </w:p>
              </w:tc>
              <w:tc>
                <w:tcPr>
                  <w:tcW w:w="426" w:type="dxa"/>
                  <w:vAlign w:val="center"/>
                </w:tcPr>
                <w:p w:rsidR="000C06D8" w:rsidRDefault="00E12E4D">
                  <w:pPr>
                    <w:pStyle w:val="affff6"/>
                    <w:spacing w:line="240" w:lineRule="auto"/>
                    <w:jc w:val="center"/>
                    <w:rPr>
                      <w:rFonts w:eastAsia="仿宋_GB2312"/>
                      <w:color w:val="000000"/>
                      <w:spacing w:val="0"/>
                      <w:kern w:val="2"/>
                      <w:szCs w:val="21"/>
                    </w:rPr>
                  </w:pPr>
                  <w:r>
                    <w:rPr>
                      <w:rFonts w:eastAsia="仿宋_GB2312" w:hint="eastAsia"/>
                      <w:color w:val="000000"/>
                      <w:spacing w:val="0"/>
                      <w:kern w:val="2"/>
                      <w:szCs w:val="21"/>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12</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拆装平衡机</w:t>
                  </w:r>
                </w:p>
              </w:tc>
              <w:tc>
                <w:tcPr>
                  <w:tcW w:w="426" w:type="dxa"/>
                  <w:vAlign w:val="center"/>
                </w:tcPr>
                <w:p w:rsidR="000C06D8" w:rsidRDefault="00E12E4D">
                  <w:pPr>
                    <w:pStyle w:val="affff6"/>
                    <w:spacing w:line="240" w:lineRule="auto"/>
                    <w:jc w:val="center"/>
                    <w:rPr>
                      <w:rFonts w:eastAsia="仿宋_GB2312"/>
                      <w:color w:val="000000"/>
                      <w:spacing w:val="0"/>
                      <w:kern w:val="2"/>
                      <w:szCs w:val="21"/>
                    </w:rPr>
                  </w:pPr>
                  <w:r>
                    <w:rPr>
                      <w:rFonts w:eastAsia="仿宋_GB2312" w:hint="eastAsia"/>
                      <w:color w:val="000000"/>
                      <w:spacing w:val="0"/>
                      <w:kern w:val="2"/>
                      <w:szCs w:val="21"/>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12</w:t>
                  </w:r>
                </w:p>
              </w:tc>
              <w:tc>
                <w:tcPr>
                  <w:tcW w:w="1281" w:type="dxa"/>
                  <w:vMerge/>
                  <w:vAlign w:val="center"/>
                </w:tcPr>
                <w:p w:rsidR="000C06D8" w:rsidRDefault="000C06D8">
                  <w:pPr>
                    <w:spacing w:line="240" w:lineRule="auto"/>
                    <w:ind w:firstLineChars="0" w:firstLine="0"/>
                    <w:jc w:val="center"/>
                    <w:rPr>
                      <w:sz w:val="21"/>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9</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喷油量测试仪</w:t>
                  </w:r>
                </w:p>
              </w:tc>
              <w:tc>
                <w:tcPr>
                  <w:tcW w:w="426" w:type="dxa"/>
                  <w:vAlign w:val="center"/>
                </w:tcPr>
                <w:p w:rsidR="000C06D8" w:rsidRDefault="00E12E4D">
                  <w:pPr>
                    <w:pStyle w:val="affff6"/>
                    <w:spacing w:line="240" w:lineRule="auto"/>
                    <w:jc w:val="center"/>
                    <w:rPr>
                      <w:rFonts w:eastAsia="仿宋_GB2312"/>
                      <w:color w:val="000000"/>
                      <w:spacing w:val="0"/>
                      <w:kern w:val="2"/>
                      <w:szCs w:val="21"/>
                    </w:rPr>
                  </w:pPr>
                  <w:r>
                    <w:rPr>
                      <w:rFonts w:eastAsia="仿宋_GB2312" w:hint="eastAsia"/>
                      <w:color w:val="000000"/>
                      <w:spacing w:val="0"/>
                      <w:kern w:val="2"/>
                      <w:szCs w:val="21"/>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15</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制动液充放机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机修</w:t>
                  </w:r>
                </w:p>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车间</w:t>
                  </w: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6</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11</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冷却液加注设备</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12</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空压机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13</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制动液更换加注器</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14</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车轮动平衡机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15</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四轮定位仪</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16</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举升机</w:t>
                  </w:r>
                </w:p>
              </w:tc>
              <w:tc>
                <w:tcPr>
                  <w:tcW w:w="426" w:type="dxa"/>
                  <w:vAlign w:val="center"/>
                </w:tcPr>
                <w:p w:rsidR="000C06D8" w:rsidRDefault="00E12E4D">
                  <w:pPr>
                    <w:pStyle w:val="24"/>
                    <w:rPr>
                      <w:rFonts w:eastAsia="仿宋_GB2312"/>
                      <w:color w:val="000000"/>
                    </w:rPr>
                  </w:pPr>
                  <w:r>
                    <w:rPr>
                      <w:rFonts w:eastAsia="仿宋_GB2312" w:hint="eastAsia"/>
                      <w:color w:val="000000"/>
                    </w:rPr>
                    <w:t>10</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80</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10</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20</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17</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拆装轮胎机</w:t>
                  </w:r>
                </w:p>
              </w:tc>
              <w:tc>
                <w:tcPr>
                  <w:tcW w:w="426" w:type="dxa"/>
                  <w:vAlign w:val="center"/>
                </w:tcPr>
                <w:p w:rsidR="000C06D8" w:rsidRDefault="00E12E4D">
                  <w:pPr>
                    <w:pStyle w:val="24"/>
                    <w:rPr>
                      <w:rFonts w:eastAsia="仿宋_GB2312"/>
                      <w:color w:val="000000"/>
                    </w:rPr>
                  </w:pPr>
                  <w:r>
                    <w:rPr>
                      <w:rFonts w:eastAsia="仿宋_GB2312"/>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85</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12</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25</w:t>
                  </w:r>
                </w:p>
              </w:tc>
            </w:tr>
            <w:tr w:rsidR="000C06D8">
              <w:trPr>
                <w:trHeight w:val="340"/>
                <w:jc w:val="center"/>
              </w:trPr>
              <w:tc>
                <w:tcPr>
                  <w:tcW w:w="478"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18</w:t>
                  </w:r>
                </w:p>
              </w:tc>
              <w:tc>
                <w:tcPr>
                  <w:tcW w:w="235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多功能可喷涂气动胶枪</w:t>
                  </w:r>
                </w:p>
              </w:tc>
              <w:tc>
                <w:tcPr>
                  <w:tcW w:w="426" w:type="dxa"/>
                  <w:vAlign w:val="center"/>
                </w:tcPr>
                <w:p w:rsidR="000C06D8" w:rsidRDefault="00E12E4D">
                  <w:pPr>
                    <w:pStyle w:val="24"/>
                    <w:rPr>
                      <w:rFonts w:eastAsia="仿宋_GB2312"/>
                      <w:color w:val="000000"/>
                    </w:rPr>
                  </w:pPr>
                  <w:r>
                    <w:rPr>
                      <w:rFonts w:eastAsia="仿宋_GB2312" w:hint="eastAsia"/>
                      <w:color w:val="000000"/>
                    </w:rPr>
                    <w:t>1</w:t>
                  </w:r>
                </w:p>
              </w:tc>
              <w:tc>
                <w:tcPr>
                  <w:tcW w:w="992"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75</w:t>
                  </w:r>
                </w:p>
              </w:tc>
              <w:tc>
                <w:tcPr>
                  <w:tcW w:w="1003"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41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12</w:t>
                  </w:r>
                </w:p>
              </w:tc>
              <w:tc>
                <w:tcPr>
                  <w:tcW w:w="1281"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1197"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15</w:t>
                  </w:r>
                </w:p>
              </w:tc>
            </w:tr>
          </w:tbl>
          <w:p w:rsidR="000C06D8" w:rsidRDefault="000C06D8">
            <w:pPr>
              <w:pStyle w:val="af"/>
              <w:spacing w:line="240" w:lineRule="auto"/>
              <w:ind w:firstLineChars="0" w:firstLine="0"/>
              <w:jc w:val="center"/>
              <w:rPr>
                <w:color w:val="000000"/>
              </w:rPr>
            </w:pPr>
          </w:p>
          <w:p w:rsidR="000C06D8" w:rsidRDefault="00E12E4D">
            <w:pPr>
              <w:ind w:firstLine="480"/>
              <w:rPr>
                <w:color w:val="000000"/>
              </w:rPr>
            </w:pPr>
            <w:r>
              <w:rPr>
                <w:rFonts w:hint="eastAsia"/>
                <w:color w:val="000000"/>
              </w:rPr>
              <w:t>为了减轻设备运行产生的噪声对周围环境的影响，建设方拟采取如下降噪措施：</w:t>
            </w:r>
          </w:p>
          <w:p w:rsidR="000C06D8" w:rsidRDefault="00E12E4D">
            <w:pPr>
              <w:ind w:firstLine="480"/>
              <w:rPr>
                <w:color w:val="000000"/>
              </w:rPr>
            </w:pPr>
            <w:r>
              <w:rPr>
                <w:rFonts w:hint="eastAsia"/>
                <w:color w:val="000000"/>
              </w:rPr>
              <w:t>（</w:t>
            </w:r>
            <w:r>
              <w:rPr>
                <w:rFonts w:hint="eastAsia"/>
                <w:color w:val="000000"/>
              </w:rPr>
              <w:t>1</w:t>
            </w:r>
            <w:r>
              <w:rPr>
                <w:rFonts w:hint="eastAsia"/>
                <w:color w:val="000000"/>
              </w:rPr>
              <w:t>）合理总平布局</w:t>
            </w:r>
          </w:p>
          <w:p w:rsidR="000C06D8" w:rsidRDefault="00E12E4D">
            <w:pPr>
              <w:ind w:firstLine="464"/>
              <w:rPr>
                <w:color w:val="000000"/>
              </w:rPr>
            </w:pPr>
            <w:r>
              <w:rPr>
                <w:rFonts w:ascii="宋体" w:hAnsi="宋体" w:hint="eastAsia"/>
                <w:spacing w:val="-4"/>
              </w:rPr>
              <w:t>车间面积较大，通过合理车间布局，将车间内噪声较大的设备尽量远离厂界、远离附近敏感点设置；车间侧墙体上的窗户安装中空双层窗，在车间四周安装吸声材料，如多孔材料、柔性材料、膜状与板状材料。</w:t>
            </w:r>
          </w:p>
          <w:p w:rsidR="000C06D8" w:rsidRDefault="00E12E4D">
            <w:pPr>
              <w:ind w:firstLine="480"/>
              <w:rPr>
                <w:color w:val="000000"/>
              </w:rPr>
            </w:pPr>
            <w:r>
              <w:rPr>
                <w:rFonts w:hint="eastAsia"/>
                <w:color w:val="000000"/>
              </w:rPr>
              <w:t>（</w:t>
            </w:r>
            <w:r>
              <w:rPr>
                <w:rFonts w:hint="eastAsia"/>
                <w:color w:val="000000"/>
              </w:rPr>
              <w:t>2</w:t>
            </w:r>
            <w:r>
              <w:rPr>
                <w:rFonts w:hint="eastAsia"/>
                <w:color w:val="000000"/>
              </w:rPr>
              <w:t>）降低噪声源</w:t>
            </w:r>
          </w:p>
          <w:p w:rsidR="000C06D8" w:rsidRDefault="00E12E4D">
            <w:pPr>
              <w:ind w:firstLine="480"/>
            </w:pPr>
            <w:r>
              <w:t>在选购设备时尽可能选用低噪声设备，从源头上降低噪声源，对</w:t>
            </w:r>
            <w:r>
              <w:rPr>
                <w:rFonts w:hint="eastAsia"/>
              </w:rPr>
              <w:t>高</w:t>
            </w:r>
            <w:r>
              <w:t>噪声设备安装须采取减震、隔震等措施。</w:t>
            </w:r>
          </w:p>
          <w:p w:rsidR="000C06D8" w:rsidRDefault="00E12E4D">
            <w:pPr>
              <w:ind w:firstLine="480"/>
              <w:rPr>
                <w:color w:val="000000"/>
              </w:rPr>
            </w:pPr>
            <w:r>
              <w:rPr>
                <w:rFonts w:hint="eastAsia"/>
                <w:color w:val="000000"/>
              </w:rPr>
              <w:t>（</w:t>
            </w:r>
            <w:r>
              <w:rPr>
                <w:rFonts w:hint="eastAsia"/>
                <w:color w:val="000000"/>
              </w:rPr>
              <w:t>3</w:t>
            </w:r>
            <w:r>
              <w:rPr>
                <w:rFonts w:hint="eastAsia"/>
                <w:color w:val="000000"/>
              </w:rPr>
              <w:t>）加强管理</w:t>
            </w:r>
          </w:p>
          <w:p w:rsidR="000C06D8" w:rsidRDefault="00E12E4D">
            <w:pPr>
              <w:ind w:firstLine="480"/>
              <w:rPr>
                <w:color w:val="000000"/>
              </w:rPr>
            </w:pPr>
            <w:r>
              <w:rPr>
                <w:rFonts w:hint="eastAsia"/>
                <w:color w:val="000000"/>
              </w:rPr>
              <w:t>加强对企业操作人员的业务管理，加强设备的维护，确保设备处于良好的运转状态，杜绝因设备不正常运转时产生的高噪声现象。</w:t>
            </w:r>
          </w:p>
          <w:p w:rsidR="000C06D8" w:rsidRDefault="00E12E4D">
            <w:pPr>
              <w:ind w:firstLine="480"/>
            </w:pPr>
            <w:r>
              <w:t>（</w:t>
            </w:r>
            <w:r>
              <w:rPr>
                <w:rFonts w:hint="eastAsia"/>
              </w:rPr>
              <w:t>4</w:t>
            </w:r>
            <w:r>
              <w:t>）搞好绿化</w:t>
            </w:r>
          </w:p>
          <w:p w:rsidR="000C06D8" w:rsidRDefault="00E12E4D">
            <w:pPr>
              <w:ind w:firstLine="480"/>
            </w:pPr>
            <w:r>
              <w:t>沿厂区边界种植绿化防护林带，减少企业生产对周边环境的影响。厂区内种植常绿</w:t>
            </w:r>
            <w:r>
              <w:rPr>
                <w:rFonts w:hint="eastAsia"/>
              </w:rPr>
              <w:t>高大乔木、</w:t>
            </w:r>
            <w:r>
              <w:t>灌木及草皮等，以美化环境和滤尘降噪。</w:t>
            </w:r>
          </w:p>
          <w:p w:rsidR="000C06D8" w:rsidRDefault="00E12E4D">
            <w:pPr>
              <w:ind w:firstLine="482"/>
              <w:rPr>
                <w:b/>
                <w:color w:val="000000"/>
              </w:rPr>
            </w:pPr>
            <w:r>
              <w:rPr>
                <w:rFonts w:hint="eastAsia"/>
                <w:b/>
                <w:color w:val="000000"/>
              </w:rPr>
              <w:t>5.3.4</w:t>
            </w:r>
            <w:r>
              <w:rPr>
                <w:b/>
                <w:color w:val="000000"/>
              </w:rPr>
              <w:t>固体废弃物</w:t>
            </w:r>
            <w:r>
              <w:rPr>
                <w:rFonts w:hAnsi="宋体"/>
                <w:b/>
                <w:color w:val="000000"/>
              </w:rPr>
              <w:t>污染源源强分析</w:t>
            </w:r>
          </w:p>
          <w:p w:rsidR="000C06D8" w:rsidRDefault="00E12E4D">
            <w:pPr>
              <w:ind w:firstLine="480"/>
            </w:pPr>
            <w:r>
              <w:t>按《关于加强建设项目环评文件固体废物内容编制的通知》（苏环办</w:t>
            </w:r>
            <w:r>
              <w:t>[2013]283</w:t>
            </w:r>
            <w:r>
              <w:t>号）</w:t>
            </w:r>
            <w:r>
              <w:lastRenderedPageBreak/>
              <w:t>文的要求，</w:t>
            </w:r>
            <w:r>
              <w:rPr>
                <w:rFonts w:hint="eastAsia"/>
              </w:rPr>
              <w:t>估算本项目</w:t>
            </w:r>
            <w:r>
              <w:t>估算本项目产生的固废</w:t>
            </w:r>
            <w:r>
              <w:rPr>
                <w:rFonts w:hint="eastAsia"/>
              </w:rPr>
              <w:t>，本项目固废包括：</w:t>
            </w:r>
            <w:r>
              <w:rPr>
                <w:rFonts w:hint="eastAsia"/>
              </w:rPr>
              <w:t>S1</w:t>
            </w:r>
            <w:r>
              <w:rPr>
                <w:rFonts w:hint="eastAsia"/>
              </w:rPr>
              <w:t>边角料、</w:t>
            </w:r>
            <w:r>
              <w:rPr>
                <w:rFonts w:hint="eastAsia"/>
              </w:rPr>
              <w:t>S2</w:t>
            </w:r>
            <w:r>
              <w:rPr>
                <w:rFonts w:hint="eastAsia"/>
              </w:rPr>
              <w:t>废液压油、</w:t>
            </w:r>
            <w:r>
              <w:rPr>
                <w:rFonts w:hint="eastAsia"/>
              </w:rPr>
              <w:t>S3</w:t>
            </w:r>
            <w:r>
              <w:rPr>
                <w:rFonts w:hint="eastAsia"/>
              </w:rPr>
              <w:t>焊渣、</w:t>
            </w:r>
            <w:r>
              <w:rPr>
                <w:rFonts w:hint="eastAsia"/>
              </w:rPr>
              <w:t>S4</w:t>
            </w:r>
            <w:r>
              <w:rPr>
                <w:rFonts w:hint="eastAsia"/>
              </w:rPr>
              <w:t>废砂纸、</w:t>
            </w:r>
            <w:r>
              <w:rPr>
                <w:rFonts w:hint="eastAsia"/>
              </w:rPr>
              <w:t>S5</w:t>
            </w:r>
            <w:r>
              <w:rPr>
                <w:rFonts w:hint="eastAsia"/>
              </w:rPr>
              <w:t>废油漆毡、</w:t>
            </w:r>
            <w:r>
              <w:rPr>
                <w:rFonts w:hint="eastAsia"/>
              </w:rPr>
              <w:t>S6</w:t>
            </w:r>
            <w:r>
              <w:rPr>
                <w:rFonts w:hint="eastAsia"/>
              </w:rPr>
              <w:t>废活性炭、</w:t>
            </w:r>
            <w:r>
              <w:rPr>
                <w:rFonts w:hint="eastAsia"/>
              </w:rPr>
              <w:t>S7</w:t>
            </w:r>
            <w:r>
              <w:rPr>
                <w:rFonts w:hint="eastAsia"/>
              </w:rPr>
              <w:t>废油漆桶、</w:t>
            </w:r>
            <w:r>
              <w:rPr>
                <w:rFonts w:hint="eastAsia"/>
              </w:rPr>
              <w:t>S8</w:t>
            </w:r>
            <w:r>
              <w:rPr>
                <w:rFonts w:hint="eastAsia"/>
              </w:rPr>
              <w:t>喷枪头清洗废液、</w:t>
            </w:r>
            <w:r>
              <w:rPr>
                <w:rFonts w:hint="eastAsia"/>
              </w:rPr>
              <w:t>S9</w:t>
            </w:r>
            <w:r>
              <w:rPr>
                <w:rFonts w:hint="eastAsia"/>
              </w:rPr>
              <w:t>漆渣、</w:t>
            </w:r>
            <w:r>
              <w:rPr>
                <w:rFonts w:hint="eastAsia"/>
              </w:rPr>
              <w:t>S10</w:t>
            </w:r>
            <w:r>
              <w:rPr>
                <w:rFonts w:hint="eastAsia"/>
              </w:rPr>
              <w:t>废蘑菇钉、</w:t>
            </w:r>
            <w:r>
              <w:rPr>
                <w:rFonts w:hint="eastAsia"/>
              </w:rPr>
              <w:t>S11</w:t>
            </w:r>
            <w:r>
              <w:rPr>
                <w:rFonts w:hint="eastAsia"/>
              </w:rPr>
              <w:t>废轮胎、</w:t>
            </w:r>
            <w:r>
              <w:t>S</w:t>
            </w:r>
            <w:r>
              <w:rPr>
                <w:rFonts w:hint="eastAsia"/>
              </w:rPr>
              <w:t>12</w:t>
            </w:r>
            <w:r>
              <w:rPr>
                <w:rFonts w:hint="eastAsia"/>
              </w:rPr>
              <w:t>废弃零部件、</w:t>
            </w:r>
            <w:r>
              <w:rPr>
                <w:rFonts w:hint="eastAsia"/>
              </w:rPr>
              <w:t>S13</w:t>
            </w:r>
            <w:r>
              <w:rPr>
                <w:rFonts w:hint="eastAsia"/>
              </w:rPr>
              <w:t>废机油、</w:t>
            </w:r>
            <w:r>
              <w:rPr>
                <w:rFonts w:hint="eastAsia"/>
              </w:rPr>
              <w:t>S14</w:t>
            </w:r>
            <w:r>
              <w:rPr>
                <w:rFonts w:hint="eastAsia"/>
              </w:rPr>
              <w:t>废制动液、</w:t>
            </w:r>
            <w:r>
              <w:rPr>
                <w:rFonts w:hint="eastAsia"/>
              </w:rPr>
              <w:t>S15</w:t>
            </w:r>
            <w:r>
              <w:rPr>
                <w:rFonts w:hint="eastAsia"/>
              </w:rPr>
              <w:t>废抹布、</w:t>
            </w:r>
            <w:r>
              <w:rPr>
                <w:rFonts w:hint="eastAsia"/>
              </w:rPr>
              <w:t>S16</w:t>
            </w:r>
            <w:r>
              <w:rPr>
                <w:rFonts w:hint="eastAsia"/>
              </w:rPr>
              <w:t>化粪池污泥、</w:t>
            </w:r>
            <w:r>
              <w:rPr>
                <w:rFonts w:hint="eastAsia"/>
              </w:rPr>
              <w:t>S17</w:t>
            </w:r>
            <w:r>
              <w:rPr>
                <w:rFonts w:hint="eastAsia"/>
              </w:rPr>
              <w:t>职工生活垃圾、</w:t>
            </w:r>
            <w:r>
              <w:rPr>
                <w:rFonts w:hint="eastAsia"/>
              </w:rPr>
              <w:t>S18</w:t>
            </w:r>
            <w:r>
              <w:rPr>
                <w:rFonts w:hint="eastAsia"/>
              </w:rPr>
              <w:t>除尘灰。</w:t>
            </w:r>
          </w:p>
          <w:p w:rsidR="000C06D8" w:rsidRDefault="00E12E4D">
            <w:pPr>
              <w:ind w:firstLine="480"/>
              <w:rPr>
                <w:szCs w:val="24"/>
              </w:rPr>
            </w:pPr>
            <w:r>
              <w:rPr>
                <w:rFonts w:hint="eastAsia"/>
                <w:color w:val="000000"/>
              </w:rPr>
              <w:t>（</w:t>
            </w:r>
            <w:r>
              <w:rPr>
                <w:rFonts w:hint="eastAsia"/>
                <w:color w:val="000000"/>
              </w:rPr>
              <w:t>1</w:t>
            </w:r>
            <w:r>
              <w:rPr>
                <w:rFonts w:hint="eastAsia"/>
                <w:color w:val="000000"/>
              </w:rPr>
              <w:t>）</w:t>
            </w:r>
            <w:r>
              <w:rPr>
                <w:rFonts w:hint="eastAsia"/>
                <w:color w:val="000000"/>
              </w:rPr>
              <w:t>S1</w:t>
            </w:r>
            <w:r>
              <w:rPr>
                <w:rFonts w:hint="eastAsia"/>
              </w:rPr>
              <w:t>边角料</w:t>
            </w:r>
            <w:r>
              <w:rPr>
                <w:rFonts w:hint="eastAsia"/>
                <w:color w:val="000000"/>
              </w:rPr>
              <w:t>：</w:t>
            </w:r>
            <w:r>
              <w:rPr>
                <w:rFonts w:hint="eastAsia"/>
              </w:rPr>
              <w:t>类比同类企业，边角料的产生量约</w:t>
            </w:r>
            <w:r>
              <w:rPr>
                <w:rFonts w:hint="eastAsia"/>
              </w:rPr>
              <w:t>0.1 t/a</w:t>
            </w:r>
            <w:r>
              <w:rPr>
                <w:rFonts w:hint="eastAsia"/>
              </w:rPr>
              <w:t>，</w:t>
            </w:r>
            <w:r>
              <w:rPr>
                <w:rFonts w:hint="eastAsia"/>
                <w:szCs w:val="24"/>
              </w:rPr>
              <w:t>收集后出售；</w:t>
            </w:r>
          </w:p>
          <w:p w:rsidR="000C06D8" w:rsidRDefault="00E12E4D">
            <w:pPr>
              <w:ind w:firstLine="480"/>
              <w:rPr>
                <w:szCs w:val="24"/>
              </w:rPr>
            </w:pPr>
            <w:r>
              <w:rPr>
                <w:rFonts w:hint="eastAsia"/>
                <w:szCs w:val="24"/>
              </w:rPr>
              <w:t>（</w:t>
            </w:r>
            <w:r>
              <w:rPr>
                <w:rFonts w:hint="eastAsia"/>
                <w:szCs w:val="24"/>
              </w:rPr>
              <w:t>2</w:t>
            </w:r>
            <w:r>
              <w:rPr>
                <w:rFonts w:hint="eastAsia"/>
                <w:szCs w:val="24"/>
              </w:rPr>
              <w:t>）</w:t>
            </w:r>
            <w:r>
              <w:rPr>
                <w:rFonts w:hint="eastAsia"/>
              </w:rPr>
              <w:t>S2</w:t>
            </w:r>
            <w:r>
              <w:rPr>
                <w:rFonts w:hint="eastAsia"/>
              </w:rPr>
              <w:t>废液压油</w:t>
            </w:r>
            <w:r>
              <w:rPr>
                <w:rFonts w:hint="eastAsia"/>
                <w:szCs w:val="24"/>
              </w:rPr>
              <w:t>：</w:t>
            </w:r>
            <w:r>
              <w:rPr>
                <w:rFonts w:hint="eastAsia"/>
              </w:rPr>
              <w:t>废液压油的产生量约</w:t>
            </w:r>
            <w:r>
              <w:rPr>
                <w:rFonts w:hint="eastAsia"/>
              </w:rPr>
              <w:t>0.15a</w:t>
            </w:r>
            <w:r>
              <w:rPr>
                <w:rFonts w:hint="eastAsia"/>
              </w:rPr>
              <w:t>，</w:t>
            </w:r>
            <w:r>
              <w:rPr>
                <w:rFonts w:hint="eastAsia"/>
                <w:szCs w:val="24"/>
              </w:rPr>
              <w:t>收集后委托有资质单位处置；</w:t>
            </w:r>
          </w:p>
          <w:p w:rsidR="000C06D8" w:rsidRDefault="00E12E4D">
            <w:pPr>
              <w:ind w:firstLine="480"/>
              <w:rPr>
                <w:color w:val="000000" w:themeColor="text1"/>
              </w:rPr>
            </w:pPr>
            <w:r>
              <w:rPr>
                <w:rFonts w:hint="eastAsia"/>
                <w:szCs w:val="24"/>
              </w:rPr>
              <w:t>（</w:t>
            </w:r>
            <w:r>
              <w:rPr>
                <w:rFonts w:hint="eastAsia"/>
                <w:szCs w:val="24"/>
              </w:rPr>
              <w:t>3</w:t>
            </w:r>
            <w:r>
              <w:rPr>
                <w:rFonts w:hint="eastAsia"/>
                <w:szCs w:val="24"/>
              </w:rPr>
              <w:t>）</w:t>
            </w:r>
            <w:r>
              <w:rPr>
                <w:rFonts w:hint="eastAsia"/>
              </w:rPr>
              <w:t>S3</w:t>
            </w:r>
            <w:r>
              <w:rPr>
                <w:rFonts w:hint="eastAsia"/>
              </w:rPr>
              <w:t>焊渣</w:t>
            </w:r>
            <w:r>
              <w:rPr>
                <w:rFonts w:hint="eastAsia"/>
                <w:szCs w:val="24"/>
              </w:rPr>
              <w:t>：</w:t>
            </w:r>
            <w:r>
              <w:rPr>
                <w:rFonts w:hint="eastAsia"/>
              </w:rPr>
              <w:t>建设项目焊材用量为</w:t>
            </w:r>
            <w:r>
              <w:rPr>
                <w:rFonts w:hint="eastAsia"/>
              </w:rPr>
              <w:t>0.1t/a</w:t>
            </w:r>
            <w:r>
              <w:rPr>
                <w:rFonts w:hint="eastAsia"/>
              </w:rPr>
              <w:t>，焊渣产生量以</w:t>
            </w:r>
            <w:r>
              <w:rPr>
                <w:rFonts w:hint="eastAsia"/>
              </w:rPr>
              <w:t>0.3%</w:t>
            </w:r>
            <w:r>
              <w:rPr>
                <w:rFonts w:hint="eastAsia"/>
              </w:rPr>
              <w:t>计，焊渣产生量为</w:t>
            </w:r>
            <w:r>
              <w:rPr>
                <w:rFonts w:hint="eastAsia"/>
              </w:rPr>
              <w:t>0.0003t/a</w:t>
            </w:r>
            <w:r>
              <w:rPr>
                <w:rFonts w:hint="eastAsia"/>
              </w:rPr>
              <w:t>。</w:t>
            </w:r>
            <w:r>
              <w:rPr>
                <w:rFonts w:hint="eastAsia"/>
                <w:color w:val="000000" w:themeColor="text1"/>
              </w:rPr>
              <w:t>由环卫部门负责清运；</w:t>
            </w:r>
          </w:p>
          <w:p w:rsidR="000C06D8" w:rsidRDefault="00E12E4D">
            <w:pPr>
              <w:ind w:firstLine="480"/>
              <w:rPr>
                <w:szCs w:val="24"/>
              </w:rPr>
            </w:pPr>
            <w:r>
              <w:rPr>
                <w:rFonts w:hint="eastAsia"/>
                <w:szCs w:val="24"/>
              </w:rPr>
              <w:t>（</w:t>
            </w:r>
            <w:r>
              <w:rPr>
                <w:rFonts w:hint="eastAsia"/>
                <w:szCs w:val="24"/>
              </w:rPr>
              <w:t>4</w:t>
            </w:r>
            <w:r>
              <w:rPr>
                <w:rFonts w:hint="eastAsia"/>
                <w:szCs w:val="24"/>
              </w:rPr>
              <w:t>）</w:t>
            </w:r>
            <w:r>
              <w:rPr>
                <w:rFonts w:hint="eastAsia"/>
                <w:color w:val="000000"/>
              </w:rPr>
              <w:t>S4</w:t>
            </w:r>
            <w:r>
              <w:rPr>
                <w:rFonts w:hint="eastAsia"/>
              </w:rPr>
              <w:t>废砂纸：打磨工序产生的废砂纸</w:t>
            </w:r>
            <w:r>
              <w:rPr>
                <w:rFonts w:hint="eastAsia"/>
                <w:szCs w:val="24"/>
              </w:rPr>
              <w:t>约为</w:t>
            </w:r>
            <w:r>
              <w:rPr>
                <w:rFonts w:hint="eastAsia"/>
                <w:szCs w:val="24"/>
              </w:rPr>
              <w:t>0.005</w:t>
            </w:r>
            <w:r>
              <w:rPr>
                <w:rFonts w:hint="eastAsia"/>
              </w:rPr>
              <w:t xml:space="preserve"> t/a</w:t>
            </w:r>
            <w:r>
              <w:rPr>
                <w:rFonts w:hint="eastAsia"/>
                <w:szCs w:val="24"/>
              </w:rPr>
              <w:t>，委托环卫清运；</w:t>
            </w:r>
          </w:p>
          <w:p w:rsidR="000C06D8" w:rsidRDefault="00E12E4D">
            <w:pPr>
              <w:ind w:firstLine="480"/>
              <w:rPr>
                <w:szCs w:val="24"/>
              </w:rPr>
            </w:pPr>
            <w:r>
              <w:rPr>
                <w:rFonts w:hint="eastAsia"/>
                <w:szCs w:val="24"/>
              </w:rPr>
              <w:t>（</w:t>
            </w:r>
            <w:r>
              <w:rPr>
                <w:rFonts w:hint="eastAsia"/>
                <w:szCs w:val="24"/>
              </w:rPr>
              <w:t>5</w:t>
            </w:r>
            <w:r>
              <w:rPr>
                <w:rFonts w:hint="eastAsia"/>
                <w:szCs w:val="24"/>
              </w:rPr>
              <w:t>）</w:t>
            </w:r>
            <w:r>
              <w:rPr>
                <w:rFonts w:hint="eastAsia"/>
              </w:rPr>
              <w:t>S5</w:t>
            </w:r>
            <w:r>
              <w:rPr>
                <w:rFonts w:hint="eastAsia"/>
              </w:rPr>
              <w:t>废油漆毡：</w:t>
            </w:r>
            <w:r>
              <w:rPr>
                <w:rFonts w:hint="eastAsia"/>
                <w:color w:val="000000" w:themeColor="text1"/>
              </w:rPr>
              <w:t>本项目采用漆雾毡吸附漆雾，漆雾毡需定期更换。本项目漆雾毡共吸附废漆雾</w:t>
            </w:r>
            <w:r>
              <w:rPr>
                <w:rFonts w:hint="eastAsia"/>
                <w:color w:val="000000" w:themeColor="text1"/>
              </w:rPr>
              <w:t>0.027t/a</w:t>
            </w:r>
            <w:r>
              <w:rPr>
                <w:rFonts w:hint="eastAsia"/>
                <w:color w:val="000000" w:themeColor="text1"/>
              </w:rPr>
              <w:t>，漆雾毡吸附漆雾比例约</w:t>
            </w:r>
            <w:r>
              <w:rPr>
                <w:rFonts w:hint="eastAsia"/>
                <w:color w:val="000000" w:themeColor="text1"/>
              </w:rPr>
              <w:t>100kg/20kg</w:t>
            </w:r>
            <w:r>
              <w:rPr>
                <w:rFonts w:hint="eastAsia"/>
                <w:color w:val="000000" w:themeColor="text1"/>
              </w:rPr>
              <w:t>，因此本项目产生废油漆毡</w:t>
            </w:r>
            <w:r>
              <w:rPr>
                <w:rFonts w:hint="eastAsia"/>
                <w:color w:val="000000" w:themeColor="text1"/>
              </w:rPr>
              <w:t>0.135t/a</w:t>
            </w:r>
            <w:r>
              <w:rPr>
                <w:rFonts w:hint="eastAsia"/>
                <w:color w:val="000000" w:themeColor="text1"/>
              </w:rPr>
              <w:t>，</w:t>
            </w:r>
            <w:r>
              <w:rPr>
                <w:rFonts w:hint="eastAsia"/>
                <w:szCs w:val="24"/>
              </w:rPr>
              <w:t>收集后委托有资质单位处置；</w:t>
            </w:r>
          </w:p>
          <w:p w:rsidR="000C06D8" w:rsidRDefault="00E12E4D" w:rsidP="00E12E4D">
            <w:pPr>
              <w:ind w:firstLineChars="182" w:firstLine="437"/>
              <w:rPr>
                <w:color w:val="000000" w:themeColor="text1"/>
              </w:rPr>
            </w:pPr>
            <w:r>
              <w:rPr>
                <w:rFonts w:hint="eastAsia"/>
                <w:color w:val="000000"/>
              </w:rPr>
              <w:t>（</w:t>
            </w:r>
            <w:r>
              <w:rPr>
                <w:rFonts w:hint="eastAsia"/>
                <w:color w:val="000000"/>
              </w:rPr>
              <w:t>6</w:t>
            </w:r>
            <w:r>
              <w:rPr>
                <w:rFonts w:hint="eastAsia"/>
                <w:color w:val="000000"/>
              </w:rPr>
              <w:t>）</w:t>
            </w:r>
            <w:r>
              <w:rPr>
                <w:rFonts w:hint="eastAsia"/>
              </w:rPr>
              <w:t>S6</w:t>
            </w:r>
            <w:r>
              <w:rPr>
                <w:rFonts w:hint="eastAsia"/>
              </w:rPr>
              <w:t>废活性炭：</w:t>
            </w:r>
            <w:r>
              <w:rPr>
                <w:rFonts w:hint="eastAsia"/>
                <w:color w:val="000000" w:themeColor="text1"/>
              </w:rPr>
              <w:t>本项目采用二级活性炭吸附</w:t>
            </w:r>
          </w:p>
          <w:p w:rsidR="000C06D8" w:rsidRDefault="00E12E4D" w:rsidP="00E12E4D">
            <w:pPr>
              <w:ind w:firstLineChars="182" w:firstLine="437"/>
              <w:rPr>
                <w:szCs w:val="24"/>
              </w:rPr>
            </w:pPr>
            <w:r>
              <w:rPr>
                <w:rFonts w:hint="eastAsia"/>
                <w:color w:val="000000" w:themeColor="text1"/>
              </w:rPr>
              <w:t>《装置吸附有机废气，活性炭需要定期更换，本项目活性炭共吸附有机废气约</w:t>
            </w:r>
            <w:r>
              <w:rPr>
                <w:rFonts w:hint="eastAsia"/>
                <w:color w:val="000000" w:themeColor="text1"/>
              </w:rPr>
              <w:t>0.348t/a</w:t>
            </w:r>
            <w:r>
              <w:rPr>
                <w:rFonts w:hint="eastAsia"/>
                <w:color w:val="000000" w:themeColor="text1"/>
              </w:rPr>
              <w:t>，活性炭吸附有机废气的比例为</w:t>
            </w:r>
            <w:r>
              <w:rPr>
                <w:rFonts w:hint="eastAsia"/>
                <w:color w:val="000000" w:themeColor="text1"/>
              </w:rPr>
              <w:t>100kg/30kg</w:t>
            </w:r>
            <w:r>
              <w:rPr>
                <w:rFonts w:hint="eastAsia"/>
                <w:color w:val="000000" w:themeColor="text1"/>
              </w:rPr>
              <w:t>，因此本项目需使用活性炭约</w:t>
            </w:r>
            <w:r>
              <w:rPr>
                <w:rFonts w:hint="eastAsia"/>
                <w:color w:val="000000" w:themeColor="text1"/>
              </w:rPr>
              <w:t>1.16t/a</w:t>
            </w:r>
            <w:r>
              <w:rPr>
                <w:rFonts w:hint="eastAsia"/>
                <w:color w:val="000000" w:themeColor="text1"/>
              </w:rPr>
              <w:t>，</w:t>
            </w:r>
            <w:r>
              <w:rPr>
                <w:rFonts w:hint="eastAsia"/>
                <w:szCs w:val="24"/>
              </w:rPr>
              <w:t>收集后委托有资质单位处置；</w:t>
            </w:r>
          </w:p>
          <w:p w:rsidR="000C06D8" w:rsidRDefault="00E12E4D" w:rsidP="00E12E4D">
            <w:pPr>
              <w:ind w:firstLineChars="182" w:firstLine="437"/>
              <w:rPr>
                <w:szCs w:val="24"/>
              </w:rPr>
            </w:pPr>
            <w:r>
              <w:rPr>
                <w:rFonts w:hint="eastAsia"/>
              </w:rPr>
              <w:t>（</w:t>
            </w:r>
            <w:r>
              <w:rPr>
                <w:rFonts w:hint="eastAsia"/>
              </w:rPr>
              <w:t>7</w:t>
            </w:r>
            <w:r>
              <w:rPr>
                <w:rFonts w:hint="eastAsia"/>
              </w:rPr>
              <w:t>）</w:t>
            </w:r>
            <w:r>
              <w:rPr>
                <w:rFonts w:hint="eastAsia"/>
              </w:rPr>
              <w:t>S7</w:t>
            </w:r>
            <w:r>
              <w:rPr>
                <w:rFonts w:hint="eastAsia"/>
              </w:rPr>
              <w:t>废油漆桶：</w:t>
            </w:r>
            <w:r>
              <w:rPr>
                <w:rFonts w:hint="eastAsia"/>
                <w:color w:val="000000" w:themeColor="text1"/>
              </w:rPr>
              <w:t>本项目废油漆桶产生量为</w:t>
            </w:r>
            <w:r>
              <w:rPr>
                <w:rFonts w:hint="eastAsia"/>
                <w:color w:val="000000" w:themeColor="text1"/>
              </w:rPr>
              <w:t>1t/a</w:t>
            </w:r>
            <w:r>
              <w:rPr>
                <w:rFonts w:hint="eastAsia"/>
                <w:color w:val="000000" w:themeColor="text1"/>
              </w:rPr>
              <w:t>，根据环保部关于用于原始用途的含有或直接沾染危险废物的包装物、容器是否属于危险废物问题的复函》（环函〔</w:t>
            </w:r>
            <w:r>
              <w:rPr>
                <w:rFonts w:hint="eastAsia"/>
                <w:color w:val="000000" w:themeColor="text1"/>
              </w:rPr>
              <w:t>2014</w:t>
            </w:r>
            <w:r>
              <w:rPr>
                <w:rFonts w:hint="eastAsia"/>
                <w:color w:val="000000" w:themeColor="text1"/>
              </w:rPr>
              <w:t>〕</w:t>
            </w:r>
            <w:r>
              <w:rPr>
                <w:rFonts w:hint="eastAsia"/>
                <w:color w:val="000000" w:themeColor="text1"/>
              </w:rPr>
              <w:t>126</w:t>
            </w:r>
            <w:r>
              <w:rPr>
                <w:rFonts w:hint="eastAsia"/>
                <w:color w:val="000000" w:themeColor="text1"/>
              </w:rPr>
              <w:t>号），用于原始用途的含有或直接沾染危险废物的包装物、容器不属于固体废物，也不属于危险废物，可由厂家回收利用</w:t>
            </w:r>
            <w:r>
              <w:rPr>
                <w:rFonts w:hint="eastAsia"/>
                <w:szCs w:val="24"/>
              </w:rPr>
              <w:t>；</w:t>
            </w:r>
          </w:p>
          <w:p w:rsidR="000C06D8" w:rsidRDefault="00E12E4D">
            <w:pPr>
              <w:ind w:firstLine="480"/>
            </w:pPr>
            <w:r>
              <w:rPr>
                <w:rFonts w:hint="eastAsia"/>
              </w:rPr>
              <w:t>（</w:t>
            </w:r>
            <w:r>
              <w:rPr>
                <w:rFonts w:hint="eastAsia"/>
              </w:rPr>
              <w:t>8</w:t>
            </w:r>
            <w:r>
              <w:rPr>
                <w:rFonts w:hint="eastAsia"/>
              </w:rPr>
              <w:t>）</w:t>
            </w:r>
            <w:r>
              <w:rPr>
                <w:rFonts w:hint="eastAsia"/>
              </w:rPr>
              <w:t>S8</w:t>
            </w:r>
            <w:r>
              <w:rPr>
                <w:rFonts w:hint="eastAsia"/>
              </w:rPr>
              <w:t>喷枪头清洗废液：</w:t>
            </w:r>
            <w:r>
              <w:rPr>
                <w:rFonts w:hint="eastAsia"/>
                <w:color w:val="000000" w:themeColor="text1"/>
              </w:rPr>
              <w:t>本项目喷漆工序喷枪头清洗废液产生量为</w:t>
            </w:r>
            <w:r>
              <w:rPr>
                <w:rFonts w:hint="eastAsia"/>
                <w:color w:val="000000" w:themeColor="text1"/>
              </w:rPr>
              <w:t>0.02t/a</w:t>
            </w:r>
            <w:r>
              <w:rPr>
                <w:rFonts w:hint="eastAsia"/>
                <w:color w:val="000000" w:themeColor="text1"/>
              </w:rPr>
              <w:t>，委托有资质单位处置</w:t>
            </w:r>
            <w:r>
              <w:rPr>
                <w:rFonts w:hint="eastAsia"/>
                <w:szCs w:val="24"/>
              </w:rPr>
              <w:t>；</w:t>
            </w:r>
          </w:p>
          <w:p w:rsidR="000C06D8" w:rsidRDefault="00E12E4D">
            <w:pPr>
              <w:ind w:firstLine="480"/>
            </w:pPr>
            <w:r>
              <w:rPr>
                <w:rFonts w:hint="eastAsia"/>
              </w:rPr>
              <w:t>（</w:t>
            </w:r>
            <w:r>
              <w:rPr>
                <w:rFonts w:hint="eastAsia"/>
              </w:rPr>
              <w:t>9</w:t>
            </w:r>
            <w:r>
              <w:rPr>
                <w:rFonts w:hint="eastAsia"/>
              </w:rPr>
              <w:t>）</w:t>
            </w:r>
            <w:r>
              <w:rPr>
                <w:rFonts w:hint="eastAsia"/>
              </w:rPr>
              <w:t>S9</w:t>
            </w:r>
            <w:r>
              <w:rPr>
                <w:rFonts w:hint="eastAsia"/>
              </w:rPr>
              <w:t>漆渣：</w:t>
            </w:r>
            <w:r>
              <w:rPr>
                <w:rFonts w:hint="eastAsia"/>
                <w:color w:val="000000" w:themeColor="text1"/>
              </w:rPr>
              <w:t>本项目喷漆工序漆渣产生量为</w:t>
            </w:r>
            <w:r>
              <w:rPr>
                <w:rFonts w:hint="eastAsia"/>
                <w:color w:val="000000" w:themeColor="text1"/>
              </w:rPr>
              <w:t>0.091t/a</w:t>
            </w:r>
            <w:r>
              <w:rPr>
                <w:rFonts w:hint="eastAsia"/>
                <w:color w:val="000000" w:themeColor="text1"/>
              </w:rPr>
              <w:t>，委托有资质单位处置</w:t>
            </w:r>
            <w:r>
              <w:rPr>
                <w:rFonts w:hint="eastAsia"/>
                <w:szCs w:val="24"/>
              </w:rPr>
              <w:t>；</w:t>
            </w:r>
          </w:p>
          <w:p w:rsidR="000C06D8" w:rsidRDefault="00E12E4D">
            <w:pPr>
              <w:ind w:firstLine="480"/>
              <w:rPr>
                <w:color w:val="000000" w:themeColor="text1"/>
              </w:rPr>
            </w:pPr>
            <w:r>
              <w:rPr>
                <w:rFonts w:hint="eastAsia"/>
              </w:rPr>
              <w:t>（</w:t>
            </w:r>
            <w:r>
              <w:rPr>
                <w:rFonts w:hint="eastAsia"/>
              </w:rPr>
              <w:t>10</w:t>
            </w:r>
            <w:r>
              <w:rPr>
                <w:rFonts w:hint="eastAsia"/>
              </w:rPr>
              <w:t>）</w:t>
            </w:r>
            <w:r>
              <w:rPr>
                <w:rFonts w:hint="eastAsia"/>
              </w:rPr>
              <w:t>S10</w:t>
            </w:r>
            <w:r>
              <w:rPr>
                <w:rFonts w:hint="eastAsia"/>
              </w:rPr>
              <w:t>废蘑菇钉：废蘑菇钉的产生量约</w:t>
            </w:r>
            <w:r>
              <w:rPr>
                <w:rFonts w:hint="eastAsia"/>
              </w:rPr>
              <w:t>0.002</w:t>
            </w:r>
            <w:r>
              <w:rPr>
                <w:rFonts w:hint="eastAsia"/>
                <w:color w:val="000000" w:themeColor="text1"/>
              </w:rPr>
              <w:t xml:space="preserve"> t/a</w:t>
            </w:r>
            <w:r>
              <w:rPr>
                <w:rFonts w:hint="eastAsia"/>
                <w:color w:val="000000" w:themeColor="text1"/>
              </w:rPr>
              <w:t>，委托环卫部门处置；</w:t>
            </w:r>
          </w:p>
          <w:p w:rsidR="000C06D8" w:rsidRDefault="00E12E4D">
            <w:pPr>
              <w:ind w:firstLine="480"/>
            </w:pPr>
            <w:r>
              <w:rPr>
                <w:rFonts w:hint="eastAsia"/>
              </w:rPr>
              <w:t>（</w:t>
            </w:r>
            <w:r>
              <w:rPr>
                <w:rFonts w:hint="eastAsia"/>
              </w:rPr>
              <w:t>11</w:t>
            </w:r>
            <w:r>
              <w:rPr>
                <w:rFonts w:hint="eastAsia"/>
              </w:rPr>
              <w:t>）</w:t>
            </w:r>
            <w:r>
              <w:rPr>
                <w:rFonts w:hint="eastAsia"/>
              </w:rPr>
              <w:t>S11</w:t>
            </w:r>
            <w:r>
              <w:rPr>
                <w:rFonts w:hint="eastAsia"/>
              </w:rPr>
              <w:t>废轮胎：废轮胎的产生量约</w:t>
            </w:r>
            <w:r>
              <w:rPr>
                <w:rFonts w:hint="eastAsia"/>
              </w:rPr>
              <w:t>10</w:t>
            </w:r>
            <w:r>
              <w:rPr>
                <w:rFonts w:hint="eastAsia"/>
                <w:color w:val="000000" w:themeColor="text1"/>
              </w:rPr>
              <w:t xml:space="preserve"> t/a</w:t>
            </w:r>
            <w:r>
              <w:rPr>
                <w:rFonts w:hint="eastAsia"/>
                <w:color w:val="000000" w:themeColor="text1"/>
              </w:rPr>
              <w:t>，收集后出售；</w:t>
            </w:r>
          </w:p>
          <w:p w:rsidR="000C06D8" w:rsidRDefault="00E12E4D">
            <w:pPr>
              <w:ind w:firstLine="480"/>
            </w:pPr>
            <w:r>
              <w:rPr>
                <w:rFonts w:hint="eastAsia"/>
              </w:rPr>
              <w:t>（</w:t>
            </w:r>
            <w:r>
              <w:rPr>
                <w:rFonts w:hint="eastAsia"/>
              </w:rPr>
              <w:t>12</w:t>
            </w:r>
            <w:r>
              <w:rPr>
                <w:rFonts w:hint="eastAsia"/>
              </w:rPr>
              <w:t>）</w:t>
            </w:r>
            <w:r>
              <w:t>S</w:t>
            </w:r>
            <w:r>
              <w:rPr>
                <w:rFonts w:hint="eastAsia"/>
              </w:rPr>
              <w:t>12</w:t>
            </w:r>
            <w:r>
              <w:rPr>
                <w:rFonts w:hint="eastAsia"/>
              </w:rPr>
              <w:t>废弃零部件：废弃零部件的产生量约</w:t>
            </w:r>
            <w:r>
              <w:rPr>
                <w:rFonts w:hint="eastAsia"/>
              </w:rPr>
              <w:t>6</w:t>
            </w:r>
            <w:r>
              <w:rPr>
                <w:rFonts w:hint="eastAsia"/>
                <w:color w:val="000000" w:themeColor="text1"/>
              </w:rPr>
              <w:t>t/a</w:t>
            </w:r>
            <w:r>
              <w:rPr>
                <w:rFonts w:hint="eastAsia"/>
                <w:color w:val="000000" w:themeColor="text1"/>
              </w:rPr>
              <w:t>，收集后出售；</w:t>
            </w:r>
          </w:p>
          <w:p w:rsidR="000C06D8" w:rsidRDefault="00E12E4D">
            <w:pPr>
              <w:tabs>
                <w:tab w:val="left" w:pos="5655"/>
              </w:tabs>
              <w:ind w:firstLine="480"/>
            </w:pPr>
            <w:r>
              <w:rPr>
                <w:rFonts w:hint="eastAsia"/>
              </w:rPr>
              <w:t>（</w:t>
            </w:r>
            <w:r>
              <w:rPr>
                <w:rFonts w:hint="eastAsia"/>
              </w:rPr>
              <w:t>13</w:t>
            </w:r>
            <w:r>
              <w:rPr>
                <w:rFonts w:hint="eastAsia"/>
              </w:rPr>
              <w:t>）</w:t>
            </w:r>
            <w:r>
              <w:rPr>
                <w:rFonts w:hint="eastAsia"/>
              </w:rPr>
              <w:t>S13</w:t>
            </w:r>
            <w:r>
              <w:rPr>
                <w:rFonts w:hint="eastAsia"/>
              </w:rPr>
              <w:t>废机油：废机油的产生量约</w:t>
            </w:r>
            <w:r>
              <w:rPr>
                <w:rFonts w:hint="eastAsia"/>
              </w:rPr>
              <w:t>5.2</w:t>
            </w:r>
            <w:r>
              <w:rPr>
                <w:rFonts w:hint="eastAsia"/>
                <w:color w:val="000000" w:themeColor="text1"/>
              </w:rPr>
              <w:t>t/a</w:t>
            </w:r>
            <w:r>
              <w:rPr>
                <w:rFonts w:hint="eastAsia"/>
                <w:color w:val="000000" w:themeColor="text1"/>
              </w:rPr>
              <w:t>，委托有资质单位处置；</w:t>
            </w:r>
            <w:r>
              <w:tab/>
            </w:r>
          </w:p>
          <w:p w:rsidR="000C06D8" w:rsidRDefault="00E12E4D">
            <w:pPr>
              <w:ind w:firstLine="480"/>
              <w:rPr>
                <w:color w:val="000000" w:themeColor="text1"/>
              </w:rPr>
            </w:pPr>
            <w:r>
              <w:rPr>
                <w:rFonts w:hint="eastAsia"/>
              </w:rPr>
              <w:t>（</w:t>
            </w:r>
            <w:r>
              <w:rPr>
                <w:rFonts w:hint="eastAsia"/>
              </w:rPr>
              <w:t>14</w:t>
            </w:r>
            <w:r>
              <w:rPr>
                <w:rFonts w:hint="eastAsia"/>
              </w:rPr>
              <w:t>）</w:t>
            </w:r>
            <w:r>
              <w:rPr>
                <w:rFonts w:hint="eastAsia"/>
              </w:rPr>
              <w:t>S14</w:t>
            </w:r>
            <w:r>
              <w:rPr>
                <w:rFonts w:hint="eastAsia"/>
              </w:rPr>
              <w:t>废制动液：废机油的产生量约</w:t>
            </w:r>
            <w:r>
              <w:rPr>
                <w:rFonts w:hint="eastAsia"/>
              </w:rPr>
              <w:t>0.35</w:t>
            </w:r>
            <w:r>
              <w:rPr>
                <w:rFonts w:hint="eastAsia"/>
                <w:color w:val="000000" w:themeColor="text1"/>
              </w:rPr>
              <w:t>t/a</w:t>
            </w:r>
            <w:r>
              <w:rPr>
                <w:rFonts w:hint="eastAsia"/>
                <w:color w:val="000000" w:themeColor="text1"/>
              </w:rPr>
              <w:t>，委托有资质单位处置；</w:t>
            </w:r>
          </w:p>
          <w:p w:rsidR="000C06D8" w:rsidRDefault="00E12E4D">
            <w:pPr>
              <w:ind w:firstLine="480"/>
            </w:pPr>
            <w:r>
              <w:rPr>
                <w:rFonts w:hint="eastAsia"/>
              </w:rPr>
              <w:t>（</w:t>
            </w:r>
            <w:r>
              <w:rPr>
                <w:rFonts w:hint="eastAsia"/>
              </w:rPr>
              <w:t>15</w:t>
            </w:r>
            <w:r>
              <w:rPr>
                <w:rFonts w:hint="eastAsia"/>
              </w:rPr>
              <w:t>）</w:t>
            </w:r>
            <w:r>
              <w:rPr>
                <w:rFonts w:hint="eastAsia"/>
              </w:rPr>
              <w:t>S15</w:t>
            </w:r>
            <w:r>
              <w:rPr>
                <w:rFonts w:hint="eastAsia"/>
              </w:rPr>
              <w:t>废抹布：废抹布的产生量约</w:t>
            </w:r>
            <w:r>
              <w:rPr>
                <w:rFonts w:hint="eastAsia"/>
              </w:rPr>
              <w:t>0.01</w:t>
            </w:r>
            <w:r>
              <w:rPr>
                <w:rFonts w:hint="eastAsia"/>
                <w:color w:val="000000" w:themeColor="text1"/>
              </w:rPr>
              <w:t>t/a</w:t>
            </w:r>
            <w:r>
              <w:rPr>
                <w:rFonts w:hint="eastAsia"/>
                <w:color w:val="000000" w:themeColor="text1"/>
              </w:rPr>
              <w:t>，委托环卫清运；</w:t>
            </w:r>
          </w:p>
          <w:p w:rsidR="000C06D8" w:rsidRDefault="00E12E4D">
            <w:pPr>
              <w:ind w:firstLine="480"/>
            </w:pPr>
            <w:r>
              <w:rPr>
                <w:rFonts w:hint="eastAsia"/>
              </w:rPr>
              <w:t>（</w:t>
            </w:r>
            <w:r>
              <w:rPr>
                <w:rFonts w:hint="eastAsia"/>
              </w:rPr>
              <w:t>16</w:t>
            </w:r>
            <w:r>
              <w:rPr>
                <w:rFonts w:hint="eastAsia"/>
              </w:rPr>
              <w:t>）</w:t>
            </w:r>
            <w:r>
              <w:rPr>
                <w:rFonts w:hint="eastAsia"/>
              </w:rPr>
              <w:t>S16</w:t>
            </w:r>
            <w:r>
              <w:rPr>
                <w:rFonts w:hint="eastAsia"/>
              </w:rPr>
              <w:t>化粪池污泥：化粪池污泥的产生量约</w:t>
            </w:r>
            <w:r>
              <w:rPr>
                <w:rFonts w:hint="eastAsia"/>
              </w:rPr>
              <w:t>0.6</w:t>
            </w:r>
            <w:r>
              <w:rPr>
                <w:rFonts w:hint="eastAsia"/>
                <w:color w:val="000000" w:themeColor="text1"/>
              </w:rPr>
              <w:t>t/a</w:t>
            </w:r>
            <w:r>
              <w:rPr>
                <w:rFonts w:hint="eastAsia"/>
                <w:color w:val="000000" w:themeColor="text1"/>
              </w:rPr>
              <w:t>，作农肥利用；</w:t>
            </w:r>
          </w:p>
          <w:p w:rsidR="000C06D8" w:rsidRDefault="00E12E4D">
            <w:pPr>
              <w:ind w:firstLine="480"/>
            </w:pPr>
            <w:r>
              <w:rPr>
                <w:rFonts w:hint="eastAsia"/>
              </w:rPr>
              <w:lastRenderedPageBreak/>
              <w:t>（</w:t>
            </w:r>
            <w:r>
              <w:rPr>
                <w:rFonts w:hint="eastAsia"/>
              </w:rPr>
              <w:t>17</w:t>
            </w:r>
            <w:r>
              <w:rPr>
                <w:rFonts w:hint="eastAsia"/>
              </w:rPr>
              <w:t>）</w:t>
            </w:r>
            <w:r>
              <w:rPr>
                <w:rFonts w:hint="eastAsia"/>
              </w:rPr>
              <w:t>S16</w:t>
            </w:r>
            <w:r>
              <w:rPr>
                <w:rFonts w:hint="eastAsia"/>
              </w:rPr>
              <w:t>生活垃圾：本项目职工人数为</w:t>
            </w:r>
            <w:r>
              <w:rPr>
                <w:rFonts w:hint="eastAsia"/>
              </w:rPr>
              <w:t>60</w:t>
            </w:r>
            <w:r>
              <w:rPr>
                <w:rFonts w:hint="eastAsia"/>
              </w:rPr>
              <w:t>人，每天接待顾客约</w:t>
            </w:r>
            <w:r>
              <w:rPr>
                <w:rFonts w:hint="eastAsia"/>
              </w:rPr>
              <w:t>30</w:t>
            </w:r>
            <w:r>
              <w:rPr>
                <w:rFonts w:hint="eastAsia"/>
              </w:rPr>
              <w:t>人，产生垃圾量为</w:t>
            </w:r>
            <w:r>
              <w:t>1kg/</w:t>
            </w:r>
            <w:r>
              <w:rPr>
                <w:rFonts w:hint="eastAsia"/>
              </w:rPr>
              <w:t>人</w:t>
            </w:r>
            <w:r>
              <w:t>·d</w:t>
            </w:r>
            <w:r>
              <w:rPr>
                <w:rFonts w:hint="eastAsia"/>
              </w:rPr>
              <w:t>，年工作</w:t>
            </w:r>
            <w:r>
              <w:rPr>
                <w:rFonts w:hint="eastAsia"/>
              </w:rPr>
              <w:t>360</w:t>
            </w:r>
            <w:r>
              <w:rPr>
                <w:rFonts w:hint="eastAsia"/>
              </w:rPr>
              <w:t>天。则生活垃圾量为</w:t>
            </w:r>
            <w:r>
              <w:rPr>
                <w:rFonts w:hint="eastAsia"/>
              </w:rPr>
              <w:t>32.4t</w:t>
            </w:r>
            <w:r>
              <w:t>/a</w:t>
            </w:r>
            <w:r>
              <w:rPr>
                <w:rFonts w:hint="eastAsia"/>
              </w:rPr>
              <w:t>，</w:t>
            </w:r>
            <w:r>
              <w:rPr>
                <w:rFonts w:hint="eastAsia"/>
                <w:szCs w:val="24"/>
              </w:rPr>
              <w:t>委托环卫清运</w:t>
            </w:r>
            <w:r>
              <w:rPr>
                <w:rFonts w:hint="eastAsia"/>
              </w:rPr>
              <w:t>；</w:t>
            </w:r>
          </w:p>
          <w:p w:rsidR="000C06D8" w:rsidRDefault="00E12E4D">
            <w:pPr>
              <w:ind w:firstLine="480"/>
            </w:pPr>
            <w:r>
              <w:rPr>
                <w:rFonts w:hint="eastAsia"/>
              </w:rPr>
              <w:t>（</w:t>
            </w:r>
            <w:r>
              <w:rPr>
                <w:rFonts w:hint="eastAsia"/>
              </w:rPr>
              <w:t>18</w:t>
            </w:r>
            <w:r>
              <w:rPr>
                <w:rFonts w:hint="eastAsia"/>
              </w:rPr>
              <w:t>）</w:t>
            </w:r>
            <w:r>
              <w:rPr>
                <w:rFonts w:hint="eastAsia"/>
              </w:rPr>
              <w:t>S18</w:t>
            </w:r>
            <w:r>
              <w:rPr>
                <w:rFonts w:hint="eastAsia"/>
              </w:rPr>
              <w:t>除尘灰：除尘器收集灰尘为</w:t>
            </w:r>
            <w:r>
              <w:rPr>
                <w:rFonts w:hint="eastAsia"/>
              </w:rPr>
              <w:t>0.0682 t</w:t>
            </w:r>
            <w:r>
              <w:t>/a</w:t>
            </w:r>
            <w:r>
              <w:rPr>
                <w:rFonts w:hint="eastAsia"/>
              </w:rPr>
              <w:t>，</w:t>
            </w:r>
            <w:r>
              <w:rPr>
                <w:rFonts w:hint="eastAsia"/>
                <w:szCs w:val="24"/>
              </w:rPr>
              <w:t>委托环卫清运</w:t>
            </w:r>
            <w:r>
              <w:rPr>
                <w:rFonts w:hint="eastAsia"/>
              </w:rPr>
              <w:t>；</w:t>
            </w:r>
          </w:p>
          <w:p w:rsidR="000C06D8" w:rsidRDefault="00E12E4D">
            <w:pPr>
              <w:ind w:firstLine="480"/>
              <w:rPr>
                <w:color w:val="000000"/>
              </w:rPr>
            </w:pPr>
            <w:r>
              <w:rPr>
                <w:rFonts w:hint="eastAsia"/>
                <w:color w:val="000000"/>
              </w:rPr>
              <w:t>根据《固体废物鉴别导则（试行）》及《江苏省建设项目环境影响评价固体废物相关内容编写技术要求（试行）》的规定，建设项目副产物产生情况见表</w:t>
            </w:r>
            <w:r>
              <w:rPr>
                <w:rFonts w:hint="eastAsia"/>
                <w:color w:val="000000"/>
              </w:rPr>
              <w:t>5-8</w:t>
            </w:r>
            <w:r>
              <w:rPr>
                <w:rFonts w:hint="eastAsia"/>
                <w:color w:val="000000"/>
              </w:rPr>
              <w:t>，建设项目营运期固废排放情况见表</w:t>
            </w:r>
            <w:r>
              <w:rPr>
                <w:rFonts w:hint="eastAsia"/>
                <w:color w:val="000000"/>
              </w:rPr>
              <w:t>5-9</w:t>
            </w:r>
            <w:r>
              <w:rPr>
                <w:rFonts w:hint="eastAsia"/>
                <w:color w:val="000000"/>
              </w:rPr>
              <w:t>。</w:t>
            </w:r>
          </w:p>
          <w:p w:rsidR="000C06D8" w:rsidRDefault="00E12E4D">
            <w:pPr>
              <w:spacing w:line="240" w:lineRule="auto"/>
              <w:ind w:firstLineChars="0" w:firstLine="0"/>
              <w:jc w:val="center"/>
              <w:rPr>
                <w:b/>
                <w:bCs/>
                <w:color w:val="000000"/>
                <w:sz w:val="21"/>
                <w:szCs w:val="21"/>
              </w:rPr>
            </w:pPr>
            <w:r>
              <w:rPr>
                <w:rFonts w:hint="eastAsia"/>
                <w:b/>
                <w:bCs/>
                <w:color w:val="000000"/>
                <w:sz w:val="21"/>
                <w:szCs w:val="21"/>
              </w:rPr>
              <w:t>表</w:t>
            </w:r>
            <w:r>
              <w:rPr>
                <w:rFonts w:hint="eastAsia"/>
                <w:b/>
                <w:bCs/>
                <w:color w:val="000000"/>
                <w:sz w:val="21"/>
                <w:szCs w:val="21"/>
              </w:rPr>
              <w:t xml:space="preserve">5-8  </w:t>
            </w:r>
            <w:r>
              <w:rPr>
                <w:rFonts w:hint="eastAsia"/>
                <w:b/>
                <w:bCs/>
                <w:color w:val="000000"/>
                <w:sz w:val="21"/>
                <w:szCs w:val="21"/>
              </w:rPr>
              <w:t>建设</w:t>
            </w:r>
            <w:r>
              <w:rPr>
                <w:b/>
                <w:bCs/>
                <w:color w:val="000000"/>
                <w:sz w:val="21"/>
                <w:szCs w:val="21"/>
              </w:rPr>
              <w:t>项目副产物产生情况汇总表</w:t>
            </w:r>
          </w:p>
          <w:tbl>
            <w:tblPr>
              <w:tblW w:w="9143" w:type="dxa"/>
              <w:tblBorders>
                <w:top w:val="single" w:sz="12" w:space="0" w:color="auto"/>
                <w:bottom w:val="single" w:sz="12" w:space="0" w:color="auto"/>
                <w:insideH w:val="single" w:sz="8" w:space="0" w:color="auto"/>
                <w:insideV w:val="single" w:sz="8" w:space="0" w:color="auto"/>
              </w:tblBorders>
              <w:tblLayout w:type="fixed"/>
              <w:tblLook w:val="04A0"/>
            </w:tblPr>
            <w:tblGrid>
              <w:gridCol w:w="436"/>
              <w:gridCol w:w="1691"/>
              <w:gridCol w:w="1134"/>
              <w:gridCol w:w="850"/>
              <w:gridCol w:w="1712"/>
              <w:gridCol w:w="993"/>
              <w:gridCol w:w="709"/>
              <w:gridCol w:w="709"/>
              <w:gridCol w:w="909"/>
            </w:tblGrid>
            <w:tr w:rsidR="000C06D8">
              <w:trPr>
                <w:trHeight w:val="340"/>
              </w:trPr>
              <w:tc>
                <w:tcPr>
                  <w:tcW w:w="436" w:type="dxa"/>
                  <w:vMerge w:val="restart"/>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序号</w:t>
                  </w:r>
                </w:p>
              </w:tc>
              <w:tc>
                <w:tcPr>
                  <w:tcW w:w="1691" w:type="dxa"/>
                  <w:vMerge w:val="restart"/>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副产物名称</w:t>
                  </w:r>
                </w:p>
              </w:tc>
              <w:tc>
                <w:tcPr>
                  <w:tcW w:w="1134" w:type="dxa"/>
                  <w:vMerge w:val="restart"/>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产生工序</w:t>
                  </w:r>
                </w:p>
              </w:tc>
              <w:tc>
                <w:tcPr>
                  <w:tcW w:w="850" w:type="dxa"/>
                  <w:vMerge w:val="restart"/>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形态</w:t>
                  </w:r>
                </w:p>
              </w:tc>
              <w:tc>
                <w:tcPr>
                  <w:tcW w:w="1712" w:type="dxa"/>
                  <w:vMerge w:val="restart"/>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主要成分</w:t>
                  </w:r>
                </w:p>
              </w:tc>
              <w:tc>
                <w:tcPr>
                  <w:tcW w:w="993" w:type="dxa"/>
                  <w:vMerge w:val="restart"/>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预测</w:t>
                  </w:r>
                </w:p>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产生量</w:t>
                  </w:r>
                  <w:r>
                    <w:rPr>
                      <w:rFonts w:eastAsia="仿宋_GB2312"/>
                      <w:b/>
                      <w:color w:val="000000"/>
                      <w:sz w:val="21"/>
                      <w:szCs w:val="21"/>
                    </w:rPr>
                    <w:t>(t/a)</w:t>
                  </w:r>
                </w:p>
              </w:tc>
              <w:tc>
                <w:tcPr>
                  <w:tcW w:w="2327" w:type="dxa"/>
                  <w:gridSpan w:val="3"/>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种类判断</w:t>
                  </w:r>
                </w:p>
              </w:tc>
            </w:tr>
            <w:tr w:rsidR="000C06D8">
              <w:trPr>
                <w:trHeight w:val="340"/>
              </w:trPr>
              <w:tc>
                <w:tcPr>
                  <w:tcW w:w="436" w:type="dxa"/>
                  <w:vMerge/>
                  <w:vAlign w:val="center"/>
                </w:tcPr>
                <w:p w:rsidR="000C06D8" w:rsidRDefault="000C06D8">
                  <w:pPr>
                    <w:pStyle w:val="aff8"/>
                    <w:spacing w:line="240" w:lineRule="auto"/>
                    <w:ind w:firstLineChars="0" w:firstLine="0"/>
                    <w:rPr>
                      <w:rFonts w:eastAsia="仿宋_GB2312"/>
                      <w:b/>
                      <w:color w:val="000000"/>
                      <w:sz w:val="21"/>
                      <w:szCs w:val="21"/>
                    </w:rPr>
                  </w:pPr>
                </w:p>
              </w:tc>
              <w:tc>
                <w:tcPr>
                  <w:tcW w:w="1691" w:type="dxa"/>
                  <w:vMerge/>
                  <w:vAlign w:val="center"/>
                </w:tcPr>
                <w:p w:rsidR="000C06D8" w:rsidRDefault="000C06D8">
                  <w:pPr>
                    <w:pStyle w:val="aff8"/>
                    <w:spacing w:line="240" w:lineRule="auto"/>
                    <w:ind w:firstLineChars="0" w:firstLine="0"/>
                    <w:rPr>
                      <w:rFonts w:eastAsia="仿宋_GB2312"/>
                      <w:b/>
                      <w:color w:val="000000"/>
                      <w:sz w:val="21"/>
                      <w:szCs w:val="21"/>
                    </w:rPr>
                  </w:pPr>
                </w:p>
              </w:tc>
              <w:tc>
                <w:tcPr>
                  <w:tcW w:w="1134" w:type="dxa"/>
                  <w:vMerge/>
                  <w:vAlign w:val="center"/>
                </w:tcPr>
                <w:p w:rsidR="000C06D8" w:rsidRDefault="000C06D8">
                  <w:pPr>
                    <w:pStyle w:val="aff8"/>
                    <w:spacing w:line="240" w:lineRule="auto"/>
                    <w:ind w:firstLineChars="0" w:firstLine="0"/>
                    <w:rPr>
                      <w:rFonts w:eastAsia="仿宋_GB2312"/>
                      <w:b/>
                      <w:color w:val="000000"/>
                      <w:sz w:val="21"/>
                      <w:szCs w:val="21"/>
                    </w:rPr>
                  </w:pPr>
                </w:p>
              </w:tc>
              <w:tc>
                <w:tcPr>
                  <w:tcW w:w="850" w:type="dxa"/>
                  <w:vMerge/>
                  <w:vAlign w:val="center"/>
                </w:tcPr>
                <w:p w:rsidR="000C06D8" w:rsidRDefault="000C06D8">
                  <w:pPr>
                    <w:pStyle w:val="aff8"/>
                    <w:spacing w:line="240" w:lineRule="auto"/>
                    <w:ind w:firstLineChars="0" w:firstLine="0"/>
                    <w:rPr>
                      <w:rFonts w:eastAsia="仿宋_GB2312"/>
                      <w:b/>
                      <w:color w:val="000000"/>
                      <w:sz w:val="21"/>
                      <w:szCs w:val="21"/>
                    </w:rPr>
                  </w:pPr>
                </w:p>
              </w:tc>
              <w:tc>
                <w:tcPr>
                  <w:tcW w:w="1712" w:type="dxa"/>
                  <w:vMerge/>
                  <w:vAlign w:val="center"/>
                </w:tcPr>
                <w:p w:rsidR="000C06D8" w:rsidRDefault="000C06D8">
                  <w:pPr>
                    <w:pStyle w:val="aff8"/>
                    <w:spacing w:line="240" w:lineRule="auto"/>
                    <w:ind w:firstLineChars="0" w:firstLine="0"/>
                    <w:rPr>
                      <w:rFonts w:eastAsia="仿宋_GB2312"/>
                      <w:b/>
                      <w:color w:val="000000"/>
                      <w:sz w:val="21"/>
                      <w:szCs w:val="21"/>
                    </w:rPr>
                  </w:pPr>
                </w:p>
              </w:tc>
              <w:tc>
                <w:tcPr>
                  <w:tcW w:w="993" w:type="dxa"/>
                  <w:vMerge/>
                  <w:vAlign w:val="center"/>
                </w:tcPr>
                <w:p w:rsidR="000C06D8" w:rsidRDefault="000C06D8">
                  <w:pPr>
                    <w:pStyle w:val="aff8"/>
                    <w:spacing w:line="240" w:lineRule="auto"/>
                    <w:ind w:firstLineChars="0" w:firstLine="0"/>
                    <w:rPr>
                      <w:rFonts w:eastAsia="仿宋_GB2312"/>
                      <w:b/>
                      <w:color w:val="000000"/>
                      <w:sz w:val="21"/>
                      <w:szCs w:val="21"/>
                    </w:rPr>
                  </w:pPr>
                </w:p>
              </w:tc>
              <w:tc>
                <w:tcPr>
                  <w:tcW w:w="709" w:type="dxa"/>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固体废物</w:t>
                  </w:r>
                </w:p>
              </w:tc>
              <w:tc>
                <w:tcPr>
                  <w:tcW w:w="709" w:type="dxa"/>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副产品</w:t>
                  </w:r>
                </w:p>
              </w:tc>
              <w:tc>
                <w:tcPr>
                  <w:tcW w:w="909" w:type="dxa"/>
                  <w:vAlign w:val="center"/>
                </w:tcPr>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判定</w:t>
                  </w:r>
                </w:p>
                <w:p w:rsidR="000C06D8" w:rsidRDefault="00E12E4D">
                  <w:pPr>
                    <w:pStyle w:val="aff8"/>
                    <w:spacing w:line="240" w:lineRule="auto"/>
                    <w:ind w:firstLineChars="0" w:firstLine="0"/>
                    <w:rPr>
                      <w:rFonts w:eastAsia="仿宋_GB2312"/>
                      <w:b/>
                      <w:color w:val="000000"/>
                      <w:sz w:val="21"/>
                      <w:szCs w:val="21"/>
                    </w:rPr>
                  </w:pPr>
                  <w:r>
                    <w:rPr>
                      <w:rFonts w:eastAsia="仿宋_GB2312"/>
                      <w:b/>
                      <w:color w:val="000000"/>
                      <w:sz w:val="21"/>
                      <w:szCs w:val="21"/>
                    </w:rPr>
                    <w:t>依据</w:t>
                  </w:r>
                </w:p>
              </w:tc>
            </w:tr>
            <w:tr w:rsidR="000C06D8">
              <w:trPr>
                <w:trHeight w:val="397"/>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1</w:t>
                  </w:r>
                </w:p>
              </w:tc>
              <w:tc>
                <w:tcPr>
                  <w:tcW w:w="1691" w:type="dxa"/>
                  <w:vAlign w:val="center"/>
                </w:tcPr>
                <w:p w:rsidR="000C06D8" w:rsidRDefault="00E12E4D">
                  <w:pPr>
                    <w:pStyle w:val="1f1"/>
                    <w:rPr>
                      <w:rFonts w:eastAsia="仿宋_GB2312"/>
                    </w:rPr>
                  </w:pPr>
                  <w:r>
                    <w:rPr>
                      <w:rFonts w:eastAsia="仿宋_GB2312" w:hint="eastAsia"/>
                    </w:rPr>
                    <w:t>边角料</w:t>
                  </w:r>
                </w:p>
              </w:tc>
              <w:tc>
                <w:tcPr>
                  <w:tcW w:w="1134" w:type="dxa"/>
                  <w:vAlign w:val="center"/>
                </w:tcPr>
                <w:p w:rsidR="000C06D8" w:rsidRDefault="00E12E4D">
                  <w:pPr>
                    <w:pStyle w:val="1f1"/>
                    <w:rPr>
                      <w:rFonts w:eastAsia="仿宋_GB2312"/>
                    </w:rPr>
                  </w:pPr>
                  <w:r>
                    <w:rPr>
                      <w:rFonts w:eastAsia="仿宋_GB2312" w:hint="eastAsia"/>
                    </w:rPr>
                    <w:t>钣金修复</w:t>
                  </w:r>
                </w:p>
              </w:tc>
              <w:tc>
                <w:tcPr>
                  <w:tcW w:w="850" w:type="dxa"/>
                  <w:vAlign w:val="center"/>
                </w:tcPr>
                <w:p w:rsidR="000C06D8" w:rsidRDefault="00E12E4D">
                  <w:pPr>
                    <w:pStyle w:val="24"/>
                    <w:rPr>
                      <w:rFonts w:eastAsia="仿宋_GB2312"/>
                      <w:kern w:val="2"/>
                    </w:rPr>
                  </w:pPr>
                  <w:r>
                    <w:rPr>
                      <w:rFonts w:eastAsia="仿宋_GB2312"/>
                      <w:kern w:val="2"/>
                    </w:rPr>
                    <w:t>固态</w:t>
                  </w:r>
                </w:p>
              </w:tc>
              <w:tc>
                <w:tcPr>
                  <w:tcW w:w="1712" w:type="dxa"/>
                  <w:vAlign w:val="center"/>
                </w:tcPr>
                <w:p w:rsidR="000C06D8" w:rsidRDefault="00E12E4D">
                  <w:pPr>
                    <w:pStyle w:val="24"/>
                    <w:rPr>
                      <w:rFonts w:eastAsia="仿宋_GB2312"/>
                      <w:kern w:val="2"/>
                    </w:rPr>
                  </w:pPr>
                  <w:r>
                    <w:rPr>
                      <w:rFonts w:eastAsia="仿宋_GB2312" w:hint="eastAsia"/>
                      <w:kern w:val="2"/>
                    </w:rPr>
                    <w:t>钢</w:t>
                  </w:r>
                </w:p>
              </w:tc>
              <w:tc>
                <w:tcPr>
                  <w:tcW w:w="993" w:type="dxa"/>
                  <w:vAlign w:val="center"/>
                </w:tcPr>
                <w:p w:rsidR="000C06D8" w:rsidRDefault="00E12E4D">
                  <w:pPr>
                    <w:pStyle w:val="24"/>
                    <w:rPr>
                      <w:rFonts w:eastAsia="仿宋_GB2312"/>
                      <w:color w:val="000000"/>
                    </w:rPr>
                  </w:pPr>
                  <w:r>
                    <w:rPr>
                      <w:rFonts w:eastAsia="仿宋_GB2312" w:hint="eastAsia"/>
                      <w:color w:val="000000"/>
                    </w:rPr>
                    <w:t>0.1</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restart"/>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《固体废物鉴别导则（试行）》</w:t>
                  </w:r>
                </w:p>
              </w:tc>
            </w:tr>
            <w:tr w:rsidR="000C06D8">
              <w:trPr>
                <w:trHeight w:val="397"/>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2</w:t>
                  </w:r>
                </w:p>
              </w:tc>
              <w:tc>
                <w:tcPr>
                  <w:tcW w:w="1691" w:type="dxa"/>
                  <w:vAlign w:val="center"/>
                </w:tcPr>
                <w:p w:rsidR="000C06D8" w:rsidRDefault="00E12E4D">
                  <w:pPr>
                    <w:pStyle w:val="1f1"/>
                    <w:rPr>
                      <w:rFonts w:eastAsia="仿宋_GB2312"/>
                    </w:rPr>
                  </w:pPr>
                  <w:r>
                    <w:rPr>
                      <w:rFonts w:eastAsia="仿宋_GB2312" w:hint="eastAsia"/>
                    </w:rPr>
                    <w:t>废液压油</w:t>
                  </w:r>
                </w:p>
              </w:tc>
              <w:tc>
                <w:tcPr>
                  <w:tcW w:w="1134" w:type="dxa"/>
                  <w:vAlign w:val="center"/>
                </w:tcPr>
                <w:p w:rsidR="000C06D8" w:rsidRDefault="00E12E4D">
                  <w:pPr>
                    <w:pStyle w:val="1f1"/>
                    <w:rPr>
                      <w:rFonts w:eastAsia="仿宋_GB2312"/>
                    </w:rPr>
                  </w:pPr>
                  <w:r>
                    <w:rPr>
                      <w:rFonts w:eastAsia="仿宋_GB2312" w:hint="eastAsia"/>
                    </w:rPr>
                    <w:t>钣金修复</w:t>
                  </w:r>
                </w:p>
              </w:tc>
              <w:tc>
                <w:tcPr>
                  <w:tcW w:w="850" w:type="dxa"/>
                  <w:vAlign w:val="center"/>
                </w:tcPr>
                <w:p w:rsidR="000C06D8" w:rsidRDefault="00E12E4D">
                  <w:pPr>
                    <w:pStyle w:val="24"/>
                    <w:rPr>
                      <w:rFonts w:eastAsia="仿宋_GB2312"/>
                      <w:kern w:val="2"/>
                    </w:rPr>
                  </w:pPr>
                  <w:r>
                    <w:rPr>
                      <w:rFonts w:eastAsia="仿宋_GB2312" w:hint="eastAsia"/>
                      <w:kern w:val="2"/>
                    </w:rPr>
                    <w:t>液态</w:t>
                  </w:r>
                </w:p>
              </w:tc>
              <w:tc>
                <w:tcPr>
                  <w:tcW w:w="1712" w:type="dxa"/>
                  <w:vAlign w:val="center"/>
                </w:tcPr>
                <w:p w:rsidR="000C06D8" w:rsidRDefault="00E12E4D">
                  <w:pPr>
                    <w:pStyle w:val="24"/>
                    <w:rPr>
                      <w:rFonts w:eastAsia="仿宋_GB2312"/>
                      <w:kern w:val="2"/>
                    </w:rPr>
                  </w:pPr>
                  <w:r>
                    <w:rPr>
                      <w:rFonts w:eastAsia="仿宋_GB2312" w:hint="eastAsia"/>
                      <w:kern w:val="2"/>
                    </w:rPr>
                    <w:t>矿物油</w:t>
                  </w:r>
                </w:p>
              </w:tc>
              <w:tc>
                <w:tcPr>
                  <w:tcW w:w="993" w:type="dxa"/>
                  <w:vAlign w:val="center"/>
                </w:tcPr>
                <w:p w:rsidR="000C06D8" w:rsidRDefault="00E12E4D">
                  <w:pPr>
                    <w:pStyle w:val="24"/>
                    <w:rPr>
                      <w:rFonts w:eastAsia="仿宋_GB2312"/>
                      <w:color w:val="000000"/>
                    </w:rPr>
                  </w:pPr>
                  <w:r>
                    <w:rPr>
                      <w:rFonts w:eastAsia="仿宋_GB2312" w:hint="eastAsia"/>
                      <w:color w:val="000000"/>
                    </w:rPr>
                    <w:t>0.15</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3</w:t>
                  </w:r>
                </w:p>
              </w:tc>
              <w:tc>
                <w:tcPr>
                  <w:tcW w:w="1691" w:type="dxa"/>
                  <w:vAlign w:val="center"/>
                </w:tcPr>
                <w:p w:rsidR="000C06D8" w:rsidRDefault="00E12E4D">
                  <w:pPr>
                    <w:pStyle w:val="1f1"/>
                    <w:rPr>
                      <w:rFonts w:eastAsia="仿宋_GB2312"/>
                    </w:rPr>
                  </w:pPr>
                  <w:r>
                    <w:rPr>
                      <w:rFonts w:eastAsia="仿宋_GB2312" w:hint="eastAsia"/>
                    </w:rPr>
                    <w:t>焊渣</w:t>
                  </w:r>
                </w:p>
              </w:tc>
              <w:tc>
                <w:tcPr>
                  <w:tcW w:w="1134" w:type="dxa"/>
                  <w:vAlign w:val="center"/>
                </w:tcPr>
                <w:p w:rsidR="000C06D8" w:rsidRDefault="00E12E4D">
                  <w:pPr>
                    <w:pStyle w:val="1f1"/>
                    <w:rPr>
                      <w:rFonts w:eastAsia="仿宋_GB2312"/>
                    </w:rPr>
                  </w:pPr>
                  <w:r>
                    <w:rPr>
                      <w:rFonts w:eastAsia="仿宋_GB2312" w:hint="eastAsia"/>
                    </w:rPr>
                    <w:t>焊接</w:t>
                  </w:r>
                </w:p>
              </w:tc>
              <w:tc>
                <w:tcPr>
                  <w:tcW w:w="850" w:type="dxa"/>
                  <w:vAlign w:val="center"/>
                </w:tcPr>
                <w:p w:rsidR="000C06D8" w:rsidRDefault="00E12E4D">
                  <w:pPr>
                    <w:pStyle w:val="24"/>
                    <w:rPr>
                      <w:rFonts w:eastAsia="仿宋_GB2312"/>
                      <w:kern w:val="2"/>
                    </w:rPr>
                  </w:pPr>
                  <w:r>
                    <w:rPr>
                      <w:rFonts w:eastAsia="仿宋_GB2312"/>
                      <w:kern w:val="2"/>
                    </w:rPr>
                    <w:t>固态</w:t>
                  </w:r>
                </w:p>
              </w:tc>
              <w:tc>
                <w:tcPr>
                  <w:tcW w:w="1712" w:type="dxa"/>
                  <w:vAlign w:val="center"/>
                </w:tcPr>
                <w:p w:rsidR="000C06D8" w:rsidRDefault="00E12E4D">
                  <w:pPr>
                    <w:pStyle w:val="24"/>
                    <w:rPr>
                      <w:rFonts w:eastAsia="仿宋_GB2312"/>
                      <w:kern w:val="2"/>
                    </w:rPr>
                  </w:pPr>
                  <w:r>
                    <w:rPr>
                      <w:rFonts w:eastAsia="仿宋_GB2312" w:hint="eastAsia"/>
                      <w:kern w:val="2"/>
                    </w:rPr>
                    <w:t>碳、锰、硅、磷、镍等</w:t>
                  </w:r>
                </w:p>
              </w:tc>
              <w:tc>
                <w:tcPr>
                  <w:tcW w:w="993" w:type="dxa"/>
                  <w:vAlign w:val="center"/>
                </w:tcPr>
                <w:p w:rsidR="000C06D8" w:rsidRDefault="00E12E4D">
                  <w:pPr>
                    <w:pStyle w:val="24"/>
                    <w:rPr>
                      <w:rFonts w:eastAsia="仿宋_GB2312"/>
                      <w:color w:val="000000"/>
                    </w:rPr>
                  </w:pPr>
                  <w:r>
                    <w:rPr>
                      <w:rFonts w:eastAsia="仿宋_GB2312" w:hint="eastAsia"/>
                      <w:color w:val="000000"/>
                    </w:rPr>
                    <w:t>0.0003</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4</w:t>
                  </w:r>
                </w:p>
              </w:tc>
              <w:tc>
                <w:tcPr>
                  <w:tcW w:w="1691" w:type="dxa"/>
                  <w:vAlign w:val="center"/>
                </w:tcPr>
                <w:p w:rsidR="000C06D8" w:rsidRDefault="00E12E4D">
                  <w:pPr>
                    <w:pStyle w:val="1f1"/>
                    <w:rPr>
                      <w:rFonts w:eastAsia="仿宋_GB2312"/>
                    </w:rPr>
                  </w:pPr>
                  <w:r>
                    <w:rPr>
                      <w:rFonts w:eastAsia="仿宋_GB2312" w:hint="eastAsia"/>
                    </w:rPr>
                    <w:t>废砂纸</w:t>
                  </w:r>
                </w:p>
              </w:tc>
              <w:tc>
                <w:tcPr>
                  <w:tcW w:w="1134" w:type="dxa"/>
                  <w:vAlign w:val="center"/>
                </w:tcPr>
                <w:p w:rsidR="000C06D8" w:rsidRDefault="00E12E4D">
                  <w:pPr>
                    <w:pStyle w:val="1f1"/>
                    <w:rPr>
                      <w:rFonts w:eastAsia="仿宋_GB2312"/>
                    </w:rPr>
                  </w:pPr>
                  <w:r>
                    <w:rPr>
                      <w:rFonts w:eastAsia="仿宋_GB2312" w:hint="eastAsia"/>
                    </w:rPr>
                    <w:t>打磨</w:t>
                  </w:r>
                </w:p>
              </w:tc>
              <w:tc>
                <w:tcPr>
                  <w:tcW w:w="850" w:type="dxa"/>
                  <w:vAlign w:val="center"/>
                </w:tcPr>
                <w:p w:rsidR="000C06D8" w:rsidRDefault="00E12E4D">
                  <w:pPr>
                    <w:pStyle w:val="24"/>
                    <w:rPr>
                      <w:rFonts w:eastAsia="仿宋_GB2312"/>
                      <w:kern w:val="2"/>
                    </w:rPr>
                  </w:pPr>
                  <w:r>
                    <w:rPr>
                      <w:rFonts w:eastAsia="仿宋_GB2312"/>
                      <w:kern w:val="2"/>
                    </w:rPr>
                    <w:t>固态</w:t>
                  </w:r>
                </w:p>
              </w:tc>
              <w:tc>
                <w:tcPr>
                  <w:tcW w:w="1712" w:type="dxa"/>
                  <w:vAlign w:val="center"/>
                </w:tcPr>
                <w:p w:rsidR="000C06D8" w:rsidRDefault="00E12E4D">
                  <w:pPr>
                    <w:pStyle w:val="24"/>
                    <w:rPr>
                      <w:rFonts w:eastAsia="仿宋_GB2312"/>
                      <w:kern w:val="2"/>
                    </w:rPr>
                  </w:pPr>
                  <w:r>
                    <w:rPr>
                      <w:rFonts w:eastAsia="仿宋_GB2312"/>
                      <w:kern w:val="2"/>
                    </w:rPr>
                    <w:t>牛皮纸</w:t>
                  </w:r>
                </w:p>
              </w:tc>
              <w:tc>
                <w:tcPr>
                  <w:tcW w:w="993" w:type="dxa"/>
                  <w:vAlign w:val="center"/>
                </w:tcPr>
                <w:p w:rsidR="000C06D8" w:rsidRDefault="00E12E4D">
                  <w:pPr>
                    <w:pStyle w:val="24"/>
                    <w:rPr>
                      <w:rFonts w:eastAsia="仿宋_GB2312"/>
                      <w:color w:val="000000"/>
                    </w:rPr>
                  </w:pPr>
                  <w:r>
                    <w:rPr>
                      <w:rFonts w:eastAsia="仿宋_GB2312" w:hint="eastAsia"/>
                      <w:color w:val="000000"/>
                    </w:rPr>
                    <w:t>0.005</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5</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废油漆毡</w:t>
                  </w:r>
                </w:p>
              </w:tc>
              <w:tc>
                <w:tcPr>
                  <w:tcW w:w="1134" w:type="dxa"/>
                  <w:vAlign w:val="center"/>
                </w:tcPr>
                <w:p w:rsidR="000C06D8" w:rsidRDefault="00E12E4D">
                  <w:pPr>
                    <w:pStyle w:val="1f1"/>
                    <w:rPr>
                      <w:rFonts w:eastAsia="仿宋_GB2312"/>
                    </w:rPr>
                  </w:pPr>
                  <w:r>
                    <w:rPr>
                      <w:rFonts w:eastAsia="仿宋_GB2312"/>
                    </w:rPr>
                    <w:t>废气处理</w:t>
                  </w:r>
                </w:p>
              </w:tc>
              <w:tc>
                <w:tcPr>
                  <w:tcW w:w="850" w:type="dxa"/>
                  <w:vAlign w:val="center"/>
                </w:tcPr>
                <w:p w:rsidR="000C06D8" w:rsidRDefault="00E12E4D">
                  <w:pPr>
                    <w:pStyle w:val="1f1"/>
                    <w:rPr>
                      <w:rFonts w:eastAsia="仿宋_GB2312"/>
                    </w:rPr>
                  </w:pPr>
                  <w:r>
                    <w:rPr>
                      <w:rFonts w:eastAsia="仿宋_GB2312"/>
                    </w:rPr>
                    <w:t>固态</w:t>
                  </w:r>
                </w:p>
              </w:tc>
              <w:tc>
                <w:tcPr>
                  <w:tcW w:w="1712" w:type="dxa"/>
                  <w:vAlign w:val="center"/>
                </w:tcPr>
                <w:p w:rsidR="000C06D8" w:rsidRDefault="00E12E4D">
                  <w:pPr>
                    <w:pStyle w:val="1f1"/>
                    <w:rPr>
                      <w:rFonts w:eastAsia="仿宋_GB2312"/>
                    </w:rPr>
                  </w:pPr>
                  <w:r>
                    <w:rPr>
                      <w:rFonts w:eastAsia="仿宋_GB2312" w:hint="eastAsia"/>
                    </w:rPr>
                    <w:t>油漆毡、有机物</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0.135</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6</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废活性炭</w:t>
                  </w:r>
                </w:p>
              </w:tc>
              <w:tc>
                <w:tcPr>
                  <w:tcW w:w="1134" w:type="dxa"/>
                  <w:vAlign w:val="center"/>
                </w:tcPr>
                <w:p w:rsidR="000C06D8" w:rsidRDefault="00E12E4D">
                  <w:pPr>
                    <w:pStyle w:val="1f1"/>
                    <w:rPr>
                      <w:rFonts w:eastAsia="仿宋_GB2312"/>
                    </w:rPr>
                  </w:pPr>
                  <w:r>
                    <w:rPr>
                      <w:rFonts w:eastAsia="仿宋_GB2312"/>
                    </w:rPr>
                    <w:t>废</w:t>
                  </w:r>
                  <w:r>
                    <w:rPr>
                      <w:rFonts w:eastAsia="仿宋_GB2312" w:hint="eastAsia"/>
                    </w:rPr>
                    <w:t>气</w:t>
                  </w:r>
                  <w:r>
                    <w:rPr>
                      <w:rFonts w:eastAsia="仿宋_GB2312"/>
                    </w:rPr>
                    <w:t>处理</w:t>
                  </w:r>
                </w:p>
              </w:tc>
              <w:tc>
                <w:tcPr>
                  <w:tcW w:w="850" w:type="dxa"/>
                  <w:vAlign w:val="center"/>
                </w:tcPr>
                <w:p w:rsidR="000C06D8" w:rsidRDefault="00E12E4D">
                  <w:pPr>
                    <w:pStyle w:val="1f1"/>
                    <w:rPr>
                      <w:rFonts w:eastAsia="仿宋_GB2312"/>
                    </w:rPr>
                  </w:pPr>
                  <w:r>
                    <w:rPr>
                      <w:rFonts w:eastAsia="仿宋_GB2312"/>
                    </w:rPr>
                    <w:t>固态</w:t>
                  </w:r>
                </w:p>
              </w:tc>
              <w:tc>
                <w:tcPr>
                  <w:tcW w:w="1712" w:type="dxa"/>
                  <w:vAlign w:val="center"/>
                </w:tcPr>
                <w:p w:rsidR="000C06D8" w:rsidRDefault="00E12E4D">
                  <w:pPr>
                    <w:pStyle w:val="1f1"/>
                    <w:rPr>
                      <w:rFonts w:eastAsia="仿宋_GB2312"/>
                    </w:rPr>
                  </w:pPr>
                  <w:r>
                    <w:rPr>
                      <w:rFonts w:eastAsia="仿宋_GB2312" w:hint="eastAsia"/>
                    </w:rPr>
                    <w:t>活性炭</w:t>
                  </w:r>
                  <w:r>
                    <w:rPr>
                      <w:rFonts w:eastAsia="仿宋_GB2312"/>
                    </w:rPr>
                    <w:t>、</w:t>
                  </w:r>
                  <w:r>
                    <w:rPr>
                      <w:rFonts w:eastAsia="仿宋_GB2312" w:hint="eastAsia"/>
                    </w:rPr>
                    <w:t>有机物</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1.16</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7</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废油漆桶</w:t>
                  </w:r>
                </w:p>
              </w:tc>
              <w:tc>
                <w:tcPr>
                  <w:tcW w:w="1134" w:type="dxa"/>
                  <w:vAlign w:val="center"/>
                </w:tcPr>
                <w:p w:rsidR="000C06D8" w:rsidRDefault="00E12E4D">
                  <w:pPr>
                    <w:pStyle w:val="1f1"/>
                    <w:rPr>
                      <w:rFonts w:eastAsia="仿宋_GB2312"/>
                    </w:rPr>
                  </w:pPr>
                  <w:r>
                    <w:rPr>
                      <w:rFonts w:eastAsia="仿宋_GB2312" w:hint="eastAsia"/>
                    </w:rPr>
                    <w:t>喷漆</w:t>
                  </w:r>
                </w:p>
              </w:tc>
              <w:tc>
                <w:tcPr>
                  <w:tcW w:w="850" w:type="dxa"/>
                  <w:vAlign w:val="center"/>
                </w:tcPr>
                <w:p w:rsidR="000C06D8" w:rsidRDefault="00E12E4D">
                  <w:pPr>
                    <w:pStyle w:val="1f1"/>
                    <w:rPr>
                      <w:rFonts w:eastAsia="仿宋_GB2312"/>
                    </w:rPr>
                  </w:pPr>
                  <w:r>
                    <w:rPr>
                      <w:rFonts w:eastAsia="仿宋_GB2312"/>
                    </w:rPr>
                    <w:t>固态</w:t>
                  </w:r>
                </w:p>
              </w:tc>
              <w:tc>
                <w:tcPr>
                  <w:tcW w:w="1712" w:type="dxa"/>
                  <w:vAlign w:val="center"/>
                </w:tcPr>
                <w:p w:rsidR="000C06D8" w:rsidRDefault="00E12E4D">
                  <w:pPr>
                    <w:pStyle w:val="1f1"/>
                    <w:rPr>
                      <w:rFonts w:eastAsia="仿宋_GB2312"/>
                    </w:rPr>
                  </w:pPr>
                  <w:r>
                    <w:rPr>
                      <w:rFonts w:eastAsia="仿宋_GB2312" w:hint="eastAsia"/>
                    </w:rPr>
                    <w:t>金属类、有机物</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w:t>
                  </w:r>
                </w:p>
              </w:tc>
              <w:tc>
                <w:tcPr>
                  <w:tcW w:w="709"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8</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喷枪头清洗废液</w:t>
                  </w:r>
                </w:p>
              </w:tc>
              <w:tc>
                <w:tcPr>
                  <w:tcW w:w="1134" w:type="dxa"/>
                  <w:vAlign w:val="center"/>
                </w:tcPr>
                <w:p w:rsidR="000C06D8" w:rsidRDefault="00E12E4D">
                  <w:pPr>
                    <w:pStyle w:val="1f1"/>
                    <w:rPr>
                      <w:rFonts w:eastAsia="仿宋_GB2312"/>
                    </w:rPr>
                  </w:pPr>
                  <w:r>
                    <w:rPr>
                      <w:rFonts w:eastAsia="仿宋_GB2312" w:hint="eastAsia"/>
                    </w:rPr>
                    <w:t>喷漆</w:t>
                  </w:r>
                </w:p>
              </w:tc>
              <w:tc>
                <w:tcPr>
                  <w:tcW w:w="850" w:type="dxa"/>
                  <w:vAlign w:val="center"/>
                </w:tcPr>
                <w:p w:rsidR="000C06D8" w:rsidRDefault="00E12E4D">
                  <w:pPr>
                    <w:pStyle w:val="1f1"/>
                    <w:rPr>
                      <w:rFonts w:eastAsia="仿宋_GB2312"/>
                    </w:rPr>
                  </w:pPr>
                  <w:r>
                    <w:rPr>
                      <w:rFonts w:eastAsia="仿宋_GB2312" w:hint="eastAsia"/>
                    </w:rPr>
                    <w:t>液态</w:t>
                  </w:r>
                </w:p>
              </w:tc>
              <w:tc>
                <w:tcPr>
                  <w:tcW w:w="1712" w:type="dxa"/>
                  <w:vAlign w:val="center"/>
                </w:tcPr>
                <w:p w:rsidR="000C06D8" w:rsidRDefault="00E12E4D">
                  <w:pPr>
                    <w:pStyle w:val="1f1"/>
                    <w:rPr>
                      <w:rFonts w:eastAsia="仿宋_GB2312"/>
                    </w:rPr>
                  </w:pPr>
                  <w:r>
                    <w:rPr>
                      <w:rFonts w:eastAsia="仿宋_GB2312" w:hint="eastAsia"/>
                    </w:rPr>
                    <w:t>有机物、水</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0.02</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9</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漆渣</w:t>
                  </w:r>
                </w:p>
              </w:tc>
              <w:tc>
                <w:tcPr>
                  <w:tcW w:w="1134" w:type="dxa"/>
                  <w:vAlign w:val="center"/>
                </w:tcPr>
                <w:p w:rsidR="000C06D8" w:rsidRDefault="00E12E4D">
                  <w:pPr>
                    <w:pStyle w:val="1f1"/>
                    <w:rPr>
                      <w:rFonts w:eastAsia="仿宋_GB2312"/>
                    </w:rPr>
                  </w:pPr>
                  <w:r>
                    <w:rPr>
                      <w:rFonts w:eastAsia="仿宋_GB2312" w:hint="eastAsia"/>
                    </w:rPr>
                    <w:t>喷漆</w:t>
                  </w:r>
                </w:p>
              </w:tc>
              <w:tc>
                <w:tcPr>
                  <w:tcW w:w="850" w:type="dxa"/>
                  <w:vAlign w:val="center"/>
                </w:tcPr>
                <w:p w:rsidR="000C06D8" w:rsidRDefault="00E12E4D">
                  <w:pPr>
                    <w:pStyle w:val="1f1"/>
                    <w:rPr>
                      <w:rFonts w:eastAsia="仿宋_GB2312"/>
                    </w:rPr>
                  </w:pPr>
                  <w:r>
                    <w:rPr>
                      <w:rFonts w:eastAsia="仿宋_GB2312"/>
                    </w:rPr>
                    <w:t>固态</w:t>
                  </w:r>
                </w:p>
              </w:tc>
              <w:tc>
                <w:tcPr>
                  <w:tcW w:w="1712" w:type="dxa"/>
                  <w:vAlign w:val="center"/>
                </w:tcPr>
                <w:p w:rsidR="000C06D8" w:rsidRDefault="00E12E4D">
                  <w:pPr>
                    <w:pStyle w:val="1f1"/>
                    <w:rPr>
                      <w:rFonts w:eastAsia="仿宋_GB2312"/>
                    </w:rPr>
                  </w:pPr>
                  <w:r>
                    <w:rPr>
                      <w:rFonts w:eastAsia="仿宋_GB2312" w:hint="eastAsia"/>
                    </w:rPr>
                    <w:t>有机物</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0.091</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10</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废蘑菇钉</w:t>
                  </w:r>
                </w:p>
              </w:tc>
              <w:tc>
                <w:tcPr>
                  <w:tcW w:w="1134" w:type="dxa"/>
                  <w:vAlign w:val="center"/>
                </w:tcPr>
                <w:p w:rsidR="000C06D8" w:rsidRDefault="00E12E4D">
                  <w:pPr>
                    <w:pStyle w:val="1f1"/>
                    <w:rPr>
                      <w:rFonts w:eastAsia="仿宋_GB2312"/>
                    </w:rPr>
                  </w:pPr>
                  <w:r>
                    <w:rPr>
                      <w:rFonts w:eastAsia="仿宋_GB2312" w:hint="eastAsia"/>
                    </w:rPr>
                    <w:t>补胎</w:t>
                  </w:r>
                </w:p>
              </w:tc>
              <w:tc>
                <w:tcPr>
                  <w:tcW w:w="850" w:type="dxa"/>
                  <w:vAlign w:val="center"/>
                </w:tcPr>
                <w:p w:rsidR="000C06D8" w:rsidRDefault="00E12E4D">
                  <w:pPr>
                    <w:pStyle w:val="1f1"/>
                    <w:rPr>
                      <w:rFonts w:eastAsia="仿宋_GB2312"/>
                    </w:rPr>
                  </w:pPr>
                  <w:r>
                    <w:rPr>
                      <w:rFonts w:eastAsia="仿宋_GB2312"/>
                    </w:rPr>
                    <w:t>固态</w:t>
                  </w:r>
                </w:p>
              </w:tc>
              <w:tc>
                <w:tcPr>
                  <w:tcW w:w="1712" w:type="dxa"/>
                  <w:vAlign w:val="center"/>
                </w:tcPr>
                <w:p w:rsidR="000C06D8" w:rsidRDefault="00E12E4D">
                  <w:pPr>
                    <w:pStyle w:val="1f1"/>
                    <w:rPr>
                      <w:rFonts w:eastAsia="仿宋_GB2312"/>
                    </w:rPr>
                  </w:pPr>
                  <w:r>
                    <w:rPr>
                      <w:rFonts w:eastAsia="仿宋_GB2312" w:hint="eastAsia"/>
                    </w:rPr>
                    <w:t>橡胶钉</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0.002</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404"/>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11</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废轮胎</w:t>
                  </w:r>
                </w:p>
              </w:tc>
              <w:tc>
                <w:tcPr>
                  <w:tcW w:w="1134" w:type="dxa"/>
                  <w:vAlign w:val="center"/>
                </w:tcPr>
                <w:p w:rsidR="000C06D8" w:rsidRDefault="00E12E4D">
                  <w:pPr>
                    <w:pStyle w:val="1f1"/>
                    <w:rPr>
                      <w:rFonts w:eastAsia="仿宋_GB2312"/>
                    </w:rPr>
                  </w:pPr>
                  <w:r>
                    <w:rPr>
                      <w:rFonts w:eastAsia="仿宋_GB2312" w:hint="eastAsia"/>
                    </w:rPr>
                    <w:t>换胎</w:t>
                  </w:r>
                </w:p>
              </w:tc>
              <w:tc>
                <w:tcPr>
                  <w:tcW w:w="850" w:type="dxa"/>
                  <w:vAlign w:val="center"/>
                </w:tcPr>
                <w:p w:rsidR="000C06D8" w:rsidRDefault="00E12E4D">
                  <w:pPr>
                    <w:pStyle w:val="1f1"/>
                    <w:rPr>
                      <w:rFonts w:eastAsia="仿宋_GB2312"/>
                    </w:rPr>
                  </w:pPr>
                  <w:r>
                    <w:rPr>
                      <w:rFonts w:eastAsia="仿宋_GB2312"/>
                    </w:rPr>
                    <w:t>固态</w:t>
                  </w:r>
                </w:p>
              </w:tc>
              <w:tc>
                <w:tcPr>
                  <w:tcW w:w="1712" w:type="dxa"/>
                  <w:vAlign w:val="center"/>
                </w:tcPr>
                <w:p w:rsidR="000C06D8" w:rsidRDefault="00E12E4D">
                  <w:pPr>
                    <w:pStyle w:val="1f1"/>
                    <w:rPr>
                      <w:rFonts w:eastAsia="仿宋_GB2312"/>
                    </w:rPr>
                  </w:pPr>
                  <w:r>
                    <w:rPr>
                      <w:rFonts w:eastAsia="仿宋_GB2312" w:hint="eastAsia"/>
                    </w:rPr>
                    <w:t>橡胶</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10</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12</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废零部件</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kern w:val="2"/>
                    </w:rPr>
                    <w:t>固态</w:t>
                  </w:r>
                </w:p>
              </w:tc>
              <w:tc>
                <w:tcPr>
                  <w:tcW w:w="1712" w:type="dxa"/>
                  <w:vAlign w:val="center"/>
                </w:tcPr>
                <w:p w:rsidR="000C06D8" w:rsidRDefault="00E12E4D">
                  <w:pPr>
                    <w:pStyle w:val="24"/>
                    <w:rPr>
                      <w:rFonts w:eastAsia="仿宋_GB2312"/>
                      <w:color w:val="000000"/>
                    </w:rPr>
                  </w:pPr>
                  <w:r>
                    <w:rPr>
                      <w:rFonts w:eastAsia="仿宋_GB2312" w:hint="eastAsia"/>
                      <w:color w:val="000000"/>
                    </w:rPr>
                    <w:t>零件</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6</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13</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废机油</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kern w:val="2"/>
                    </w:rPr>
                    <w:t>液态</w:t>
                  </w:r>
                </w:p>
              </w:tc>
              <w:tc>
                <w:tcPr>
                  <w:tcW w:w="1712" w:type="dxa"/>
                  <w:vAlign w:val="center"/>
                </w:tcPr>
                <w:p w:rsidR="000C06D8" w:rsidRDefault="00E12E4D">
                  <w:pPr>
                    <w:pStyle w:val="1f1"/>
                    <w:rPr>
                      <w:rFonts w:eastAsia="仿宋_GB2312"/>
                    </w:rPr>
                  </w:pPr>
                  <w:r>
                    <w:rPr>
                      <w:rFonts w:eastAsia="仿宋_GB2312"/>
                    </w:rPr>
                    <w:t>基础油、添加剂</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5.2</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14</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废制动液</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kern w:val="2"/>
                    </w:rPr>
                    <w:t>液态</w:t>
                  </w:r>
                </w:p>
              </w:tc>
              <w:tc>
                <w:tcPr>
                  <w:tcW w:w="1712" w:type="dxa"/>
                  <w:vAlign w:val="center"/>
                </w:tcPr>
                <w:p w:rsidR="000C06D8" w:rsidRDefault="00E12E4D">
                  <w:pPr>
                    <w:pStyle w:val="1f1"/>
                    <w:rPr>
                      <w:rFonts w:eastAsia="仿宋_GB2312"/>
                    </w:rPr>
                  </w:pPr>
                  <w:r>
                    <w:rPr>
                      <w:rFonts w:eastAsia="仿宋_GB2312"/>
                    </w:rPr>
                    <w:t>矿物基础油、添加剂</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0.35</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15</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废抹布</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kern w:val="2"/>
                    </w:rPr>
                    <w:t>固态</w:t>
                  </w:r>
                </w:p>
              </w:tc>
              <w:tc>
                <w:tcPr>
                  <w:tcW w:w="1712" w:type="dxa"/>
                  <w:vAlign w:val="center"/>
                </w:tcPr>
                <w:p w:rsidR="000C06D8" w:rsidRDefault="00E12E4D">
                  <w:pPr>
                    <w:pStyle w:val="24"/>
                    <w:rPr>
                      <w:rFonts w:eastAsia="仿宋_GB2312"/>
                      <w:color w:val="000000"/>
                    </w:rPr>
                  </w:pPr>
                  <w:r>
                    <w:rPr>
                      <w:rFonts w:eastAsia="仿宋_GB2312" w:hint="eastAsia"/>
                      <w:color w:val="000000"/>
                    </w:rPr>
                    <w:t>纤维、矿物油</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0.01</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16</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化粪池污泥</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废水处理</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kern w:val="2"/>
                    </w:rPr>
                    <w:t>半固态</w:t>
                  </w:r>
                </w:p>
              </w:tc>
              <w:tc>
                <w:tcPr>
                  <w:tcW w:w="1712" w:type="dxa"/>
                  <w:vAlign w:val="center"/>
                </w:tcPr>
                <w:p w:rsidR="000C06D8" w:rsidRDefault="00E12E4D">
                  <w:pPr>
                    <w:pStyle w:val="24"/>
                    <w:rPr>
                      <w:rFonts w:eastAsia="仿宋_GB2312"/>
                      <w:color w:val="000000"/>
                    </w:rPr>
                  </w:pPr>
                  <w:r>
                    <w:rPr>
                      <w:rFonts w:hint="eastAsia"/>
                    </w:rPr>
                    <w:t>COD</w:t>
                  </w:r>
                  <w:r>
                    <w:rPr>
                      <w:rFonts w:hint="eastAsia"/>
                    </w:rPr>
                    <w:t>、</w:t>
                  </w:r>
                  <w:r>
                    <w:rPr>
                      <w:rFonts w:hint="eastAsia"/>
                    </w:rPr>
                    <w:t>NH</w:t>
                  </w:r>
                  <w:r>
                    <w:rPr>
                      <w:rFonts w:hint="eastAsia"/>
                      <w:vertAlign w:val="subscript"/>
                    </w:rPr>
                    <w:t>3</w:t>
                  </w:r>
                  <w:r>
                    <w:rPr>
                      <w:rFonts w:hint="eastAsia"/>
                    </w:rPr>
                    <w:t>-N</w:t>
                  </w:r>
                  <w:r>
                    <w:rPr>
                      <w:rFonts w:hint="eastAsia"/>
                    </w:rPr>
                    <w:t>等</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0.6</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17</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生活垃圾</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职工生活</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kern w:val="2"/>
                    </w:rPr>
                    <w:t>固态</w:t>
                  </w:r>
                </w:p>
              </w:tc>
              <w:tc>
                <w:tcPr>
                  <w:tcW w:w="1712" w:type="dxa"/>
                  <w:vAlign w:val="center"/>
                </w:tcPr>
                <w:p w:rsidR="000C06D8" w:rsidRDefault="00E12E4D">
                  <w:pPr>
                    <w:pStyle w:val="24"/>
                    <w:rPr>
                      <w:rFonts w:eastAsia="仿宋_GB2312"/>
                      <w:color w:val="000000"/>
                    </w:rPr>
                  </w:pPr>
                  <w:r>
                    <w:rPr>
                      <w:rFonts w:eastAsia="仿宋_GB2312"/>
                      <w:color w:val="000000"/>
                    </w:rPr>
                    <w:t>瓜皮果屑等</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709" w:type="dxa"/>
                  <w:vAlign w:val="center"/>
                </w:tcPr>
                <w:p w:rsidR="000C06D8" w:rsidRDefault="00E12E4D">
                  <w:pPr>
                    <w:spacing w:line="240" w:lineRule="auto"/>
                    <w:ind w:firstLineChars="0" w:firstLine="0"/>
                    <w:jc w:val="cente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18</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除尘灰</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废气处理</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固态</w:t>
                  </w:r>
                </w:p>
              </w:tc>
              <w:tc>
                <w:tcPr>
                  <w:tcW w:w="1712" w:type="dxa"/>
                  <w:vAlign w:val="center"/>
                </w:tcPr>
                <w:p w:rsidR="000C06D8" w:rsidRDefault="00E12E4D">
                  <w:pPr>
                    <w:pStyle w:val="24"/>
                    <w:rPr>
                      <w:rFonts w:eastAsia="仿宋_GB2312"/>
                      <w:color w:val="000000"/>
                    </w:rPr>
                  </w:pPr>
                  <w:r>
                    <w:rPr>
                      <w:rFonts w:eastAsia="仿宋_GB2312" w:hint="eastAsia"/>
                      <w:color w:val="000000"/>
                    </w:rPr>
                    <w:t>粉尘、烟尘</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0.0682</w:t>
                  </w:r>
                </w:p>
              </w:tc>
              <w:tc>
                <w:tcPr>
                  <w:tcW w:w="709"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r w:rsidR="000C06D8">
              <w:trPr>
                <w:trHeight w:val="340"/>
              </w:trPr>
              <w:tc>
                <w:tcPr>
                  <w:tcW w:w="436"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19</w:t>
                  </w:r>
                </w:p>
              </w:tc>
              <w:tc>
                <w:tcPr>
                  <w:tcW w:w="169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隔油池废油</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废水处理</w:t>
                  </w:r>
                </w:p>
              </w:tc>
              <w:tc>
                <w:tcPr>
                  <w:tcW w:w="850"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液态</w:t>
                  </w:r>
                </w:p>
              </w:tc>
              <w:tc>
                <w:tcPr>
                  <w:tcW w:w="1712" w:type="dxa"/>
                  <w:vAlign w:val="center"/>
                </w:tcPr>
                <w:p w:rsidR="000C06D8" w:rsidRDefault="00E12E4D">
                  <w:pPr>
                    <w:pStyle w:val="24"/>
                    <w:rPr>
                      <w:rFonts w:eastAsia="仿宋_GB2312"/>
                      <w:color w:val="000000"/>
                    </w:rPr>
                  </w:pPr>
                  <w:r>
                    <w:rPr>
                      <w:rFonts w:eastAsia="仿宋_GB2312"/>
                    </w:rPr>
                    <w:t>矿物基础油</w:t>
                  </w:r>
                </w:p>
              </w:tc>
              <w:tc>
                <w:tcPr>
                  <w:tcW w:w="99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0.0053</w:t>
                  </w:r>
                </w:p>
              </w:tc>
              <w:tc>
                <w:tcPr>
                  <w:tcW w:w="709"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709" w:type="dxa"/>
                  <w:vAlign w:val="center"/>
                </w:tcPr>
                <w:p w:rsidR="000C06D8" w:rsidRDefault="000C06D8">
                  <w:pPr>
                    <w:pStyle w:val="aff8"/>
                    <w:spacing w:line="240" w:lineRule="auto"/>
                    <w:ind w:firstLineChars="0" w:firstLine="0"/>
                    <w:rPr>
                      <w:rFonts w:eastAsia="仿宋_GB2312"/>
                      <w:color w:val="000000"/>
                      <w:sz w:val="21"/>
                      <w:szCs w:val="21"/>
                    </w:rPr>
                  </w:pPr>
                </w:p>
              </w:tc>
              <w:tc>
                <w:tcPr>
                  <w:tcW w:w="909" w:type="dxa"/>
                  <w:vMerge/>
                  <w:vAlign w:val="center"/>
                </w:tcPr>
                <w:p w:rsidR="000C06D8" w:rsidRDefault="000C06D8">
                  <w:pPr>
                    <w:pStyle w:val="aff8"/>
                    <w:spacing w:line="240" w:lineRule="auto"/>
                    <w:ind w:firstLineChars="0" w:firstLine="0"/>
                    <w:rPr>
                      <w:rFonts w:eastAsia="仿宋_GB2312"/>
                      <w:color w:val="000000"/>
                      <w:sz w:val="21"/>
                      <w:szCs w:val="21"/>
                    </w:rPr>
                  </w:pPr>
                </w:p>
              </w:tc>
            </w:tr>
          </w:tbl>
          <w:p w:rsidR="000C06D8" w:rsidRDefault="000C06D8">
            <w:pPr>
              <w:ind w:firstLineChars="0" w:firstLine="0"/>
              <w:jc w:val="center"/>
              <w:rPr>
                <w:b/>
                <w:bCs/>
                <w:color w:val="000000"/>
                <w:sz w:val="21"/>
                <w:szCs w:val="21"/>
              </w:rPr>
            </w:pPr>
          </w:p>
          <w:p w:rsidR="000C06D8" w:rsidRDefault="00E12E4D">
            <w:pPr>
              <w:spacing w:line="240" w:lineRule="auto"/>
              <w:ind w:firstLineChars="0" w:firstLine="0"/>
              <w:jc w:val="center"/>
              <w:rPr>
                <w:b/>
                <w:color w:val="000000"/>
              </w:rPr>
            </w:pPr>
            <w:r>
              <w:rPr>
                <w:rFonts w:hint="eastAsia"/>
                <w:b/>
                <w:bCs/>
                <w:color w:val="000000"/>
                <w:sz w:val="21"/>
                <w:szCs w:val="21"/>
              </w:rPr>
              <w:t>表</w:t>
            </w:r>
            <w:r>
              <w:rPr>
                <w:rFonts w:hint="eastAsia"/>
                <w:b/>
                <w:bCs/>
                <w:color w:val="000000"/>
                <w:sz w:val="21"/>
                <w:szCs w:val="21"/>
              </w:rPr>
              <w:t xml:space="preserve">5-9  </w:t>
            </w:r>
            <w:r>
              <w:rPr>
                <w:rFonts w:hint="eastAsia"/>
                <w:b/>
                <w:bCs/>
                <w:color w:val="000000"/>
                <w:sz w:val="21"/>
                <w:szCs w:val="21"/>
              </w:rPr>
              <w:t>建设项目营运期固体废物排放情况汇总表</w:t>
            </w:r>
          </w:p>
          <w:tbl>
            <w:tblPr>
              <w:tblW w:w="9148" w:type="dxa"/>
              <w:tblBorders>
                <w:top w:val="single" w:sz="12" w:space="0" w:color="auto"/>
                <w:bottom w:val="single" w:sz="12" w:space="0" w:color="auto"/>
                <w:insideH w:val="single" w:sz="6" w:space="0" w:color="auto"/>
                <w:insideV w:val="single" w:sz="6" w:space="0" w:color="auto"/>
              </w:tblBorders>
              <w:tblLayout w:type="fixed"/>
              <w:tblLook w:val="04A0"/>
            </w:tblPr>
            <w:tblGrid>
              <w:gridCol w:w="567"/>
              <w:gridCol w:w="1134"/>
              <w:gridCol w:w="710"/>
              <w:gridCol w:w="706"/>
              <w:gridCol w:w="710"/>
              <w:gridCol w:w="1275"/>
              <w:gridCol w:w="710"/>
              <w:gridCol w:w="567"/>
              <w:gridCol w:w="851"/>
              <w:gridCol w:w="1003"/>
              <w:gridCol w:w="915"/>
            </w:tblGrid>
            <w:tr w:rsidR="000C06D8">
              <w:trPr>
                <w:trHeight w:val="340"/>
              </w:trPr>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序号</w:t>
                  </w:r>
                </w:p>
              </w:tc>
              <w:tc>
                <w:tcPr>
                  <w:tcW w:w="1134"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固废</w:t>
                  </w:r>
                </w:p>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名称</w:t>
                  </w:r>
                </w:p>
              </w:tc>
              <w:tc>
                <w:tcPr>
                  <w:tcW w:w="71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属性</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产生工序</w:t>
                  </w:r>
                </w:p>
              </w:tc>
              <w:tc>
                <w:tcPr>
                  <w:tcW w:w="71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形态</w:t>
                  </w:r>
                </w:p>
              </w:tc>
              <w:tc>
                <w:tcPr>
                  <w:tcW w:w="127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主要成分</w:t>
                  </w:r>
                </w:p>
              </w:tc>
              <w:tc>
                <w:tcPr>
                  <w:tcW w:w="71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危险特性鉴别方法</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危险特性</w:t>
                  </w:r>
                </w:p>
              </w:tc>
              <w:tc>
                <w:tcPr>
                  <w:tcW w:w="851"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废物</w:t>
                  </w:r>
                </w:p>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类别</w:t>
                  </w:r>
                </w:p>
              </w:tc>
              <w:tc>
                <w:tcPr>
                  <w:tcW w:w="1003"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废物</w:t>
                  </w:r>
                </w:p>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代码</w:t>
                  </w:r>
                </w:p>
              </w:tc>
              <w:tc>
                <w:tcPr>
                  <w:tcW w:w="915"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估算</w:t>
                  </w:r>
                </w:p>
                <w:p w:rsidR="000C06D8" w:rsidRDefault="00E12E4D">
                  <w:pPr>
                    <w:spacing w:line="240" w:lineRule="auto"/>
                    <w:ind w:firstLineChars="0" w:firstLine="0"/>
                    <w:jc w:val="center"/>
                    <w:rPr>
                      <w:rFonts w:eastAsia="仿宋_GB2312"/>
                      <w:color w:val="000000"/>
                      <w:sz w:val="21"/>
                      <w:szCs w:val="21"/>
                    </w:rPr>
                  </w:pPr>
                  <w:r>
                    <w:rPr>
                      <w:rFonts w:eastAsia="仿宋_GB2312"/>
                      <w:b/>
                      <w:color w:val="000000"/>
                      <w:sz w:val="21"/>
                      <w:szCs w:val="21"/>
                    </w:rPr>
                    <w:t>产生量（</w:t>
                  </w:r>
                  <w:r>
                    <w:rPr>
                      <w:rFonts w:eastAsia="仿宋_GB2312"/>
                      <w:b/>
                      <w:color w:val="000000"/>
                      <w:sz w:val="21"/>
                      <w:szCs w:val="21"/>
                    </w:rPr>
                    <w:t>t/a</w:t>
                  </w:r>
                  <w:r>
                    <w:rPr>
                      <w:rFonts w:eastAsia="仿宋_GB2312"/>
                      <w:b/>
                      <w:color w:val="000000"/>
                      <w:sz w:val="21"/>
                      <w:szCs w:val="21"/>
                    </w:rPr>
                    <w:t>）</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1</w:t>
                  </w:r>
                </w:p>
              </w:tc>
              <w:tc>
                <w:tcPr>
                  <w:tcW w:w="1134" w:type="dxa"/>
                  <w:vAlign w:val="center"/>
                </w:tcPr>
                <w:p w:rsidR="000C06D8" w:rsidRDefault="00E12E4D">
                  <w:pPr>
                    <w:pStyle w:val="1f1"/>
                    <w:rPr>
                      <w:rFonts w:eastAsia="仿宋_GB2312"/>
                    </w:rPr>
                  </w:pPr>
                  <w:r>
                    <w:rPr>
                      <w:rFonts w:eastAsia="仿宋_GB2312" w:hint="eastAsia"/>
                    </w:rPr>
                    <w:t>边角料</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lastRenderedPageBreak/>
                    <w:t>固废</w:t>
                  </w:r>
                </w:p>
              </w:tc>
              <w:tc>
                <w:tcPr>
                  <w:tcW w:w="706" w:type="dxa"/>
                  <w:vAlign w:val="center"/>
                </w:tcPr>
                <w:p w:rsidR="000C06D8" w:rsidRDefault="00E12E4D">
                  <w:pPr>
                    <w:pStyle w:val="1f1"/>
                    <w:rPr>
                      <w:rFonts w:eastAsia="仿宋_GB2312"/>
                    </w:rPr>
                  </w:pPr>
                  <w:r>
                    <w:rPr>
                      <w:rFonts w:eastAsia="仿宋_GB2312" w:hint="eastAsia"/>
                    </w:rPr>
                    <w:lastRenderedPageBreak/>
                    <w:t>钣金</w:t>
                  </w:r>
                  <w:r>
                    <w:rPr>
                      <w:rFonts w:eastAsia="仿宋_GB2312" w:hint="eastAsia"/>
                    </w:rPr>
                    <w:lastRenderedPageBreak/>
                    <w:t>修复</w:t>
                  </w:r>
                </w:p>
              </w:tc>
              <w:tc>
                <w:tcPr>
                  <w:tcW w:w="710" w:type="dxa"/>
                  <w:vAlign w:val="center"/>
                </w:tcPr>
                <w:p w:rsidR="000C06D8" w:rsidRDefault="00E12E4D">
                  <w:pPr>
                    <w:pStyle w:val="24"/>
                    <w:rPr>
                      <w:rFonts w:eastAsia="仿宋_GB2312"/>
                      <w:kern w:val="2"/>
                    </w:rPr>
                  </w:pPr>
                  <w:r>
                    <w:rPr>
                      <w:rFonts w:eastAsia="仿宋_GB2312"/>
                      <w:kern w:val="2"/>
                    </w:rPr>
                    <w:lastRenderedPageBreak/>
                    <w:t>固态</w:t>
                  </w:r>
                </w:p>
              </w:tc>
              <w:tc>
                <w:tcPr>
                  <w:tcW w:w="1275" w:type="dxa"/>
                  <w:vAlign w:val="center"/>
                </w:tcPr>
                <w:p w:rsidR="000C06D8" w:rsidRDefault="00E12E4D">
                  <w:pPr>
                    <w:pStyle w:val="24"/>
                    <w:rPr>
                      <w:rFonts w:eastAsia="仿宋_GB2312"/>
                      <w:kern w:val="2"/>
                    </w:rPr>
                  </w:pPr>
                  <w:r>
                    <w:rPr>
                      <w:rFonts w:eastAsia="仿宋_GB2312" w:hint="eastAsia"/>
                      <w:kern w:val="2"/>
                    </w:rPr>
                    <w:t>钢</w:t>
                  </w:r>
                </w:p>
              </w:tc>
              <w:tc>
                <w:tcPr>
                  <w:tcW w:w="71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pStyle w:val="24"/>
                    <w:rPr>
                      <w:rFonts w:eastAsia="仿宋_GB2312"/>
                      <w:color w:val="000000"/>
                    </w:rPr>
                  </w:pPr>
                  <w:r>
                    <w:rPr>
                      <w:rFonts w:eastAsia="仿宋_GB2312" w:hint="eastAsia"/>
                      <w:color w:val="000000"/>
                    </w:rPr>
                    <w:t>0.1</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lastRenderedPageBreak/>
                    <w:t>2</w:t>
                  </w:r>
                </w:p>
              </w:tc>
              <w:tc>
                <w:tcPr>
                  <w:tcW w:w="1134" w:type="dxa"/>
                  <w:vAlign w:val="center"/>
                </w:tcPr>
                <w:p w:rsidR="000C06D8" w:rsidRDefault="00E12E4D">
                  <w:pPr>
                    <w:pStyle w:val="1f1"/>
                    <w:rPr>
                      <w:rFonts w:eastAsia="仿宋_GB2312"/>
                    </w:rPr>
                  </w:pPr>
                  <w:r>
                    <w:rPr>
                      <w:rFonts w:eastAsia="仿宋_GB2312" w:hint="eastAsia"/>
                    </w:rPr>
                    <w:t>废液压油</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钣金修复</w:t>
                  </w:r>
                </w:p>
              </w:tc>
              <w:tc>
                <w:tcPr>
                  <w:tcW w:w="710" w:type="dxa"/>
                  <w:vAlign w:val="center"/>
                </w:tcPr>
                <w:p w:rsidR="000C06D8" w:rsidRDefault="00E12E4D">
                  <w:pPr>
                    <w:pStyle w:val="24"/>
                    <w:rPr>
                      <w:rFonts w:eastAsia="仿宋_GB2312"/>
                      <w:kern w:val="2"/>
                    </w:rPr>
                  </w:pPr>
                  <w:r>
                    <w:rPr>
                      <w:rFonts w:eastAsia="仿宋_GB2312" w:hint="eastAsia"/>
                      <w:kern w:val="2"/>
                    </w:rPr>
                    <w:t>液态</w:t>
                  </w:r>
                </w:p>
              </w:tc>
              <w:tc>
                <w:tcPr>
                  <w:tcW w:w="1275" w:type="dxa"/>
                  <w:vAlign w:val="center"/>
                </w:tcPr>
                <w:p w:rsidR="000C06D8" w:rsidRDefault="00E12E4D">
                  <w:pPr>
                    <w:pStyle w:val="24"/>
                    <w:rPr>
                      <w:rFonts w:eastAsia="仿宋_GB2312"/>
                      <w:kern w:val="2"/>
                    </w:rPr>
                  </w:pPr>
                  <w:r>
                    <w:rPr>
                      <w:rFonts w:eastAsia="仿宋_GB2312" w:hint="eastAsia"/>
                      <w:kern w:val="2"/>
                    </w:rPr>
                    <w:t>矿物油</w:t>
                  </w:r>
                </w:p>
              </w:tc>
              <w:tc>
                <w:tcPr>
                  <w:tcW w:w="710" w:type="dxa"/>
                  <w:vAlign w:val="center"/>
                </w:tcPr>
                <w:p w:rsidR="000C06D8" w:rsidRDefault="00E12E4D">
                  <w:pPr>
                    <w:pStyle w:val="1f1"/>
                    <w:rPr>
                      <w:rFonts w:eastAsia="仿宋_GB2312"/>
                    </w:rPr>
                  </w:pPr>
                  <w:r>
                    <w:rPr>
                      <w:rFonts w:eastAsia="仿宋_GB2312" w:hint="eastAsia"/>
                    </w:rPr>
                    <w:t>名录鉴别</w:t>
                  </w:r>
                </w:p>
              </w:tc>
              <w:tc>
                <w:tcPr>
                  <w:tcW w:w="567" w:type="dxa"/>
                  <w:vAlign w:val="center"/>
                </w:tcPr>
                <w:p w:rsidR="000C06D8" w:rsidRDefault="00E12E4D">
                  <w:pPr>
                    <w:pStyle w:val="24"/>
                  </w:pPr>
                  <w:r>
                    <w:rPr>
                      <w:rFonts w:hint="eastAsia"/>
                    </w:rPr>
                    <w:t>T</w:t>
                  </w:r>
                  <w:r>
                    <w:rPr>
                      <w:rFonts w:hint="eastAsia"/>
                    </w:rPr>
                    <w:t>，</w:t>
                  </w:r>
                  <w:r>
                    <w:rPr>
                      <w:rFonts w:hint="eastAsia"/>
                    </w:rPr>
                    <w:t>I</w:t>
                  </w:r>
                </w:p>
              </w:tc>
              <w:tc>
                <w:tcPr>
                  <w:tcW w:w="851" w:type="dxa"/>
                  <w:vAlign w:val="center"/>
                </w:tcPr>
                <w:p w:rsidR="000C06D8" w:rsidRDefault="00E12E4D">
                  <w:pPr>
                    <w:pStyle w:val="24"/>
                  </w:pPr>
                  <w:r>
                    <w:rPr>
                      <w:rFonts w:hint="eastAsia"/>
                    </w:rPr>
                    <w:t>HW08</w:t>
                  </w:r>
                </w:p>
              </w:tc>
              <w:tc>
                <w:tcPr>
                  <w:tcW w:w="1003" w:type="dxa"/>
                  <w:vAlign w:val="center"/>
                </w:tcPr>
                <w:p w:rsidR="000C06D8" w:rsidRDefault="00E12E4D">
                  <w:pPr>
                    <w:pStyle w:val="24"/>
                  </w:pPr>
                  <w:r>
                    <w:rPr>
                      <w:rFonts w:hint="eastAsia"/>
                      <w:spacing w:val="1"/>
                    </w:rPr>
                    <w:t>900-218-08</w:t>
                  </w:r>
                </w:p>
              </w:tc>
              <w:tc>
                <w:tcPr>
                  <w:tcW w:w="915" w:type="dxa"/>
                  <w:vAlign w:val="center"/>
                </w:tcPr>
                <w:p w:rsidR="000C06D8" w:rsidRDefault="00E12E4D">
                  <w:pPr>
                    <w:pStyle w:val="24"/>
                    <w:rPr>
                      <w:rFonts w:eastAsia="仿宋_GB2312"/>
                      <w:color w:val="000000"/>
                    </w:rPr>
                  </w:pPr>
                  <w:r>
                    <w:rPr>
                      <w:rFonts w:eastAsia="仿宋_GB2312" w:hint="eastAsia"/>
                      <w:color w:val="000000"/>
                    </w:rPr>
                    <w:t>0.15</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3</w:t>
                  </w:r>
                </w:p>
              </w:tc>
              <w:tc>
                <w:tcPr>
                  <w:tcW w:w="1134" w:type="dxa"/>
                  <w:vAlign w:val="center"/>
                </w:tcPr>
                <w:p w:rsidR="000C06D8" w:rsidRDefault="00E12E4D">
                  <w:pPr>
                    <w:pStyle w:val="1f1"/>
                    <w:rPr>
                      <w:rFonts w:eastAsia="仿宋_GB2312"/>
                    </w:rPr>
                  </w:pPr>
                  <w:r>
                    <w:rPr>
                      <w:rFonts w:eastAsia="仿宋_GB2312" w:hint="eastAsia"/>
                    </w:rPr>
                    <w:t>焊渣</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焊接</w:t>
                  </w:r>
                </w:p>
              </w:tc>
              <w:tc>
                <w:tcPr>
                  <w:tcW w:w="710" w:type="dxa"/>
                  <w:vAlign w:val="center"/>
                </w:tcPr>
                <w:p w:rsidR="000C06D8" w:rsidRDefault="00E12E4D">
                  <w:pPr>
                    <w:pStyle w:val="24"/>
                    <w:rPr>
                      <w:rFonts w:eastAsia="仿宋_GB2312"/>
                      <w:kern w:val="2"/>
                    </w:rPr>
                  </w:pPr>
                  <w:r>
                    <w:rPr>
                      <w:rFonts w:eastAsia="仿宋_GB2312"/>
                      <w:kern w:val="2"/>
                    </w:rPr>
                    <w:t>固态</w:t>
                  </w:r>
                </w:p>
              </w:tc>
              <w:tc>
                <w:tcPr>
                  <w:tcW w:w="1275" w:type="dxa"/>
                  <w:vAlign w:val="center"/>
                </w:tcPr>
                <w:p w:rsidR="000C06D8" w:rsidRDefault="00E12E4D">
                  <w:pPr>
                    <w:pStyle w:val="24"/>
                    <w:rPr>
                      <w:rFonts w:eastAsia="仿宋_GB2312"/>
                      <w:kern w:val="2"/>
                    </w:rPr>
                  </w:pPr>
                  <w:r>
                    <w:rPr>
                      <w:rFonts w:eastAsia="仿宋_GB2312" w:hint="eastAsia"/>
                      <w:kern w:val="2"/>
                    </w:rPr>
                    <w:t>碳、锰、硅、磷、镍等</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pStyle w:val="24"/>
                    <w:rPr>
                      <w:rFonts w:eastAsia="仿宋_GB2312"/>
                      <w:color w:val="000000"/>
                    </w:rPr>
                  </w:pPr>
                  <w:r>
                    <w:rPr>
                      <w:rFonts w:eastAsia="仿宋_GB2312" w:hint="eastAsia"/>
                      <w:color w:val="000000"/>
                    </w:rPr>
                    <w:t>0.0003</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4</w:t>
                  </w:r>
                </w:p>
              </w:tc>
              <w:tc>
                <w:tcPr>
                  <w:tcW w:w="1134" w:type="dxa"/>
                  <w:vAlign w:val="center"/>
                </w:tcPr>
                <w:p w:rsidR="000C06D8" w:rsidRDefault="00E12E4D">
                  <w:pPr>
                    <w:pStyle w:val="1f1"/>
                    <w:rPr>
                      <w:rFonts w:eastAsia="仿宋_GB2312"/>
                    </w:rPr>
                  </w:pPr>
                  <w:r>
                    <w:rPr>
                      <w:rFonts w:eastAsia="仿宋_GB2312" w:hint="eastAsia"/>
                    </w:rPr>
                    <w:t>废砂纸</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打磨</w:t>
                  </w:r>
                </w:p>
              </w:tc>
              <w:tc>
                <w:tcPr>
                  <w:tcW w:w="710" w:type="dxa"/>
                  <w:vAlign w:val="center"/>
                </w:tcPr>
                <w:p w:rsidR="000C06D8" w:rsidRDefault="00E12E4D">
                  <w:pPr>
                    <w:pStyle w:val="24"/>
                    <w:rPr>
                      <w:rFonts w:eastAsia="仿宋_GB2312"/>
                      <w:kern w:val="2"/>
                    </w:rPr>
                  </w:pPr>
                  <w:r>
                    <w:rPr>
                      <w:rFonts w:eastAsia="仿宋_GB2312"/>
                      <w:kern w:val="2"/>
                    </w:rPr>
                    <w:t>固态</w:t>
                  </w:r>
                </w:p>
              </w:tc>
              <w:tc>
                <w:tcPr>
                  <w:tcW w:w="1275" w:type="dxa"/>
                  <w:vAlign w:val="center"/>
                </w:tcPr>
                <w:p w:rsidR="000C06D8" w:rsidRDefault="00E12E4D">
                  <w:pPr>
                    <w:pStyle w:val="24"/>
                    <w:rPr>
                      <w:rFonts w:eastAsia="仿宋_GB2312"/>
                      <w:kern w:val="2"/>
                    </w:rPr>
                  </w:pPr>
                  <w:r>
                    <w:rPr>
                      <w:rFonts w:eastAsia="仿宋_GB2312"/>
                      <w:kern w:val="2"/>
                    </w:rPr>
                    <w:t>牛皮纸</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pStyle w:val="24"/>
                    <w:rPr>
                      <w:rFonts w:eastAsia="仿宋_GB2312"/>
                      <w:color w:val="000000"/>
                    </w:rPr>
                  </w:pPr>
                  <w:r>
                    <w:rPr>
                      <w:rFonts w:eastAsia="仿宋_GB2312" w:hint="eastAsia"/>
                      <w:color w:val="000000"/>
                    </w:rPr>
                    <w:t>0.005</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color w:val="000000"/>
                      <w:sz w:val="21"/>
                      <w:szCs w:val="21"/>
                    </w:rPr>
                    <w:t>5</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废油漆毡</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rPr>
                    <w:t>废气处理</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1f1"/>
                    <w:rPr>
                      <w:rFonts w:eastAsia="仿宋_GB2312"/>
                    </w:rPr>
                  </w:pPr>
                  <w:r>
                    <w:rPr>
                      <w:rFonts w:eastAsia="仿宋_GB2312" w:hint="eastAsia"/>
                    </w:rPr>
                    <w:t>油漆毡、有机物</w:t>
                  </w:r>
                </w:p>
              </w:tc>
              <w:tc>
                <w:tcPr>
                  <w:tcW w:w="710" w:type="dxa"/>
                  <w:vAlign w:val="center"/>
                </w:tcPr>
                <w:p w:rsidR="000C06D8" w:rsidRDefault="00E12E4D">
                  <w:pPr>
                    <w:pStyle w:val="1f1"/>
                    <w:rPr>
                      <w:rFonts w:eastAsia="仿宋_GB2312"/>
                    </w:rPr>
                  </w:pPr>
                  <w:r>
                    <w:rPr>
                      <w:rFonts w:eastAsia="仿宋_GB2312" w:hint="eastAsia"/>
                    </w:rPr>
                    <w:t>名录鉴别</w:t>
                  </w:r>
                </w:p>
              </w:tc>
              <w:tc>
                <w:tcPr>
                  <w:tcW w:w="567" w:type="dxa"/>
                  <w:vAlign w:val="center"/>
                </w:tcPr>
                <w:p w:rsidR="000C06D8" w:rsidRDefault="00E12E4D">
                  <w:pPr>
                    <w:pStyle w:val="24"/>
                  </w:pPr>
                  <w:r>
                    <w:rPr>
                      <w:rFonts w:ascii="TimesNewRomanPSMT" w:hAnsi="TimesNewRomanPSMT" w:cs="TimesNewRomanPSMT"/>
                    </w:rPr>
                    <w:t>T/In</w:t>
                  </w:r>
                </w:p>
              </w:tc>
              <w:tc>
                <w:tcPr>
                  <w:tcW w:w="851" w:type="dxa"/>
                  <w:vAlign w:val="center"/>
                </w:tcPr>
                <w:p w:rsidR="000C06D8" w:rsidRDefault="00E12E4D">
                  <w:pPr>
                    <w:pStyle w:val="24"/>
                  </w:pPr>
                  <w:r>
                    <w:rPr>
                      <w:rFonts w:hint="eastAsia"/>
                    </w:rPr>
                    <w:t>HW49</w:t>
                  </w:r>
                </w:p>
              </w:tc>
              <w:tc>
                <w:tcPr>
                  <w:tcW w:w="1003" w:type="dxa"/>
                  <w:vAlign w:val="center"/>
                </w:tcPr>
                <w:p w:rsidR="000C06D8" w:rsidRDefault="00E12E4D">
                  <w:pPr>
                    <w:pStyle w:val="24"/>
                  </w:pPr>
                  <w:r>
                    <w:rPr>
                      <w:spacing w:val="2"/>
                    </w:rPr>
                    <w:t>900-041-49</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0.135</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6</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废活性炭</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rPr>
                    <w:t>废</w:t>
                  </w:r>
                  <w:r>
                    <w:rPr>
                      <w:rFonts w:eastAsia="仿宋_GB2312" w:hint="eastAsia"/>
                    </w:rPr>
                    <w:t>气</w:t>
                  </w:r>
                  <w:r>
                    <w:rPr>
                      <w:rFonts w:eastAsia="仿宋_GB2312"/>
                    </w:rPr>
                    <w:t>处理</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1f1"/>
                    <w:rPr>
                      <w:rFonts w:eastAsia="仿宋_GB2312"/>
                    </w:rPr>
                  </w:pPr>
                  <w:r>
                    <w:rPr>
                      <w:rFonts w:eastAsia="仿宋_GB2312" w:hint="eastAsia"/>
                    </w:rPr>
                    <w:t>活性炭</w:t>
                  </w:r>
                  <w:r>
                    <w:rPr>
                      <w:rFonts w:eastAsia="仿宋_GB2312"/>
                    </w:rPr>
                    <w:t>、</w:t>
                  </w:r>
                  <w:r>
                    <w:rPr>
                      <w:rFonts w:eastAsia="仿宋_GB2312" w:hint="eastAsia"/>
                    </w:rPr>
                    <w:t>有机物</w:t>
                  </w:r>
                </w:p>
              </w:tc>
              <w:tc>
                <w:tcPr>
                  <w:tcW w:w="710" w:type="dxa"/>
                  <w:vAlign w:val="center"/>
                </w:tcPr>
                <w:p w:rsidR="000C06D8" w:rsidRDefault="00E12E4D">
                  <w:pPr>
                    <w:pStyle w:val="1f1"/>
                    <w:rPr>
                      <w:rFonts w:eastAsia="仿宋_GB2312"/>
                    </w:rPr>
                  </w:pPr>
                  <w:r>
                    <w:rPr>
                      <w:rFonts w:eastAsia="仿宋_GB2312" w:hint="eastAsia"/>
                    </w:rPr>
                    <w:t>名录鉴别</w:t>
                  </w:r>
                </w:p>
              </w:tc>
              <w:tc>
                <w:tcPr>
                  <w:tcW w:w="567" w:type="dxa"/>
                  <w:vAlign w:val="center"/>
                </w:tcPr>
                <w:p w:rsidR="000C06D8" w:rsidRDefault="00E12E4D">
                  <w:pPr>
                    <w:pStyle w:val="24"/>
                  </w:pPr>
                  <w:r>
                    <w:rPr>
                      <w:rFonts w:ascii="TimesNewRomanPSMT" w:hAnsi="TimesNewRomanPSMT" w:cs="TimesNewRomanPSMT"/>
                    </w:rPr>
                    <w:t>T/In</w:t>
                  </w:r>
                </w:p>
              </w:tc>
              <w:tc>
                <w:tcPr>
                  <w:tcW w:w="851" w:type="dxa"/>
                  <w:vAlign w:val="center"/>
                </w:tcPr>
                <w:p w:rsidR="000C06D8" w:rsidRDefault="00E12E4D">
                  <w:pPr>
                    <w:pStyle w:val="24"/>
                  </w:pPr>
                  <w:r>
                    <w:rPr>
                      <w:rFonts w:hint="eastAsia"/>
                    </w:rPr>
                    <w:t>HW49</w:t>
                  </w:r>
                </w:p>
              </w:tc>
              <w:tc>
                <w:tcPr>
                  <w:tcW w:w="1003" w:type="dxa"/>
                  <w:vAlign w:val="center"/>
                </w:tcPr>
                <w:p w:rsidR="000C06D8" w:rsidRDefault="00E12E4D">
                  <w:pPr>
                    <w:pStyle w:val="24"/>
                  </w:pPr>
                  <w:r>
                    <w:rPr>
                      <w:spacing w:val="2"/>
                    </w:rPr>
                    <w:t>900-041-49</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1.16</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7</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废油漆桶</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喷漆</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1f1"/>
                    <w:rPr>
                      <w:rFonts w:eastAsia="仿宋_GB2312"/>
                    </w:rPr>
                  </w:pPr>
                  <w:r>
                    <w:rPr>
                      <w:rFonts w:eastAsia="仿宋_GB2312" w:hint="eastAsia"/>
                    </w:rPr>
                    <w:t>金属类、有机物</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pStyle w:val="24"/>
                    <w:rPr>
                      <w:rFonts w:eastAsia="仿宋_GB2312"/>
                      <w:color w:val="000000"/>
                    </w:rPr>
                  </w:pPr>
                  <w:r>
                    <w:rPr>
                      <w:rFonts w:eastAsia="仿宋_GB2312" w:hint="eastAsia"/>
                      <w:color w:val="000000"/>
                    </w:rPr>
                    <w:t>0.1</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8</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喷枪头清洗废液</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喷漆</w:t>
                  </w:r>
                </w:p>
              </w:tc>
              <w:tc>
                <w:tcPr>
                  <w:tcW w:w="710" w:type="dxa"/>
                  <w:vAlign w:val="center"/>
                </w:tcPr>
                <w:p w:rsidR="000C06D8" w:rsidRDefault="00E12E4D">
                  <w:pPr>
                    <w:pStyle w:val="1f1"/>
                    <w:rPr>
                      <w:rFonts w:eastAsia="仿宋_GB2312"/>
                    </w:rPr>
                  </w:pPr>
                  <w:r>
                    <w:rPr>
                      <w:rFonts w:eastAsia="仿宋_GB2312" w:hint="eastAsia"/>
                    </w:rPr>
                    <w:t>液态</w:t>
                  </w:r>
                </w:p>
              </w:tc>
              <w:tc>
                <w:tcPr>
                  <w:tcW w:w="1275" w:type="dxa"/>
                  <w:vAlign w:val="center"/>
                </w:tcPr>
                <w:p w:rsidR="000C06D8" w:rsidRDefault="00E12E4D">
                  <w:pPr>
                    <w:pStyle w:val="1f1"/>
                    <w:rPr>
                      <w:rFonts w:eastAsia="仿宋_GB2312"/>
                    </w:rPr>
                  </w:pPr>
                  <w:r>
                    <w:rPr>
                      <w:rFonts w:eastAsia="仿宋_GB2312" w:hint="eastAsia"/>
                    </w:rPr>
                    <w:t>有机物、水</w:t>
                  </w:r>
                </w:p>
              </w:tc>
              <w:tc>
                <w:tcPr>
                  <w:tcW w:w="710" w:type="dxa"/>
                  <w:vAlign w:val="center"/>
                </w:tcPr>
                <w:p w:rsidR="000C06D8" w:rsidRDefault="00E12E4D">
                  <w:pPr>
                    <w:pStyle w:val="1f1"/>
                    <w:rPr>
                      <w:rFonts w:eastAsia="仿宋_GB2312"/>
                    </w:rPr>
                  </w:pPr>
                  <w:r>
                    <w:rPr>
                      <w:rFonts w:eastAsia="仿宋_GB2312" w:hint="eastAsia"/>
                    </w:rPr>
                    <w:t>名录鉴别</w:t>
                  </w:r>
                </w:p>
              </w:tc>
              <w:tc>
                <w:tcPr>
                  <w:tcW w:w="567" w:type="dxa"/>
                  <w:vAlign w:val="center"/>
                </w:tcPr>
                <w:p w:rsidR="000C06D8" w:rsidRDefault="00E12E4D">
                  <w:pPr>
                    <w:pStyle w:val="24"/>
                  </w:pPr>
                  <w:r>
                    <w:rPr>
                      <w:rFonts w:hint="eastAsia"/>
                    </w:rPr>
                    <w:t>T</w:t>
                  </w:r>
                </w:p>
              </w:tc>
              <w:tc>
                <w:tcPr>
                  <w:tcW w:w="851" w:type="dxa"/>
                  <w:vAlign w:val="center"/>
                </w:tcPr>
                <w:p w:rsidR="000C06D8" w:rsidRDefault="00E12E4D">
                  <w:pPr>
                    <w:pStyle w:val="24"/>
                  </w:pPr>
                  <w:r>
                    <w:rPr>
                      <w:rFonts w:hint="eastAsia"/>
                    </w:rPr>
                    <w:t>HW12</w:t>
                  </w:r>
                </w:p>
              </w:tc>
              <w:tc>
                <w:tcPr>
                  <w:tcW w:w="1003" w:type="dxa"/>
                  <w:vAlign w:val="center"/>
                </w:tcPr>
                <w:p w:rsidR="000C06D8" w:rsidRDefault="00E12E4D">
                  <w:pPr>
                    <w:pStyle w:val="24"/>
                  </w:pPr>
                  <w:r>
                    <w:rPr>
                      <w:rFonts w:hint="eastAsia"/>
                      <w:spacing w:val="1"/>
                    </w:rPr>
                    <w:t>900-256-12</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0.02</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9</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漆渣</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喷漆</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1f1"/>
                    <w:rPr>
                      <w:rFonts w:eastAsia="仿宋_GB2312"/>
                    </w:rPr>
                  </w:pPr>
                  <w:r>
                    <w:rPr>
                      <w:rFonts w:eastAsia="仿宋_GB2312" w:hint="eastAsia"/>
                    </w:rPr>
                    <w:t>有机物</w:t>
                  </w:r>
                </w:p>
              </w:tc>
              <w:tc>
                <w:tcPr>
                  <w:tcW w:w="710" w:type="dxa"/>
                  <w:vAlign w:val="center"/>
                </w:tcPr>
                <w:p w:rsidR="000C06D8" w:rsidRDefault="00E12E4D">
                  <w:pPr>
                    <w:pStyle w:val="1f1"/>
                    <w:rPr>
                      <w:rFonts w:eastAsia="仿宋_GB2312"/>
                    </w:rPr>
                  </w:pPr>
                  <w:r>
                    <w:rPr>
                      <w:rFonts w:eastAsia="仿宋_GB2312" w:hint="eastAsia"/>
                    </w:rPr>
                    <w:t>名录鉴别</w:t>
                  </w:r>
                </w:p>
              </w:tc>
              <w:tc>
                <w:tcPr>
                  <w:tcW w:w="567" w:type="dxa"/>
                  <w:vAlign w:val="center"/>
                </w:tcPr>
                <w:p w:rsidR="000C06D8" w:rsidRDefault="00E12E4D">
                  <w:pPr>
                    <w:pStyle w:val="24"/>
                  </w:pPr>
                  <w:r>
                    <w:rPr>
                      <w:rFonts w:hint="eastAsia"/>
                    </w:rPr>
                    <w:t>T</w:t>
                  </w:r>
                  <w:r>
                    <w:rPr>
                      <w:rFonts w:hint="eastAsia"/>
                    </w:rPr>
                    <w:t>，</w:t>
                  </w:r>
                  <w:r>
                    <w:rPr>
                      <w:rFonts w:hint="eastAsia"/>
                    </w:rPr>
                    <w:t>I</w:t>
                  </w:r>
                </w:p>
              </w:tc>
              <w:tc>
                <w:tcPr>
                  <w:tcW w:w="851" w:type="dxa"/>
                  <w:vAlign w:val="center"/>
                </w:tcPr>
                <w:p w:rsidR="000C06D8" w:rsidRDefault="00E12E4D">
                  <w:pPr>
                    <w:pStyle w:val="24"/>
                  </w:pPr>
                  <w:r>
                    <w:rPr>
                      <w:rFonts w:hint="eastAsia"/>
                    </w:rPr>
                    <w:t>HW08</w:t>
                  </w:r>
                </w:p>
              </w:tc>
              <w:tc>
                <w:tcPr>
                  <w:tcW w:w="1003" w:type="dxa"/>
                  <w:vAlign w:val="center"/>
                </w:tcPr>
                <w:p w:rsidR="000C06D8" w:rsidRDefault="00E12E4D">
                  <w:pPr>
                    <w:pStyle w:val="24"/>
                  </w:pPr>
                  <w:r>
                    <w:rPr>
                      <w:rFonts w:hint="eastAsia"/>
                      <w:spacing w:val="1"/>
                    </w:rPr>
                    <w:t>900-218-08</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0.091</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10</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废蘑菇钉</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补胎</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1f1"/>
                    <w:rPr>
                      <w:rFonts w:eastAsia="仿宋_GB2312"/>
                    </w:rPr>
                  </w:pPr>
                  <w:r>
                    <w:rPr>
                      <w:rFonts w:eastAsia="仿宋_GB2312" w:hint="eastAsia"/>
                    </w:rPr>
                    <w:t>橡胶钉</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0.002</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11</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废轮胎</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pStyle w:val="1f1"/>
                    <w:rPr>
                      <w:rFonts w:eastAsia="仿宋_GB2312"/>
                    </w:rPr>
                  </w:pPr>
                  <w:r>
                    <w:rPr>
                      <w:rFonts w:eastAsia="仿宋_GB2312" w:hint="eastAsia"/>
                    </w:rPr>
                    <w:t>换胎</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1f1"/>
                    <w:rPr>
                      <w:rFonts w:eastAsia="仿宋_GB2312"/>
                    </w:rPr>
                  </w:pPr>
                  <w:r>
                    <w:rPr>
                      <w:rFonts w:eastAsia="仿宋_GB2312" w:hint="eastAsia"/>
                    </w:rPr>
                    <w:t>橡胶</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10</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12</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废零部件</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24"/>
                    <w:rPr>
                      <w:rFonts w:eastAsia="仿宋_GB2312"/>
                      <w:color w:val="000000"/>
                    </w:rPr>
                  </w:pPr>
                  <w:r>
                    <w:rPr>
                      <w:rFonts w:eastAsia="仿宋_GB2312" w:hint="eastAsia"/>
                      <w:color w:val="000000"/>
                    </w:rPr>
                    <w:t>零件</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6</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13</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废机油</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710" w:type="dxa"/>
                  <w:vAlign w:val="center"/>
                </w:tcPr>
                <w:p w:rsidR="000C06D8" w:rsidRDefault="00E12E4D">
                  <w:pPr>
                    <w:pStyle w:val="1f1"/>
                    <w:rPr>
                      <w:rFonts w:eastAsia="仿宋_GB2312"/>
                    </w:rPr>
                  </w:pPr>
                  <w:r>
                    <w:rPr>
                      <w:rFonts w:eastAsia="仿宋_GB2312" w:hint="eastAsia"/>
                    </w:rPr>
                    <w:t>液态</w:t>
                  </w:r>
                </w:p>
              </w:tc>
              <w:tc>
                <w:tcPr>
                  <w:tcW w:w="1275" w:type="dxa"/>
                  <w:vAlign w:val="center"/>
                </w:tcPr>
                <w:p w:rsidR="000C06D8" w:rsidRDefault="00E12E4D">
                  <w:pPr>
                    <w:pStyle w:val="1f1"/>
                    <w:rPr>
                      <w:rFonts w:eastAsia="仿宋_GB2312"/>
                    </w:rPr>
                  </w:pPr>
                  <w:r>
                    <w:rPr>
                      <w:rFonts w:eastAsia="仿宋_GB2312"/>
                    </w:rPr>
                    <w:t>基础油、添加剂</w:t>
                  </w:r>
                </w:p>
              </w:tc>
              <w:tc>
                <w:tcPr>
                  <w:tcW w:w="71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sz w:val="21"/>
                      <w:szCs w:val="21"/>
                    </w:rPr>
                    <w:t>名录鉴别</w:t>
                  </w:r>
                </w:p>
              </w:tc>
              <w:tc>
                <w:tcPr>
                  <w:tcW w:w="567" w:type="dxa"/>
                  <w:vAlign w:val="center"/>
                </w:tcPr>
                <w:p w:rsidR="000C06D8" w:rsidRDefault="00E12E4D">
                  <w:pPr>
                    <w:pStyle w:val="24"/>
                  </w:pPr>
                  <w:r>
                    <w:rPr>
                      <w:rFonts w:hint="eastAsia"/>
                    </w:rPr>
                    <w:t>T</w:t>
                  </w:r>
                  <w:r>
                    <w:rPr>
                      <w:rFonts w:hint="eastAsia"/>
                    </w:rPr>
                    <w:t>，</w:t>
                  </w:r>
                  <w:r>
                    <w:rPr>
                      <w:rFonts w:hint="eastAsia"/>
                    </w:rPr>
                    <w:t>I</w:t>
                  </w:r>
                </w:p>
              </w:tc>
              <w:tc>
                <w:tcPr>
                  <w:tcW w:w="851" w:type="dxa"/>
                  <w:vAlign w:val="center"/>
                </w:tcPr>
                <w:p w:rsidR="000C06D8" w:rsidRDefault="00E12E4D">
                  <w:pPr>
                    <w:pStyle w:val="24"/>
                  </w:pPr>
                  <w:r>
                    <w:rPr>
                      <w:rFonts w:hint="eastAsia"/>
                    </w:rPr>
                    <w:t>HW08</w:t>
                  </w:r>
                </w:p>
              </w:tc>
              <w:tc>
                <w:tcPr>
                  <w:tcW w:w="1003" w:type="dxa"/>
                  <w:vAlign w:val="center"/>
                </w:tcPr>
                <w:p w:rsidR="000C06D8" w:rsidRDefault="00E12E4D">
                  <w:pPr>
                    <w:pStyle w:val="24"/>
                  </w:pPr>
                  <w:r>
                    <w:rPr>
                      <w:rFonts w:hint="eastAsia"/>
                      <w:spacing w:val="1"/>
                    </w:rPr>
                    <w:t>900-214-08</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5.2</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14</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废制动液</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710" w:type="dxa"/>
                  <w:vAlign w:val="center"/>
                </w:tcPr>
                <w:p w:rsidR="000C06D8" w:rsidRDefault="00E12E4D">
                  <w:pPr>
                    <w:pStyle w:val="1f1"/>
                    <w:rPr>
                      <w:rFonts w:eastAsia="仿宋_GB2312"/>
                    </w:rPr>
                  </w:pPr>
                  <w:r>
                    <w:rPr>
                      <w:rFonts w:eastAsia="仿宋_GB2312" w:hint="eastAsia"/>
                    </w:rPr>
                    <w:t>液态</w:t>
                  </w:r>
                </w:p>
              </w:tc>
              <w:tc>
                <w:tcPr>
                  <w:tcW w:w="1275" w:type="dxa"/>
                  <w:vAlign w:val="center"/>
                </w:tcPr>
                <w:p w:rsidR="000C06D8" w:rsidRDefault="00E12E4D">
                  <w:pPr>
                    <w:pStyle w:val="1f1"/>
                    <w:rPr>
                      <w:rFonts w:eastAsia="仿宋_GB2312"/>
                    </w:rPr>
                  </w:pPr>
                  <w:r>
                    <w:rPr>
                      <w:rFonts w:eastAsia="仿宋_GB2312"/>
                    </w:rPr>
                    <w:t>矿物基础油、添加剂</w:t>
                  </w:r>
                </w:p>
              </w:tc>
              <w:tc>
                <w:tcPr>
                  <w:tcW w:w="71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sz w:val="21"/>
                      <w:szCs w:val="21"/>
                    </w:rPr>
                    <w:t>名录鉴别</w:t>
                  </w:r>
                </w:p>
              </w:tc>
              <w:tc>
                <w:tcPr>
                  <w:tcW w:w="567" w:type="dxa"/>
                  <w:vAlign w:val="center"/>
                </w:tcPr>
                <w:p w:rsidR="000C06D8" w:rsidRDefault="00E12E4D">
                  <w:pPr>
                    <w:pStyle w:val="24"/>
                  </w:pPr>
                  <w:r>
                    <w:rPr>
                      <w:rFonts w:hint="eastAsia"/>
                    </w:rPr>
                    <w:t>T</w:t>
                  </w:r>
                  <w:r>
                    <w:rPr>
                      <w:rFonts w:hint="eastAsia"/>
                    </w:rPr>
                    <w:t>，</w:t>
                  </w:r>
                  <w:r>
                    <w:rPr>
                      <w:rFonts w:hint="eastAsia"/>
                    </w:rPr>
                    <w:t>I</w:t>
                  </w:r>
                </w:p>
              </w:tc>
              <w:tc>
                <w:tcPr>
                  <w:tcW w:w="851" w:type="dxa"/>
                  <w:vAlign w:val="center"/>
                </w:tcPr>
                <w:p w:rsidR="000C06D8" w:rsidRDefault="00E12E4D">
                  <w:pPr>
                    <w:pStyle w:val="24"/>
                  </w:pPr>
                  <w:r>
                    <w:rPr>
                      <w:rFonts w:hint="eastAsia"/>
                    </w:rPr>
                    <w:t>HW08</w:t>
                  </w:r>
                </w:p>
              </w:tc>
              <w:tc>
                <w:tcPr>
                  <w:tcW w:w="1003" w:type="dxa"/>
                  <w:vAlign w:val="center"/>
                </w:tcPr>
                <w:p w:rsidR="000C06D8" w:rsidRDefault="00E12E4D">
                  <w:pPr>
                    <w:pStyle w:val="24"/>
                  </w:pPr>
                  <w:r>
                    <w:rPr>
                      <w:rFonts w:hint="eastAsia"/>
                      <w:spacing w:val="1"/>
                    </w:rPr>
                    <w:t>900-214-08</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0.35</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15</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废抹布</w:t>
                  </w:r>
                </w:p>
              </w:tc>
              <w:tc>
                <w:tcPr>
                  <w:tcW w:w="710" w:type="dxa"/>
                  <w:vAlign w:val="center"/>
                </w:tcPr>
                <w:p w:rsidR="000C06D8" w:rsidRDefault="00E12E4D">
                  <w:pPr>
                    <w:pStyle w:val="24"/>
                    <w:rPr>
                      <w:rFonts w:eastAsia="仿宋_GB2312"/>
                      <w:color w:val="000000"/>
                    </w:rPr>
                  </w:pPr>
                  <w:r>
                    <w:rPr>
                      <w:rFonts w:eastAsia="仿宋_GB2312" w:hint="eastAsia"/>
                      <w:color w:val="000000"/>
                    </w:rPr>
                    <w:t>危险</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精修</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24"/>
                    <w:rPr>
                      <w:rFonts w:eastAsia="仿宋_GB2312"/>
                      <w:color w:val="000000"/>
                    </w:rPr>
                  </w:pPr>
                  <w:r>
                    <w:rPr>
                      <w:rFonts w:eastAsia="仿宋_GB2312" w:hint="eastAsia"/>
                      <w:color w:val="000000"/>
                    </w:rPr>
                    <w:t>纤维、矿物油</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pStyle w:val="1f1"/>
                    <w:rPr>
                      <w:rFonts w:eastAsia="仿宋_GB2312"/>
                    </w:rPr>
                  </w:pPr>
                  <w:r>
                    <w:rPr>
                      <w:rFonts w:eastAsia="仿宋_GB2312"/>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0.01</w:t>
                  </w:r>
                </w:p>
              </w:tc>
            </w:tr>
            <w:tr w:rsidR="000C06D8">
              <w:trPr>
                <w:trHeight w:val="34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16</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化粪池污泥</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废水处理</w:t>
                  </w:r>
                </w:p>
              </w:tc>
              <w:tc>
                <w:tcPr>
                  <w:tcW w:w="710" w:type="dxa"/>
                  <w:vAlign w:val="center"/>
                </w:tcPr>
                <w:p w:rsidR="000C06D8" w:rsidRDefault="00E12E4D">
                  <w:pPr>
                    <w:pStyle w:val="1f1"/>
                    <w:rPr>
                      <w:rFonts w:eastAsia="仿宋_GB2312"/>
                    </w:rPr>
                  </w:pPr>
                  <w:r>
                    <w:rPr>
                      <w:rFonts w:eastAsia="仿宋_GB2312" w:hint="eastAsia"/>
                    </w:rPr>
                    <w:t>半固态</w:t>
                  </w:r>
                </w:p>
              </w:tc>
              <w:tc>
                <w:tcPr>
                  <w:tcW w:w="1275" w:type="dxa"/>
                  <w:vAlign w:val="center"/>
                </w:tcPr>
                <w:p w:rsidR="000C06D8" w:rsidRDefault="00E12E4D">
                  <w:pPr>
                    <w:pStyle w:val="24"/>
                    <w:rPr>
                      <w:rFonts w:eastAsia="仿宋_GB2312"/>
                      <w:color w:val="000000"/>
                    </w:rPr>
                  </w:pPr>
                  <w:r>
                    <w:rPr>
                      <w:rFonts w:hint="eastAsia"/>
                    </w:rPr>
                    <w:t>COD</w:t>
                  </w:r>
                  <w:r>
                    <w:rPr>
                      <w:rFonts w:hint="eastAsia"/>
                    </w:rPr>
                    <w:t>、</w:t>
                  </w:r>
                  <w:r>
                    <w:rPr>
                      <w:rFonts w:hint="eastAsia"/>
                    </w:rPr>
                    <w:t>NH</w:t>
                  </w:r>
                  <w:r>
                    <w:rPr>
                      <w:rFonts w:hint="eastAsia"/>
                      <w:vertAlign w:val="subscript"/>
                    </w:rPr>
                    <w:t>3</w:t>
                  </w:r>
                  <w:r>
                    <w:rPr>
                      <w:rFonts w:hint="eastAsia"/>
                    </w:rPr>
                    <w:t>-N</w:t>
                  </w:r>
                  <w:r>
                    <w:rPr>
                      <w:rFonts w:hint="eastAsia"/>
                    </w:rPr>
                    <w:t>等</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0.6</w:t>
                  </w:r>
                </w:p>
              </w:tc>
            </w:tr>
            <w:tr w:rsidR="000C06D8">
              <w:trPr>
                <w:trHeight w:val="454"/>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17</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生活垃圾</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职工生活</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24"/>
                    <w:rPr>
                      <w:rFonts w:eastAsia="仿宋_GB2312"/>
                      <w:color w:val="000000"/>
                    </w:rPr>
                  </w:pPr>
                  <w:r>
                    <w:rPr>
                      <w:rFonts w:eastAsia="仿宋_GB2312"/>
                      <w:color w:val="000000"/>
                    </w:rPr>
                    <w:t>瓜皮果屑等</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r>
            <w:tr w:rsidR="000C06D8">
              <w:trPr>
                <w:trHeight w:val="690"/>
              </w:trPr>
              <w:tc>
                <w:tcPr>
                  <w:tcW w:w="567" w:type="dxa"/>
                  <w:vAlign w:val="center"/>
                </w:tcPr>
                <w:p w:rsidR="000C06D8" w:rsidRDefault="00E12E4D">
                  <w:pPr>
                    <w:pStyle w:val="aff8"/>
                    <w:spacing w:line="240" w:lineRule="auto"/>
                    <w:ind w:firstLineChars="0" w:firstLine="0"/>
                    <w:rPr>
                      <w:rFonts w:eastAsia="仿宋_GB2312"/>
                      <w:color w:val="000000"/>
                      <w:sz w:val="21"/>
                      <w:szCs w:val="21"/>
                    </w:rPr>
                  </w:pPr>
                  <w:r>
                    <w:rPr>
                      <w:rFonts w:eastAsia="仿宋_GB2312" w:hint="eastAsia"/>
                      <w:color w:val="000000"/>
                      <w:sz w:val="21"/>
                      <w:szCs w:val="21"/>
                    </w:rPr>
                    <w:t>18</w:t>
                  </w:r>
                </w:p>
              </w:tc>
              <w:tc>
                <w:tcPr>
                  <w:tcW w:w="1134"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除尘灰</w:t>
                  </w:r>
                </w:p>
              </w:tc>
              <w:tc>
                <w:tcPr>
                  <w:tcW w:w="710" w:type="dxa"/>
                  <w:vAlign w:val="center"/>
                </w:tcPr>
                <w:p w:rsidR="000C06D8" w:rsidRDefault="00E12E4D">
                  <w:pPr>
                    <w:pStyle w:val="24"/>
                    <w:rPr>
                      <w:rFonts w:eastAsia="仿宋_GB2312"/>
                      <w:color w:val="000000"/>
                    </w:rPr>
                  </w:pPr>
                  <w:r>
                    <w:rPr>
                      <w:rFonts w:eastAsia="仿宋_GB2312"/>
                      <w:color w:val="000000"/>
                    </w:rPr>
                    <w:t>一般</w:t>
                  </w:r>
                </w:p>
                <w:p w:rsidR="000C06D8" w:rsidRDefault="00E12E4D">
                  <w:pPr>
                    <w:pStyle w:val="24"/>
                    <w:rPr>
                      <w:rFonts w:eastAsia="仿宋_GB2312"/>
                      <w:color w:val="000000"/>
                    </w:rPr>
                  </w:pPr>
                  <w:r>
                    <w:rPr>
                      <w:rFonts w:eastAsia="仿宋_GB2312"/>
                      <w:color w:val="000000"/>
                    </w:rPr>
                    <w:t>固废</w:t>
                  </w:r>
                </w:p>
              </w:tc>
              <w:tc>
                <w:tcPr>
                  <w:tcW w:w="70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废气处理</w:t>
                  </w:r>
                </w:p>
              </w:tc>
              <w:tc>
                <w:tcPr>
                  <w:tcW w:w="710" w:type="dxa"/>
                  <w:vAlign w:val="center"/>
                </w:tcPr>
                <w:p w:rsidR="000C06D8" w:rsidRDefault="00E12E4D">
                  <w:pPr>
                    <w:pStyle w:val="1f1"/>
                    <w:rPr>
                      <w:rFonts w:eastAsia="仿宋_GB2312"/>
                    </w:rPr>
                  </w:pPr>
                  <w:r>
                    <w:rPr>
                      <w:rFonts w:eastAsia="仿宋_GB2312"/>
                    </w:rPr>
                    <w:t>固态</w:t>
                  </w:r>
                </w:p>
              </w:tc>
              <w:tc>
                <w:tcPr>
                  <w:tcW w:w="1275" w:type="dxa"/>
                  <w:vAlign w:val="center"/>
                </w:tcPr>
                <w:p w:rsidR="000C06D8" w:rsidRDefault="00E12E4D">
                  <w:pPr>
                    <w:pStyle w:val="24"/>
                    <w:rPr>
                      <w:rFonts w:eastAsia="仿宋_GB2312"/>
                      <w:color w:val="000000"/>
                    </w:rPr>
                  </w:pPr>
                  <w:r>
                    <w:rPr>
                      <w:rFonts w:eastAsia="仿宋_GB2312" w:hint="eastAsia"/>
                      <w:color w:val="000000"/>
                    </w:rPr>
                    <w:t>粉尘、烟尘</w:t>
                  </w:r>
                </w:p>
              </w:tc>
              <w:tc>
                <w:tcPr>
                  <w:tcW w:w="710" w:type="dxa"/>
                  <w:vAlign w:val="center"/>
                </w:tcPr>
                <w:p w:rsidR="000C06D8" w:rsidRDefault="00E12E4D">
                  <w:pPr>
                    <w:pStyle w:val="1f1"/>
                    <w:rPr>
                      <w:rFonts w:eastAsia="仿宋_GB2312"/>
                    </w:rPr>
                  </w:pPr>
                  <w:r>
                    <w:rPr>
                      <w:rFonts w:eastAsia="仿宋_GB2312"/>
                    </w:rPr>
                    <w:t>—</w:t>
                  </w:r>
                </w:p>
              </w:tc>
              <w:tc>
                <w:tcPr>
                  <w:tcW w:w="56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5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00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91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0.0682</w:t>
                  </w:r>
                </w:p>
              </w:tc>
            </w:tr>
          </w:tbl>
          <w:p w:rsidR="000C06D8" w:rsidRDefault="00E12E4D">
            <w:pPr>
              <w:tabs>
                <w:tab w:val="left" w:pos="2415"/>
                <w:tab w:val="center" w:pos="4662"/>
              </w:tabs>
              <w:spacing w:line="240" w:lineRule="auto"/>
              <w:ind w:firstLine="420"/>
              <w:jc w:val="left"/>
              <w:rPr>
                <w:color w:val="000000"/>
              </w:rPr>
            </w:pPr>
            <w:r>
              <w:rPr>
                <w:rFonts w:hint="eastAsia"/>
                <w:sz w:val="21"/>
                <w:szCs w:val="21"/>
              </w:rPr>
              <w:t>注：根据环保部《关于用于原始用途的含有或直接沾染危险废物的包装物、容器是否属于危险废物问题的复函》（环函</w:t>
            </w:r>
            <w:r>
              <w:rPr>
                <w:rFonts w:ascii="宋体" w:hAnsi="宋体" w:hint="eastAsia"/>
                <w:sz w:val="21"/>
                <w:szCs w:val="21"/>
              </w:rPr>
              <w:t>〔</w:t>
            </w:r>
            <w:r>
              <w:rPr>
                <w:rFonts w:hint="eastAsia"/>
                <w:sz w:val="21"/>
                <w:szCs w:val="21"/>
              </w:rPr>
              <w:t>2014</w:t>
            </w:r>
            <w:r>
              <w:rPr>
                <w:rFonts w:ascii="宋体" w:hAnsi="宋体" w:hint="eastAsia"/>
                <w:sz w:val="21"/>
                <w:szCs w:val="21"/>
              </w:rPr>
              <w:t>〕</w:t>
            </w:r>
            <w:r>
              <w:rPr>
                <w:rFonts w:hint="eastAsia"/>
                <w:sz w:val="21"/>
                <w:szCs w:val="21"/>
              </w:rPr>
              <w:t>126</w:t>
            </w:r>
            <w:r>
              <w:rPr>
                <w:rFonts w:hint="eastAsia"/>
                <w:sz w:val="21"/>
                <w:szCs w:val="21"/>
              </w:rPr>
              <w:t>号），用于原始用途的含有或直接沾染危险废物的包装物、容器不属于固体废物，也不属于危险废物，本项目废油漆桶由厂家回收利用。</w:t>
            </w:r>
          </w:p>
          <w:p w:rsidR="000C06D8" w:rsidRDefault="000C06D8">
            <w:pPr>
              <w:ind w:firstLine="482"/>
              <w:rPr>
                <w:b/>
                <w:color w:val="000000"/>
              </w:rPr>
            </w:pPr>
          </w:p>
          <w:p w:rsidR="000C06D8" w:rsidRDefault="00E12E4D">
            <w:pPr>
              <w:ind w:firstLine="482"/>
              <w:rPr>
                <w:b/>
                <w:color w:val="000000"/>
              </w:rPr>
            </w:pPr>
            <w:r>
              <w:rPr>
                <w:rFonts w:hint="eastAsia"/>
                <w:b/>
                <w:color w:val="000000"/>
              </w:rPr>
              <w:t>5.3.5</w:t>
            </w:r>
            <w:r>
              <w:rPr>
                <w:rFonts w:hint="eastAsia"/>
                <w:b/>
                <w:color w:val="000000"/>
              </w:rPr>
              <w:t>污染物三本帐汇总表</w:t>
            </w:r>
          </w:p>
          <w:p w:rsidR="000C06D8" w:rsidRDefault="00E12E4D">
            <w:pPr>
              <w:tabs>
                <w:tab w:val="left" w:pos="2415"/>
                <w:tab w:val="center" w:pos="4662"/>
              </w:tabs>
              <w:ind w:firstLine="480"/>
              <w:jc w:val="left"/>
              <w:rPr>
                <w:color w:val="000000"/>
              </w:rPr>
            </w:pPr>
            <w:r>
              <w:rPr>
                <w:rFonts w:hint="eastAsia"/>
                <w:color w:val="000000"/>
              </w:rPr>
              <w:t>建设项目污染物产生及排放情况汇总见表</w:t>
            </w:r>
            <w:r>
              <w:rPr>
                <w:rFonts w:hint="eastAsia"/>
                <w:color w:val="000000"/>
              </w:rPr>
              <w:t>5-10</w:t>
            </w:r>
            <w:r>
              <w:rPr>
                <w:rFonts w:hint="eastAsia"/>
                <w:color w:val="000000"/>
              </w:rPr>
              <w:t>。</w:t>
            </w:r>
          </w:p>
          <w:p w:rsidR="000C06D8" w:rsidRDefault="00E12E4D">
            <w:pPr>
              <w:spacing w:line="240" w:lineRule="auto"/>
              <w:ind w:firstLineChars="0" w:firstLine="0"/>
              <w:jc w:val="center"/>
              <w:rPr>
                <w:b/>
                <w:bCs/>
                <w:color w:val="000000"/>
                <w:sz w:val="21"/>
                <w:szCs w:val="21"/>
              </w:rPr>
            </w:pPr>
            <w:r>
              <w:rPr>
                <w:b/>
                <w:bCs/>
                <w:color w:val="000000"/>
                <w:sz w:val="21"/>
                <w:szCs w:val="21"/>
              </w:rPr>
              <w:t>表</w:t>
            </w:r>
            <w:r>
              <w:rPr>
                <w:rFonts w:hint="eastAsia"/>
                <w:b/>
                <w:bCs/>
                <w:color w:val="000000"/>
                <w:sz w:val="21"/>
                <w:szCs w:val="21"/>
              </w:rPr>
              <w:t>5-10</w:t>
            </w:r>
            <w:r>
              <w:rPr>
                <w:rFonts w:hint="eastAsia"/>
                <w:b/>
                <w:bCs/>
                <w:color w:val="000000"/>
                <w:sz w:val="21"/>
                <w:szCs w:val="21"/>
              </w:rPr>
              <w:t>建设项目污染物产生及排放情况汇总</w:t>
            </w:r>
            <w:r>
              <w:rPr>
                <w:b/>
                <w:bCs/>
                <w:color w:val="000000"/>
                <w:sz w:val="21"/>
                <w:szCs w:val="21"/>
              </w:rPr>
              <w:t xml:space="preserve">   </w:t>
            </w:r>
            <w:r>
              <w:rPr>
                <w:b/>
                <w:bCs/>
                <w:color w:val="000000"/>
                <w:sz w:val="21"/>
                <w:szCs w:val="21"/>
              </w:rPr>
              <w:t>单位：</w:t>
            </w:r>
            <w:r>
              <w:rPr>
                <w:b/>
                <w:bCs/>
                <w:color w:val="000000"/>
                <w:sz w:val="21"/>
                <w:szCs w:val="21"/>
              </w:rPr>
              <w:t>t/a</w:t>
            </w:r>
          </w:p>
          <w:tbl>
            <w:tblPr>
              <w:tblW w:w="9148"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228"/>
              <w:gridCol w:w="1017"/>
              <w:gridCol w:w="1019"/>
              <w:gridCol w:w="1983"/>
              <w:gridCol w:w="1985"/>
              <w:gridCol w:w="1916"/>
            </w:tblGrid>
            <w:tr w:rsidR="000C06D8">
              <w:trPr>
                <w:cantSplit/>
                <w:trHeight w:val="340"/>
              </w:trPr>
              <w:tc>
                <w:tcPr>
                  <w:tcW w:w="1228"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类别</w:t>
                  </w:r>
                </w:p>
              </w:tc>
              <w:tc>
                <w:tcPr>
                  <w:tcW w:w="2036" w:type="dxa"/>
                  <w:gridSpan w:val="2"/>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污染物名称</w:t>
                  </w:r>
                </w:p>
              </w:tc>
              <w:tc>
                <w:tcPr>
                  <w:tcW w:w="1983"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产生量</w:t>
                  </w:r>
                </w:p>
              </w:tc>
              <w:tc>
                <w:tcPr>
                  <w:tcW w:w="1985"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削减量</w:t>
                  </w:r>
                </w:p>
              </w:tc>
              <w:tc>
                <w:tcPr>
                  <w:tcW w:w="1916"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排放量</w:t>
                  </w:r>
                </w:p>
              </w:tc>
            </w:tr>
            <w:tr w:rsidR="000C06D8">
              <w:trPr>
                <w:cantSplit/>
                <w:trHeight w:val="340"/>
              </w:trPr>
              <w:tc>
                <w:tcPr>
                  <w:tcW w:w="1228"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废水</w:t>
                  </w:r>
                </w:p>
              </w:tc>
              <w:tc>
                <w:tcPr>
                  <w:tcW w:w="2036" w:type="dxa"/>
                  <w:gridSpan w:val="2"/>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废水量</w:t>
                  </w:r>
                </w:p>
              </w:tc>
              <w:tc>
                <w:tcPr>
                  <w:tcW w:w="198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1458</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w:t>
                  </w:r>
                </w:p>
              </w:tc>
              <w:tc>
                <w:tcPr>
                  <w:tcW w:w="191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1458</w:t>
                  </w:r>
                  <w:r>
                    <w:rPr>
                      <w:rFonts w:eastAsia="仿宋_GB2312"/>
                      <w:color w:val="000000"/>
                      <w:sz w:val="21"/>
                      <w:szCs w:val="21"/>
                    </w:rPr>
                    <w:t>（</w:t>
                  </w:r>
                  <w:r>
                    <w:rPr>
                      <w:rFonts w:eastAsia="仿宋_GB2312" w:hint="eastAsia"/>
                      <w:color w:val="000000"/>
                      <w:sz w:val="21"/>
                      <w:szCs w:val="21"/>
                    </w:rPr>
                    <w:t>1458</w:t>
                  </w:r>
                  <w:r>
                    <w:rPr>
                      <w:rFonts w:eastAsia="仿宋_GB2312"/>
                      <w:color w:val="000000"/>
                      <w:sz w:val="21"/>
                      <w:szCs w:val="21"/>
                    </w:rPr>
                    <w:t>）</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2036" w:type="dxa"/>
                  <w:gridSpan w:val="2"/>
                  <w:vAlign w:val="center"/>
                </w:tcPr>
                <w:p w:rsidR="000C06D8" w:rsidRDefault="00E12E4D">
                  <w:pPr>
                    <w:pStyle w:val="24"/>
                    <w:rPr>
                      <w:rFonts w:eastAsia="仿宋_GB2312"/>
                    </w:rPr>
                  </w:pPr>
                  <w:r>
                    <w:rPr>
                      <w:rFonts w:eastAsia="仿宋_GB2312"/>
                    </w:rPr>
                    <w:t>COD</w:t>
                  </w:r>
                </w:p>
              </w:tc>
              <w:tc>
                <w:tcPr>
                  <w:tcW w:w="1983" w:type="dxa"/>
                  <w:vAlign w:val="center"/>
                </w:tcPr>
                <w:p w:rsidR="000C06D8" w:rsidRDefault="00E12E4D">
                  <w:pPr>
                    <w:pStyle w:val="24"/>
                    <w:rPr>
                      <w:rFonts w:eastAsia="仿宋_GB2312"/>
                    </w:rPr>
                  </w:pPr>
                  <w:r>
                    <w:rPr>
                      <w:rFonts w:eastAsia="仿宋_GB2312" w:hint="eastAsia"/>
                    </w:rPr>
                    <w:t>0.6561</w:t>
                  </w:r>
                </w:p>
              </w:tc>
              <w:tc>
                <w:tcPr>
                  <w:tcW w:w="1985" w:type="dxa"/>
                  <w:vAlign w:val="center"/>
                </w:tcPr>
                <w:p w:rsidR="000C06D8" w:rsidRDefault="00E12E4D">
                  <w:pPr>
                    <w:pStyle w:val="24"/>
                    <w:rPr>
                      <w:rFonts w:eastAsia="仿宋_GB2312"/>
                    </w:rPr>
                  </w:pPr>
                  <w:r>
                    <w:rPr>
                      <w:rFonts w:eastAsia="仿宋_GB2312" w:hint="eastAsia"/>
                    </w:rPr>
                    <w:t>0.1021</w:t>
                  </w:r>
                </w:p>
              </w:tc>
              <w:tc>
                <w:tcPr>
                  <w:tcW w:w="1916" w:type="dxa"/>
                  <w:vAlign w:val="center"/>
                </w:tcPr>
                <w:p w:rsidR="000C06D8" w:rsidRDefault="00E12E4D">
                  <w:pPr>
                    <w:pStyle w:val="24"/>
                    <w:rPr>
                      <w:rFonts w:eastAsia="仿宋_GB2312"/>
                    </w:rPr>
                  </w:pPr>
                  <w:r>
                    <w:rPr>
                      <w:rFonts w:eastAsia="仿宋_GB2312" w:hint="eastAsia"/>
                    </w:rPr>
                    <w:t>0.554</w:t>
                  </w:r>
                  <w:r>
                    <w:rPr>
                      <w:rFonts w:eastAsia="仿宋_GB2312"/>
                    </w:rPr>
                    <w:t>（</w:t>
                  </w:r>
                  <w:r>
                    <w:rPr>
                      <w:rFonts w:eastAsia="仿宋_GB2312" w:hint="eastAsia"/>
                    </w:rPr>
                    <w:t>0.0729</w:t>
                  </w:r>
                  <w:r>
                    <w:rPr>
                      <w:rFonts w:eastAsia="仿宋_GB2312"/>
                    </w:rPr>
                    <w:t>）</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2036" w:type="dxa"/>
                  <w:gridSpan w:val="2"/>
                  <w:vAlign w:val="center"/>
                </w:tcPr>
                <w:p w:rsidR="000C06D8" w:rsidRDefault="00E12E4D">
                  <w:pPr>
                    <w:pStyle w:val="24"/>
                    <w:rPr>
                      <w:rFonts w:eastAsia="仿宋_GB2312"/>
                    </w:rPr>
                  </w:pPr>
                  <w:r>
                    <w:rPr>
                      <w:rFonts w:eastAsia="仿宋_GB2312"/>
                    </w:rPr>
                    <w:t>SS</w:t>
                  </w:r>
                </w:p>
              </w:tc>
              <w:tc>
                <w:tcPr>
                  <w:tcW w:w="1983" w:type="dxa"/>
                  <w:vAlign w:val="center"/>
                </w:tcPr>
                <w:p w:rsidR="000C06D8" w:rsidRDefault="00E12E4D">
                  <w:pPr>
                    <w:pStyle w:val="24"/>
                    <w:rPr>
                      <w:rFonts w:eastAsia="仿宋_GB2312"/>
                    </w:rPr>
                  </w:pPr>
                  <w:r>
                    <w:rPr>
                      <w:rFonts w:eastAsia="仿宋_GB2312" w:hint="eastAsia"/>
                    </w:rPr>
                    <w:t>0.2916</w:t>
                  </w:r>
                </w:p>
              </w:tc>
              <w:tc>
                <w:tcPr>
                  <w:tcW w:w="1985" w:type="dxa"/>
                  <w:vAlign w:val="center"/>
                </w:tcPr>
                <w:p w:rsidR="000C06D8" w:rsidRDefault="00E12E4D">
                  <w:pPr>
                    <w:pStyle w:val="24"/>
                    <w:rPr>
                      <w:rFonts w:eastAsia="仿宋_GB2312"/>
                    </w:rPr>
                  </w:pPr>
                  <w:r>
                    <w:rPr>
                      <w:rFonts w:eastAsia="仿宋_GB2312" w:hint="eastAsia"/>
                    </w:rPr>
                    <w:t>0.0583</w:t>
                  </w:r>
                </w:p>
              </w:tc>
              <w:tc>
                <w:tcPr>
                  <w:tcW w:w="1916" w:type="dxa"/>
                  <w:vAlign w:val="center"/>
                </w:tcPr>
                <w:p w:rsidR="000C06D8" w:rsidRDefault="00E12E4D">
                  <w:pPr>
                    <w:pStyle w:val="24"/>
                    <w:rPr>
                      <w:rFonts w:eastAsia="仿宋_GB2312"/>
                    </w:rPr>
                  </w:pPr>
                  <w:r>
                    <w:rPr>
                      <w:rFonts w:eastAsia="仿宋_GB2312" w:hint="eastAsia"/>
                    </w:rPr>
                    <w:t>0.2333</w:t>
                  </w:r>
                  <w:r>
                    <w:rPr>
                      <w:rFonts w:eastAsia="仿宋_GB2312"/>
                    </w:rPr>
                    <w:t>（</w:t>
                  </w:r>
                  <w:r>
                    <w:rPr>
                      <w:rFonts w:eastAsia="仿宋_GB2312" w:hint="eastAsia"/>
                    </w:rPr>
                    <w:t>0.01458</w:t>
                  </w:r>
                  <w:r>
                    <w:rPr>
                      <w:rFonts w:eastAsia="仿宋_GB2312"/>
                    </w:rPr>
                    <w:t>）</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2036" w:type="dxa"/>
                  <w:gridSpan w:val="2"/>
                  <w:vAlign w:val="center"/>
                </w:tcPr>
                <w:p w:rsidR="000C06D8" w:rsidRDefault="00E12E4D">
                  <w:pPr>
                    <w:pStyle w:val="24"/>
                    <w:rPr>
                      <w:rFonts w:eastAsia="仿宋_GB2312"/>
                    </w:rPr>
                  </w:pPr>
                  <w:r>
                    <w:rPr>
                      <w:rFonts w:eastAsia="仿宋_GB2312"/>
                      <w:szCs w:val="24"/>
                    </w:rPr>
                    <w:t>NH</w:t>
                  </w:r>
                  <w:r>
                    <w:rPr>
                      <w:rFonts w:eastAsia="仿宋_GB2312"/>
                      <w:szCs w:val="24"/>
                      <w:vertAlign w:val="subscript"/>
                    </w:rPr>
                    <w:t>3</w:t>
                  </w:r>
                  <w:r>
                    <w:rPr>
                      <w:rFonts w:eastAsia="仿宋_GB2312"/>
                      <w:szCs w:val="24"/>
                    </w:rPr>
                    <w:t>-N</w:t>
                  </w:r>
                </w:p>
              </w:tc>
              <w:tc>
                <w:tcPr>
                  <w:tcW w:w="1983" w:type="dxa"/>
                  <w:vAlign w:val="center"/>
                </w:tcPr>
                <w:p w:rsidR="000C06D8" w:rsidRDefault="00E12E4D">
                  <w:pPr>
                    <w:pStyle w:val="24"/>
                    <w:rPr>
                      <w:rFonts w:eastAsia="仿宋_GB2312"/>
                    </w:rPr>
                  </w:pPr>
                  <w:r>
                    <w:rPr>
                      <w:rFonts w:eastAsia="仿宋_GB2312" w:hint="eastAsia"/>
                    </w:rPr>
                    <w:t>0.0729</w:t>
                  </w:r>
                </w:p>
              </w:tc>
              <w:tc>
                <w:tcPr>
                  <w:tcW w:w="1985" w:type="dxa"/>
                  <w:vAlign w:val="center"/>
                </w:tcPr>
                <w:p w:rsidR="000C06D8" w:rsidRDefault="00E12E4D">
                  <w:pPr>
                    <w:pStyle w:val="24"/>
                    <w:rPr>
                      <w:rFonts w:eastAsia="仿宋_GB2312"/>
                    </w:rPr>
                  </w:pPr>
                  <w:r>
                    <w:rPr>
                      <w:rFonts w:eastAsia="仿宋_GB2312" w:hint="eastAsia"/>
                    </w:rPr>
                    <w:t>0.0204</w:t>
                  </w:r>
                </w:p>
              </w:tc>
              <w:tc>
                <w:tcPr>
                  <w:tcW w:w="1916" w:type="dxa"/>
                  <w:vAlign w:val="center"/>
                </w:tcPr>
                <w:p w:rsidR="000C06D8" w:rsidRDefault="00E12E4D">
                  <w:pPr>
                    <w:pStyle w:val="24"/>
                    <w:rPr>
                      <w:rFonts w:eastAsia="仿宋_GB2312"/>
                    </w:rPr>
                  </w:pPr>
                  <w:r>
                    <w:rPr>
                      <w:rFonts w:eastAsia="仿宋_GB2312" w:hint="eastAsia"/>
                    </w:rPr>
                    <w:t>0.0525</w:t>
                  </w:r>
                  <w:r>
                    <w:rPr>
                      <w:rFonts w:eastAsia="仿宋_GB2312"/>
                    </w:rPr>
                    <w:t>（</w:t>
                  </w:r>
                  <w:r>
                    <w:rPr>
                      <w:rFonts w:eastAsia="仿宋_GB2312" w:hint="eastAsia"/>
                    </w:rPr>
                    <w:t>0.00729</w:t>
                  </w:r>
                  <w:r>
                    <w:rPr>
                      <w:rFonts w:eastAsia="仿宋_GB2312"/>
                    </w:rPr>
                    <w:t>）</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2036" w:type="dxa"/>
                  <w:gridSpan w:val="2"/>
                  <w:vAlign w:val="center"/>
                </w:tcPr>
                <w:p w:rsidR="000C06D8" w:rsidRDefault="00E12E4D">
                  <w:pPr>
                    <w:pStyle w:val="24"/>
                    <w:rPr>
                      <w:rFonts w:eastAsia="仿宋_GB2312"/>
                    </w:rPr>
                  </w:pPr>
                  <w:r>
                    <w:rPr>
                      <w:rFonts w:eastAsia="仿宋_GB2312"/>
                      <w:szCs w:val="24"/>
                    </w:rPr>
                    <w:t>TP</w:t>
                  </w:r>
                </w:p>
              </w:tc>
              <w:tc>
                <w:tcPr>
                  <w:tcW w:w="1983" w:type="dxa"/>
                  <w:vAlign w:val="center"/>
                </w:tcPr>
                <w:p w:rsidR="000C06D8" w:rsidRDefault="00E12E4D">
                  <w:pPr>
                    <w:pStyle w:val="24"/>
                    <w:rPr>
                      <w:rFonts w:eastAsia="仿宋_GB2312"/>
                    </w:rPr>
                  </w:pPr>
                  <w:r>
                    <w:rPr>
                      <w:rFonts w:eastAsia="仿宋_GB2312" w:hint="eastAsia"/>
                    </w:rPr>
                    <w:t>0.00583</w:t>
                  </w:r>
                </w:p>
              </w:tc>
              <w:tc>
                <w:tcPr>
                  <w:tcW w:w="1985" w:type="dxa"/>
                  <w:vAlign w:val="center"/>
                </w:tcPr>
                <w:p w:rsidR="000C06D8" w:rsidRDefault="00E12E4D">
                  <w:pPr>
                    <w:pStyle w:val="24"/>
                    <w:rPr>
                      <w:rFonts w:eastAsia="仿宋_GB2312"/>
                    </w:rPr>
                  </w:pPr>
                  <w:r>
                    <w:rPr>
                      <w:rFonts w:eastAsia="仿宋_GB2312"/>
                    </w:rPr>
                    <w:t>0</w:t>
                  </w:r>
                </w:p>
              </w:tc>
              <w:tc>
                <w:tcPr>
                  <w:tcW w:w="1916" w:type="dxa"/>
                  <w:vAlign w:val="center"/>
                </w:tcPr>
                <w:p w:rsidR="000C06D8" w:rsidRDefault="00E12E4D">
                  <w:pPr>
                    <w:pStyle w:val="24"/>
                    <w:rPr>
                      <w:rFonts w:eastAsia="仿宋_GB2312"/>
                    </w:rPr>
                  </w:pPr>
                  <w:r>
                    <w:rPr>
                      <w:rFonts w:eastAsia="仿宋_GB2312" w:hint="eastAsia"/>
                    </w:rPr>
                    <w:t>0.00583</w:t>
                  </w:r>
                  <w:r>
                    <w:rPr>
                      <w:rFonts w:eastAsia="仿宋_GB2312"/>
                    </w:rPr>
                    <w:t>（</w:t>
                  </w:r>
                  <w:r>
                    <w:rPr>
                      <w:rFonts w:eastAsia="仿宋_GB2312" w:hint="eastAsia"/>
                    </w:rPr>
                    <w:t>0.00073</w:t>
                  </w:r>
                  <w:r>
                    <w:rPr>
                      <w:rFonts w:eastAsia="仿宋_GB2312"/>
                    </w:rPr>
                    <w:t>）</w:t>
                  </w:r>
                </w:p>
              </w:tc>
            </w:tr>
            <w:tr w:rsidR="000C06D8">
              <w:trPr>
                <w:cantSplit/>
                <w:trHeight w:val="340"/>
              </w:trPr>
              <w:tc>
                <w:tcPr>
                  <w:tcW w:w="1228"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废气</w:t>
                  </w:r>
                </w:p>
              </w:tc>
              <w:tc>
                <w:tcPr>
                  <w:tcW w:w="1017" w:type="dxa"/>
                  <w:vMerge w:val="restart"/>
                  <w:vAlign w:val="center"/>
                </w:tcPr>
                <w:p w:rsidR="000C06D8" w:rsidRDefault="00E12E4D">
                  <w:pPr>
                    <w:pStyle w:val="24"/>
                    <w:rPr>
                      <w:rFonts w:eastAsia="仿宋_GB2312"/>
                      <w:color w:val="000000"/>
                    </w:rPr>
                  </w:pPr>
                  <w:r>
                    <w:rPr>
                      <w:rFonts w:eastAsia="仿宋_GB2312" w:hint="eastAsia"/>
                      <w:color w:val="000000"/>
                    </w:rPr>
                    <w:t>有</w:t>
                  </w:r>
                  <w:r>
                    <w:rPr>
                      <w:rFonts w:eastAsia="仿宋_GB2312"/>
                      <w:color w:val="000000"/>
                    </w:rPr>
                    <w:t>组织</w:t>
                  </w:r>
                </w:p>
              </w:tc>
              <w:tc>
                <w:tcPr>
                  <w:tcW w:w="1019" w:type="dxa"/>
                  <w:vAlign w:val="center"/>
                </w:tcPr>
                <w:p w:rsidR="000C06D8" w:rsidRDefault="00E12E4D">
                  <w:pPr>
                    <w:pStyle w:val="24"/>
                    <w:rPr>
                      <w:rFonts w:eastAsia="仿宋_GB2312"/>
                      <w:color w:val="000000"/>
                    </w:rPr>
                  </w:pPr>
                  <w:r>
                    <w:rPr>
                      <w:rFonts w:eastAsia="仿宋_GB2312"/>
                      <w:color w:val="000000"/>
                    </w:rPr>
                    <w:t>颗粒物</w:t>
                  </w:r>
                </w:p>
              </w:tc>
              <w:tc>
                <w:tcPr>
                  <w:tcW w:w="1983" w:type="dxa"/>
                  <w:vAlign w:val="center"/>
                </w:tcPr>
                <w:p w:rsidR="000C06D8" w:rsidRDefault="00E12E4D">
                  <w:pPr>
                    <w:pStyle w:val="24"/>
                    <w:rPr>
                      <w:rFonts w:eastAsia="仿宋_GB2312"/>
                      <w:color w:val="000000"/>
                    </w:rPr>
                  </w:pPr>
                  <w:r>
                    <w:rPr>
                      <w:rFonts w:eastAsia="仿宋_GB2312" w:hint="eastAsia"/>
                    </w:rPr>
                    <w:t>0.0425</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0.03833</w:t>
                  </w:r>
                </w:p>
              </w:tc>
              <w:tc>
                <w:tcPr>
                  <w:tcW w:w="191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0.00417</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017" w:type="dxa"/>
                  <w:vMerge/>
                  <w:vAlign w:val="center"/>
                </w:tcPr>
                <w:p w:rsidR="000C06D8" w:rsidRDefault="000C06D8">
                  <w:pPr>
                    <w:pStyle w:val="24"/>
                    <w:rPr>
                      <w:rFonts w:eastAsia="仿宋_GB2312"/>
                      <w:color w:val="000000"/>
                    </w:rPr>
                  </w:pPr>
                </w:p>
              </w:tc>
              <w:tc>
                <w:tcPr>
                  <w:tcW w:w="1019" w:type="dxa"/>
                  <w:vAlign w:val="center"/>
                </w:tcPr>
                <w:p w:rsidR="000C06D8" w:rsidRDefault="00E12E4D">
                  <w:pPr>
                    <w:pStyle w:val="afff3"/>
                    <w:rPr>
                      <w:rFonts w:eastAsia="仿宋_GB2312"/>
                    </w:rPr>
                  </w:pPr>
                  <w:r>
                    <w:rPr>
                      <w:rFonts w:eastAsia="仿宋_GB2312"/>
                      <w:color w:val="000000" w:themeColor="text1"/>
                    </w:rPr>
                    <w:t>VOCs</w:t>
                  </w:r>
                </w:p>
              </w:tc>
              <w:tc>
                <w:tcPr>
                  <w:tcW w:w="1983" w:type="dxa"/>
                  <w:vAlign w:val="center"/>
                </w:tcPr>
                <w:p w:rsidR="000C06D8" w:rsidRDefault="00E12E4D">
                  <w:pPr>
                    <w:pStyle w:val="afff3"/>
                    <w:rPr>
                      <w:rFonts w:eastAsia="仿宋_GB2312"/>
                    </w:rPr>
                  </w:pPr>
                  <w:r>
                    <w:rPr>
                      <w:rFonts w:eastAsia="仿宋_GB2312" w:hint="eastAsia"/>
                    </w:rPr>
                    <w:t>0.5</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0.4951</w:t>
                  </w:r>
                </w:p>
              </w:tc>
              <w:tc>
                <w:tcPr>
                  <w:tcW w:w="1916" w:type="dxa"/>
                  <w:vAlign w:val="center"/>
                </w:tcPr>
                <w:p w:rsidR="000C06D8" w:rsidRDefault="00E12E4D">
                  <w:pPr>
                    <w:pStyle w:val="afff3"/>
                    <w:rPr>
                      <w:rFonts w:eastAsia="仿宋_GB2312"/>
                    </w:rPr>
                  </w:pPr>
                  <w:r>
                    <w:rPr>
                      <w:rFonts w:eastAsia="仿宋_GB2312" w:hint="eastAsia"/>
                    </w:rPr>
                    <w:t>0.0049</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017" w:type="dxa"/>
                  <w:vMerge w:val="restart"/>
                  <w:vAlign w:val="center"/>
                </w:tcPr>
                <w:p w:rsidR="000C06D8" w:rsidRDefault="00E12E4D">
                  <w:pPr>
                    <w:pStyle w:val="24"/>
                    <w:rPr>
                      <w:rFonts w:eastAsia="仿宋_GB2312"/>
                      <w:color w:val="000000"/>
                    </w:rPr>
                  </w:pPr>
                  <w:r>
                    <w:rPr>
                      <w:rFonts w:eastAsia="仿宋_GB2312" w:hint="eastAsia"/>
                      <w:color w:val="000000"/>
                    </w:rPr>
                    <w:t>无组织</w:t>
                  </w:r>
                </w:p>
              </w:tc>
              <w:tc>
                <w:tcPr>
                  <w:tcW w:w="1019" w:type="dxa"/>
                  <w:vAlign w:val="center"/>
                </w:tcPr>
                <w:p w:rsidR="000C06D8" w:rsidRDefault="00E12E4D">
                  <w:pPr>
                    <w:pStyle w:val="24"/>
                    <w:rPr>
                      <w:rFonts w:eastAsia="仿宋_GB2312"/>
                      <w:color w:val="000000"/>
                    </w:rPr>
                  </w:pPr>
                  <w:r>
                    <w:rPr>
                      <w:rFonts w:eastAsia="仿宋_GB2312"/>
                      <w:color w:val="000000"/>
                    </w:rPr>
                    <w:t>颗粒物</w:t>
                  </w:r>
                </w:p>
              </w:tc>
              <w:tc>
                <w:tcPr>
                  <w:tcW w:w="1983" w:type="dxa"/>
                  <w:vAlign w:val="center"/>
                </w:tcPr>
                <w:p w:rsidR="000C06D8" w:rsidRDefault="00E12E4D">
                  <w:pPr>
                    <w:pStyle w:val="24"/>
                    <w:rPr>
                      <w:rFonts w:eastAsia="仿宋_GB2312"/>
                      <w:color w:val="000000"/>
                    </w:rPr>
                  </w:pPr>
                  <w:r>
                    <w:rPr>
                      <w:rFonts w:eastAsia="仿宋_GB2312" w:hint="eastAsia"/>
                      <w:color w:val="000000"/>
                    </w:rPr>
                    <w:t>0.07665</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0.066655</w:t>
                  </w:r>
                </w:p>
              </w:tc>
              <w:tc>
                <w:tcPr>
                  <w:tcW w:w="191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0.009995</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017" w:type="dxa"/>
                  <w:vMerge/>
                  <w:vAlign w:val="center"/>
                </w:tcPr>
                <w:p w:rsidR="000C06D8" w:rsidRDefault="000C06D8">
                  <w:pPr>
                    <w:pStyle w:val="24"/>
                    <w:rPr>
                      <w:rFonts w:eastAsia="仿宋_GB2312"/>
                      <w:color w:val="000000"/>
                    </w:rPr>
                  </w:pPr>
                </w:p>
              </w:tc>
              <w:tc>
                <w:tcPr>
                  <w:tcW w:w="1019" w:type="dxa"/>
                  <w:vAlign w:val="center"/>
                </w:tcPr>
                <w:p w:rsidR="000C06D8" w:rsidRDefault="00E12E4D">
                  <w:pPr>
                    <w:pStyle w:val="afff3"/>
                    <w:rPr>
                      <w:rFonts w:eastAsia="仿宋_GB2312"/>
                    </w:rPr>
                  </w:pPr>
                  <w:r>
                    <w:rPr>
                      <w:rFonts w:eastAsia="仿宋_GB2312"/>
                      <w:color w:val="000000" w:themeColor="text1"/>
                    </w:rPr>
                    <w:t>VOCs</w:t>
                  </w:r>
                </w:p>
              </w:tc>
              <w:tc>
                <w:tcPr>
                  <w:tcW w:w="1983"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w:t>
                  </w:r>
                </w:p>
              </w:tc>
              <w:tc>
                <w:tcPr>
                  <w:tcW w:w="191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r>
            <w:tr w:rsidR="000C06D8">
              <w:trPr>
                <w:cantSplit/>
                <w:trHeight w:val="340"/>
              </w:trPr>
              <w:tc>
                <w:tcPr>
                  <w:tcW w:w="1228"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固废</w:t>
                  </w:r>
                </w:p>
              </w:tc>
              <w:tc>
                <w:tcPr>
                  <w:tcW w:w="2036" w:type="dxa"/>
                  <w:gridSpan w:val="2"/>
                  <w:vAlign w:val="center"/>
                </w:tcPr>
                <w:p w:rsidR="000C06D8" w:rsidRDefault="00E12E4D">
                  <w:pPr>
                    <w:pStyle w:val="24"/>
                    <w:rPr>
                      <w:rFonts w:eastAsia="仿宋_GB2312"/>
                      <w:color w:val="000000"/>
                    </w:rPr>
                  </w:pPr>
                  <w:r>
                    <w:rPr>
                      <w:rFonts w:eastAsia="仿宋_GB2312"/>
                      <w:color w:val="000000"/>
                    </w:rPr>
                    <w:t>一般固废</w:t>
                  </w:r>
                </w:p>
              </w:tc>
              <w:tc>
                <w:tcPr>
                  <w:tcW w:w="198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16.9665</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16.9665</w:t>
                  </w:r>
                </w:p>
              </w:tc>
              <w:tc>
                <w:tcPr>
                  <w:tcW w:w="191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2036" w:type="dxa"/>
                  <w:gridSpan w:val="2"/>
                  <w:vAlign w:val="center"/>
                </w:tcPr>
                <w:p w:rsidR="000C06D8" w:rsidRDefault="00E12E4D">
                  <w:pPr>
                    <w:pStyle w:val="24"/>
                    <w:rPr>
                      <w:rFonts w:eastAsia="仿宋_GB2312"/>
                      <w:color w:val="000000"/>
                    </w:rPr>
                  </w:pPr>
                  <w:r>
                    <w:rPr>
                      <w:rFonts w:eastAsia="仿宋_GB2312"/>
                      <w:color w:val="000000"/>
                    </w:rPr>
                    <w:t>危险废物</w:t>
                  </w:r>
                </w:p>
              </w:tc>
              <w:tc>
                <w:tcPr>
                  <w:tcW w:w="198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7.025</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7.025</w:t>
                  </w:r>
                </w:p>
              </w:tc>
              <w:tc>
                <w:tcPr>
                  <w:tcW w:w="191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w:t>
                  </w:r>
                </w:p>
              </w:tc>
            </w:tr>
            <w:tr w:rsidR="000C06D8">
              <w:trPr>
                <w:cantSplit/>
                <w:trHeight w:val="340"/>
              </w:trPr>
              <w:tc>
                <w:tcPr>
                  <w:tcW w:w="1228"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2036" w:type="dxa"/>
                  <w:gridSpan w:val="2"/>
                  <w:vAlign w:val="center"/>
                </w:tcPr>
                <w:p w:rsidR="000C06D8" w:rsidRDefault="00E12E4D">
                  <w:pPr>
                    <w:pStyle w:val="24"/>
                    <w:rPr>
                      <w:rFonts w:eastAsia="仿宋_GB2312"/>
                      <w:color w:val="000000"/>
                    </w:rPr>
                  </w:pPr>
                  <w:r>
                    <w:rPr>
                      <w:rFonts w:eastAsia="仿宋_GB2312"/>
                      <w:color w:val="000000"/>
                    </w:rPr>
                    <w:t>生活垃圾</w:t>
                  </w:r>
                </w:p>
              </w:tc>
              <w:tc>
                <w:tcPr>
                  <w:tcW w:w="1983"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19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191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0</w:t>
                  </w:r>
                </w:p>
              </w:tc>
            </w:tr>
          </w:tbl>
          <w:p w:rsidR="000C06D8" w:rsidRDefault="00E12E4D">
            <w:pPr>
              <w:spacing w:line="240" w:lineRule="auto"/>
              <w:ind w:firstLineChars="0" w:firstLine="0"/>
              <w:rPr>
                <w:rFonts w:hAnsi="宋体"/>
                <w:color w:val="000000"/>
                <w:sz w:val="18"/>
                <w:szCs w:val="18"/>
              </w:rPr>
            </w:pPr>
            <w:r>
              <w:rPr>
                <w:rFonts w:hAnsi="宋体" w:hint="eastAsia"/>
                <w:color w:val="000000"/>
                <w:sz w:val="18"/>
                <w:szCs w:val="18"/>
              </w:rPr>
              <w:t>注：废水污染物括号外为接管量，括号内为最终外排量。</w:t>
            </w: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jc w:val="center"/>
              <w:rPr>
                <w:rFonts w:hAnsi="宋体"/>
                <w:color w:val="000000"/>
                <w:sz w:val="18"/>
                <w:szCs w:val="18"/>
              </w:rPr>
            </w:pPr>
          </w:p>
          <w:p w:rsidR="000C06D8" w:rsidRDefault="000C06D8">
            <w:pPr>
              <w:spacing w:line="240" w:lineRule="auto"/>
              <w:ind w:firstLineChars="0" w:firstLine="0"/>
              <w:rPr>
                <w:rFonts w:hAnsi="宋体"/>
                <w:color w:val="000000"/>
                <w:sz w:val="18"/>
                <w:szCs w:val="18"/>
              </w:rPr>
            </w:pPr>
          </w:p>
        </w:tc>
      </w:tr>
    </w:tbl>
    <w:p w:rsidR="000C06D8" w:rsidRDefault="00E12E4D">
      <w:pPr>
        <w:pStyle w:val="1"/>
        <w:pageBreakBefore/>
        <w:ind w:firstLineChars="0" w:firstLine="0"/>
        <w:rPr>
          <w:rFonts w:ascii="黑体" w:eastAsia="黑体" w:hAnsi="宋体"/>
          <w:b w:val="0"/>
          <w:color w:val="000000"/>
          <w:szCs w:val="28"/>
        </w:rPr>
      </w:pPr>
      <w:r>
        <w:rPr>
          <w:rFonts w:ascii="黑体" w:eastAsia="黑体" w:hAnsi="宋体" w:hint="eastAsia"/>
          <w:b w:val="0"/>
          <w:color w:val="000000"/>
          <w:szCs w:val="28"/>
        </w:rPr>
        <w:lastRenderedPageBreak/>
        <w:t>六、项目主要污染物产生及预计排放情况</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9"/>
        <w:gridCol w:w="330"/>
        <w:gridCol w:w="852"/>
        <w:gridCol w:w="885"/>
        <w:gridCol w:w="899"/>
        <w:gridCol w:w="896"/>
        <w:gridCol w:w="1041"/>
        <w:gridCol w:w="1030"/>
        <w:gridCol w:w="1074"/>
        <w:gridCol w:w="1287"/>
      </w:tblGrid>
      <w:tr w:rsidR="000C06D8">
        <w:trPr>
          <w:trHeight w:val="329"/>
        </w:trPr>
        <w:tc>
          <w:tcPr>
            <w:tcW w:w="809" w:type="dxa"/>
            <w:vAlign w:val="center"/>
          </w:tcPr>
          <w:p w:rsidR="000C06D8" w:rsidRDefault="00E12E4D">
            <w:pPr>
              <w:spacing w:line="240" w:lineRule="auto"/>
              <w:ind w:firstLineChars="0" w:firstLine="0"/>
              <w:jc w:val="center"/>
              <w:rPr>
                <w:rFonts w:eastAsia="仿宋_GB2312"/>
                <w:sz w:val="21"/>
                <w:szCs w:val="21"/>
              </w:rPr>
            </w:pPr>
            <w:r>
              <w:rPr>
                <w:rFonts w:eastAsia="仿宋_GB2312"/>
                <w:b/>
                <w:sz w:val="21"/>
                <w:szCs w:val="21"/>
              </w:rPr>
              <w:t>种类</w:t>
            </w:r>
          </w:p>
        </w:tc>
        <w:tc>
          <w:tcPr>
            <w:tcW w:w="1182" w:type="dxa"/>
            <w:gridSpan w:val="2"/>
            <w:vAlign w:val="center"/>
          </w:tcPr>
          <w:p w:rsidR="000C06D8" w:rsidRDefault="00E12E4D">
            <w:pPr>
              <w:spacing w:line="240" w:lineRule="auto"/>
              <w:ind w:firstLineChars="0" w:firstLine="0"/>
              <w:jc w:val="center"/>
              <w:rPr>
                <w:rFonts w:eastAsia="仿宋_GB2312"/>
                <w:sz w:val="21"/>
                <w:szCs w:val="21"/>
              </w:rPr>
            </w:pPr>
            <w:r>
              <w:rPr>
                <w:rFonts w:eastAsia="仿宋_GB2312"/>
                <w:b/>
                <w:sz w:val="21"/>
                <w:szCs w:val="21"/>
              </w:rPr>
              <w:t>排</w:t>
            </w:r>
            <w:r>
              <w:rPr>
                <w:rFonts w:eastAsia="仿宋_GB2312"/>
                <w:b/>
                <w:sz w:val="21"/>
                <w:szCs w:val="21"/>
              </w:rPr>
              <w:t xml:space="preserve"> </w:t>
            </w:r>
            <w:r>
              <w:rPr>
                <w:rFonts w:eastAsia="仿宋_GB2312"/>
                <w:b/>
                <w:sz w:val="21"/>
                <w:szCs w:val="21"/>
              </w:rPr>
              <w:t>放</w:t>
            </w:r>
            <w:r>
              <w:rPr>
                <w:rFonts w:eastAsia="仿宋_GB2312"/>
                <w:b/>
                <w:sz w:val="21"/>
                <w:szCs w:val="21"/>
              </w:rPr>
              <w:t xml:space="preserve"> </w:t>
            </w:r>
            <w:r>
              <w:rPr>
                <w:rFonts w:eastAsia="仿宋_GB2312"/>
                <w:b/>
                <w:sz w:val="21"/>
                <w:szCs w:val="21"/>
              </w:rPr>
              <w:t>源</w:t>
            </w:r>
            <w:r>
              <w:rPr>
                <w:rFonts w:eastAsia="仿宋_GB2312"/>
                <w:b/>
                <w:sz w:val="21"/>
                <w:szCs w:val="21"/>
              </w:rPr>
              <w:t xml:space="preserve"> </w:t>
            </w:r>
            <w:r>
              <w:rPr>
                <w:rFonts w:eastAsia="仿宋_GB2312"/>
                <w:b/>
                <w:sz w:val="21"/>
                <w:szCs w:val="21"/>
              </w:rPr>
              <w:t>（编号）</w:t>
            </w:r>
          </w:p>
        </w:tc>
        <w:tc>
          <w:tcPr>
            <w:tcW w:w="885" w:type="dxa"/>
            <w:vAlign w:val="center"/>
          </w:tcPr>
          <w:p w:rsidR="000C06D8" w:rsidRDefault="00E12E4D">
            <w:pPr>
              <w:spacing w:line="240" w:lineRule="auto"/>
              <w:ind w:firstLineChars="0" w:firstLine="0"/>
              <w:jc w:val="center"/>
              <w:rPr>
                <w:rFonts w:eastAsia="仿宋_GB2312"/>
                <w:sz w:val="21"/>
                <w:szCs w:val="21"/>
              </w:rPr>
            </w:pPr>
            <w:r>
              <w:rPr>
                <w:rFonts w:eastAsia="仿宋_GB2312"/>
                <w:b/>
                <w:sz w:val="21"/>
                <w:szCs w:val="21"/>
              </w:rPr>
              <w:t>污染物名称</w:t>
            </w:r>
          </w:p>
        </w:tc>
        <w:tc>
          <w:tcPr>
            <w:tcW w:w="899" w:type="dxa"/>
            <w:vAlign w:val="center"/>
          </w:tcPr>
          <w:p w:rsidR="000C06D8" w:rsidRDefault="00E12E4D">
            <w:pPr>
              <w:spacing w:line="240" w:lineRule="auto"/>
              <w:ind w:firstLineChars="0" w:firstLine="0"/>
              <w:jc w:val="center"/>
              <w:rPr>
                <w:rFonts w:eastAsia="仿宋_GB2312"/>
                <w:sz w:val="21"/>
                <w:szCs w:val="21"/>
              </w:rPr>
            </w:pPr>
            <w:r>
              <w:rPr>
                <w:rFonts w:eastAsia="仿宋_GB2312"/>
                <w:b/>
                <w:sz w:val="21"/>
                <w:szCs w:val="21"/>
              </w:rPr>
              <w:t>产生浓度</w:t>
            </w:r>
            <w:r>
              <w:rPr>
                <w:rFonts w:eastAsia="仿宋_GB2312"/>
                <w:b/>
                <w:sz w:val="21"/>
                <w:szCs w:val="21"/>
              </w:rPr>
              <w:t>mg/m</w:t>
            </w:r>
            <w:r>
              <w:rPr>
                <w:rFonts w:eastAsia="仿宋_GB2312"/>
                <w:b/>
                <w:sz w:val="21"/>
                <w:szCs w:val="21"/>
                <w:vertAlign w:val="superscript"/>
              </w:rPr>
              <w:t>3</w:t>
            </w:r>
          </w:p>
        </w:tc>
        <w:tc>
          <w:tcPr>
            <w:tcW w:w="896"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产生量</w:t>
            </w:r>
          </w:p>
          <w:p w:rsidR="000C06D8" w:rsidRDefault="00E12E4D">
            <w:pPr>
              <w:spacing w:line="240" w:lineRule="auto"/>
              <w:ind w:firstLineChars="0" w:firstLine="0"/>
              <w:jc w:val="center"/>
              <w:rPr>
                <w:rFonts w:eastAsia="仿宋_GB2312"/>
                <w:sz w:val="21"/>
                <w:szCs w:val="21"/>
              </w:rPr>
            </w:pPr>
            <w:r>
              <w:rPr>
                <w:rFonts w:eastAsia="仿宋_GB2312"/>
                <w:b/>
                <w:sz w:val="21"/>
                <w:szCs w:val="21"/>
              </w:rPr>
              <w:t>t/a</w:t>
            </w:r>
          </w:p>
        </w:tc>
        <w:tc>
          <w:tcPr>
            <w:tcW w:w="1041" w:type="dxa"/>
            <w:vAlign w:val="center"/>
          </w:tcPr>
          <w:p w:rsidR="000C06D8" w:rsidRDefault="00E12E4D">
            <w:pPr>
              <w:spacing w:line="240" w:lineRule="auto"/>
              <w:ind w:firstLineChars="0" w:firstLine="0"/>
              <w:jc w:val="center"/>
              <w:rPr>
                <w:rFonts w:eastAsia="仿宋_GB2312"/>
                <w:sz w:val="21"/>
                <w:szCs w:val="21"/>
              </w:rPr>
            </w:pPr>
            <w:r>
              <w:rPr>
                <w:rFonts w:eastAsia="仿宋_GB2312"/>
                <w:b/>
                <w:sz w:val="21"/>
                <w:szCs w:val="21"/>
              </w:rPr>
              <w:t>排放浓度</w:t>
            </w:r>
            <w:r>
              <w:rPr>
                <w:rFonts w:eastAsia="仿宋_GB2312"/>
                <w:b/>
                <w:sz w:val="21"/>
                <w:szCs w:val="21"/>
              </w:rPr>
              <w:t>mg/m</w:t>
            </w:r>
            <w:r>
              <w:rPr>
                <w:rFonts w:eastAsia="仿宋_GB2312"/>
                <w:b/>
                <w:sz w:val="21"/>
                <w:szCs w:val="21"/>
                <w:vertAlign w:val="superscript"/>
              </w:rPr>
              <w:t>3</w:t>
            </w:r>
          </w:p>
        </w:tc>
        <w:tc>
          <w:tcPr>
            <w:tcW w:w="1030"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排放速率</w:t>
            </w:r>
          </w:p>
          <w:p w:rsidR="000C06D8" w:rsidRDefault="00E12E4D">
            <w:pPr>
              <w:spacing w:line="240" w:lineRule="auto"/>
              <w:ind w:firstLineChars="0" w:firstLine="0"/>
              <w:jc w:val="center"/>
              <w:rPr>
                <w:rFonts w:eastAsia="仿宋_GB2312"/>
                <w:sz w:val="21"/>
                <w:szCs w:val="21"/>
              </w:rPr>
            </w:pPr>
            <w:r>
              <w:rPr>
                <w:rFonts w:eastAsia="仿宋_GB2312"/>
                <w:b/>
                <w:sz w:val="21"/>
                <w:szCs w:val="21"/>
              </w:rPr>
              <w:t>kg/h</w:t>
            </w:r>
          </w:p>
        </w:tc>
        <w:tc>
          <w:tcPr>
            <w:tcW w:w="1074"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排放量</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t/a</w:t>
            </w:r>
          </w:p>
        </w:tc>
        <w:tc>
          <w:tcPr>
            <w:tcW w:w="1287"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排放去向</w:t>
            </w:r>
          </w:p>
        </w:tc>
      </w:tr>
      <w:tr w:rsidR="000C06D8">
        <w:trPr>
          <w:trHeight w:val="596"/>
        </w:trPr>
        <w:tc>
          <w:tcPr>
            <w:tcW w:w="809" w:type="dxa"/>
            <w:vMerge w:val="restart"/>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大气污染物</w:t>
            </w:r>
          </w:p>
        </w:tc>
        <w:tc>
          <w:tcPr>
            <w:tcW w:w="330" w:type="dxa"/>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有</w:t>
            </w:r>
            <w:r>
              <w:rPr>
                <w:rFonts w:eastAsia="仿宋_GB2312"/>
                <w:sz w:val="21"/>
                <w:szCs w:val="21"/>
              </w:rPr>
              <w:t>组织排放</w:t>
            </w:r>
          </w:p>
        </w:tc>
        <w:tc>
          <w:tcPr>
            <w:tcW w:w="852" w:type="dxa"/>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1#</w:t>
            </w:r>
          </w:p>
        </w:tc>
        <w:tc>
          <w:tcPr>
            <w:tcW w:w="885" w:type="dxa"/>
            <w:vAlign w:val="center"/>
          </w:tcPr>
          <w:p w:rsidR="000C06D8" w:rsidRDefault="00E12E4D">
            <w:pPr>
              <w:pStyle w:val="afff3"/>
              <w:rPr>
                <w:rFonts w:eastAsia="仿宋_GB2312"/>
              </w:rPr>
            </w:pPr>
            <w:r>
              <w:rPr>
                <w:rFonts w:eastAsia="仿宋_GB2312"/>
              </w:rPr>
              <w:t>漆雾</w:t>
            </w:r>
          </w:p>
        </w:tc>
        <w:tc>
          <w:tcPr>
            <w:tcW w:w="899" w:type="dxa"/>
            <w:vAlign w:val="center"/>
          </w:tcPr>
          <w:p w:rsidR="000C06D8" w:rsidRDefault="00E12E4D">
            <w:pPr>
              <w:pStyle w:val="afff3"/>
              <w:rPr>
                <w:rFonts w:eastAsia="仿宋_GB2312"/>
              </w:rPr>
            </w:pPr>
            <w:r>
              <w:rPr>
                <w:rFonts w:eastAsia="仿宋_GB2312" w:hint="eastAsia"/>
              </w:rPr>
              <w:t>3.542</w:t>
            </w:r>
          </w:p>
        </w:tc>
        <w:tc>
          <w:tcPr>
            <w:tcW w:w="896" w:type="dxa"/>
            <w:vAlign w:val="center"/>
          </w:tcPr>
          <w:p w:rsidR="000C06D8" w:rsidRDefault="00E12E4D">
            <w:pPr>
              <w:pStyle w:val="afff3"/>
              <w:rPr>
                <w:rFonts w:eastAsia="仿宋_GB2312"/>
              </w:rPr>
            </w:pPr>
            <w:r>
              <w:rPr>
                <w:rFonts w:eastAsia="仿宋_GB2312" w:hint="eastAsia"/>
              </w:rPr>
              <w:t>0.0425</w:t>
            </w:r>
          </w:p>
        </w:tc>
        <w:tc>
          <w:tcPr>
            <w:tcW w:w="104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0.3471</w:t>
            </w:r>
          </w:p>
        </w:tc>
        <w:tc>
          <w:tcPr>
            <w:tcW w:w="103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0.0025</w:t>
            </w:r>
          </w:p>
        </w:tc>
        <w:tc>
          <w:tcPr>
            <w:tcW w:w="1074" w:type="dxa"/>
            <w:vAlign w:val="center"/>
          </w:tcPr>
          <w:p w:rsidR="000C06D8" w:rsidRDefault="00E12E4D">
            <w:pPr>
              <w:pStyle w:val="afff3"/>
              <w:rPr>
                <w:rFonts w:eastAsia="仿宋_GB2312"/>
              </w:rPr>
            </w:pPr>
            <w:r>
              <w:rPr>
                <w:rFonts w:eastAsia="仿宋_GB2312" w:hint="eastAsia"/>
              </w:rPr>
              <w:t>0.00417</w:t>
            </w:r>
          </w:p>
        </w:tc>
        <w:tc>
          <w:tcPr>
            <w:tcW w:w="1287" w:type="dxa"/>
            <w:vMerge w:val="restart"/>
            <w:vAlign w:val="center"/>
          </w:tcPr>
          <w:p w:rsidR="000C06D8" w:rsidRDefault="00E12E4D">
            <w:pPr>
              <w:pStyle w:val="1f1"/>
              <w:rPr>
                <w:rFonts w:eastAsia="仿宋_GB2312"/>
              </w:rPr>
            </w:pPr>
            <w:r>
              <w:rPr>
                <w:rFonts w:eastAsia="仿宋_GB2312"/>
              </w:rPr>
              <w:t>大气</w:t>
            </w: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330" w:type="dxa"/>
            <w:vMerge/>
            <w:vAlign w:val="center"/>
          </w:tcPr>
          <w:p w:rsidR="000C06D8" w:rsidRDefault="000C06D8">
            <w:pPr>
              <w:spacing w:line="240" w:lineRule="auto"/>
              <w:ind w:firstLineChars="0" w:firstLine="0"/>
              <w:jc w:val="center"/>
              <w:rPr>
                <w:rFonts w:eastAsia="仿宋_GB2312"/>
                <w:sz w:val="21"/>
                <w:szCs w:val="21"/>
              </w:rPr>
            </w:pPr>
          </w:p>
        </w:tc>
        <w:tc>
          <w:tcPr>
            <w:tcW w:w="852" w:type="dxa"/>
            <w:vMerge/>
            <w:vAlign w:val="center"/>
          </w:tcPr>
          <w:p w:rsidR="000C06D8" w:rsidRDefault="000C06D8">
            <w:pPr>
              <w:spacing w:line="240" w:lineRule="auto"/>
              <w:ind w:firstLineChars="0" w:firstLine="0"/>
              <w:jc w:val="center"/>
              <w:rPr>
                <w:rFonts w:eastAsia="仿宋_GB2312"/>
                <w:sz w:val="21"/>
                <w:szCs w:val="21"/>
              </w:rPr>
            </w:pPr>
          </w:p>
        </w:tc>
        <w:tc>
          <w:tcPr>
            <w:tcW w:w="885" w:type="dxa"/>
            <w:vAlign w:val="center"/>
          </w:tcPr>
          <w:p w:rsidR="000C06D8" w:rsidRDefault="00E12E4D">
            <w:pPr>
              <w:pStyle w:val="afff3"/>
              <w:rPr>
                <w:rFonts w:eastAsia="仿宋_GB2312"/>
              </w:rPr>
            </w:pPr>
            <w:r>
              <w:rPr>
                <w:rFonts w:eastAsia="仿宋_GB2312"/>
                <w:color w:val="000000" w:themeColor="text1"/>
              </w:rPr>
              <w:t>VOCs</w:t>
            </w:r>
          </w:p>
        </w:tc>
        <w:tc>
          <w:tcPr>
            <w:tcW w:w="899" w:type="dxa"/>
            <w:vAlign w:val="center"/>
          </w:tcPr>
          <w:p w:rsidR="000C06D8" w:rsidRDefault="00E12E4D">
            <w:pPr>
              <w:pStyle w:val="afff3"/>
              <w:rPr>
                <w:rFonts w:eastAsia="仿宋_GB2312"/>
              </w:rPr>
            </w:pPr>
            <w:r>
              <w:rPr>
                <w:rFonts w:eastAsia="仿宋_GB2312" w:hint="eastAsia"/>
              </w:rPr>
              <w:t>41.67</w:t>
            </w:r>
          </w:p>
        </w:tc>
        <w:tc>
          <w:tcPr>
            <w:tcW w:w="896" w:type="dxa"/>
            <w:vAlign w:val="center"/>
          </w:tcPr>
          <w:p w:rsidR="000C06D8" w:rsidRDefault="00E12E4D">
            <w:pPr>
              <w:pStyle w:val="afff3"/>
              <w:rPr>
                <w:rFonts w:eastAsia="仿宋_GB2312"/>
              </w:rPr>
            </w:pPr>
            <w:r>
              <w:rPr>
                <w:rFonts w:eastAsia="仿宋_GB2312" w:hint="eastAsia"/>
              </w:rPr>
              <w:t>0.5</w:t>
            </w:r>
          </w:p>
        </w:tc>
        <w:tc>
          <w:tcPr>
            <w:tcW w:w="1041"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0.4083</w:t>
            </w:r>
          </w:p>
        </w:tc>
        <w:tc>
          <w:tcPr>
            <w:tcW w:w="1030"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0.0041</w:t>
            </w:r>
          </w:p>
        </w:tc>
        <w:tc>
          <w:tcPr>
            <w:tcW w:w="1074" w:type="dxa"/>
            <w:vAlign w:val="center"/>
          </w:tcPr>
          <w:p w:rsidR="000C06D8" w:rsidRDefault="00E12E4D">
            <w:pPr>
              <w:pStyle w:val="afff3"/>
              <w:rPr>
                <w:rFonts w:eastAsia="仿宋_GB2312"/>
              </w:rPr>
            </w:pPr>
            <w:r>
              <w:rPr>
                <w:rFonts w:eastAsia="仿宋_GB2312" w:hint="eastAsia"/>
              </w:rPr>
              <w:t>0.0049</w:t>
            </w:r>
          </w:p>
        </w:tc>
        <w:tc>
          <w:tcPr>
            <w:tcW w:w="1287" w:type="dxa"/>
            <w:vMerge/>
            <w:vAlign w:val="center"/>
          </w:tcPr>
          <w:p w:rsidR="000C06D8" w:rsidRDefault="000C06D8">
            <w:pPr>
              <w:pStyle w:val="1f1"/>
              <w:rPr>
                <w:rFonts w:eastAsia="仿宋_GB2312"/>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330" w:type="dxa"/>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无</w:t>
            </w:r>
            <w:r>
              <w:rPr>
                <w:rFonts w:eastAsia="仿宋_GB2312"/>
                <w:sz w:val="21"/>
                <w:szCs w:val="21"/>
              </w:rPr>
              <w:t>组织排放</w:t>
            </w:r>
          </w:p>
        </w:tc>
        <w:tc>
          <w:tcPr>
            <w:tcW w:w="852" w:type="dxa"/>
            <w:vMerge w:val="restart"/>
            <w:vAlign w:val="center"/>
          </w:tcPr>
          <w:p w:rsidR="000C06D8" w:rsidRDefault="00E12E4D">
            <w:pPr>
              <w:ind w:firstLineChars="0" w:firstLine="0"/>
              <w:jc w:val="center"/>
              <w:rPr>
                <w:rFonts w:eastAsia="仿宋_GB2312"/>
                <w:sz w:val="21"/>
                <w:szCs w:val="21"/>
              </w:rPr>
            </w:pPr>
            <w:r>
              <w:rPr>
                <w:rFonts w:eastAsia="仿宋_GB2312" w:hint="eastAsia"/>
                <w:sz w:val="21"/>
                <w:szCs w:val="21"/>
              </w:rPr>
              <w:t>机修</w:t>
            </w:r>
          </w:p>
          <w:p w:rsidR="000C06D8" w:rsidRDefault="00E12E4D">
            <w:pPr>
              <w:ind w:firstLineChars="0" w:firstLine="0"/>
              <w:jc w:val="center"/>
              <w:rPr>
                <w:rFonts w:eastAsia="仿宋_GB2312"/>
                <w:sz w:val="21"/>
                <w:szCs w:val="21"/>
              </w:rPr>
            </w:pPr>
            <w:r>
              <w:rPr>
                <w:rFonts w:eastAsia="仿宋_GB2312" w:hint="eastAsia"/>
                <w:sz w:val="21"/>
                <w:szCs w:val="21"/>
              </w:rPr>
              <w:t>车间</w:t>
            </w:r>
          </w:p>
        </w:tc>
        <w:tc>
          <w:tcPr>
            <w:tcW w:w="885"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eastAsia="仿宋_GB2312" w:hint="eastAsia"/>
                <w:szCs w:val="21"/>
              </w:rPr>
              <w:t>焊接</w:t>
            </w:r>
            <w:r>
              <w:rPr>
                <w:rFonts w:ascii="Times New Roman" w:eastAsia="仿宋_GB2312" w:hAnsi="Times New Roman"/>
              </w:rPr>
              <w:t>烟尘</w:t>
            </w:r>
          </w:p>
        </w:tc>
        <w:tc>
          <w:tcPr>
            <w:tcW w:w="899" w:type="dxa"/>
            <w:vAlign w:val="center"/>
          </w:tcPr>
          <w:p w:rsidR="000C06D8" w:rsidRDefault="00E12E4D">
            <w:pPr>
              <w:pStyle w:val="afff3"/>
              <w:rPr>
                <w:rFonts w:eastAsia="仿宋_GB2312"/>
              </w:rPr>
            </w:pPr>
            <w:r>
              <w:rPr>
                <w:rFonts w:eastAsia="仿宋_GB2312" w:hint="eastAsia"/>
              </w:rPr>
              <w:t>--</w:t>
            </w:r>
          </w:p>
        </w:tc>
        <w:tc>
          <w:tcPr>
            <w:tcW w:w="8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0.0008</w:t>
            </w:r>
          </w:p>
        </w:tc>
        <w:tc>
          <w:tcPr>
            <w:tcW w:w="1041" w:type="dxa"/>
            <w:vAlign w:val="center"/>
          </w:tcPr>
          <w:p w:rsidR="000C06D8" w:rsidRDefault="00E12E4D">
            <w:pPr>
              <w:pStyle w:val="afff3"/>
              <w:rPr>
                <w:rFonts w:eastAsia="仿宋_GB2312"/>
              </w:rPr>
            </w:pPr>
            <w:r>
              <w:rPr>
                <w:rFonts w:eastAsia="仿宋_GB2312" w:hint="eastAsia"/>
              </w:rPr>
              <w:t>--</w:t>
            </w:r>
          </w:p>
        </w:tc>
        <w:tc>
          <w:tcPr>
            <w:tcW w:w="1030" w:type="dxa"/>
            <w:vAlign w:val="center"/>
          </w:tcPr>
          <w:p w:rsidR="000C06D8" w:rsidRDefault="00E12E4D">
            <w:pPr>
              <w:pStyle w:val="afff3"/>
              <w:rPr>
                <w:rFonts w:eastAsia="仿宋_GB2312"/>
              </w:rPr>
            </w:pPr>
            <w:r>
              <w:rPr>
                <w:rFonts w:eastAsia="仿宋_GB2312" w:hint="eastAsia"/>
              </w:rPr>
              <w:t>0.001</w:t>
            </w:r>
          </w:p>
        </w:tc>
        <w:tc>
          <w:tcPr>
            <w:tcW w:w="107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0.000095</w:t>
            </w:r>
          </w:p>
        </w:tc>
        <w:tc>
          <w:tcPr>
            <w:tcW w:w="1287" w:type="dxa"/>
            <w:vMerge/>
            <w:vAlign w:val="center"/>
          </w:tcPr>
          <w:p w:rsidR="000C06D8" w:rsidRDefault="000C06D8">
            <w:pPr>
              <w:pStyle w:val="1f1"/>
              <w:rPr>
                <w:rFonts w:eastAsia="仿宋_GB2312"/>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330" w:type="dxa"/>
            <w:vMerge/>
            <w:vAlign w:val="center"/>
          </w:tcPr>
          <w:p w:rsidR="000C06D8" w:rsidRDefault="000C06D8">
            <w:pPr>
              <w:spacing w:line="240" w:lineRule="auto"/>
              <w:ind w:firstLineChars="0" w:firstLine="0"/>
              <w:jc w:val="center"/>
              <w:rPr>
                <w:rFonts w:eastAsia="仿宋_GB2312"/>
                <w:sz w:val="21"/>
                <w:szCs w:val="21"/>
              </w:rPr>
            </w:pPr>
          </w:p>
        </w:tc>
        <w:tc>
          <w:tcPr>
            <w:tcW w:w="852" w:type="dxa"/>
            <w:vMerge/>
            <w:vAlign w:val="center"/>
          </w:tcPr>
          <w:p w:rsidR="000C06D8" w:rsidRDefault="000C06D8">
            <w:pPr>
              <w:ind w:firstLine="420"/>
              <w:jc w:val="center"/>
              <w:rPr>
                <w:rFonts w:eastAsia="仿宋_GB2312"/>
                <w:sz w:val="21"/>
                <w:szCs w:val="21"/>
              </w:rPr>
            </w:pPr>
          </w:p>
        </w:tc>
        <w:tc>
          <w:tcPr>
            <w:tcW w:w="885" w:type="dxa"/>
            <w:vAlign w:val="center"/>
          </w:tcPr>
          <w:p w:rsidR="000C06D8" w:rsidRDefault="00E12E4D">
            <w:pPr>
              <w:pStyle w:val="af"/>
              <w:spacing w:line="240" w:lineRule="auto"/>
              <w:ind w:firstLineChars="0" w:firstLine="0"/>
              <w:jc w:val="center"/>
              <w:rPr>
                <w:rFonts w:ascii="Times New Roman" w:eastAsia="仿宋_GB2312" w:hAnsi="Times New Roman"/>
              </w:rPr>
            </w:pPr>
            <w:r>
              <w:rPr>
                <w:rFonts w:eastAsia="仿宋_GB2312" w:hint="eastAsia"/>
                <w:szCs w:val="21"/>
              </w:rPr>
              <w:t>打磨</w:t>
            </w:r>
            <w:r>
              <w:rPr>
                <w:rFonts w:ascii="Times New Roman" w:eastAsia="仿宋_GB2312" w:hAnsi="Times New Roman"/>
              </w:rPr>
              <w:t>粉尘</w:t>
            </w:r>
          </w:p>
        </w:tc>
        <w:tc>
          <w:tcPr>
            <w:tcW w:w="899" w:type="dxa"/>
            <w:vAlign w:val="center"/>
          </w:tcPr>
          <w:p w:rsidR="000C06D8" w:rsidRDefault="00E12E4D">
            <w:pPr>
              <w:pStyle w:val="afff3"/>
              <w:rPr>
                <w:rFonts w:eastAsia="仿宋_GB2312"/>
              </w:rPr>
            </w:pPr>
            <w:r>
              <w:rPr>
                <w:rFonts w:eastAsia="仿宋_GB2312" w:hint="eastAsia"/>
              </w:rPr>
              <w:t>--</w:t>
            </w:r>
          </w:p>
        </w:tc>
        <w:tc>
          <w:tcPr>
            <w:tcW w:w="8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0.075</w:t>
            </w:r>
          </w:p>
        </w:tc>
        <w:tc>
          <w:tcPr>
            <w:tcW w:w="1041" w:type="dxa"/>
            <w:vAlign w:val="center"/>
          </w:tcPr>
          <w:p w:rsidR="000C06D8" w:rsidRDefault="00E12E4D">
            <w:pPr>
              <w:pStyle w:val="afff3"/>
              <w:rPr>
                <w:rFonts w:eastAsia="仿宋_GB2312"/>
              </w:rPr>
            </w:pPr>
            <w:r>
              <w:rPr>
                <w:rFonts w:eastAsia="仿宋_GB2312" w:hint="eastAsia"/>
              </w:rPr>
              <w:t>--</w:t>
            </w:r>
          </w:p>
        </w:tc>
        <w:tc>
          <w:tcPr>
            <w:tcW w:w="1030" w:type="dxa"/>
            <w:vAlign w:val="center"/>
          </w:tcPr>
          <w:p w:rsidR="000C06D8" w:rsidRDefault="00E12E4D">
            <w:pPr>
              <w:pStyle w:val="afff3"/>
              <w:rPr>
                <w:rFonts w:eastAsia="仿宋_GB2312"/>
              </w:rPr>
            </w:pPr>
            <w:r>
              <w:rPr>
                <w:rFonts w:eastAsia="仿宋_GB2312" w:hint="eastAsia"/>
              </w:rPr>
              <w:t>0.0148</w:t>
            </w:r>
          </w:p>
        </w:tc>
        <w:tc>
          <w:tcPr>
            <w:tcW w:w="107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0.0089</w:t>
            </w:r>
          </w:p>
        </w:tc>
        <w:tc>
          <w:tcPr>
            <w:tcW w:w="1287" w:type="dxa"/>
            <w:vMerge/>
            <w:vAlign w:val="center"/>
          </w:tcPr>
          <w:p w:rsidR="000C06D8" w:rsidRDefault="000C06D8">
            <w:pPr>
              <w:pStyle w:val="1f1"/>
              <w:rPr>
                <w:rFonts w:eastAsia="仿宋_GB2312"/>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330" w:type="dxa"/>
            <w:vMerge/>
            <w:vAlign w:val="center"/>
          </w:tcPr>
          <w:p w:rsidR="000C06D8" w:rsidRDefault="000C06D8">
            <w:pPr>
              <w:spacing w:line="240" w:lineRule="auto"/>
              <w:ind w:firstLineChars="0" w:firstLine="0"/>
              <w:jc w:val="center"/>
              <w:rPr>
                <w:rFonts w:eastAsia="仿宋_GB2312"/>
                <w:sz w:val="21"/>
                <w:szCs w:val="21"/>
              </w:rPr>
            </w:pPr>
          </w:p>
        </w:tc>
        <w:tc>
          <w:tcPr>
            <w:tcW w:w="852" w:type="dxa"/>
            <w:vMerge/>
            <w:vAlign w:val="center"/>
          </w:tcPr>
          <w:p w:rsidR="000C06D8" w:rsidRDefault="000C06D8">
            <w:pPr>
              <w:spacing w:line="240" w:lineRule="auto"/>
              <w:ind w:firstLineChars="0" w:firstLine="0"/>
              <w:jc w:val="center"/>
              <w:rPr>
                <w:rFonts w:eastAsia="仿宋_GB2312"/>
                <w:sz w:val="21"/>
                <w:szCs w:val="21"/>
              </w:rPr>
            </w:pPr>
          </w:p>
        </w:tc>
        <w:tc>
          <w:tcPr>
            <w:tcW w:w="885" w:type="dxa"/>
            <w:vAlign w:val="center"/>
          </w:tcPr>
          <w:p w:rsidR="000C06D8" w:rsidRDefault="00E12E4D">
            <w:pPr>
              <w:pStyle w:val="afff3"/>
              <w:rPr>
                <w:rFonts w:eastAsia="仿宋_GB2312"/>
              </w:rPr>
            </w:pPr>
            <w:r>
              <w:rPr>
                <w:rFonts w:eastAsia="仿宋_GB2312"/>
              </w:rPr>
              <w:t>漆雾</w:t>
            </w:r>
          </w:p>
        </w:tc>
        <w:tc>
          <w:tcPr>
            <w:tcW w:w="899" w:type="dxa"/>
            <w:vAlign w:val="center"/>
          </w:tcPr>
          <w:p w:rsidR="000C06D8" w:rsidRDefault="00E12E4D">
            <w:pPr>
              <w:pStyle w:val="afff3"/>
              <w:rPr>
                <w:rFonts w:eastAsia="仿宋_GB2312"/>
              </w:rPr>
            </w:pPr>
            <w:r>
              <w:rPr>
                <w:rFonts w:eastAsia="仿宋_GB2312" w:hint="eastAsia"/>
              </w:rPr>
              <w:t>--</w:t>
            </w:r>
          </w:p>
        </w:tc>
        <w:tc>
          <w:tcPr>
            <w:tcW w:w="8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0.00085</w:t>
            </w:r>
          </w:p>
        </w:tc>
        <w:tc>
          <w:tcPr>
            <w:tcW w:w="1041" w:type="dxa"/>
            <w:vAlign w:val="center"/>
          </w:tcPr>
          <w:p w:rsidR="000C06D8" w:rsidRDefault="00E12E4D">
            <w:pPr>
              <w:pStyle w:val="afff3"/>
              <w:rPr>
                <w:rFonts w:eastAsia="仿宋_GB2312"/>
              </w:rPr>
            </w:pPr>
            <w:r>
              <w:rPr>
                <w:rFonts w:eastAsia="仿宋_GB2312" w:hint="eastAsia"/>
              </w:rPr>
              <w:t>--</w:t>
            </w:r>
          </w:p>
        </w:tc>
        <w:tc>
          <w:tcPr>
            <w:tcW w:w="1030" w:type="dxa"/>
            <w:vAlign w:val="center"/>
          </w:tcPr>
          <w:p w:rsidR="000C06D8" w:rsidRDefault="00E12E4D">
            <w:pPr>
              <w:pStyle w:val="afff3"/>
              <w:rPr>
                <w:rFonts w:eastAsia="仿宋_GB2312"/>
              </w:rPr>
            </w:pPr>
            <w:r>
              <w:rPr>
                <w:rFonts w:eastAsia="仿宋_GB2312" w:hint="eastAsia"/>
              </w:rPr>
              <w:t>0.00071</w:t>
            </w:r>
          </w:p>
        </w:tc>
        <w:tc>
          <w:tcPr>
            <w:tcW w:w="107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0.00085</w:t>
            </w:r>
          </w:p>
        </w:tc>
        <w:tc>
          <w:tcPr>
            <w:tcW w:w="1287" w:type="dxa"/>
            <w:vMerge/>
            <w:vAlign w:val="center"/>
          </w:tcPr>
          <w:p w:rsidR="000C06D8" w:rsidRDefault="000C06D8">
            <w:pPr>
              <w:pStyle w:val="1f1"/>
              <w:rPr>
                <w:rFonts w:eastAsia="仿宋_GB2312"/>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330" w:type="dxa"/>
            <w:vMerge/>
            <w:vAlign w:val="center"/>
          </w:tcPr>
          <w:p w:rsidR="000C06D8" w:rsidRDefault="000C06D8">
            <w:pPr>
              <w:spacing w:line="240" w:lineRule="auto"/>
              <w:ind w:firstLineChars="0" w:firstLine="0"/>
              <w:jc w:val="center"/>
              <w:rPr>
                <w:rFonts w:eastAsia="仿宋_GB2312"/>
                <w:sz w:val="21"/>
                <w:szCs w:val="21"/>
              </w:rPr>
            </w:pPr>
          </w:p>
        </w:tc>
        <w:tc>
          <w:tcPr>
            <w:tcW w:w="852" w:type="dxa"/>
            <w:vMerge/>
            <w:vAlign w:val="center"/>
          </w:tcPr>
          <w:p w:rsidR="000C06D8" w:rsidRDefault="000C06D8">
            <w:pPr>
              <w:spacing w:line="240" w:lineRule="auto"/>
              <w:ind w:firstLineChars="0" w:firstLine="0"/>
              <w:jc w:val="center"/>
              <w:rPr>
                <w:rFonts w:eastAsia="仿宋_GB2312"/>
                <w:sz w:val="21"/>
                <w:szCs w:val="21"/>
              </w:rPr>
            </w:pPr>
          </w:p>
        </w:tc>
        <w:tc>
          <w:tcPr>
            <w:tcW w:w="885" w:type="dxa"/>
            <w:vAlign w:val="center"/>
          </w:tcPr>
          <w:p w:rsidR="000C06D8" w:rsidRDefault="00E12E4D">
            <w:pPr>
              <w:pStyle w:val="afff3"/>
              <w:rPr>
                <w:rFonts w:eastAsia="仿宋_GB2312"/>
              </w:rPr>
            </w:pPr>
            <w:r>
              <w:rPr>
                <w:rFonts w:eastAsia="仿宋_GB2312"/>
                <w:color w:val="000000" w:themeColor="text1"/>
              </w:rPr>
              <w:t>VOCs</w:t>
            </w:r>
          </w:p>
        </w:tc>
        <w:tc>
          <w:tcPr>
            <w:tcW w:w="899" w:type="dxa"/>
            <w:vAlign w:val="center"/>
          </w:tcPr>
          <w:p w:rsidR="000C06D8" w:rsidRDefault="00E12E4D">
            <w:pPr>
              <w:pStyle w:val="afff3"/>
              <w:rPr>
                <w:rFonts w:eastAsia="仿宋_GB2312"/>
              </w:rPr>
            </w:pPr>
            <w:r>
              <w:rPr>
                <w:rFonts w:eastAsia="仿宋_GB2312" w:hint="eastAsia"/>
              </w:rPr>
              <w:t>--</w:t>
            </w:r>
          </w:p>
        </w:tc>
        <w:tc>
          <w:tcPr>
            <w:tcW w:w="896"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c>
          <w:tcPr>
            <w:tcW w:w="1041" w:type="dxa"/>
            <w:vAlign w:val="center"/>
          </w:tcPr>
          <w:p w:rsidR="000C06D8" w:rsidRDefault="00E12E4D">
            <w:pPr>
              <w:pStyle w:val="afff3"/>
              <w:rPr>
                <w:rFonts w:eastAsia="仿宋_GB2312"/>
              </w:rPr>
            </w:pPr>
            <w:r>
              <w:rPr>
                <w:rFonts w:eastAsia="仿宋_GB2312" w:hint="eastAsia"/>
              </w:rPr>
              <w:t>--</w:t>
            </w:r>
          </w:p>
        </w:tc>
        <w:tc>
          <w:tcPr>
            <w:tcW w:w="1030" w:type="dxa"/>
            <w:vAlign w:val="center"/>
          </w:tcPr>
          <w:p w:rsidR="000C06D8" w:rsidRDefault="00E12E4D">
            <w:pPr>
              <w:pStyle w:val="afff3"/>
              <w:rPr>
                <w:rFonts w:eastAsia="仿宋_GB2312"/>
              </w:rPr>
            </w:pPr>
            <w:r>
              <w:rPr>
                <w:rFonts w:eastAsia="仿宋_GB2312" w:hint="eastAsia"/>
              </w:rPr>
              <w:t>0.00083</w:t>
            </w:r>
          </w:p>
        </w:tc>
        <w:tc>
          <w:tcPr>
            <w:tcW w:w="1074" w:type="dxa"/>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0.001</w:t>
            </w:r>
          </w:p>
        </w:tc>
        <w:tc>
          <w:tcPr>
            <w:tcW w:w="1287" w:type="dxa"/>
            <w:vMerge/>
            <w:vAlign w:val="center"/>
          </w:tcPr>
          <w:p w:rsidR="000C06D8" w:rsidRDefault="000C06D8">
            <w:pPr>
              <w:pStyle w:val="1f1"/>
              <w:rPr>
                <w:rFonts w:eastAsia="仿宋_GB2312"/>
              </w:rPr>
            </w:pPr>
          </w:p>
        </w:tc>
      </w:tr>
      <w:tr w:rsidR="000C06D8">
        <w:trPr>
          <w:trHeight w:val="567"/>
        </w:trPr>
        <w:tc>
          <w:tcPr>
            <w:tcW w:w="809" w:type="dxa"/>
            <w:vMerge w:val="restart"/>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水污染物</w:t>
            </w:r>
          </w:p>
        </w:tc>
        <w:tc>
          <w:tcPr>
            <w:tcW w:w="2067" w:type="dxa"/>
            <w:gridSpan w:val="3"/>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污染物名称</w:t>
            </w:r>
          </w:p>
        </w:tc>
        <w:tc>
          <w:tcPr>
            <w:tcW w:w="899"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废水量</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t/a</w:t>
            </w:r>
          </w:p>
        </w:tc>
        <w:tc>
          <w:tcPr>
            <w:tcW w:w="896"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产生浓度</w:t>
            </w:r>
            <w:r>
              <w:rPr>
                <w:rFonts w:eastAsia="仿宋_GB2312"/>
                <w:b/>
                <w:sz w:val="21"/>
                <w:szCs w:val="21"/>
              </w:rPr>
              <w:t>mg/l</w:t>
            </w:r>
          </w:p>
        </w:tc>
        <w:tc>
          <w:tcPr>
            <w:tcW w:w="1041"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产生量</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t/a</w:t>
            </w:r>
          </w:p>
        </w:tc>
        <w:tc>
          <w:tcPr>
            <w:tcW w:w="1030"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接管浓度</w:t>
            </w:r>
            <w:r>
              <w:rPr>
                <w:rFonts w:eastAsia="仿宋_GB2312"/>
                <w:b/>
                <w:sz w:val="21"/>
                <w:szCs w:val="21"/>
              </w:rPr>
              <w:t>mg/l</w:t>
            </w:r>
          </w:p>
        </w:tc>
        <w:tc>
          <w:tcPr>
            <w:tcW w:w="1074"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接管量</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t/a</w:t>
            </w:r>
          </w:p>
        </w:tc>
        <w:tc>
          <w:tcPr>
            <w:tcW w:w="1287"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排放去向</w:t>
            </w: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sz w:val="21"/>
                <w:szCs w:val="21"/>
              </w:rPr>
            </w:pPr>
          </w:p>
        </w:tc>
        <w:tc>
          <w:tcPr>
            <w:tcW w:w="1182" w:type="dxa"/>
            <w:gridSpan w:val="2"/>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生活废水</w:t>
            </w:r>
          </w:p>
        </w:tc>
        <w:tc>
          <w:tcPr>
            <w:tcW w:w="885" w:type="dxa"/>
            <w:vAlign w:val="center"/>
          </w:tcPr>
          <w:p w:rsidR="000C06D8" w:rsidRDefault="00E12E4D">
            <w:pPr>
              <w:pStyle w:val="24"/>
              <w:rPr>
                <w:rFonts w:eastAsia="仿宋_GB2312"/>
              </w:rPr>
            </w:pPr>
            <w:r>
              <w:rPr>
                <w:rFonts w:eastAsia="仿宋_GB2312"/>
              </w:rPr>
              <w:t>COD</w:t>
            </w:r>
          </w:p>
        </w:tc>
        <w:tc>
          <w:tcPr>
            <w:tcW w:w="899" w:type="dxa"/>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1458</w:t>
            </w:r>
          </w:p>
        </w:tc>
        <w:tc>
          <w:tcPr>
            <w:tcW w:w="896" w:type="dxa"/>
            <w:vAlign w:val="center"/>
          </w:tcPr>
          <w:p w:rsidR="000C06D8" w:rsidRDefault="00E12E4D">
            <w:pPr>
              <w:pStyle w:val="24"/>
              <w:rPr>
                <w:rFonts w:eastAsia="仿宋_GB2312"/>
              </w:rPr>
            </w:pPr>
            <w:r>
              <w:rPr>
                <w:rFonts w:eastAsia="仿宋_GB2312" w:hint="eastAsia"/>
              </w:rPr>
              <w:t>450</w:t>
            </w:r>
          </w:p>
        </w:tc>
        <w:tc>
          <w:tcPr>
            <w:tcW w:w="1041" w:type="dxa"/>
            <w:vAlign w:val="center"/>
          </w:tcPr>
          <w:p w:rsidR="000C06D8" w:rsidRDefault="00E12E4D">
            <w:pPr>
              <w:pStyle w:val="24"/>
              <w:rPr>
                <w:rFonts w:eastAsia="仿宋_GB2312"/>
              </w:rPr>
            </w:pPr>
            <w:r>
              <w:rPr>
                <w:rFonts w:eastAsia="仿宋_GB2312" w:hint="eastAsia"/>
              </w:rPr>
              <w:t>0.6561</w:t>
            </w:r>
          </w:p>
        </w:tc>
        <w:tc>
          <w:tcPr>
            <w:tcW w:w="1030" w:type="dxa"/>
            <w:vAlign w:val="center"/>
          </w:tcPr>
          <w:p w:rsidR="000C06D8" w:rsidRDefault="00E12E4D">
            <w:pPr>
              <w:pStyle w:val="24"/>
              <w:rPr>
                <w:rFonts w:eastAsia="仿宋_GB2312"/>
              </w:rPr>
            </w:pPr>
            <w:r>
              <w:rPr>
                <w:rFonts w:eastAsia="仿宋_GB2312" w:hint="eastAsia"/>
              </w:rPr>
              <w:t>380</w:t>
            </w:r>
          </w:p>
        </w:tc>
        <w:tc>
          <w:tcPr>
            <w:tcW w:w="1074" w:type="dxa"/>
            <w:vAlign w:val="center"/>
          </w:tcPr>
          <w:p w:rsidR="000C06D8" w:rsidRDefault="00E12E4D">
            <w:pPr>
              <w:pStyle w:val="24"/>
              <w:rPr>
                <w:rFonts w:eastAsia="仿宋_GB2312"/>
              </w:rPr>
            </w:pPr>
            <w:r>
              <w:rPr>
                <w:rFonts w:eastAsia="仿宋_GB2312" w:hint="eastAsia"/>
              </w:rPr>
              <w:t>0.554</w:t>
            </w:r>
          </w:p>
        </w:tc>
        <w:tc>
          <w:tcPr>
            <w:tcW w:w="1287" w:type="dxa"/>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color w:val="000000"/>
                <w:sz w:val="21"/>
                <w:szCs w:val="21"/>
              </w:rPr>
              <w:t>如皋市</w:t>
            </w:r>
            <w:r>
              <w:rPr>
                <w:rFonts w:eastAsia="仿宋_GB2312" w:hint="eastAsia"/>
                <w:color w:val="000000"/>
                <w:sz w:val="21"/>
                <w:szCs w:val="21"/>
              </w:rPr>
              <w:t>恒发</w:t>
            </w:r>
            <w:r>
              <w:rPr>
                <w:rFonts w:eastAsia="仿宋_GB2312"/>
                <w:color w:val="000000"/>
                <w:sz w:val="21"/>
                <w:szCs w:val="21"/>
              </w:rPr>
              <w:t>污水处理厂</w:t>
            </w:r>
            <w:r>
              <w:rPr>
                <w:rFonts w:eastAsia="仿宋_GB2312" w:hint="eastAsia"/>
                <w:color w:val="000000"/>
                <w:sz w:val="21"/>
                <w:szCs w:val="21"/>
              </w:rPr>
              <w:t>，尾水排入通扬运河。</w:t>
            </w: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sz w:val="21"/>
                <w:szCs w:val="21"/>
              </w:rPr>
            </w:pPr>
          </w:p>
        </w:tc>
        <w:tc>
          <w:tcPr>
            <w:tcW w:w="1182" w:type="dxa"/>
            <w:gridSpan w:val="2"/>
            <w:vMerge/>
            <w:vAlign w:val="center"/>
          </w:tcPr>
          <w:p w:rsidR="000C06D8" w:rsidRDefault="000C06D8">
            <w:pPr>
              <w:spacing w:line="240" w:lineRule="auto"/>
              <w:ind w:firstLineChars="0" w:firstLine="0"/>
              <w:jc w:val="center"/>
              <w:rPr>
                <w:rFonts w:eastAsia="仿宋_GB2312"/>
                <w:sz w:val="21"/>
                <w:szCs w:val="21"/>
              </w:rPr>
            </w:pPr>
          </w:p>
        </w:tc>
        <w:tc>
          <w:tcPr>
            <w:tcW w:w="885" w:type="dxa"/>
            <w:vAlign w:val="center"/>
          </w:tcPr>
          <w:p w:rsidR="000C06D8" w:rsidRDefault="00E12E4D">
            <w:pPr>
              <w:pStyle w:val="24"/>
              <w:rPr>
                <w:rFonts w:eastAsia="仿宋_GB2312"/>
              </w:rPr>
            </w:pPr>
            <w:r>
              <w:rPr>
                <w:rFonts w:eastAsia="仿宋_GB2312"/>
              </w:rPr>
              <w:t>SS</w:t>
            </w:r>
          </w:p>
        </w:tc>
        <w:tc>
          <w:tcPr>
            <w:tcW w:w="899" w:type="dxa"/>
            <w:vMerge/>
            <w:vAlign w:val="center"/>
          </w:tcPr>
          <w:p w:rsidR="000C06D8" w:rsidRDefault="000C06D8">
            <w:pPr>
              <w:spacing w:line="240" w:lineRule="auto"/>
              <w:ind w:firstLineChars="0" w:firstLine="0"/>
              <w:jc w:val="center"/>
              <w:rPr>
                <w:rFonts w:eastAsia="仿宋_GB2312"/>
                <w:sz w:val="21"/>
                <w:szCs w:val="21"/>
              </w:rPr>
            </w:pPr>
          </w:p>
        </w:tc>
        <w:tc>
          <w:tcPr>
            <w:tcW w:w="896" w:type="dxa"/>
            <w:vAlign w:val="center"/>
          </w:tcPr>
          <w:p w:rsidR="000C06D8" w:rsidRDefault="00E12E4D">
            <w:pPr>
              <w:pStyle w:val="24"/>
              <w:rPr>
                <w:rFonts w:eastAsia="仿宋_GB2312"/>
              </w:rPr>
            </w:pPr>
            <w:r>
              <w:rPr>
                <w:rFonts w:eastAsia="仿宋_GB2312" w:hint="eastAsia"/>
              </w:rPr>
              <w:t>200</w:t>
            </w:r>
          </w:p>
        </w:tc>
        <w:tc>
          <w:tcPr>
            <w:tcW w:w="1041" w:type="dxa"/>
            <w:vAlign w:val="center"/>
          </w:tcPr>
          <w:p w:rsidR="000C06D8" w:rsidRDefault="00E12E4D">
            <w:pPr>
              <w:pStyle w:val="24"/>
              <w:rPr>
                <w:rFonts w:eastAsia="仿宋_GB2312"/>
              </w:rPr>
            </w:pPr>
            <w:r>
              <w:rPr>
                <w:rFonts w:eastAsia="仿宋_GB2312" w:hint="eastAsia"/>
              </w:rPr>
              <w:t>0.2916</w:t>
            </w:r>
          </w:p>
        </w:tc>
        <w:tc>
          <w:tcPr>
            <w:tcW w:w="1030" w:type="dxa"/>
            <w:vAlign w:val="center"/>
          </w:tcPr>
          <w:p w:rsidR="000C06D8" w:rsidRDefault="00E12E4D">
            <w:pPr>
              <w:pStyle w:val="24"/>
              <w:rPr>
                <w:rFonts w:eastAsia="仿宋_GB2312"/>
              </w:rPr>
            </w:pPr>
            <w:r>
              <w:rPr>
                <w:rFonts w:eastAsia="仿宋_GB2312" w:hint="eastAsia"/>
              </w:rPr>
              <w:t>160</w:t>
            </w:r>
          </w:p>
        </w:tc>
        <w:tc>
          <w:tcPr>
            <w:tcW w:w="1074" w:type="dxa"/>
            <w:vAlign w:val="center"/>
          </w:tcPr>
          <w:p w:rsidR="000C06D8" w:rsidRDefault="00E12E4D">
            <w:pPr>
              <w:pStyle w:val="24"/>
              <w:rPr>
                <w:rFonts w:eastAsia="仿宋_GB2312"/>
              </w:rPr>
            </w:pPr>
            <w:r>
              <w:rPr>
                <w:rFonts w:eastAsia="仿宋_GB2312" w:hint="eastAsia"/>
              </w:rPr>
              <w:t>0.2333</w:t>
            </w:r>
          </w:p>
        </w:tc>
        <w:tc>
          <w:tcPr>
            <w:tcW w:w="1287" w:type="dxa"/>
            <w:vMerge/>
            <w:vAlign w:val="center"/>
          </w:tcPr>
          <w:p w:rsidR="000C06D8" w:rsidRDefault="000C06D8">
            <w:pPr>
              <w:spacing w:line="240" w:lineRule="auto"/>
              <w:ind w:firstLineChars="0" w:firstLine="0"/>
              <w:jc w:val="center"/>
              <w:rPr>
                <w:rFonts w:eastAsia="仿宋_GB2312"/>
                <w:sz w:val="21"/>
                <w:szCs w:val="21"/>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sz w:val="21"/>
                <w:szCs w:val="21"/>
              </w:rPr>
            </w:pPr>
          </w:p>
        </w:tc>
        <w:tc>
          <w:tcPr>
            <w:tcW w:w="1182" w:type="dxa"/>
            <w:gridSpan w:val="2"/>
            <w:vMerge/>
            <w:vAlign w:val="center"/>
          </w:tcPr>
          <w:p w:rsidR="000C06D8" w:rsidRDefault="000C06D8">
            <w:pPr>
              <w:spacing w:line="240" w:lineRule="auto"/>
              <w:ind w:firstLineChars="0" w:firstLine="0"/>
              <w:jc w:val="center"/>
              <w:rPr>
                <w:rFonts w:eastAsia="仿宋_GB2312"/>
                <w:sz w:val="21"/>
                <w:szCs w:val="21"/>
              </w:rPr>
            </w:pPr>
          </w:p>
        </w:tc>
        <w:tc>
          <w:tcPr>
            <w:tcW w:w="885" w:type="dxa"/>
            <w:vAlign w:val="center"/>
          </w:tcPr>
          <w:p w:rsidR="000C06D8" w:rsidRDefault="00E12E4D">
            <w:pPr>
              <w:pStyle w:val="24"/>
              <w:rPr>
                <w:rFonts w:eastAsia="仿宋_GB2312"/>
              </w:rPr>
            </w:pPr>
            <w:r>
              <w:rPr>
                <w:rFonts w:eastAsia="仿宋_GB2312"/>
                <w:szCs w:val="24"/>
              </w:rPr>
              <w:t>NH</w:t>
            </w:r>
            <w:r>
              <w:rPr>
                <w:rFonts w:eastAsia="仿宋_GB2312"/>
                <w:szCs w:val="24"/>
                <w:vertAlign w:val="subscript"/>
              </w:rPr>
              <w:t>3</w:t>
            </w:r>
            <w:r>
              <w:rPr>
                <w:rFonts w:eastAsia="仿宋_GB2312"/>
                <w:szCs w:val="24"/>
              </w:rPr>
              <w:t>-N</w:t>
            </w:r>
          </w:p>
        </w:tc>
        <w:tc>
          <w:tcPr>
            <w:tcW w:w="899" w:type="dxa"/>
            <w:vMerge/>
            <w:vAlign w:val="center"/>
          </w:tcPr>
          <w:p w:rsidR="000C06D8" w:rsidRDefault="000C06D8">
            <w:pPr>
              <w:spacing w:line="240" w:lineRule="auto"/>
              <w:ind w:firstLineChars="0" w:firstLine="0"/>
              <w:jc w:val="center"/>
              <w:rPr>
                <w:rFonts w:eastAsia="仿宋_GB2312"/>
                <w:sz w:val="21"/>
                <w:szCs w:val="21"/>
              </w:rPr>
            </w:pPr>
          </w:p>
        </w:tc>
        <w:tc>
          <w:tcPr>
            <w:tcW w:w="896" w:type="dxa"/>
            <w:vAlign w:val="center"/>
          </w:tcPr>
          <w:p w:rsidR="000C06D8" w:rsidRDefault="00E12E4D">
            <w:pPr>
              <w:pStyle w:val="24"/>
              <w:rPr>
                <w:rFonts w:eastAsia="仿宋_GB2312"/>
              </w:rPr>
            </w:pPr>
            <w:r>
              <w:rPr>
                <w:rFonts w:eastAsia="仿宋_GB2312" w:hint="eastAsia"/>
              </w:rPr>
              <w:t>40</w:t>
            </w:r>
          </w:p>
        </w:tc>
        <w:tc>
          <w:tcPr>
            <w:tcW w:w="1041" w:type="dxa"/>
            <w:vAlign w:val="center"/>
          </w:tcPr>
          <w:p w:rsidR="000C06D8" w:rsidRDefault="00E12E4D">
            <w:pPr>
              <w:pStyle w:val="24"/>
              <w:rPr>
                <w:rFonts w:eastAsia="仿宋_GB2312"/>
              </w:rPr>
            </w:pPr>
            <w:r>
              <w:rPr>
                <w:rFonts w:eastAsia="仿宋_GB2312" w:hint="eastAsia"/>
              </w:rPr>
              <w:t>0.0729</w:t>
            </w:r>
          </w:p>
        </w:tc>
        <w:tc>
          <w:tcPr>
            <w:tcW w:w="1030" w:type="dxa"/>
            <w:vAlign w:val="center"/>
          </w:tcPr>
          <w:p w:rsidR="000C06D8" w:rsidRDefault="00E12E4D">
            <w:pPr>
              <w:pStyle w:val="24"/>
              <w:rPr>
                <w:rFonts w:eastAsia="仿宋_GB2312"/>
              </w:rPr>
            </w:pPr>
            <w:r>
              <w:rPr>
                <w:rFonts w:eastAsia="仿宋_GB2312" w:hint="eastAsia"/>
              </w:rPr>
              <w:t>36</w:t>
            </w:r>
          </w:p>
        </w:tc>
        <w:tc>
          <w:tcPr>
            <w:tcW w:w="1074" w:type="dxa"/>
            <w:vAlign w:val="center"/>
          </w:tcPr>
          <w:p w:rsidR="000C06D8" w:rsidRDefault="00E12E4D">
            <w:pPr>
              <w:pStyle w:val="24"/>
              <w:rPr>
                <w:rFonts w:eastAsia="仿宋_GB2312"/>
              </w:rPr>
            </w:pPr>
            <w:r>
              <w:rPr>
                <w:rFonts w:eastAsia="仿宋_GB2312" w:hint="eastAsia"/>
              </w:rPr>
              <w:t>0.0525</w:t>
            </w:r>
          </w:p>
        </w:tc>
        <w:tc>
          <w:tcPr>
            <w:tcW w:w="1287" w:type="dxa"/>
            <w:vMerge/>
            <w:vAlign w:val="center"/>
          </w:tcPr>
          <w:p w:rsidR="000C06D8" w:rsidRDefault="000C06D8">
            <w:pPr>
              <w:spacing w:line="240" w:lineRule="auto"/>
              <w:ind w:firstLineChars="0" w:firstLine="0"/>
              <w:jc w:val="center"/>
              <w:rPr>
                <w:rFonts w:eastAsia="仿宋_GB2312"/>
                <w:sz w:val="21"/>
                <w:szCs w:val="21"/>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sz w:val="21"/>
                <w:szCs w:val="21"/>
              </w:rPr>
            </w:pPr>
          </w:p>
        </w:tc>
        <w:tc>
          <w:tcPr>
            <w:tcW w:w="1182" w:type="dxa"/>
            <w:gridSpan w:val="2"/>
            <w:vMerge/>
            <w:vAlign w:val="center"/>
          </w:tcPr>
          <w:p w:rsidR="000C06D8" w:rsidRDefault="000C06D8">
            <w:pPr>
              <w:spacing w:line="240" w:lineRule="auto"/>
              <w:ind w:firstLineChars="0" w:firstLine="0"/>
              <w:jc w:val="center"/>
              <w:rPr>
                <w:rFonts w:eastAsia="仿宋_GB2312"/>
                <w:sz w:val="21"/>
                <w:szCs w:val="21"/>
              </w:rPr>
            </w:pPr>
          </w:p>
        </w:tc>
        <w:tc>
          <w:tcPr>
            <w:tcW w:w="885" w:type="dxa"/>
            <w:vAlign w:val="center"/>
          </w:tcPr>
          <w:p w:rsidR="000C06D8" w:rsidRDefault="00E12E4D">
            <w:pPr>
              <w:pStyle w:val="24"/>
              <w:rPr>
                <w:rFonts w:eastAsia="仿宋_GB2312"/>
                <w:szCs w:val="24"/>
              </w:rPr>
            </w:pPr>
            <w:r>
              <w:rPr>
                <w:rFonts w:eastAsia="仿宋_GB2312"/>
                <w:szCs w:val="24"/>
              </w:rPr>
              <w:t>TP</w:t>
            </w:r>
          </w:p>
        </w:tc>
        <w:tc>
          <w:tcPr>
            <w:tcW w:w="899" w:type="dxa"/>
            <w:vMerge/>
            <w:vAlign w:val="center"/>
          </w:tcPr>
          <w:p w:rsidR="000C06D8" w:rsidRDefault="000C06D8">
            <w:pPr>
              <w:spacing w:line="240" w:lineRule="auto"/>
              <w:ind w:firstLineChars="0" w:firstLine="0"/>
              <w:jc w:val="center"/>
              <w:rPr>
                <w:rFonts w:eastAsia="仿宋_GB2312"/>
                <w:sz w:val="21"/>
                <w:szCs w:val="21"/>
              </w:rPr>
            </w:pPr>
          </w:p>
        </w:tc>
        <w:tc>
          <w:tcPr>
            <w:tcW w:w="896" w:type="dxa"/>
            <w:vAlign w:val="center"/>
          </w:tcPr>
          <w:p w:rsidR="000C06D8" w:rsidRDefault="00E12E4D">
            <w:pPr>
              <w:pStyle w:val="24"/>
              <w:rPr>
                <w:rFonts w:eastAsia="仿宋_GB2312"/>
              </w:rPr>
            </w:pPr>
            <w:r>
              <w:rPr>
                <w:rFonts w:eastAsia="仿宋_GB2312" w:hint="eastAsia"/>
              </w:rPr>
              <w:t>5</w:t>
            </w:r>
          </w:p>
        </w:tc>
        <w:tc>
          <w:tcPr>
            <w:tcW w:w="1041" w:type="dxa"/>
            <w:vAlign w:val="center"/>
          </w:tcPr>
          <w:p w:rsidR="000C06D8" w:rsidRDefault="00E12E4D">
            <w:pPr>
              <w:pStyle w:val="24"/>
              <w:rPr>
                <w:rFonts w:eastAsia="仿宋_GB2312"/>
              </w:rPr>
            </w:pPr>
            <w:r>
              <w:rPr>
                <w:rFonts w:eastAsia="仿宋_GB2312" w:hint="eastAsia"/>
              </w:rPr>
              <w:t>0.00583</w:t>
            </w:r>
          </w:p>
        </w:tc>
        <w:tc>
          <w:tcPr>
            <w:tcW w:w="1030" w:type="dxa"/>
            <w:vAlign w:val="center"/>
          </w:tcPr>
          <w:p w:rsidR="000C06D8" w:rsidRDefault="00E12E4D">
            <w:pPr>
              <w:pStyle w:val="24"/>
              <w:rPr>
                <w:rFonts w:eastAsia="仿宋_GB2312"/>
              </w:rPr>
            </w:pPr>
            <w:r>
              <w:rPr>
                <w:rFonts w:eastAsia="仿宋_GB2312" w:hint="eastAsia"/>
              </w:rPr>
              <w:t>5</w:t>
            </w:r>
          </w:p>
        </w:tc>
        <w:tc>
          <w:tcPr>
            <w:tcW w:w="1074" w:type="dxa"/>
            <w:vAlign w:val="center"/>
          </w:tcPr>
          <w:p w:rsidR="000C06D8" w:rsidRDefault="00E12E4D">
            <w:pPr>
              <w:pStyle w:val="24"/>
              <w:rPr>
                <w:rFonts w:eastAsia="仿宋_GB2312"/>
              </w:rPr>
            </w:pPr>
            <w:r>
              <w:rPr>
                <w:rFonts w:eastAsia="仿宋_GB2312" w:hint="eastAsia"/>
              </w:rPr>
              <w:t>0.00583</w:t>
            </w:r>
          </w:p>
        </w:tc>
        <w:tc>
          <w:tcPr>
            <w:tcW w:w="1287" w:type="dxa"/>
            <w:vMerge/>
            <w:vAlign w:val="center"/>
          </w:tcPr>
          <w:p w:rsidR="000C06D8" w:rsidRDefault="000C06D8">
            <w:pPr>
              <w:spacing w:line="240" w:lineRule="auto"/>
              <w:ind w:firstLineChars="0" w:firstLine="0"/>
              <w:jc w:val="center"/>
              <w:rPr>
                <w:rFonts w:eastAsia="仿宋_GB2312"/>
                <w:sz w:val="21"/>
                <w:szCs w:val="21"/>
              </w:rPr>
            </w:pPr>
          </w:p>
        </w:tc>
      </w:tr>
      <w:tr w:rsidR="000C06D8">
        <w:trPr>
          <w:trHeight w:val="329"/>
        </w:trPr>
        <w:tc>
          <w:tcPr>
            <w:tcW w:w="809" w:type="dxa"/>
            <w:vMerge w:val="restart"/>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固</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体</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废</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物</w:t>
            </w:r>
          </w:p>
        </w:tc>
        <w:tc>
          <w:tcPr>
            <w:tcW w:w="2067" w:type="dxa"/>
            <w:gridSpan w:val="3"/>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产生量（</w:t>
            </w:r>
            <w:r>
              <w:rPr>
                <w:rFonts w:eastAsia="仿宋_GB2312"/>
                <w:b/>
                <w:sz w:val="21"/>
                <w:szCs w:val="21"/>
              </w:rPr>
              <w:t>t/a</w:t>
            </w:r>
            <w:r>
              <w:rPr>
                <w:rFonts w:eastAsia="仿宋_GB2312"/>
                <w:b/>
                <w:sz w:val="21"/>
                <w:szCs w:val="21"/>
              </w:rPr>
              <w:t>）</w:t>
            </w:r>
          </w:p>
        </w:tc>
        <w:tc>
          <w:tcPr>
            <w:tcW w:w="2836" w:type="dxa"/>
            <w:gridSpan w:val="3"/>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处理处置量（</w:t>
            </w:r>
            <w:r>
              <w:rPr>
                <w:rFonts w:eastAsia="仿宋_GB2312"/>
                <w:b/>
                <w:sz w:val="21"/>
                <w:szCs w:val="21"/>
              </w:rPr>
              <w:t>t/a</w:t>
            </w:r>
            <w:r>
              <w:rPr>
                <w:rFonts w:eastAsia="仿宋_GB2312"/>
                <w:b/>
                <w:sz w:val="21"/>
                <w:szCs w:val="21"/>
              </w:rPr>
              <w:t>）</w:t>
            </w:r>
          </w:p>
        </w:tc>
        <w:tc>
          <w:tcPr>
            <w:tcW w:w="1030"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综合利用量（</w:t>
            </w:r>
            <w:r>
              <w:rPr>
                <w:rFonts w:eastAsia="仿宋_GB2312"/>
                <w:b/>
                <w:sz w:val="21"/>
                <w:szCs w:val="21"/>
              </w:rPr>
              <w:t>t/a</w:t>
            </w:r>
            <w:r>
              <w:rPr>
                <w:rFonts w:eastAsia="仿宋_GB2312"/>
                <w:b/>
                <w:sz w:val="21"/>
                <w:szCs w:val="21"/>
              </w:rPr>
              <w:t>）</w:t>
            </w:r>
          </w:p>
        </w:tc>
        <w:tc>
          <w:tcPr>
            <w:tcW w:w="1074"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外排量（</w:t>
            </w:r>
            <w:r>
              <w:rPr>
                <w:rFonts w:eastAsia="仿宋_GB2312"/>
                <w:b/>
                <w:sz w:val="21"/>
                <w:szCs w:val="21"/>
              </w:rPr>
              <w:t>t/a</w:t>
            </w:r>
            <w:r>
              <w:rPr>
                <w:rFonts w:eastAsia="仿宋_GB2312"/>
                <w:b/>
                <w:sz w:val="21"/>
                <w:szCs w:val="21"/>
              </w:rPr>
              <w:t>）</w:t>
            </w:r>
          </w:p>
        </w:tc>
        <w:tc>
          <w:tcPr>
            <w:tcW w:w="1287" w:type="dxa"/>
            <w:vAlign w:val="center"/>
          </w:tcPr>
          <w:p w:rsidR="000C06D8" w:rsidRDefault="00E12E4D">
            <w:pPr>
              <w:pStyle w:val="24"/>
              <w:rPr>
                <w:rFonts w:eastAsia="仿宋_GB2312"/>
                <w:b/>
              </w:rPr>
            </w:pPr>
            <w:r>
              <w:rPr>
                <w:rFonts w:eastAsia="仿宋_GB2312"/>
                <w:b/>
              </w:rPr>
              <w:t>备注</w:t>
            </w: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1182" w:type="dxa"/>
            <w:gridSpan w:val="2"/>
            <w:vAlign w:val="center"/>
          </w:tcPr>
          <w:p w:rsidR="000C06D8" w:rsidRDefault="00E12E4D">
            <w:pPr>
              <w:pStyle w:val="24"/>
              <w:rPr>
                <w:rFonts w:eastAsia="仿宋_GB2312"/>
                <w:color w:val="000000"/>
              </w:rPr>
            </w:pPr>
            <w:r>
              <w:rPr>
                <w:rFonts w:eastAsia="仿宋_GB2312"/>
                <w:color w:val="000000"/>
              </w:rPr>
              <w:t>一般固废</w:t>
            </w:r>
          </w:p>
        </w:tc>
        <w:tc>
          <w:tcPr>
            <w:tcW w:w="8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16.9665</w:t>
            </w:r>
          </w:p>
        </w:tc>
        <w:tc>
          <w:tcPr>
            <w:tcW w:w="2836" w:type="dxa"/>
            <w:gridSpan w:val="3"/>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16.9665</w:t>
            </w:r>
          </w:p>
        </w:tc>
        <w:tc>
          <w:tcPr>
            <w:tcW w:w="1030"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0</w:t>
            </w:r>
          </w:p>
        </w:tc>
        <w:tc>
          <w:tcPr>
            <w:tcW w:w="1074"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0</w:t>
            </w:r>
          </w:p>
        </w:tc>
        <w:tc>
          <w:tcPr>
            <w:tcW w:w="1287" w:type="dxa"/>
            <w:vMerge w:val="restart"/>
            <w:vAlign w:val="center"/>
          </w:tcPr>
          <w:p w:rsidR="000C06D8" w:rsidRDefault="00E12E4D">
            <w:pPr>
              <w:pStyle w:val="1f1"/>
              <w:rPr>
                <w:rFonts w:eastAsia="仿宋_GB2312"/>
              </w:rPr>
            </w:pPr>
            <w:r>
              <w:rPr>
                <w:rFonts w:eastAsia="仿宋_GB2312" w:hint="eastAsia"/>
                <w:szCs w:val="24"/>
              </w:rPr>
              <w:t>安全处置</w:t>
            </w: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1182" w:type="dxa"/>
            <w:gridSpan w:val="2"/>
            <w:vAlign w:val="center"/>
          </w:tcPr>
          <w:p w:rsidR="000C06D8" w:rsidRDefault="00E12E4D">
            <w:pPr>
              <w:pStyle w:val="24"/>
              <w:rPr>
                <w:rFonts w:eastAsia="仿宋_GB2312"/>
                <w:color w:val="000000"/>
              </w:rPr>
            </w:pPr>
            <w:r>
              <w:rPr>
                <w:rFonts w:eastAsia="仿宋_GB2312"/>
                <w:color w:val="000000"/>
              </w:rPr>
              <w:t>危险废物</w:t>
            </w:r>
          </w:p>
        </w:tc>
        <w:tc>
          <w:tcPr>
            <w:tcW w:w="8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7.025</w:t>
            </w:r>
          </w:p>
        </w:tc>
        <w:tc>
          <w:tcPr>
            <w:tcW w:w="2836" w:type="dxa"/>
            <w:gridSpan w:val="3"/>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7.025</w:t>
            </w:r>
          </w:p>
        </w:tc>
        <w:tc>
          <w:tcPr>
            <w:tcW w:w="1030"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0</w:t>
            </w:r>
          </w:p>
        </w:tc>
        <w:tc>
          <w:tcPr>
            <w:tcW w:w="1074"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0</w:t>
            </w:r>
          </w:p>
        </w:tc>
        <w:tc>
          <w:tcPr>
            <w:tcW w:w="1287" w:type="dxa"/>
            <w:vMerge/>
            <w:vAlign w:val="center"/>
          </w:tcPr>
          <w:p w:rsidR="000C06D8" w:rsidRDefault="000C06D8">
            <w:pPr>
              <w:pStyle w:val="1f1"/>
              <w:rPr>
                <w:rFonts w:eastAsia="仿宋_GB2312"/>
              </w:rPr>
            </w:pPr>
          </w:p>
        </w:tc>
      </w:tr>
      <w:tr w:rsidR="000C06D8">
        <w:trPr>
          <w:trHeight w:val="329"/>
        </w:trPr>
        <w:tc>
          <w:tcPr>
            <w:tcW w:w="809" w:type="dxa"/>
            <w:vMerge/>
            <w:vAlign w:val="center"/>
          </w:tcPr>
          <w:p w:rsidR="000C06D8" w:rsidRDefault="000C06D8">
            <w:pPr>
              <w:spacing w:line="240" w:lineRule="auto"/>
              <w:ind w:firstLineChars="0" w:firstLine="0"/>
              <w:jc w:val="center"/>
              <w:rPr>
                <w:rFonts w:eastAsia="仿宋_GB2312"/>
                <w:b/>
                <w:sz w:val="21"/>
                <w:szCs w:val="21"/>
              </w:rPr>
            </w:pPr>
          </w:p>
        </w:tc>
        <w:tc>
          <w:tcPr>
            <w:tcW w:w="1182" w:type="dxa"/>
            <w:gridSpan w:val="2"/>
            <w:vAlign w:val="center"/>
          </w:tcPr>
          <w:p w:rsidR="000C06D8" w:rsidRDefault="00E12E4D">
            <w:pPr>
              <w:pStyle w:val="24"/>
              <w:rPr>
                <w:rFonts w:eastAsia="仿宋_GB2312"/>
                <w:color w:val="000000"/>
              </w:rPr>
            </w:pPr>
            <w:r>
              <w:rPr>
                <w:rFonts w:eastAsia="仿宋_GB2312"/>
                <w:color w:val="000000"/>
              </w:rPr>
              <w:t>生活垃圾</w:t>
            </w:r>
          </w:p>
        </w:tc>
        <w:tc>
          <w:tcPr>
            <w:tcW w:w="885"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2836" w:type="dxa"/>
            <w:gridSpan w:val="3"/>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1030"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0</w:t>
            </w:r>
          </w:p>
        </w:tc>
        <w:tc>
          <w:tcPr>
            <w:tcW w:w="1074" w:type="dxa"/>
            <w:vAlign w:val="center"/>
          </w:tcPr>
          <w:p w:rsidR="000C06D8" w:rsidRDefault="00E12E4D">
            <w:pPr>
              <w:spacing w:line="240" w:lineRule="auto"/>
              <w:ind w:firstLineChars="0" w:firstLine="0"/>
              <w:jc w:val="center"/>
              <w:rPr>
                <w:rFonts w:eastAsia="仿宋_GB2312"/>
                <w:sz w:val="21"/>
                <w:szCs w:val="21"/>
              </w:rPr>
            </w:pPr>
            <w:r>
              <w:rPr>
                <w:rFonts w:eastAsia="仿宋_GB2312"/>
                <w:sz w:val="21"/>
                <w:szCs w:val="21"/>
              </w:rPr>
              <w:t>0</w:t>
            </w:r>
          </w:p>
        </w:tc>
        <w:tc>
          <w:tcPr>
            <w:tcW w:w="1287" w:type="dxa"/>
            <w:vMerge/>
            <w:vAlign w:val="center"/>
          </w:tcPr>
          <w:p w:rsidR="000C06D8" w:rsidRDefault="000C06D8">
            <w:pPr>
              <w:pStyle w:val="1f1"/>
              <w:rPr>
                <w:rFonts w:eastAsia="仿宋_GB2312"/>
              </w:rPr>
            </w:pPr>
          </w:p>
        </w:tc>
      </w:tr>
      <w:tr w:rsidR="000C06D8">
        <w:trPr>
          <w:trHeight w:val="329"/>
        </w:trPr>
        <w:tc>
          <w:tcPr>
            <w:tcW w:w="809"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噪</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声</w:t>
            </w:r>
          </w:p>
        </w:tc>
        <w:tc>
          <w:tcPr>
            <w:tcW w:w="8294" w:type="dxa"/>
            <w:gridSpan w:val="9"/>
            <w:vAlign w:val="center"/>
          </w:tcPr>
          <w:p w:rsidR="000C06D8" w:rsidRDefault="00E12E4D">
            <w:pPr>
              <w:spacing w:line="240" w:lineRule="auto"/>
              <w:ind w:firstLineChars="0" w:firstLine="0"/>
              <w:jc w:val="left"/>
              <w:rPr>
                <w:rFonts w:eastAsia="仿宋_GB2312"/>
                <w:sz w:val="21"/>
                <w:szCs w:val="21"/>
              </w:rPr>
            </w:pPr>
            <w:r>
              <w:rPr>
                <w:rFonts w:eastAsia="仿宋_GB2312"/>
                <w:sz w:val="21"/>
                <w:szCs w:val="21"/>
              </w:rPr>
              <w:t>项目</w:t>
            </w:r>
            <w:r>
              <w:rPr>
                <w:rFonts w:eastAsia="仿宋_GB2312" w:hint="eastAsia"/>
                <w:sz w:val="21"/>
                <w:szCs w:val="21"/>
              </w:rPr>
              <w:t>主要噪声为</w:t>
            </w:r>
            <w:r w:rsidR="00EA7ED4" w:rsidRPr="00EA7ED4">
              <w:rPr>
                <w:rFonts w:eastAsia="仿宋_GB2312" w:hint="eastAsia"/>
                <w:sz w:val="21"/>
                <w:szCs w:val="21"/>
              </w:rPr>
              <w:t>拆装平衡机、空压机、举升机、二保焊机</w:t>
            </w:r>
            <w:r>
              <w:rPr>
                <w:rFonts w:eastAsia="仿宋_GB2312" w:hint="eastAsia"/>
                <w:sz w:val="21"/>
                <w:szCs w:val="21"/>
              </w:rPr>
              <w:t>等机械设备运转产生的噪声，源强在</w:t>
            </w:r>
            <w:r>
              <w:rPr>
                <w:rFonts w:eastAsia="仿宋_GB2312" w:hint="eastAsia"/>
                <w:sz w:val="21"/>
                <w:szCs w:val="21"/>
              </w:rPr>
              <w:t>70~95dB</w:t>
            </w:r>
            <w:r>
              <w:rPr>
                <w:rFonts w:eastAsia="仿宋_GB2312" w:hint="eastAsia"/>
                <w:sz w:val="21"/>
                <w:szCs w:val="21"/>
              </w:rPr>
              <w:t>（</w:t>
            </w:r>
            <w:r>
              <w:rPr>
                <w:rFonts w:eastAsia="仿宋_GB2312" w:hint="eastAsia"/>
                <w:sz w:val="21"/>
                <w:szCs w:val="21"/>
              </w:rPr>
              <w:t>A</w:t>
            </w:r>
            <w:r>
              <w:rPr>
                <w:rFonts w:eastAsia="仿宋_GB2312" w:hint="eastAsia"/>
                <w:sz w:val="21"/>
                <w:szCs w:val="21"/>
              </w:rPr>
              <w:t>），</w:t>
            </w:r>
            <w:r>
              <w:rPr>
                <w:rFonts w:eastAsia="仿宋_GB2312"/>
                <w:sz w:val="21"/>
                <w:szCs w:val="21"/>
              </w:rPr>
              <w:t>经过基础减振、厂房隔声及距离衰减后，厂界噪声贡献值满足《工业企业厂界环境噪声排放标准》（</w:t>
            </w:r>
            <w:r>
              <w:rPr>
                <w:rFonts w:eastAsia="仿宋_GB2312"/>
                <w:sz w:val="21"/>
                <w:szCs w:val="21"/>
              </w:rPr>
              <w:t>GB12348-2008</w:t>
            </w:r>
            <w:r>
              <w:rPr>
                <w:rFonts w:eastAsia="仿宋_GB2312"/>
                <w:sz w:val="21"/>
                <w:szCs w:val="21"/>
              </w:rPr>
              <w:t>）</w:t>
            </w:r>
            <w:r>
              <w:rPr>
                <w:rFonts w:eastAsia="仿宋_GB2312" w:hint="eastAsia"/>
                <w:sz w:val="21"/>
                <w:szCs w:val="21"/>
              </w:rPr>
              <w:t>3</w:t>
            </w:r>
            <w:r>
              <w:rPr>
                <w:rFonts w:eastAsia="仿宋_GB2312"/>
                <w:sz w:val="21"/>
                <w:szCs w:val="21"/>
              </w:rPr>
              <w:t>、</w:t>
            </w:r>
            <w:r>
              <w:rPr>
                <w:rFonts w:eastAsia="仿宋_GB2312"/>
                <w:sz w:val="21"/>
                <w:szCs w:val="21"/>
              </w:rPr>
              <w:t>4</w:t>
            </w:r>
            <w:r>
              <w:rPr>
                <w:rFonts w:eastAsia="仿宋_GB2312"/>
                <w:sz w:val="21"/>
                <w:szCs w:val="21"/>
              </w:rPr>
              <w:t>类排放标准要求。</w:t>
            </w:r>
          </w:p>
        </w:tc>
      </w:tr>
      <w:tr w:rsidR="000C06D8">
        <w:trPr>
          <w:trHeight w:val="329"/>
        </w:trPr>
        <w:tc>
          <w:tcPr>
            <w:tcW w:w="809"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其</w:t>
            </w:r>
          </w:p>
          <w:p w:rsidR="000C06D8" w:rsidRDefault="00E12E4D">
            <w:pPr>
              <w:spacing w:line="240" w:lineRule="auto"/>
              <w:ind w:firstLineChars="0" w:firstLine="0"/>
              <w:jc w:val="center"/>
              <w:rPr>
                <w:rFonts w:eastAsia="仿宋_GB2312"/>
                <w:b/>
                <w:sz w:val="21"/>
                <w:szCs w:val="21"/>
              </w:rPr>
            </w:pPr>
            <w:r>
              <w:rPr>
                <w:rFonts w:eastAsia="仿宋_GB2312"/>
                <w:b/>
                <w:sz w:val="21"/>
                <w:szCs w:val="21"/>
              </w:rPr>
              <w:t>它</w:t>
            </w:r>
          </w:p>
        </w:tc>
        <w:tc>
          <w:tcPr>
            <w:tcW w:w="8294" w:type="dxa"/>
            <w:gridSpan w:val="9"/>
            <w:vAlign w:val="center"/>
          </w:tcPr>
          <w:p w:rsidR="000C06D8" w:rsidRDefault="000C06D8">
            <w:pPr>
              <w:spacing w:line="240" w:lineRule="auto"/>
              <w:ind w:firstLineChars="0" w:firstLine="0"/>
              <w:rPr>
                <w:rFonts w:eastAsia="仿宋_GB2312"/>
                <w:sz w:val="21"/>
                <w:szCs w:val="21"/>
              </w:rPr>
            </w:pPr>
          </w:p>
        </w:tc>
      </w:tr>
      <w:tr w:rsidR="000C06D8">
        <w:trPr>
          <w:trHeight w:val="329"/>
        </w:trPr>
        <w:tc>
          <w:tcPr>
            <w:tcW w:w="9103" w:type="dxa"/>
            <w:gridSpan w:val="10"/>
          </w:tcPr>
          <w:p w:rsidR="000C06D8" w:rsidRDefault="00E12E4D">
            <w:pPr>
              <w:spacing w:line="240" w:lineRule="auto"/>
              <w:ind w:firstLineChars="0" w:firstLine="0"/>
              <w:rPr>
                <w:rFonts w:eastAsia="仿宋_GB2312"/>
                <w:b/>
                <w:bCs/>
                <w:sz w:val="21"/>
                <w:szCs w:val="21"/>
              </w:rPr>
            </w:pPr>
            <w:r>
              <w:rPr>
                <w:rFonts w:eastAsia="仿宋_GB2312"/>
                <w:b/>
                <w:bCs/>
                <w:sz w:val="21"/>
                <w:szCs w:val="21"/>
              </w:rPr>
              <w:t>主要生态影响（不够时可附另页）：</w:t>
            </w:r>
          </w:p>
          <w:p w:rsidR="000C06D8" w:rsidRDefault="000C06D8">
            <w:pPr>
              <w:spacing w:line="240" w:lineRule="auto"/>
              <w:ind w:firstLineChars="0" w:firstLine="0"/>
              <w:rPr>
                <w:rFonts w:eastAsia="仿宋_GB2312"/>
                <w:sz w:val="21"/>
                <w:szCs w:val="21"/>
              </w:rPr>
            </w:pPr>
          </w:p>
          <w:p w:rsidR="000C06D8" w:rsidRDefault="000C06D8">
            <w:pPr>
              <w:spacing w:line="240" w:lineRule="auto"/>
              <w:ind w:firstLineChars="0" w:firstLine="0"/>
              <w:rPr>
                <w:rFonts w:eastAsia="仿宋_GB2312"/>
                <w:sz w:val="21"/>
                <w:szCs w:val="21"/>
              </w:rPr>
            </w:pPr>
          </w:p>
          <w:p w:rsidR="000C06D8" w:rsidRDefault="000C06D8">
            <w:pPr>
              <w:spacing w:line="240" w:lineRule="auto"/>
              <w:ind w:firstLineChars="0" w:firstLine="0"/>
              <w:rPr>
                <w:rFonts w:eastAsia="仿宋_GB2312"/>
                <w:sz w:val="21"/>
                <w:szCs w:val="21"/>
              </w:rPr>
            </w:pPr>
          </w:p>
          <w:p w:rsidR="000C06D8" w:rsidRDefault="000C06D8">
            <w:pPr>
              <w:spacing w:line="240" w:lineRule="auto"/>
              <w:ind w:firstLineChars="0" w:firstLine="0"/>
              <w:rPr>
                <w:rFonts w:eastAsia="仿宋_GB2312"/>
                <w:sz w:val="21"/>
                <w:szCs w:val="21"/>
              </w:rPr>
            </w:pPr>
          </w:p>
          <w:p w:rsidR="000C06D8" w:rsidRDefault="000C06D8">
            <w:pPr>
              <w:spacing w:line="240" w:lineRule="auto"/>
              <w:ind w:firstLineChars="0" w:firstLine="0"/>
              <w:rPr>
                <w:rFonts w:eastAsia="仿宋_GB2312"/>
                <w:sz w:val="21"/>
                <w:szCs w:val="21"/>
              </w:rPr>
            </w:pPr>
          </w:p>
          <w:p w:rsidR="000C06D8" w:rsidRDefault="000C06D8">
            <w:pPr>
              <w:spacing w:line="240" w:lineRule="auto"/>
              <w:ind w:firstLineChars="0" w:firstLine="0"/>
              <w:rPr>
                <w:rFonts w:eastAsia="仿宋_GB2312"/>
                <w:sz w:val="21"/>
                <w:szCs w:val="21"/>
              </w:rPr>
            </w:pPr>
          </w:p>
          <w:p w:rsidR="000C06D8" w:rsidRDefault="000C06D8">
            <w:pPr>
              <w:spacing w:line="240" w:lineRule="auto"/>
              <w:ind w:firstLineChars="0" w:firstLine="0"/>
              <w:rPr>
                <w:rFonts w:eastAsia="仿宋_GB2312"/>
                <w:sz w:val="21"/>
                <w:szCs w:val="21"/>
              </w:rPr>
            </w:pPr>
          </w:p>
        </w:tc>
      </w:tr>
    </w:tbl>
    <w:p w:rsidR="000C06D8" w:rsidRDefault="00E12E4D">
      <w:pPr>
        <w:pStyle w:val="1"/>
        <w:ind w:firstLineChars="0" w:firstLine="0"/>
        <w:rPr>
          <w:rFonts w:ascii="黑体" w:eastAsia="黑体" w:hAnsi="宋体"/>
          <w:b w:val="0"/>
          <w:color w:val="000000"/>
          <w:szCs w:val="28"/>
        </w:rPr>
      </w:pPr>
      <w:r>
        <w:rPr>
          <w:rFonts w:ascii="黑体" w:eastAsia="黑体" w:hAnsi="宋体" w:hint="eastAsia"/>
          <w:b w:val="0"/>
          <w:color w:val="000000"/>
          <w:szCs w:val="28"/>
        </w:rPr>
        <w:lastRenderedPageBreak/>
        <w:t>七、环境影响分析</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1"/>
      </w:tblGrid>
      <w:tr w:rsidR="000C06D8">
        <w:trPr>
          <w:trHeight w:val="13400"/>
        </w:trPr>
        <w:tc>
          <w:tcPr>
            <w:tcW w:w="9401" w:type="dxa"/>
          </w:tcPr>
          <w:p w:rsidR="000C06D8" w:rsidRDefault="00E12E4D">
            <w:pPr>
              <w:ind w:firstLineChars="0" w:firstLine="0"/>
              <w:rPr>
                <w:b/>
              </w:rPr>
            </w:pPr>
            <w:r>
              <w:rPr>
                <w:rFonts w:hint="eastAsia"/>
                <w:b/>
              </w:rPr>
              <w:t>7.1</w:t>
            </w:r>
            <w:r>
              <w:rPr>
                <w:b/>
              </w:rPr>
              <w:t>施工期环境影响分析</w:t>
            </w:r>
          </w:p>
          <w:p w:rsidR="000C06D8" w:rsidRDefault="00E12E4D">
            <w:pPr>
              <w:pStyle w:val="ad"/>
              <w:ind w:firstLineChars="200" w:firstLine="480"/>
              <w:rPr>
                <w:szCs w:val="24"/>
              </w:rPr>
            </w:pPr>
            <w:r>
              <w:rPr>
                <w:rFonts w:hint="eastAsia"/>
                <w:szCs w:val="24"/>
              </w:rPr>
              <w:t>建设项目营业用房已建成，施工期主要工作为设备安装，对周围环境无明显影响，本项目不作具体分析。</w:t>
            </w:r>
          </w:p>
          <w:p w:rsidR="000C06D8" w:rsidRDefault="00E12E4D">
            <w:pPr>
              <w:pStyle w:val="ad"/>
              <w:ind w:firstLineChars="0" w:firstLine="0"/>
              <w:rPr>
                <w:b/>
              </w:rPr>
            </w:pPr>
            <w:r>
              <w:rPr>
                <w:rFonts w:hint="eastAsia"/>
                <w:b/>
              </w:rPr>
              <w:t>7.2</w:t>
            </w:r>
            <w:r>
              <w:rPr>
                <w:b/>
              </w:rPr>
              <w:t>营运期环境影响分析</w:t>
            </w:r>
          </w:p>
          <w:p w:rsidR="000C06D8" w:rsidRDefault="00E12E4D">
            <w:pPr>
              <w:ind w:firstLineChars="196" w:firstLine="472"/>
              <w:rPr>
                <w:b/>
                <w:bCs/>
              </w:rPr>
            </w:pPr>
            <w:r>
              <w:rPr>
                <w:rFonts w:hint="eastAsia"/>
                <w:b/>
                <w:bCs/>
                <w:color w:val="000000"/>
              </w:rPr>
              <w:t>7.2.1</w:t>
            </w:r>
            <w:r>
              <w:rPr>
                <w:b/>
                <w:bCs/>
                <w:color w:val="000000"/>
              </w:rPr>
              <w:t>、大气环境影响分析</w:t>
            </w:r>
          </w:p>
          <w:p w:rsidR="000C06D8" w:rsidRDefault="00E12E4D">
            <w:pPr>
              <w:pStyle w:val="ad"/>
              <w:ind w:firstLineChars="0" w:firstLine="567"/>
              <w:rPr>
                <w:color w:val="000000"/>
              </w:rPr>
            </w:pPr>
            <w:r>
              <w:rPr>
                <w:rFonts w:hint="eastAsia"/>
                <w:color w:val="000000"/>
              </w:rPr>
              <w:t>1</w:t>
            </w:r>
            <w:r>
              <w:rPr>
                <w:rFonts w:hint="eastAsia"/>
                <w:color w:val="000000"/>
              </w:rPr>
              <w:t>、污染气象特征分析</w:t>
            </w:r>
          </w:p>
          <w:p w:rsidR="000C06D8" w:rsidRDefault="00E12E4D">
            <w:pPr>
              <w:ind w:firstLine="480"/>
              <w:rPr>
                <w:color w:val="000000"/>
              </w:rPr>
            </w:pPr>
            <w:r>
              <w:rPr>
                <w:rFonts w:hint="eastAsia"/>
                <w:color w:val="000000"/>
              </w:rPr>
              <w:t>项目所在地势较平坦、气候温和、雨量充沛，属北亚热带季风气候区。根据南通市气象观测资料，该地区主要气候特征和污染气象特征如下。</w:t>
            </w:r>
          </w:p>
          <w:p w:rsidR="000C06D8" w:rsidRDefault="00E12E4D">
            <w:pPr>
              <w:ind w:firstLine="480"/>
              <w:rPr>
                <w:color w:val="000000"/>
              </w:rPr>
            </w:pPr>
            <w:r>
              <w:rPr>
                <w:rFonts w:hint="eastAsia"/>
                <w:color w:val="000000"/>
              </w:rPr>
              <w:t>①温度：该地多年平均气温为</w:t>
            </w:r>
            <w:r>
              <w:rPr>
                <w:rFonts w:hint="eastAsia"/>
                <w:color w:val="000000"/>
              </w:rPr>
              <w:t>15.1</w:t>
            </w:r>
            <w:r>
              <w:rPr>
                <w:rFonts w:hint="eastAsia"/>
                <w:color w:val="000000"/>
              </w:rPr>
              <w:t>℃，年平均最高气温</w:t>
            </w:r>
            <w:r>
              <w:rPr>
                <w:rFonts w:hint="eastAsia"/>
                <w:color w:val="000000"/>
              </w:rPr>
              <w:t>19.3</w:t>
            </w:r>
            <w:r>
              <w:rPr>
                <w:rFonts w:hint="eastAsia"/>
                <w:color w:val="000000"/>
              </w:rPr>
              <w:t>℃，最低气温</w:t>
            </w:r>
            <w:r>
              <w:rPr>
                <w:rFonts w:hint="eastAsia"/>
                <w:color w:val="000000"/>
              </w:rPr>
              <w:t>11.8</w:t>
            </w:r>
            <w:r>
              <w:rPr>
                <w:rFonts w:hint="eastAsia"/>
                <w:color w:val="000000"/>
              </w:rPr>
              <w:t>℃，</w:t>
            </w:r>
          </w:p>
          <w:p w:rsidR="000C06D8" w:rsidRDefault="00E12E4D">
            <w:pPr>
              <w:ind w:firstLine="480"/>
              <w:rPr>
                <w:color w:val="000000"/>
              </w:rPr>
            </w:pPr>
            <w:r>
              <w:rPr>
                <w:rFonts w:hint="eastAsia"/>
                <w:color w:val="000000"/>
              </w:rPr>
              <w:t>极端最高气温为</w:t>
            </w:r>
            <w:r>
              <w:rPr>
                <w:rFonts w:hint="eastAsia"/>
                <w:color w:val="000000"/>
              </w:rPr>
              <w:t>38.2</w:t>
            </w:r>
            <w:r>
              <w:rPr>
                <w:rFonts w:hint="eastAsia"/>
                <w:color w:val="000000"/>
              </w:rPr>
              <w:t>℃，极端最低气温为</w:t>
            </w:r>
            <w:r>
              <w:rPr>
                <w:rFonts w:hint="eastAsia"/>
                <w:color w:val="000000"/>
              </w:rPr>
              <w:t>-10.8</w:t>
            </w:r>
            <w:r>
              <w:rPr>
                <w:rFonts w:hint="eastAsia"/>
                <w:color w:val="000000"/>
              </w:rPr>
              <w:t>℃。</w:t>
            </w:r>
          </w:p>
          <w:p w:rsidR="000C06D8" w:rsidRDefault="00E12E4D" w:rsidP="0071139B">
            <w:pPr>
              <w:ind w:firstLine="480"/>
              <w:rPr>
                <w:color w:val="000000"/>
              </w:rPr>
            </w:pPr>
            <w:r>
              <w:rPr>
                <w:rFonts w:hint="eastAsia"/>
                <w:color w:val="000000"/>
              </w:rPr>
              <w:t>②风向、风速：该地年最多风频为</w:t>
            </w:r>
            <w:r>
              <w:rPr>
                <w:rFonts w:hint="eastAsia"/>
                <w:color w:val="000000"/>
              </w:rPr>
              <w:t>E</w:t>
            </w:r>
            <w:r>
              <w:rPr>
                <w:rFonts w:hint="eastAsia"/>
                <w:color w:val="000000"/>
              </w:rPr>
              <w:t>和</w:t>
            </w:r>
            <w:r>
              <w:rPr>
                <w:rFonts w:hint="eastAsia"/>
                <w:color w:val="000000"/>
              </w:rPr>
              <w:t>ESE</w:t>
            </w:r>
            <w:r>
              <w:rPr>
                <w:rFonts w:hint="eastAsia"/>
                <w:color w:val="000000"/>
              </w:rPr>
              <w:t>，各季的主导风向分别为：春季和夏季为</w:t>
            </w:r>
            <w:r>
              <w:rPr>
                <w:rFonts w:hint="eastAsia"/>
                <w:color w:val="000000"/>
              </w:rPr>
              <w:t>ESE</w:t>
            </w:r>
            <w:r>
              <w:rPr>
                <w:rFonts w:hint="eastAsia"/>
                <w:color w:val="000000"/>
              </w:rPr>
              <w:t>和</w:t>
            </w:r>
            <w:r>
              <w:rPr>
                <w:rFonts w:hint="eastAsia"/>
                <w:color w:val="000000"/>
              </w:rPr>
              <w:t>SE</w:t>
            </w:r>
            <w:r>
              <w:rPr>
                <w:rFonts w:hint="eastAsia"/>
                <w:color w:val="000000"/>
              </w:rPr>
              <w:t>，秋季为</w:t>
            </w:r>
            <w:r>
              <w:rPr>
                <w:rFonts w:hint="eastAsia"/>
                <w:color w:val="000000"/>
              </w:rPr>
              <w:t>NE</w:t>
            </w:r>
            <w:r>
              <w:rPr>
                <w:rFonts w:hint="eastAsia"/>
                <w:color w:val="000000"/>
              </w:rPr>
              <w:t>，冬季为</w:t>
            </w:r>
            <w:r>
              <w:rPr>
                <w:rFonts w:hint="eastAsia"/>
                <w:color w:val="000000"/>
              </w:rPr>
              <w:t>NNW</w:t>
            </w:r>
            <w:r>
              <w:rPr>
                <w:rFonts w:hint="eastAsia"/>
                <w:color w:val="000000"/>
              </w:rPr>
              <w:t>和</w:t>
            </w:r>
            <w:r>
              <w:rPr>
                <w:rFonts w:hint="eastAsia"/>
                <w:color w:val="000000"/>
              </w:rPr>
              <w:t>N</w:t>
            </w:r>
            <w:r>
              <w:rPr>
                <w:rFonts w:hint="eastAsia"/>
                <w:color w:val="000000"/>
              </w:rPr>
              <w:t>。全年主导风向为</w:t>
            </w:r>
            <w:r>
              <w:rPr>
                <w:rFonts w:hint="eastAsia"/>
                <w:color w:val="000000"/>
              </w:rPr>
              <w:t>SE</w:t>
            </w:r>
            <w:r>
              <w:rPr>
                <w:rFonts w:hint="eastAsia"/>
                <w:color w:val="000000"/>
              </w:rPr>
              <w:t>（东南风），次主导风向为</w:t>
            </w:r>
            <w:r>
              <w:rPr>
                <w:rFonts w:hint="eastAsia"/>
                <w:color w:val="000000"/>
              </w:rPr>
              <w:t>ESE</w:t>
            </w:r>
            <w:r>
              <w:rPr>
                <w:rFonts w:hint="eastAsia"/>
                <w:color w:val="000000"/>
              </w:rPr>
              <w:t>及</w:t>
            </w:r>
            <w:r>
              <w:rPr>
                <w:rFonts w:hint="eastAsia"/>
                <w:color w:val="000000"/>
              </w:rPr>
              <w:t>E</w:t>
            </w:r>
            <w:r>
              <w:rPr>
                <w:rFonts w:hint="eastAsia"/>
                <w:color w:val="000000"/>
              </w:rPr>
              <w:t>、</w:t>
            </w:r>
            <w:r>
              <w:rPr>
                <w:rFonts w:hint="eastAsia"/>
                <w:color w:val="000000"/>
              </w:rPr>
              <w:t>NE</w:t>
            </w:r>
            <w:r>
              <w:rPr>
                <w:rFonts w:hint="eastAsia"/>
                <w:color w:val="000000"/>
              </w:rPr>
              <w:t>，这四种风向全年出现频率合计达</w:t>
            </w:r>
            <w:r>
              <w:rPr>
                <w:rFonts w:hint="eastAsia"/>
                <w:color w:val="000000"/>
              </w:rPr>
              <w:t>34.7%</w:t>
            </w:r>
            <w:r>
              <w:rPr>
                <w:rFonts w:hint="eastAsia"/>
                <w:color w:val="000000"/>
              </w:rPr>
              <w:t>，静风频率</w:t>
            </w:r>
            <w:r>
              <w:rPr>
                <w:rFonts w:hint="eastAsia"/>
                <w:color w:val="000000"/>
              </w:rPr>
              <w:t>8.9%</w:t>
            </w:r>
            <w:r>
              <w:rPr>
                <w:rFonts w:hint="eastAsia"/>
                <w:color w:val="000000"/>
              </w:rPr>
              <w:t>。年平均风速为</w:t>
            </w:r>
            <w:r>
              <w:rPr>
                <w:rFonts w:hint="eastAsia"/>
                <w:color w:val="000000"/>
              </w:rPr>
              <w:t>3.0m/s</w:t>
            </w:r>
            <w:r>
              <w:rPr>
                <w:rFonts w:hint="eastAsia"/>
                <w:color w:val="000000"/>
              </w:rPr>
              <w:t>，各月、各季平均风速差异不大，其中春季平均风速较大（</w:t>
            </w:r>
            <w:r>
              <w:rPr>
                <w:rFonts w:hint="eastAsia"/>
                <w:color w:val="000000"/>
              </w:rPr>
              <w:t>3.1m/s</w:t>
            </w:r>
            <w:r>
              <w:rPr>
                <w:rFonts w:hint="eastAsia"/>
                <w:color w:val="000000"/>
              </w:rPr>
              <w:t>），秋季较小（</w:t>
            </w:r>
            <w:r>
              <w:rPr>
                <w:rFonts w:hint="eastAsia"/>
                <w:color w:val="000000"/>
              </w:rPr>
              <w:t>2.7m/s</w:t>
            </w:r>
            <w:r>
              <w:rPr>
                <w:rFonts w:hint="eastAsia"/>
                <w:color w:val="000000"/>
              </w:rPr>
              <w:t>）。图</w:t>
            </w:r>
            <w:r>
              <w:rPr>
                <w:rFonts w:hint="eastAsia"/>
                <w:color w:val="000000"/>
              </w:rPr>
              <w:t>7-1</w:t>
            </w:r>
            <w:r>
              <w:rPr>
                <w:rFonts w:hint="eastAsia"/>
                <w:color w:val="000000"/>
              </w:rPr>
              <w:t>为</w:t>
            </w:r>
            <w:r>
              <w:rPr>
                <w:rFonts w:hint="eastAsia"/>
                <w:color w:val="000000"/>
              </w:rPr>
              <w:t>2011</w:t>
            </w:r>
            <w:r>
              <w:rPr>
                <w:rFonts w:hint="eastAsia"/>
                <w:color w:val="000000"/>
              </w:rPr>
              <w:t>～</w:t>
            </w:r>
            <w:r>
              <w:rPr>
                <w:rFonts w:hint="eastAsia"/>
                <w:color w:val="000000"/>
              </w:rPr>
              <w:t>2015</w:t>
            </w:r>
            <w:r>
              <w:rPr>
                <w:rFonts w:hint="eastAsia"/>
                <w:color w:val="000000"/>
              </w:rPr>
              <w:t>年风向玫瑰图。</w:t>
            </w:r>
          </w:p>
          <w:p w:rsidR="000C06D8" w:rsidRDefault="00E12E4D">
            <w:pPr>
              <w:ind w:firstLine="480"/>
              <w:jc w:val="left"/>
              <w:rPr>
                <w:color w:val="000000"/>
              </w:rPr>
            </w:pPr>
            <w:r>
              <w:rPr>
                <w:rFonts w:hint="eastAsia"/>
                <w:color w:val="000000"/>
              </w:rPr>
              <w:t>③降水：雨量比较充沛，多年平均降水量为</w:t>
            </w:r>
            <w:r>
              <w:rPr>
                <w:rFonts w:hint="eastAsia"/>
                <w:color w:val="000000"/>
              </w:rPr>
              <w:t>1066.8</w:t>
            </w:r>
            <w:r>
              <w:rPr>
                <w:rFonts w:hint="eastAsia"/>
                <w:color w:val="000000"/>
              </w:rPr>
              <w:t>毫米，最大月降水量为</w:t>
            </w:r>
            <w:r>
              <w:rPr>
                <w:rFonts w:hint="eastAsia"/>
                <w:color w:val="000000"/>
              </w:rPr>
              <w:t>604.6</w:t>
            </w:r>
            <w:r>
              <w:rPr>
                <w:rFonts w:hint="eastAsia"/>
                <w:color w:val="000000"/>
              </w:rPr>
              <w:t>毫米，最多年份可达</w:t>
            </w:r>
            <w:r>
              <w:rPr>
                <w:rFonts w:hint="eastAsia"/>
                <w:color w:val="000000"/>
              </w:rPr>
              <w:t>1465.2</w:t>
            </w:r>
            <w:r>
              <w:rPr>
                <w:rFonts w:hint="eastAsia"/>
                <w:color w:val="000000"/>
              </w:rPr>
              <w:t>毫米。</w:t>
            </w:r>
          </w:p>
          <w:p w:rsidR="000C06D8" w:rsidRDefault="00E12E4D">
            <w:pPr>
              <w:ind w:firstLine="480"/>
              <w:rPr>
                <w:color w:val="000000"/>
              </w:rPr>
            </w:pPr>
            <w:r>
              <w:rPr>
                <w:rFonts w:hint="eastAsia"/>
                <w:color w:val="000000"/>
              </w:rPr>
              <w:t>④气压</w:t>
            </w:r>
          </w:p>
          <w:p w:rsidR="000C06D8" w:rsidRDefault="00E12E4D">
            <w:pPr>
              <w:ind w:firstLine="480"/>
              <w:rPr>
                <w:color w:val="000000"/>
              </w:rPr>
            </w:pPr>
            <w:r>
              <w:rPr>
                <w:rFonts w:hint="eastAsia"/>
                <w:color w:val="000000"/>
              </w:rPr>
              <w:t>年平均气压为</w:t>
            </w:r>
            <w:r>
              <w:rPr>
                <w:rFonts w:hint="eastAsia"/>
                <w:color w:val="000000"/>
              </w:rPr>
              <w:t>1016.4hPa</w:t>
            </w:r>
            <w:r>
              <w:rPr>
                <w:rFonts w:hint="eastAsia"/>
                <w:color w:val="000000"/>
              </w:rPr>
              <w:t>，最高气压</w:t>
            </w:r>
            <w:r>
              <w:rPr>
                <w:rFonts w:hint="eastAsia"/>
                <w:color w:val="000000"/>
              </w:rPr>
              <w:t>1042.9hPa</w:t>
            </w:r>
            <w:r>
              <w:rPr>
                <w:rFonts w:hint="eastAsia"/>
                <w:color w:val="000000"/>
              </w:rPr>
              <w:t>，最低气压</w:t>
            </w:r>
            <w:r>
              <w:rPr>
                <w:rFonts w:hint="eastAsia"/>
                <w:color w:val="000000"/>
              </w:rPr>
              <w:t>989.9 hPa</w:t>
            </w:r>
            <w:r>
              <w:rPr>
                <w:rFonts w:hint="eastAsia"/>
                <w:color w:val="000000"/>
              </w:rPr>
              <w:t>，月平均气压</w:t>
            </w:r>
            <w:r>
              <w:rPr>
                <w:rFonts w:hint="eastAsia"/>
                <w:color w:val="000000"/>
              </w:rPr>
              <w:t>1016.4 hPa</w:t>
            </w:r>
            <w:r>
              <w:rPr>
                <w:rFonts w:hint="eastAsia"/>
                <w:color w:val="000000"/>
              </w:rPr>
              <w:t>。</w:t>
            </w:r>
          </w:p>
          <w:p w:rsidR="000C06D8" w:rsidRDefault="00E12E4D">
            <w:pPr>
              <w:ind w:firstLine="480"/>
              <w:rPr>
                <w:color w:val="000000"/>
              </w:rPr>
            </w:pPr>
            <w:r>
              <w:rPr>
                <w:rFonts w:hint="eastAsia"/>
                <w:color w:val="000000"/>
              </w:rPr>
              <w:t>⑤风向、风速、风频及污染系数统计</w:t>
            </w:r>
          </w:p>
          <w:p w:rsidR="000C06D8" w:rsidRDefault="00E12E4D">
            <w:pPr>
              <w:ind w:firstLine="480"/>
              <w:rPr>
                <w:color w:val="000000"/>
              </w:rPr>
            </w:pPr>
            <w:r>
              <w:rPr>
                <w:rFonts w:hint="eastAsia"/>
                <w:color w:val="000000"/>
              </w:rPr>
              <w:t>南通地区的风向、风速、风频及污染系数统计结果如表</w:t>
            </w:r>
            <w:r>
              <w:rPr>
                <w:rFonts w:hint="eastAsia"/>
                <w:color w:val="000000"/>
              </w:rPr>
              <w:t>7-1</w:t>
            </w:r>
            <w:r>
              <w:rPr>
                <w:rFonts w:hint="eastAsia"/>
                <w:color w:val="000000"/>
              </w:rPr>
              <w:t>。表中污染系数α</w:t>
            </w:r>
            <w:r>
              <w:rPr>
                <w:rFonts w:hint="eastAsia"/>
                <w:color w:val="000000"/>
              </w:rPr>
              <w:t>i</w:t>
            </w:r>
          </w:p>
          <w:p w:rsidR="000C06D8" w:rsidRDefault="00E12E4D">
            <w:pPr>
              <w:ind w:firstLine="480"/>
              <w:rPr>
                <w:color w:val="000000"/>
              </w:rPr>
            </w:pPr>
            <w:r>
              <w:rPr>
                <w:rFonts w:hint="eastAsia"/>
                <w:color w:val="000000"/>
              </w:rPr>
              <w:t>按下式计算：</w:t>
            </w:r>
          </w:p>
          <w:p w:rsidR="000C06D8" w:rsidRDefault="00E12E4D" w:rsidP="0071139B">
            <w:pPr>
              <w:ind w:firstLine="480"/>
              <w:rPr>
                <w:color w:val="000000"/>
              </w:rPr>
            </w:pPr>
            <w:r>
              <w:rPr>
                <w:rFonts w:hint="eastAsia"/>
                <w:color w:val="000000"/>
              </w:rPr>
              <w:t>α</w:t>
            </w:r>
            <w:r>
              <w:rPr>
                <w:rFonts w:hint="eastAsia"/>
                <w:color w:val="000000"/>
              </w:rPr>
              <w:t>i=</w:t>
            </w:r>
            <w:r>
              <w:rPr>
                <w:rFonts w:hint="eastAsia"/>
                <w:color w:val="000000"/>
              </w:rPr>
              <w:t>风频</w:t>
            </w:r>
            <w:r>
              <w:rPr>
                <w:rFonts w:hint="eastAsia"/>
                <w:color w:val="000000"/>
              </w:rPr>
              <w:t>/</w:t>
            </w:r>
            <w:r>
              <w:rPr>
                <w:rFonts w:hint="eastAsia"/>
                <w:color w:val="000000"/>
              </w:rPr>
              <w:t>平均风速</w:t>
            </w:r>
            <w:r>
              <w:rPr>
                <w:rFonts w:hint="eastAsia"/>
                <w:color w:val="000000"/>
              </w:rPr>
              <w:t>+</w:t>
            </w:r>
            <w:r>
              <w:rPr>
                <w:rFonts w:hint="eastAsia"/>
                <w:color w:val="000000"/>
              </w:rPr>
              <w:t>静风频率</w:t>
            </w:r>
            <w:r>
              <w:rPr>
                <w:rFonts w:hint="eastAsia"/>
                <w:color w:val="000000"/>
              </w:rPr>
              <w:t>/16</w:t>
            </w: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E12E4D">
            <w:pPr>
              <w:ind w:firstLine="480"/>
              <w:rPr>
                <w:color w:val="000000"/>
              </w:rPr>
            </w:pPr>
            <w:r>
              <w:rPr>
                <w:noProof/>
                <w:color w:val="000000"/>
              </w:rPr>
              <w:lastRenderedPageBreak/>
              <w:drawing>
                <wp:anchor distT="0" distB="0" distL="114300" distR="114300" simplePos="0" relativeHeight="251661312" behindDoc="0" locked="0" layoutInCell="1" allowOverlap="1">
                  <wp:simplePos x="0" y="0"/>
                  <wp:positionH relativeFrom="column">
                    <wp:posOffset>304165</wp:posOffset>
                  </wp:positionH>
                  <wp:positionV relativeFrom="paragraph">
                    <wp:posOffset>155575</wp:posOffset>
                  </wp:positionV>
                  <wp:extent cx="4803140" cy="6247130"/>
                  <wp:effectExtent l="19050" t="0" r="0" b="0"/>
                  <wp:wrapNone/>
                  <wp:docPr id="3808" name="图片 3808" descr="QQ截图2014102011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 name="图片 3808" descr="QQ截图20141020111209"/>
                          <pic:cNvPicPr>
                            <a:picLocks noChangeAspect="1" noChangeArrowheads="1"/>
                          </pic:cNvPicPr>
                        </pic:nvPicPr>
                        <pic:blipFill>
                          <a:blip r:embed="rId30"/>
                          <a:srcRect/>
                          <a:stretch>
                            <a:fillRect/>
                          </a:stretch>
                        </pic:blipFill>
                        <pic:spPr>
                          <a:xfrm>
                            <a:off x="0" y="0"/>
                            <a:ext cx="4803115" cy="6247160"/>
                          </a:xfrm>
                          <a:prstGeom prst="rect">
                            <a:avLst/>
                          </a:prstGeom>
                          <a:noFill/>
                        </pic:spPr>
                      </pic:pic>
                    </a:graphicData>
                  </a:graphic>
                </wp:anchor>
              </w:drawing>
            </w: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0C06D8">
            <w:pPr>
              <w:ind w:firstLine="480"/>
              <w:rPr>
                <w:color w:val="000000"/>
              </w:rPr>
            </w:pPr>
          </w:p>
          <w:p w:rsidR="000C06D8" w:rsidRDefault="00E12E4D">
            <w:pPr>
              <w:ind w:firstLine="482"/>
              <w:jc w:val="center"/>
              <w:rPr>
                <w:b/>
                <w:color w:val="000000"/>
              </w:rPr>
            </w:pPr>
            <w:r>
              <w:rPr>
                <w:rFonts w:hint="eastAsia"/>
                <w:b/>
                <w:color w:val="000000"/>
              </w:rPr>
              <w:t>图</w:t>
            </w:r>
            <w:r>
              <w:rPr>
                <w:rFonts w:hint="eastAsia"/>
                <w:b/>
                <w:color w:val="000000"/>
              </w:rPr>
              <w:t>7-1  2011</w:t>
            </w:r>
            <w:r>
              <w:rPr>
                <w:rFonts w:hint="eastAsia"/>
                <w:b/>
                <w:color w:val="000000"/>
              </w:rPr>
              <w:t>－</w:t>
            </w:r>
            <w:r>
              <w:rPr>
                <w:rFonts w:hint="eastAsia"/>
                <w:b/>
                <w:color w:val="000000"/>
              </w:rPr>
              <w:t>2015</w:t>
            </w:r>
            <w:r>
              <w:rPr>
                <w:rFonts w:hint="eastAsia"/>
                <w:b/>
                <w:color w:val="000000"/>
              </w:rPr>
              <w:t>年风向、风频玫瑰图</w:t>
            </w:r>
          </w:p>
          <w:p w:rsidR="000C06D8" w:rsidRDefault="00E12E4D">
            <w:pPr>
              <w:pStyle w:val="24"/>
              <w:ind w:firstLine="422"/>
              <w:rPr>
                <w:b/>
                <w:color w:val="000000"/>
                <w:kern w:val="2"/>
                <w:szCs w:val="24"/>
              </w:rPr>
            </w:pPr>
            <w:r>
              <w:rPr>
                <w:b/>
                <w:color w:val="000000"/>
                <w:kern w:val="2"/>
                <w:szCs w:val="24"/>
              </w:rPr>
              <w:t>表</w:t>
            </w:r>
            <w:r>
              <w:rPr>
                <w:rFonts w:hint="eastAsia"/>
                <w:b/>
                <w:color w:val="000000"/>
                <w:kern w:val="2"/>
                <w:szCs w:val="24"/>
              </w:rPr>
              <w:t xml:space="preserve">7-1 </w:t>
            </w:r>
            <w:r>
              <w:rPr>
                <w:b/>
                <w:color w:val="000000"/>
                <w:kern w:val="2"/>
                <w:szCs w:val="24"/>
              </w:rPr>
              <w:t>全年和各季的风向频率统计结果（</w:t>
            </w:r>
            <w:r>
              <w:rPr>
                <w:b/>
                <w:color w:val="000000"/>
                <w:kern w:val="2"/>
                <w:szCs w:val="24"/>
              </w:rPr>
              <w:t>%</w:t>
            </w:r>
            <w:r>
              <w:rPr>
                <w:b/>
                <w:color w:val="000000"/>
                <w:kern w:val="2"/>
                <w:szCs w:val="24"/>
              </w:rPr>
              <w:t>）</w:t>
            </w:r>
          </w:p>
          <w:tbl>
            <w:tblPr>
              <w:tblW w:w="9362"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2"/>
              <w:gridCol w:w="1558"/>
              <w:gridCol w:w="1558"/>
              <w:gridCol w:w="1558"/>
              <w:gridCol w:w="1558"/>
              <w:gridCol w:w="1558"/>
            </w:tblGrid>
            <w:tr w:rsidR="000C06D8">
              <w:trPr>
                <w:trHeight w:val="327"/>
                <w:jc w:val="center"/>
              </w:trPr>
              <w:tc>
                <w:tcPr>
                  <w:tcW w:w="1572" w:type="dxa"/>
                  <w:tcBorders>
                    <w:top w:val="single" w:sz="12" w:space="0" w:color="auto"/>
                    <w:left w:val="nil"/>
                    <w:tl2br w:val="single" w:sz="4" w:space="0" w:color="auto"/>
                  </w:tcBorders>
                  <w:vAlign w:val="center"/>
                </w:tcPr>
                <w:p w:rsidR="000C06D8" w:rsidRDefault="00E12E4D">
                  <w:pPr>
                    <w:pStyle w:val="24"/>
                    <w:rPr>
                      <w:rFonts w:eastAsia="仿宋_GB2312"/>
                      <w:b/>
                    </w:rPr>
                  </w:pPr>
                  <w:r>
                    <w:rPr>
                      <w:rFonts w:eastAsia="仿宋_GB2312"/>
                      <w:b/>
                    </w:rPr>
                    <w:t>季节</w:t>
                  </w:r>
                </w:p>
                <w:p w:rsidR="000C06D8" w:rsidRDefault="00E12E4D">
                  <w:pPr>
                    <w:pStyle w:val="24"/>
                    <w:rPr>
                      <w:rFonts w:eastAsia="仿宋_GB2312"/>
                      <w:b/>
                    </w:rPr>
                  </w:pPr>
                  <w:r>
                    <w:rPr>
                      <w:rFonts w:eastAsia="仿宋_GB2312"/>
                      <w:b/>
                    </w:rPr>
                    <w:t>风向</w:t>
                  </w:r>
                </w:p>
              </w:tc>
              <w:tc>
                <w:tcPr>
                  <w:tcW w:w="1558" w:type="dxa"/>
                  <w:tcBorders>
                    <w:top w:val="single" w:sz="12" w:space="0" w:color="auto"/>
                  </w:tcBorders>
                  <w:vAlign w:val="center"/>
                </w:tcPr>
                <w:p w:rsidR="000C06D8" w:rsidRDefault="00E12E4D">
                  <w:pPr>
                    <w:pStyle w:val="24"/>
                    <w:rPr>
                      <w:rFonts w:eastAsia="仿宋_GB2312"/>
                      <w:b/>
                    </w:rPr>
                  </w:pPr>
                  <w:r>
                    <w:rPr>
                      <w:rFonts w:eastAsia="仿宋_GB2312"/>
                      <w:b/>
                    </w:rPr>
                    <w:t>春</w:t>
                  </w:r>
                </w:p>
              </w:tc>
              <w:tc>
                <w:tcPr>
                  <w:tcW w:w="1558" w:type="dxa"/>
                  <w:tcBorders>
                    <w:top w:val="single" w:sz="12" w:space="0" w:color="auto"/>
                  </w:tcBorders>
                  <w:vAlign w:val="center"/>
                </w:tcPr>
                <w:p w:rsidR="000C06D8" w:rsidRDefault="00E12E4D">
                  <w:pPr>
                    <w:pStyle w:val="24"/>
                    <w:rPr>
                      <w:rFonts w:eastAsia="仿宋_GB2312"/>
                      <w:b/>
                    </w:rPr>
                  </w:pPr>
                  <w:r>
                    <w:rPr>
                      <w:rFonts w:eastAsia="仿宋_GB2312"/>
                      <w:b/>
                    </w:rPr>
                    <w:t>夏</w:t>
                  </w:r>
                </w:p>
              </w:tc>
              <w:tc>
                <w:tcPr>
                  <w:tcW w:w="1558" w:type="dxa"/>
                  <w:tcBorders>
                    <w:top w:val="single" w:sz="12" w:space="0" w:color="auto"/>
                  </w:tcBorders>
                  <w:vAlign w:val="center"/>
                </w:tcPr>
                <w:p w:rsidR="000C06D8" w:rsidRDefault="00E12E4D">
                  <w:pPr>
                    <w:pStyle w:val="24"/>
                    <w:rPr>
                      <w:rFonts w:eastAsia="仿宋_GB2312"/>
                      <w:b/>
                    </w:rPr>
                  </w:pPr>
                  <w:r>
                    <w:rPr>
                      <w:rFonts w:eastAsia="仿宋_GB2312"/>
                      <w:b/>
                    </w:rPr>
                    <w:t>秋</w:t>
                  </w:r>
                </w:p>
              </w:tc>
              <w:tc>
                <w:tcPr>
                  <w:tcW w:w="1558" w:type="dxa"/>
                  <w:tcBorders>
                    <w:top w:val="single" w:sz="12" w:space="0" w:color="auto"/>
                  </w:tcBorders>
                  <w:vAlign w:val="center"/>
                </w:tcPr>
                <w:p w:rsidR="000C06D8" w:rsidRDefault="00E12E4D">
                  <w:pPr>
                    <w:pStyle w:val="24"/>
                    <w:rPr>
                      <w:rFonts w:eastAsia="仿宋_GB2312"/>
                      <w:b/>
                    </w:rPr>
                  </w:pPr>
                  <w:r>
                    <w:rPr>
                      <w:rFonts w:eastAsia="仿宋_GB2312"/>
                      <w:b/>
                    </w:rPr>
                    <w:t>冬</w:t>
                  </w:r>
                </w:p>
              </w:tc>
              <w:tc>
                <w:tcPr>
                  <w:tcW w:w="1558" w:type="dxa"/>
                  <w:tcBorders>
                    <w:top w:val="single" w:sz="12" w:space="0" w:color="auto"/>
                    <w:right w:val="nil"/>
                  </w:tcBorders>
                  <w:vAlign w:val="center"/>
                </w:tcPr>
                <w:p w:rsidR="000C06D8" w:rsidRDefault="00E12E4D">
                  <w:pPr>
                    <w:pStyle w:val="24"/>
                    <w:rPr>
                      <w:rFonts w:eastAsia="仿宋_GB2312"/>
                      <w:b/>
                    </w:rPr>
                  </w:pPr>
                  <w:r>
                    <w:rPr>
                      <w:rFonts w:eastAsia="仿宋_GB2312"/>
                      <w:b/>
                    </w:rPr>
                    <w:t>全年</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N</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9</w:t>
                  </w:r>
                </w:p>
              </w:tc>
              <w:tc>
                <w:tcPr>
                  <w:tcW w:w="1558" w:type="dxa"/>
                  <w:vAlign w:val="center"/>
                </w:tcPr>
                <w:p w:rsidR="000C06D8" w:rsidRDefault="00E12E4D">
                  <w:pPr>
                    <w:pStyle w:val="24"/>
                    <w:rPr>
                      <w:rFonts w:eastAsia="仿宋_GB2312"/>
                    </w:rPr>
                  </w:pPr>
                  <w:r>
                    <w:rPr>
                      <w:rFonts w:eastAsia="仿宋_GB2312"/>
                    </w:rPr>
                    <w:t>10</w:t>
                  </w:r>
                </w:p>
              </w:tc>
              <w:tc>
                <w:tcPr>
                  <w:tcW w:w="1558" w:type="dxa"/>
                  <w:tcBorders>
                    <w:right w:val="nil"/>
                  </w:tcBorders>
                  <w:vAlign w:val="center"/>
                </w:tcPr>
                <w:p w:rsidR="000C06D8" w:rsidRDefault="00E12E4D">
                  <w:pPr>
                    <w:pStyle w:val="24"/>
                    <w:rPr>
                      <w:rFonts w:eastAsia="仿宋_GB2312"/>
                    </w:rPr>
                  </w:pPr>
                  <w:r>
                    <w:rPr>
                      <w:rFonts w:eastAsia="仿宋_GB2312"/>
                    </w:rPr>
                    <w:t>6</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NNE</w:t>
                  </w:r>
                </w:p>
              </w:tc>
              <w:tc>
                <w:tcPr>
                  <w:tcW w:w="1558" w:type="dxa"/>
                  <w:vAlign w:val="center"/>
                </w:tcPr>
                <w:p w:rsidR="000C06D8" w:rsidRDefault="00E12E4D">
                  <w:pPr>
                    <w:pStyle w:val="24"/>
                    <w:rPr>
                      <w:rFonts w:eastAsia="仿宋_GB2312"/>
                    </w:rPr>
                  </w:pPr>
                  <w:r>
                    <w:rPr>
                      <w:rFonts w:eastAsia="仿宋_GB2312"/>
                    </w:rPr>
                    <w:t>5</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9</w:t>
                  </w:r>
                </w:p>
              </w:tc>
              <w:tc>
                <w:tcPr>
                  <w:tcW w:w="1558" w:type="dxa"/>
                  <w:vAlign w:val="center"/>
                </w:tcPr>
                <w:p w:rsidR="000C06D8" w:rsidRDefault="00E12E4D">
                  <w:pPr>
                    <w:pStyle w:val="24"/>
                    <w:rPr>
                      <w:rFonts w:eastAsia="仿宋_GB2312"/>
                    </w:rPr>
                  </w:pPr>
                  <w:r>
                    <w:rPr>
                      <w:rFonts w:eastAsia="仿宋_GB2312"/>
                    </w:rPr>
                    <w:t>9</w:t>
                  </w:r>
                </w:p>
              </w:tc>
              <w:tc>
                <w:tcPr>
                  <w:tcW w:w="1558" w:type="dxa"/>
                  <w:tcBorders>
                    <w:right w:val="nil"/>
                  </w:tcBorders>
                  <w:vAlign w:val="center"/>
                </w:tcPr>
                <w:p w:rsidR="000C06D8" w:rsidRDefault="00E12E4D">
                  <w:pPr>
                    <w:pStyle w:val="24"/>
                    <w:rPr>
                      <w:rFonts w:eastAsia="仿宋_GB2312"/>
                    </w:rPr>
                  </w:pPr>
                  <w:r>
                    <w:rPr>
                      <w:rFonts w:eastAsia="仿宋_GB2312"/>
                    </w:rPr>
                    <w:t>7</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NE</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11</w:t>
                  </w:r>
                </w:p>
              </w:tc>
              <w:tc>
                <w:tcPr>
                  <w:tcW w:w="1558" w:type="dxa"/>
                  <w:vAlign w:val="center"/>
                </w:tcPr>
                <w:p w:rsidR="000C06D8" w:rsidRDefault="00E12E4D">
                  <w:pPr>
                    <w:pStyle w:val="24"/>
                    <w:rPr>
                      <w:rFonts w:eastAsia="仿宋_GB2312"/>
                    </w:rPr>
                  </w:pPr>
                  <w:r>
                    <w:rPr>
                      <w:rFonts w:eastAsia="仿宋_GB2312"/>
                    </w:rPr>
                    <w:t>8</w:t>
                  </w:r>
                </w:p>
              </w:tc>
              <w:tc>
                <w:tcPr>
                  <w:tcW w:w="1558" w:type="dxa"/>
                  <w:tcBorders>
                    <w:right w:val="nil"/>
                  </w:tcBorders>
                  <w:vAlign w:val="center"/>
                </w:tcPr>
                <w:p w:rsidR="000C06D8" w:rsidRDefault="00E12E4D">
                  <w:pPr>
                    <w:pStyle w:val="24"/>
                    <w:rPr>
                      <w:rFonts w:eastAsia="仿宋_GB2312"/>
                    </w:rPr>
                  </w:pPr>
                  <w:r>
                    <w:rPr>
                      <w:rFonts w:eastAsia="仿宋_GB2312"/>
                    </w:rPr>
                    <w:t>8</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ENE</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9</w:t>
                  </w:r>
                </w:p>
              </w:tc>
              <w:tc>
                <w:tcPr>
                  <w:tcW w:w="1558" w:type="dxa"/>
                  <w:vAlign w:val="center"/>
                </w:tcPr>
                <w:p w:rsidR="000C06D8" w:rsidRDefault="00E12E4D">
                  <w:pPr>
                    <w:pStyle w:val="24"/>
                    <w:rPr>
                      <w:rFonts w:eastAsia="仿宋_GB2312"/>
                    </w:rPr>
                  </w:pPr>
                  <w:r>
                    <w:rPr>
                      <w:rFonts w:eastAsia="仿宋_GB2312"/>
                    </w:rPr>
                    <w:t>6</w:t>
                  </w:r>
                </w:p>
              </w:tc>
              <w:tc>
                <w:tcPr>
                  <w:tcW w:w="1558" w:type="dxa"/>
                  <w:tcBorders>
                    <w:right w:val="nil"/>
                  </w:tcBorders>
                  <w:vAlign w:val="center"/>
                </w:tcPr>
                <w:p w:rsidR="000C06D8" w:rsidRDefault="00E12E4D">
                  <w:pPr>
                    <w:pStyle w:val="24"/>
                    <w:rPr>
                      <w:rFonts w:eastAsia="仿宋_GB2312"/>
                    </w:rPr>
                  </w:pPr>
                  <w:r>
                    <w:rPr>
                      <w:rFonts w:eastAsia="仿宋_GB2312"/>
                    </w:rPr>
                    <w:t>7</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E</w:t>
                  </w:r>
                </w:p>
              </w:tc>
              <w:tc>
                <w:tcPr>
                  <w:tcW w:w="1558" w:type="dxa"/>
                  <w:vAlign w:val="center"/>
                </w:tcPr>
                <w:p w:rsidR="000C06D8" w:rsidRDefault="00E12E4D">
                  <w:pPr>
                    <w:pStyle w:val="24"/>
                    <w:rPr>
                      <w:rFonts w:eastAsia="仿宋_GB2312"/>
                    </w:rPr>
                  </w:pPr>
                  <w:r>
                    <w:rPr>
                      <w:rFonts w:eastAsia="仿宋_GB2312"/>
                    </w:rPr>
                    <w:t>9</w:t>
                  </w:r>
                </w:p>
              </w:tc>
              <w:tc>
                <w:tcPr>
                  <w:tcW w:w="1558" w:type="dxa"/>
                  <w:vAlign w:val="center"/>
                </w:tcPr>
                <w:p w:rsidR="000C06D8" w:rsidRDefault="00E12E4D">
                  <w:pPr>
                    <w:pStyle w:val="24"/>
                    <w:rPr>
                      <w:rFonts w:eastAsia="仿宋_GB2312"/>
                    </w:rPr>
                  </w:pPr>
                  <w:r>
                    <w:rPr>
                      <w:rFonts w:eastAsia="仿宋_GB2312"/>
                    </w:rPr>
                    <w:t>10</w:t>
                  </w:r>
                </w:p>
              </w:tc>
              <w:tc>
                <w:tcPr>
                  <w:tcW w:w="1558" w:type="dxa"/>
                  <w:vAlign w:val="center"/>
                </w:tcPr>
                <w:p w:rsidR="000C06D8" w:rsidRDefault="00E12E4D">
                  <w:pPr>
                    <w:pStyle w:val="24"/>
                    <w:rPr>
                      <w:rFonts w:eastAsia="仿宋_GB2312"/>
                    </w:rPr>
                  </w:pPr>
                  <w:r>
                    <w:rPr>
                      <w:rFonts w:eastAsia="仿宋_GB2312"/>
                    </w:rPr>
                    <w:t>8</w:t>
                  </w:r>
                </w:p>
              </w:tc>
              <w:tc>
                <w:tcPr>
                  <w:tcW w:w="1558" w:type="dxa"/>
                  <w:vAlign w:val="center"/>
                </w:tcPr>
                <w:p w:rsidR="000C06D8" w:rsidRDefault="00E12E4D">
                  <w:pPr>
                    <w:pStyle w:val="24"/>
                    <w:rPr>
                      <w:rFonts w:eastAsia="仿宋_GB2312"/>
                    </w:rPr>
                  </w:pPr>
                  <w:r>
                    <w:rPr>
                      <w:rFonts w:eastAsia="仿宋_GB2312"/>
                    </w:rPr>
                    <w:t>6</w:t>
                  </w:r>
                </w:p>
              </w:tc>
              <w:tc>
                <w:tcPr>
                  <w:tcW w:w="1558" w:type="dxa"/>
                  <w:tcBorders>
                    <w:right w:val="nil"/>
                  </w:tcBorders>
                  <w:vAlign w:val="center"/>
                </w:tcPr>
                <w:p w:rsidR="000C06D8" w:rsidRDefault="00E12E4D">
                  <w:pPr>
                    <w:pStyle w:val="24"/>
                    <w:rPr>
                      <w:rFonts w:eastAsia="仿宋_GB2312"/>
                    </w:rPr>
                  </w:pPr>
                  <w:r>
                    <w:rPr>
                      <w:rFonts w:eastAsia="仿宋_GB2312"/>
                    </w:rPr>
                    <w:t>9</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ESE</w:t>
                  </w:r>
                </w:p>
              </w:tc>
              <w:tc>
                <w:tcPr>
                  <w:tcW w:w="1558" w:type="dxa"/>
                  <w:vAlign w:val="center"/>
                </w:tcPr>
                <w:p w:rsidR="000C06D8" w:rsidRDefault="00E12E4D">
                  <w:pPr>
                    <w:pStyle w:val="24"/>
                    <w:rPr>
                      <w:rFonts w:eastAsia="仿宋_GB2312"/>
                    </w:rPr>
                  </w:pPr>
                  <w:r>
                    <w:rPr>
                      <w:rFonts w:eastAsia="仿宋_GB2312"/>
                    </w:rPr>
                    <w:t>10</w:t>
                  </w:r>
                </w:p>
              </w:tc>
              <w:tc>
                <w:tcPr>
                  <w:tcW w:w="1558" w:type="dxa"/>
                  <w:vAlign w:val="center"/>
                </w:tcPr>
                <w:p w:rsidR="000C06D8" w:rsidRDefault="00E12E4D">
                  <w:pPr>
                    <w:pStyle w:val="24"/>
                    <w:rPr>
                      <w:rFonts w:eastAsia="仿宋_GB2312"/>
                    </w:rPr>
                  </w:pPr>
                  <w:r>
                    <w:rPr>
                      <w:rFonts w:eastAsia="仿宋_GB2312"/>
                    </w:rPr>
                    <w:t>13</w:t>
                  </w:r>
                </w:p>
              </w:tc>
              <w:tc>
                <w:tcPr>
                  <w:tcW w:w="1558" w:type="dxa"/>
                  <w:vAlign w:val="center"/>
                </w:tcPr>
                <w:p w:rsidR="000C06D8" w:rsidRDefault="00E12E4D">
                  <w:pPr>
                    <w:pStyle w:val="24"/>
                    <w:rPr>
                      <w:rFonts w:eastAsia="仿宋_GB2312"/>
                    </w:rPr>
                  </w:pPr>
                  <w:r>
                    <w:rPr>
                      <w:rFonts w:eastAsia="仿宋_GB2312"/>
                    </w:rPr>
                    <w:t>7</w:t>
                  </w:r>
                </w:p>
              </w:tc>
              <w:tc>
                <w:tcPr>
                  <w:tcW w:w="1558" w:type="dxa"/>
                  <w:vAlign w:val="center"/>
                </w:tcPr>
                <w:p w:rsidR="000C06D8" w:rsidRDefault="00E12E4D">
                  <w:pPr>
                    <w:pStyle w:val="24"/>
                    <w:rPr>
                      <w:rFonts w:eastAsia="仿宋_GB2312"/>
                    </w:rPr>
                  </w:pPr>
                  <w:r>
                    <w:rPr>
                      <w:rFonts w:eastAsia="仿宋_GB2312"/>
                    </w:rPr>
                    <w:t>5</w:t>
                  </w:r>
                </w:p>
              </w:tc>
              <w:tc>
                <w:tcPr>
                  <w:tcW w:w="1558" w:type="dxa"/>
                  <w:tcBorders>
                    <w:right w:val="nil"/>
                  </w:tcBorders>
                  <w:vAlign w:val="center"/>
                </w:tcPr>
                <w:p w:rsidR="000C06D8" w:rsidRDefault="00E12E4D">
                  <w:pPr>
                    <w:pStyle w:val="24"/>
                    <w:rPr>
                      <w:rFonts w:eastAsia="仿宋_GB2312"/>
                    </w:rPr>
                  </w:pPr>
                  <w:r>
                    <w:rPr>
                      <w:rFonts w:eastAsia="仿宋_GB2312"/>
                    </w:rPr>
                    <w:t>9</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SE</w:t>
                  </w:r>
                </w:p>
              </w:tc>
              <w:tc>
                <w:tcPr>
                  <w:tcW w:w="1558" w:type="dxa"/>
                  <w:vAlign w:val="center"/>
                </w:tcPr>
                <w:p w:rsidR="000C06D8" w:rsidRDefault="00E12E4D">
                  <w:pPr>
                    <w:pStyle w:val="24"/>
                    <w:rPr>
                      <w:rFonts w:eastAsia="仿宋_GB2312"/>
                    </w:rPr>
                  </w:pPr>
                  <w:r>
                    <w:rPr>
                      <w:rFonts w:eastAsia="仿宋_GB2312"/>
                    </w:rPr>
                    <w:t>12</w:t>
                  </w:r>
                </w:p>
              </w:tc>
              <w:tc>
                <w:tcPr>
                  <w:tcW w:w="1558" w:type="dxa"/>
                  <w:vAlign w:val="center"/>
                </w:tcPr>
                <w:p w:rsidR="000C06D8" w:rsidRDefault="00E12E4D">
                  <w:pPr>
                    <w:pStyle w:val="24"/>
                    <w:rPr>
                      <w:rFonts w:eastAsia="仿宋_GB2312"/>
                    </w:rPr>
                  </w:pPr>
                  <w:r>
                    <w:rPr>
                      <w:rFonts w:eastAsia="仿宋_GB2312"/>
                    </w:rPr>
                    <w:t>13</w:t>
                  </w:r>
                </w:p>
              </w:tc>
              <w:tc>
                <w:tcPr>
                  <w:tcW w:w="1558" w:type="dxa"/>
                  <w:vAlign w:val="center"/>
                </w:tcPr>
                <w:p w:rsidR="000C06D8" w:rsidRDefault="00E12E4D">
                  <w:pPr>
                    <w:pStyle w:val="24"/>
                    <w:rPr>
                      <w:rFonts w:eastAsia="仿宋_GB2312"/>
                    </w:rPr>
                  </w:pPr>
                  <w:r>
                    <w:rPr>
                      <w:rFonts w:eastAsia="仿宋_GB2312"/>
                    </w:rPr>
                    <w:t>7</w:t>
                  </w:r>
                </w:p>
              </w:tc>
              <w:tc>
                <w:tcPr>
                  <w:tcW w:w="1558" w:type="dxa"/>
                  <w:vAlign w:val="center"/>
                </w:tcPr>
                <w:p w:rsidR="000C06D8" w:rsidRDefault="00E12E4D">
                  <w:pPr>
                    <w:pStyle w:val="24"/>
                    <w:rPr>
                      <w:rFonts w:eastAsia="仿宋_GB2312"/>
                    </w:rPr>
                  </w:pPr>
                  <w:r>
                    <w:rPr>
                      <w:rFonts w:eastAsia="仿宋_GB2312"/>
                    </w:rPr>
                    <w:t>3</w:t>
                  </w:r>
                </w:p>
              </w:tc>
              <w:tc>
                <w:tcPr>
                  <w:tcW w:w="1558" w:type="dxa"/>
                  <w:tcBorders>
                    <w:right w:val="nil"/>
                  </w:tcBorders>
                  <w:vAlign w:val="center"/>
                </w:tcPr>
                <w:p w:rsidR="000C06D8" w:rsidRDefault="00E12E4D">
                  <w:pPr>
                    <w:pStyle w:val="24"/>
                    <w:rPr>
                      <w:rFonts w:eastAsia="仿宋_GB2312"/>
                    </w:rPr>
                  </w:pPr>
                  <w:r>
                    <w:rPr>
                      <w:rFonts w:eastAsia="仿宋_GB2312"/>
                    </w:rPr>
                    <w:t>6</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lastRenderedPageBreak/>
                    <w:t>SSE</w:t>
                  </w:r>
                </w:p>
              </w:tc>
              <w:tc>
                <w:tcPr>
                  <w:tcW w:w="1558" w:type="dxa"/>
                  <w:vAlign w:val="center"/>
                </w:tcPr>
                <w:p w:rsidR="000C06D8" w:rsidRDefault="00E12E4D">
                  <w:pPr>
                    <w:pStyle w:val="24"/>
                    <w:rPr>
                      <w:rFonts w:eastAsia="仿宋_GB2312"/>
                    </w:rPr>
                  </w:pPr>
                  <w:r>
                    <w:rPr>
                      <w:rFonts w:eastAsia="仿宋_GB2312"/>
                    </w:rPr>
                    <w:t>10</w:t>
                  </w:r>
                </w:p>
              </w:tc>
              <w:tc>
                <w:tcPr>
                  <w:tcW w:w="1558" w:type="dxa"/>
                  <w:vAlign w:val="center"/>
                </w:tcPr>
                <w:p w:rsidR="000C06D8" w:rsidRDefault="00E12E4D">
                  <w:pPr>
                    <w:pStyle w:val="24"/>
                    <w:rPr>
                      <w:rFonts w:eastAsia="仿宋_GB2312"/>
                    </w:rPr>
                  </w:pPr>
                  <w:r>
                    <w:rPr>
                      <w:rFonts w:eastAsia="仿宋_GB2312"/>
                    </w:rPr>
                    <w:t>9</w:t>
                  </w:r>
                </w:p>
              </w:tc>
              <w:tc>
                <w:tcPr>
                  <w:tcW w:w="1558" w:type="dxa"/>
                  <w:vAlign w:val="center"/>
                </w:tcPr>
                <w:p w:rsidR="000C06D8" w:rsidRDefault="00E12E4D">
                  <w:pPr>
                    <w:pStyle w:val="24"/>
                    <w:rPr>
                      <w:rFonts w:eastAsia="仿宋_GB2312"/>
                    </w:rPr>
                  </w:pPr>
                  <w:r>
                    <w:rPr>
                      <w:rFonts w:eastAsia="仿宋_GB2312"/>
                    </w:rPr>
                    <w:t>4</w:t>
                  </w:r>
                </w:p>
              </w:tc>
              <w:tc>
                <w:tcPr>
                  <w:tcW w:w="1558" w:type="dxa"/>
                  <w:vAlign w:val="center"/>
                </w:tcPr>
                <w:p w:rsidR="000C06D8" w:rsidRDefault="00E12E4D">
                  <w:pPr>
                    <w:pStyle w:val="24"/>
                    <w:rPr>
                      <w:rFonts w:eastAsia="仿宋_GB2312"/>
                    </w:rPr>
                  </w:pPr>
                  <w:r>
                    <w:rPr>
                      <w:rFonts w:eastAsia="仿宋_GB2312"/>
                    </w:rPr>
                    <w:t>2</w:t>
                  </w:r>
                </w:p>
              </w:tc>
              <w:tc>
                <w:tcPr>
                  <w:tcW w:w="1558" w:type="dxa"/>
                  <w:tcBorders>
                    <w:right w:val="nil"/>
                  </w:tcBorders>
                  <w:vAlign w:val="center"/>
                </w:tcPr>
                <w:p w:rsidR="000C06D8" w:rsidRDefault="00E12E4D">
                  <w:pPr>
                    <w:pStyle w:val="24"/>
                    <w:rPr>
                      <w:rFonts w:eastAsia="仿宋_GB2312"/>
                    </w:rPr>
                  </w:pPr>
                  <w:r>
                    <w:rPr>
                      <w:rFonts w:eastAsia="仿宋_GB2312"/>
                    </w:rPr>
                    <w:t>4</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S</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8</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3</w:t>
                  </w:r>
                </w:p>
              </w:tc>
              <w:tc>
                <w:tcPr>
                  <w:tcW w:w="1558" w:type="dxa"/>
                  <w:tcBorders>
                    <w:right w:val="nil"/>
                  </w:tcBorders>
                  <w:vAlign w:val="center"/>
                </w:tcPr>
                <w:p w:rsidR="000C06D8" w:rsidRDefault="00E12E4D">
                  <w:pPr>
                    <w:pStyle w:val="24"/>
                    <w:rPr>
                      <w:rFonts w:eastAsia="仿宋_GB2312"/>
                    </w:rPr>
                  </w:pPr>
                  <w:r>
                    <w:rPr>
                      <w:rFonts w:eastAsia="仿宋_GB2312"/>
                    </w:rPr>
                    <w:t>4</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SSW</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2</w:t>
                  </w:r>
                </w:p>
              </w:tc>
              <w:tc>
                <w:tcPr>
                  <w:tcW w:w="1558" w:type="dxa"/>
                  <w:tcBorders>
                    <w:right w:val="nil"/>
                  </w:tcBorders>
                  <w:vAlign w:val="center"/>
                </w:tcPr>
                <w:p w:rsidR="000C06D8" w:rsidRDefault="00E12E4D">
                  <w:pPr>
                    <w:pStyle w:val="24"/>
                    <w:rPr>
                      <w:rFonts w:eastAsia="仿宋_GB2312"/>
                    </w:rPr>
                  </w:pPr>
                  <w:r>
                    <w:rPr>
                      <w:rFonts w:eastAsia="仿宋_GB2312"/>
                    </w:rPr>
                    <w:t>3</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SW</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4</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2</w:t>
                  </w:r>
                </w:p>
              </w:tc>
              <w:tc>
                <w:tcPr>
                  <w:tcW w:w="1558" w:type="dxa"/>
                  <w:tcBorders>
                    <w:right w:val="nil"/>
                  </w:tcBorders>
                  <w:vAlign w:val="center"/>
                </w:tcPr>
                <w:p w:rsidR="000C06D8" w:rsidRDefault="00E12E4D">
                  <w:pPr>
                    <w:pStyle w:val="24"/>
                    <w:rPr>
                      <w:rFonts w:eastAsia="仿宋_GB2312"/>
                    </w:rPr>
                  </w:pPr>
                  <w:r>
                    <w:rPr>
                      <w:rFonts w:eastAsia="仿宋_GB2312"/>
                    </w:rPr>
                    <w:t>2</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WSW</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1</w:t>
                  </w:r>
                </w:p>
              </w:tc>
              <w:tc>
                <w:tcPr>
                  <w:tcW w:w="1558" w:type="dxa"/>
                  <w:vAlign w:val="center"/>
                </w:tcPr>
                <w:p w:rsidR="000C06D8" w:rsidRDefault="00E12E4D">
                  <w:pPr>
                    <w:pStyle w:val="24"/>
                    <w:rPr>
                      <w:rFonts w:eastAsia="仿宋_GB2312"/>
                    </w:rPr>
                  </w:pPr>
                  <w:r>
                    <w:rPr>
                      <w:rFonts w:eastAsia="仿宋_GB2312"/>
                    </w:rPr>
                    <w:t>4</w:t>
                  </w:r>
                </w:p>
              </w:tc>
              <w:tc>
                <w:tcPr>
                  <w:tcW w:w="1558" w:type="dxa"/>
                  <w:tcBorders>
                    <w:right w:val="nil"/>
                  </w:tcBorders>
                  <w:vAlign w:val="center"/>
                </w:tcPr>
                <w:p w:rsidR="000C06D8" w:rsidRDefault="00E12E4D">
                  <w:pPr>
                    <w:pStyle w:val="24"/>
                    <w:rPr>
                      <w:rFonts w:eastAsia="仿宋_GB2312"/>
                    </w:rPr>
                  </w:pPr>
                  <w:r>
                    <w:rPr>
                      <w:rFonts w:eastAsia="仿宋_GB2312"/>
                    </w:rPr>
                    <w:t>3</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W</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3</w:t>
                  </w:r>
                </w:p>
              </w:tc>
              <w:tc>
                <w:tcPr>
                  <w:tcW w:w="1558" w:type="dxa"/>
                  <w:tcBorders>
                    <w:right w:val="nil"/>
                  </w:tcBorders>
                  <w:vAlign w:val="center"/>
                </w:tcPr>
                <w:p w:rsidR="000C06D8" w:rsidRDefault="00E12E4D">
                  <w:pPr>
                    <w:pStyle w:val="24"/>
                    <w:rPr>
                      <w:rFonts w:eastAsia="仿宋_GB2312"/>
                    </w:rPr>
                  </w:pPr>
                  <w:r>
                    <w:rPr>
                      <w:rFonts w:eastAsia="仿宋_GB2312"/>
                    </w:rPr>
                    <w:t>3</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WNW</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5</w:t>
                  </w:r>
                </w:p>
              </w:tc>
              <w:tc>
                <w:tcPr>
                  <w:tcW w:w="1558" w:type="dxa"/>
                  <w:tcBorders>
                    <w:right w:val="nil"/>
                  </w:tcBorders>
                  <w:vAlign w:val="center"/>
                </w:tcPr>
                <w:p w:rsidR="000C06D8" w:rsidRDefault="00E12E4D">
                  <w:pPr>
                    <w:pStyle w:val="24"/>
                    <w:rPr>
                      <w:rFonts w:eastAsia="仿宋_GB2312"/>
                    </w:rPr>
                  </w:pPr>
                  <w:r>
                    <w:rPr>
                      <w:rFonts w:eastAsia="仿宋_GB2312"/>
                    </w:rPr>
                    <w:t>3</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NW</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5</w:t>
                  </w:r>
                </w:p>
              </w:tc>
              <w:tc>
                <w:tcPr>
                  <w:tcW w:w="1558" w:type="dxa"/>
                  <w:vAlign w:val="center"/>
                </w:tcPr>
                <w:p w:rsidR="000C06D8" w:rsidRDefault="00E12E4D">
                  <w:pPr>
                    <w:pStyle w:val="24"/>
                    <w:rPr>
                      <w:rFonts w:eastAsia="仿宋_GB2312"/>
                    </w:rPr>
                  </w:pPr>
                  <w:r>
                    <w:rPr>
                      <w:rFonts w:eastAsia="仿宋_GB2312"/>
                    </w:rPr>
                    <w:t>8</w:t>
                  </w:r>
                </w:p>
              </w:tc>
              <w:tc>
                <w:tcPr>
                  <w:tcW w:w="1558" w:type="dxa"/>
                  <w:tcBorders>
                    <w:right w:val="nil"/>
                  </w:tcBorders>
                  <w:vAlign w:val="center"/>
                </w:tcPr>
                <w:p w:rsidR="000C06D8" w:rsidRDefault="00E12E4D">
                  <w:pPr>
                    <w:pStyle w:val="24"/>
                    <w:rPr>
                      <w:rFonts w:eastAsia="仿宋_GB2312"/>
                    </w:rPr>
                  </w:pPr>
                  <w:r>
                    <w:rPr>
                      <w:rFonts w:eastAsia="仿宋_GB2312"/>
                    </w:rPr>
                    <w:t>4</w:t>
                  </w:r>
                </w:p>
              </w:tc>
            </w:tr>
            <w:tr w:rsidR="000C06D8">
              <w:trPr>
                <w:trHeight w:val="327"/>
                <w:jc w:val="center"/>
              </w:trPr>
              <w:tc>
                <w:tcPr>
                  <w:tcW w:w="1572" w:type="dxa"/>
                  <w:tcBorders>
                    <w:left w:val="nil"/>
                  </w:tcBorders>
                  <w:vAlign w:val="center"/>
                </w:tcPr>
                <w:p w:rsidR="000C06D8" w:rsidRDefault="00E12E4D">
                  <w:pPr>
                    <w:pStyle w:val="24"/>
                    <w:rPr>
                      <w:rFonts w:eastAsia="仿宋_GB2312"/>
                    </w:rPr>
                  </w:pPr>
                  <w:r>
                    <w:rPr>
                      <w:rFonts w:eastAsia="仿宋_GB2312"/>
                    </w:rPr>
                    <w:t>NNW</w:t>
                  </w:r>
                </w:p>
              </w:tc>
              <w:tc>
                <w:tcPr>
                  <w:tcW w:w="1558" w:type="dxa"/>
                  <w:vAlign w:val="center"/>
                </w:tcPr>
                <w:p w:rsidR="000C06D8" w:rsidRDefault="00E12E4D">
                  <w:pPr>
                    <w:pStyle w:val="24"/>
                    <w:rPr>
                      <w:rFonts w:eastAsia="仿宋_GB2312"/>
                    </w:rPr>
                  </w:pPr>
                  <w:r>
                    <w:rPr>
                      <w:rFonts w:eastAsia="仿宋_GB2312"/>
                    </w:rPr>
                    <w:t>3</w:t>
                  </w:r>
                </w:p>
              </w:tc>
              <w:tc>
                <w:tcPr>
                  <w:tcW w:w="1558" w:type="dxa"/>
                  <w:vAlign w:val="center"/>
                </w:tcPr>
                <w:p w:rsidR="000C06D8" w:rsidRDefault="00E12E4D">
                  <w:pPr>
                    <w:pStyle w:val="24"/>
                    <w:rPr>
                      <w:rFonts w:eastAsia="仿宋_GB2312"/>
                    </w:rPr>
                  </w:pPr>
                  <w:r>
                    <w:rPr>
                      <w:rFonts w:eastAsia="仿宋_GB2312"/>
                    </w:rPr>
                    <w:t>2</w:t>
                  </w:r>
                </w:p>
              </w:tc>
              <w:tc>
                <w:tcPr>
                  <w:tcW w:w="1558" w:type="dxa"/>
                  <w:vAlign w:val="center"/>
                </w:tcPr>
                <w:p w:rsidR="000C06D8" w:rsidRDefault="00E12E4D">
                  <w:pPr>
                    <w:pStyle w:val="24"/>
                    <w:rPr>
                      <w:rFonts w:eastAsia="仿宋_GB2312"/>
                    </w:rPr>
                  </w:pPr>
                  <w:r>
                    <w:rPr>
                      <w:rFonts w:eastAsia="仿宋_GB2312"/>
                    </w:rPr>
                    <w:t>6</w:t>
                  </w:r>
                </w:p>
              </w:tc>
              <w:tc>
                <w:tcPr>
                  <w:tcW w:w="1558" w:type="dxa"/>
                  <w:vAlign w:val="center"/>
                </w:tcPr>
                <w:p w:rsidR="000C06D8" w:rsidRDefault="00E12E4D">
                  <w:pPr>
                    <w:pStyle w:val="24"/>
                    <w:rPr>
                      <w:rFonts w:eastAsia="仿宋_GB2312"/>
                    </w:rPr>
                  </w:pPr>
                  <w:r>
                    <w:rPr>
                      <w:rFonts w:eastAsia="仿宋_GB2312"/>
                    </w:rPr>
                    <w:t>12</w:t>
                  </w:r>
                </w:p>
              </w:tc>
              <w:tc>
                <w:tcPr>
                  <w:tcW w:w="1558" w:type="dxa"/>
                  <w:tcBorders>
                    <w:right w:val="nil"/>
                  </w:tcBorders>
                  <w:vAlign w:val="center"/>
                </w:tcPr>
                <w:p w:rsidR="000C06D8" w:rsidRDefault="00E12E4D">
                  <w:pPr>
                    <w:pStyle w:val="24"/>
                    <w:rPr>
                      <w:rFonts w:eastAsia="仿宋_GB2312"/>
                    </w:rPr>
                  </w:pPr>
                  <w:r>
                    <w:rPr>
                      <w:rFonts w:eastAsia="仿宋_GB2312"/>
                    </w:rPr>
                    <w:t>5</w:t>
                  </w:r>
                </w:p>
              </w:tc>
            </w:tr>
            <w:tr w:rsidR="000C06D8">
              <w:trPr>
                <w:trHeight w:val="327"/>
                <w:jc w:val="center"/>
              </w:trPr>
              <w:tc>
                <w:tcPr>
                  <w:tcW w:w="1572" w:type="dxa"/>
                  <w:tcBorders>
                    <w:left w:val="nil"/>
                    <w:bottom w:val="single" w:sz="12" w:space="0" w:color="auto"/>
                  </w:tcBorders>
                  <w:vAlign w:val="center"/>
                </w:tcPr>
                <w:p w:rsidR="000C06D8" w:rsidRDefault="00E12E4D">
                  <w:pPr>
                    <w:pStyle w:val="24"/>
                    <w:rPr>
                      <w:rFonts w:eastAsia="仿宋_GB2312"/>
                    </w:rPr>
                  </w:pPr>
                  <w:r>
                    <w:rPr>
                      <w:rFonts w:eastAsia="仿宋_GB2312"/>
                    </w:rPr>
                    <w:t>C</w:t>
                  </w:r>
                </w:p>
              </w:tc>
              <w:tc>
                <w:tcPr>
                  <w:tcW w:w="1558" w:type="dxa"/>
                  <w:tcBorders>
                    <w:bottom w:val="single" w:sz="12" w:space="0" w:color="auto"/>
                  </w:tcBorders>
                  <w:vAlign w:val="center"/>
                </w:tcPr>
                <w:p w:rsidR="000C06D8" w:rsidRDefault="00E12E4D">
                  <w:pPr>
                    <w:pStyle w:val="24"/>
                    <w:rPr>
                      <w:rFonts w:eastAsia="仿宋_GB2312"/>
                    </w:rPr>
                  </w:pPr>
                  <w:r>
                    <w:rPr>
                      <w:rFonts w:eastAsia="仿宋_GB2312"/>
                    </w:rPr>
                    <w:t>7</w:t>
                  </w:r>
                </w:p>
              </w:tc>
              <w:tc>
                <w:tcPr>
                  <w:tcW w:w="1558" w:type="dxa"/>
                  <w:tcBorders>
                    <w:bottom w:val="single" w:sz="12" w:space="0" w:color="auto"/>
                  </w:tcBorders>
                  <w:vAlign w:val="center"/>
                </w:tcPr>
                <w:p w:rsidR="000C06D8" w:rsidRDefault="00E12E4D">
                  <w:pPr>
                    <w:pStyle w:val="24"/>
                    <w:rPr>
                      <w:rFonts w:eastAsia="仿宋_GB2312"/>
                    </w:rPr>
                  </w:pPr>
                  <w:r>
                    <w:rPr>
                      <w:rFonts w:eastAsia="仿宋_GB2312"/>
                    </w:rPr>
                    <w:t>7</w:t>
                  </w:r>
                </w:p>
              </w:tc>
              <w:tc>
                <w:tcPr>
                  <w:tcW w:w="1558" w:type="dxa"/>
                  <w:tcBorders>
                    <w:bottom w:val="single" w:sz="12" w:space="0" w:color="auto"/>
                  </w:tcBorders>
                  <w:vAlign w:val="center"/>
                </w:tcPr>
                <w:p w:rsidR="000C06D8" w:rsidRDefault="00E12E4D">
                  <w:pPr>
                    <w:pStyle w:val="24"/>
                    <w:rPr>
                      <w:rFonts w:eastAsia="仿宋_GB2312"/>
                    </w:rPr>
                  </w:pPr>
                  <w:r>
                    <w:rPr>
                      <w:rFonts w:eastAsia="仿宋_GB2312"/>
                    </w:rPr>
                    <w:t>6</w:t>
                  </w:r>
                </w:p>
              </w:tc>
              <w:tc>
                <w:tcPr>
                  <w:tcW w:w="1558" w:type="dxa"/>
                  <w:tcBorders>
                    <w:bottom w:val="single" w:sz="12" w:space="0" w:color="auto"/>
                  </w:tcBorders>
                  <w:vAlign w:val="center"/>
                </w:tcPr>
                <w:p w:rsidR="000C06D8" w:rsidRDefault="00E12E4D">
                  <w:pPr>
                    <w:pStyle w:val="24"/>
                    <w:rPr>
                      <w:rFonts w:eastAsia="仿宋_GB2312"/>
                    </w:rPr>
                  </w:pPr>
                  <w:r>
                    <w:rPr>
                      <w:rFonts w:eastAsia="仿宋_GB2312"/>
                    </w:rPr>
                    <w:t>5</w:t>
                  </w:r>
                </w:p>
              </w:tc>
              <w:tc>
                <w:tcPr>
                  <w:tcW w:w="1558" w:type="dxa"/>
                  <w:tcBorders>
                    <w:bottom w:val="single" w:sz="12" w:space="0" w:color="auto"/>
                    <w:right w:val="nil"/>
                  </w:tcBorders>
                  <w:vAlign w:val="center"/>
                </w:tcPr>
                <w:p w:rsidR="000C06D8" w:rsidRDefault="00E12E4D">
                  <w:pPr>
                    <w:pStyle w:val="24"/>
                    <w:rPr>
                      <w:rFonts w:eastAsia="仿宋_GB2312"/>
                    </w:rPr>
                  </w:pPr>
                  <w:r>
                    <w:rPr>
                      <w:rFonts w:eastAsia="仿宋_GB2312"/>
                    </w:rPr>
                    <w:t>7</w:t>
                  </w:r>
                </w:p>
              </w:tc>
            </w:tr>
          </w:tbl>
          <w:p w:rsidR="000C06D8" w:rsidRDefault="00E12E4D">
            <w:pPr>
              <w:tabs>
                <w:tab w:val="left" w:pos="2520"/>
              </w:tabs>
              <w:ind w:firstLine="480"/>
              <w:rPr>
                <w:color w:val="000000"/>
              </w:rPr>
            </w:pPr>
            <w:r>
              <w:rPr>
                <w:rFonts w:hint="eastAsia"/>
                <w:color w:val="000000"/>
              </w:rPr>
              <w:t>2</w:t>
            </w:r>
            <w:r>
              <w:rPr>
                <w:rFonts w:hint="eastAsia"/>
                <w:color w:val="000000"/>
              </w:rPr>
              <w:t>、环境影响识别与评价因子筛选</w:t>
            </w:r>
          </w:p>
          <w:p w:rsidR="000C06D8" w:rsidRDefault="00E12E4D">
            <w:pPr>
              <w:ind w:firstLine="480"/>
              <w:rPr>
                <w:color w:val="000000"/>
              </w:rPr>
            </w:pPr>
            <w:r>
              <w:rPr>
                <w:rFonts w:hint="eastAsia"/>
                <w:color w:val="000000"/>
              </w:rPr>
              <w:t>根据</w:t>
            </w:r>
            <w:r>
              <w:rPr>
                <w:rFonts w:hint="eastAsia"/>
                <w:color w:val="000000"/>
              </w:rPr>
              <w:t xml:space="preserve"> HJ/T2.1</w:t>
            </w:r>
            <w:r>
              <w:rPr>
                <w:rFonts w:hint="eastAsia"/>
                <w:color w:val="000000"/>
              </w:rPr>
              <w:t>《环境影响评价技术导则</w:t>
            </w:r>
            <w:r>
              <w:rPr>
                <w:rFonts w:hint="eastAsia"/>
                <w:color w:val="000000"/>
              </w:rPr>
              <w:t xml:space="preserve"> </w:t>
            </w:r>
            <w:r>
              <w:rPr>
                <w:rFonts w:hint="eastAsia"/>
                <w:color w:val="000000"/>
              </w:rPr>
              <w:t>总纲》的要求，选择建设项目生产过程中产生的</w:t>
            </w:r>
            <w:r>
              <w:t>PM</w:t>
            </w:r>
            <w:r>
              <w:rPr>
                <w:vertAlign w:val="subscript"/>
              </w:rPr>
              <w:t>10</w:t>
            </w:r>
            <w:r>
              <w:rPr>
                <w:rFonts w:hAnsi="宋体"/>
                <w:color w:val="000000"/>
              </w:rPr>
              <w:t>为大气环境</w:t>
            </w:r>
            <w:r>
              <w:rPr>
                <w:rFonts w:hint="eastAsia"/>
                <w:color w:val="000000"/>
              </w:rPr>
              <w:t>影响评价因子。</w:t>
            </w:r>
          </w:p>
          <w:p w:rsidR="000C06D8" w:rsidRDefault="00E12E4D">
            <w:pPr>
              <w:ind w:firstLine="480"/>
              <w:rPr>
                <w:color w:val="000000"/>
              </w:rPr>
            </w:pPr>
            <w:r>
              <w:rPr>
                <w:rFonts w:hint="eastAsia"/>
                <w:color w:val="000000"/>
              </w:rPr>
              <w:t>3</w:t>
            </w:r>
            <w:r>
              <w:rPr>
                <w:rFonts w:hint="eastAsia"/>
                <w:color w:val="000000"/>
              </w:rPr>
              <w:t>、评价标准的确定</w:t>
            </w:r>
          </w:p>
          <w:p w:rsidR="000C06D8" w:rsidRDefault="00E12E4D" w:rsidP="0071139B">
            <w:pPr>
              <w:ind w:firstLine="480"/>
              <w:rPr>
                <w:color w:val="000000"/>
              </w:rPr>
            </w:pPr>
            <w:r>
              <w:rPr>
                <w:rFonts w:hint="eastAsia"/>
                <w:color w:val="000000"/>
              </w:rPr>
              <w:t>建设项目</w:t>
            </w:r>
            <w:r>
              <w:t>PM</w:t>
            </w:r>
            <w:r>
              <w:rPr>
                <w:vertAlign w:val="subscript"/>
              </w:rPr>
              <w:t>10</w:t>
            </w:r>
            <w:r>
              <w:rPr>
                <w:rFonts w:hint="eastAsia"/>
                <w:color w:val="000000"/>
              </w:rPr>
              <w:t>的评价标准见表</w:t>
            </w:r>
            <w:r>
              <w:rPr>
                <w:rFonts w:hint="eastAsia"/>
                <w:color w:val="000000"/>
              </w:rPr>
              <w:t>4-1</w:t>
            </w:r>
            <w:r>
              <w:rPr>
                <w:rFonts w:hint="eastAsia"/>
                <w:color w:val="000000"/>
              </w:rPr>
              <w:t>。</w:t>
            </w:r>
          </w:p>
          <w:p w:rsidR="000C06D8" w:rsidRDefault="00E12E4D">
            <w:pPr>
              <w:ind w:firstLine="480"/>
              <w:rPr>
                <w:color w:val="000000"/>
              </w:rPr>
            </w:pPr>
            <w:r>
              <w:rPr>
                <w:rFonts w:hint="eastAsia"/>
                <w:color w:val="000000"/>
              </w:rPr>
              <w:t>4</w:t>
            </w:r>
            <w:r>
              <w:rPr>
                <w:rFonts w:hint="eastAsia"/>
                <w:color w:val="000000"/>
              </w:rPr>
              <w:t>、预测分析内容</w:t>
            </w:r>
          </w:p>
          <w:p w:rsidR="000C06D8" w:rsidRDefault="00E12E4D">
            <w:pPr>
              <w:ind w:firstLine="480"/>
              <w:rPr>
                <w:color w:val="000000"/>
              </w:rPr>
            </w:pPr>
            <w:r>
              <w:rPr>
                <w:color w:val="000000"/>
              </w:rPr>
              <w:t>本报告采用从国家环境保护部环境工程评估中心环境质量模拟重点实验室网站下载的估算模式（</w:t>
            </w:r>
            <w:r>
              <w:rPr>
                <w:color w:val="000000"/>
              </w:rPr>
              <w:t>SCREEN3</w:t>
            </w:r>
            <w:r>
              <w:rPr>
                <w:color w:val="000000"/>
              </w:rPr>
              <w:t>）软件进行本项目环境空气影响估算预测。</w:t>
            </w:r>
          </w:p>
          <w:p w:rsidR="000C06D8" w:rsidRDefault="00E12E4D">
            <w:pPr>
              <w:ind w:firstLine="480"/>
              <w:rPr>
                <w:color w:val="000000"/>
              </w:rPr>
            </w:pPr>
            <w:r>
              <w:rPr>
                <w:color w:val="000000"/>
              </w:rPr>
              <w:t>预测分析的主要内容及涉及的参数如下：</w:t>
            </w:r>
          </w:p>
          <w:p w:rsidR="000C06D8" w:rsidRDefault="00E12E4D">
            <w:pPr>
              <w:ind w:firstLine="480"/>
              <w:rPr>
                <w:color w:val="000000"/>
              </w:rPr>
            </w:pPr>
            <w:r>
              <w:rPr>
                <w:color w:val="000000"/>
              </w:rPr>
              <w:t>（</w:t>
            </w:r>
            <w:r>
              <w:rPr>
                <w:color w:val="000000"/>
              </w:rPr>
              <w:t>1</w:t>
            </w:r>
            <w:r>
              <w:rPr>
                <w:color w:val="000000"/>
              </w:rPr>
              <w:t>）预测分析内容</w:t>
            </w:r>
          </w:p>
          <w:p w:rsidR="000C06D8" w:rsidRDefault="00E12E4D">
            <w:pPr>
              <w:ind w:firstLine="480"/>
              <w:rPr>
                <w:color w:val="000000"/>
              </w:rPr>
            </w:pPr>
            <w:r>
              <w:rPr>
                <w:rFonts w:hint="eastAsia"/>
                <w:color w:val="000000"/>
              </w:rPr>
              <w:t>①</w:t>
            </w:r>
            <w:r>
              <w:rPr>
                <w:color w:val="000000"/>
              </w:rPr>
              <w:t>正常工况下</w:t>
            </w:r>
            <w:r>
              <w:rPr>
                <w:rFonts w:hint="eastAsia"/>
                <w:color w:val="000000"/>
              </w:rPr>
              <w:t>点、</w:t>
            </w:r>
            <w:r>
              <w:rPr>
                <w:color w:val="000000"/>
              </w:rPr>
              <w:t>面源排放的污染物小时最大落地浓度及其出现的距离；</w:t>
            </w:r>
          </w:p>
          <w:p w:rsidR="000C06D8" w:rsidRDefault="00E12E4D">
            <w:pPr>
              <w:ind w:firstLine="480"/>
              <w:rPr>
                <w:color w:val="000000"/>
              </w:rPr>
            </w:pPr>
            <w:r>
              <w:rPr>
                <w:rFonts w:ascii="宋体" w:hAnsi="宋体" w:hint="eastAsia"/>
                <w:color w:val="000000"/>
              </w:rPr>
              <w:t>②</w:t>
            </w:r>
            <w:r>
              <w:rPr>
                <w:color w:val="000000"/>
              </w:rPr>
              <w:t>计算</w:t>
            </w:r>
            <w:r>
              <w:rPr>
                <w:rFonts w:hint="eastAsia"/>
                <w:color w:val="000000"/>
              </w:rPr>
              <w:t>建设</w:t>
            </w:r>
            <w:r>
              <w:rPr>
                <w:color w:val="000000"/>
              </w:rPr>
              <w:t>项目的大气环境防护距离及卫生防护距离</w:t>
            </w:r>
            <w:r>
              <w:rPr>
                <w:rFonts w:hint="eastAsia"/>
                <w:color w:val="000000"/>
              </w:rPr>
              <w:t>；</w:t>
            </w:r>
          </w:p>
          <w:p w:rsidR="000C06D8" w:rsidRDefault="00E12E4D">
            <w:pPr>
              <w:ind w:firstLine="480"/>
              <w:rPr>
                <w:color w:val="000000"/>
              </w:rPr>
            </w:pPr>
            <w:r>
              <w:rPr>
                <w:rFonts w:ascii="宋体" w:hAnsi="宋体" w:hint="eastAsia"/>
                <w:color w:val="000000"/>
              </w:rPr>
              <w:t>③</w:t>
            </w:r>
            <w:r>
              <w:rPr>
                <w:rFonts w:hint="eastAsia"/>
                <w:color w:val="000000"/>
              </w:rPr>
              <w:t>非</w:t>
            </w:r>
            <w:r>
              <w:rPr>
                <w:color w:val="000000"/>
              </w:rPr>
              <w:t>正常工况下</w:t>
            </w:r>
            <w:r>
              <w:rPr>
                <w:rFonts w:hint="eastAsia"/>
                <w:color w:val="000000"/>
              </w:rPr>
              <w:t>点</w:t>
            </w:r>
            <w:r>
              <w:rPr>
                <w:color w:val="000000"/>
              </w:rPr>
              <w:t>源排放的污染物小时最大落地浓度及其出现的距离</w:t>
            </w:r>
            <w:r>
              <w:rPr>
                <w:rFonts w:hint="eastAsia"/>
                <w:color w:val="000000"/>
              </w:rPr>
              <w:t>。</w:t>
            </w:r>
          </w:p>
          <w:p w:rsidR="000C06D8" w:rsidRDefault="00E12E4D">
            <w:pPr>
              <w:ind w:firstLine="480"/>
              <w:rPr>
                <w:color w:val="000000"/>
              </w:rPr>
            </w:pPr>
            <w:r>
              <w:rPr>
                <w:color w:val="000000"/>
              </w:rPr>
              <w:t>（</w:t>
            </w:r>
            <w:r>
              <w:rPr>
                <w:color w:val="000000"/>
              </w:rPr>
              <w:t>2</w:t>
            </w:r>
            <w:r>
              <w:rPr>
                <w:color w:val="000000"/>
              </w:rPr>
              <w:t>）预测分析因子</w:t>
            </w:r>
          </w:p>
          <w:p w:rsidR="000C06D8" w:rsidRDefault="00E12E4D">
            <w:pPr>
              <w:ind w:firstLine="480"/>
              <w:rPr>
                <w:color w:val="000000"/>
              </w:rPr>
            </w:pPr>
            <w:r>
              <w:rPr>
                <w:rFonts w:hint="eastAsia"/>
                <w:color w:val="000000"/>
              </w:rPr>
              <w:t>建设项目</w:t>
            </w:r>
            <w:r>
              <w:rPr>
                <w:color w:val="000000"/>
              </w:rPr>
              <w:t>主要预测分析因子</w:t>
            </w:r>
            <w:r>
              <w:rPr>
                <w:rFonts w:hint="eastAsia"/>
                <w:color w:val="000000"/>
              </w:rPr>
              <w:t>为</w:t>
            </w:r>
            <w:r>
              <w:t>PM</w:t>
            </w:r>
            <w:r>
              <w:rPr>
                <w:vertAlign w:val="subscript"/>
              </w:rPr>
              <w:t>10</w:t>
            </w:r>
            <w:r>
              <w:rPr>
                <w:color w:val="000000"/>
              </w:rPr>
              <w:t>。</w:t>
            </w:r>
          </w:p>
          <w:p w:rsidR="000C06D8" w:rsidRDefault="00E12E4D">
            <w:pPr>
              <w:ind w:firstLine="480"/>
              <w:rPr>
                <w:color w:val="000000"/>
              </w:rPr>
            </w:pPr>
            <w:r>
              <w:rPr>
                <w:color w:val="000000"/>
              </w:rPr>
              <w:t>（</w:t>
            </w:r>
            <w:r>
              <w:rPr>
                <w:color w:val="000000"/>
              </w:rPr>
              <w:t>3</w:t>
            </w:r>
            <w:r>
              <w:rPr>
                <w:color w:val="000000"/>
              </w:rPr>
              <w:t>）污染源参数</w:t>
            </w:r>
          </w:p>
          <w:p w:rsidR="000C06D8" w:rsidRDefault="00E12E4D">
            <w:pPr>
              <w:ind w:firstLine="480"/>
              <w:rPr>
                <w:rFonts w:hAnsi="宋体"/>
                <w:szCs w:val="24"/>
              </w:rPr>
            </w:pPr>
            <w:r>
              <w:rPr>
                <w:rFonts w:hint="eastAsia"/>
                <w:color w:val="000000"/>
              </w:rPr>
              <w:t>根据工程分析</w:t>
            </w:r>
            <w:r>
              <w:rPr>
                <w:rFonts w:hAnsi="宋体"/>
                <w:szCs w:val="24"/>
              </w:rPr>
              <w:t>本项目</w:t>
            </w:r>
            <w:r>
              <w:rPr>
                <w:rFonts w:hAnsi="宋体" w:hint="eastAsia"/>
                <w:szCs w:val="24"/>
              </w:rPr>
              <w:t>正常工况下有组织废气污染源强见表</w:t>
            </w:r>
            <w:r>
              <w:rPr>
                <w:rFonts w:hAnsi="宋体" w:hint="eastAsia"/>
                <w:szCs w:val="24"/>
              </w:rPr>
              <w:t>7-2</w:t>
            </w:r>
            <w:r>
              <w:rPr>
                <w:rFonts w:hAnsi="宋体" w:hint="eastAsia"/>
                <w:szCs w:val="24"/>
              </w:rPr>
              <w:t>，无组织废气污染源强见表</w:t>
            </w:r>
            <w:r>
              <w:rPr>
                <w:rFonts w:hAnsi="宋体" w:hint="eastAsia"/>
                <w:szCs w:val="24"/>
              </w:rPr>
              <w:t>7-3</w:t>
            </w:r>
            <w:r>
              <w:rPr>
                <w:rFonts w:hAnsi="宋体" w:hint="eastAsia"/>
                <w:szCs w:val="24"/>
              </w:rPr>
              <w:t>。</w:t>
            </w:r>
          </w:p>
          <w:p w:rsidR="000C06D8" w:rsidRDefault="00E12E4D">
            <w:pPr>
              <w:spacing w:line="240" w:lineRule="auto"/>
              <w:ind w:firstLine="422"/>
              <w:jc w:val="center"/>
              <w:rPr>
                <w:b/>
                <w:bCs/>
                <w:sz w:val="21"/>
                <w:szCs w:val="21"/>
              </w:rPr>
            </w:pPr>
            <w:bookmarkStart w:id="6" w:name="_Ref359571854"/>
            <w:r>
              <w:rPr>
                <w:b/>
                <w:bCs/>
                <w:sz w:val="21"/>
                <w:szCs w:val="21"/>
              </w:rPr>
              <w:t>表</w:t>
            </w:r>
            <w:bookmarkEnd w:id="6"/>
            <w:r>
              <w:rPr>
                <w:rFonts w:hint="eastAsia"/>
                <w:b/>
                <w:bCs/>
                <w:sz w:val="21"/>
                <w:szCs w:val="21"/>
              </w:rPr>
              <w:t>7-2</w:t>
            </w:r>
            <w:r>
              <w:rPr>
                <w:b/>
                <w:bCs/>
                <w:sz w:val="21"/>
                <w:szCs w:val="21"/>
              </w:rPr>
              <w:t xml:space="preserve">  </w:t>
            </w:r>
            <w:r>
              <w:rPr>
                <w:b/>
                <w:bCs/>
                <w:sz w:val="21"/>
                <w:szCs w:val="21"/>
              </w:rPr>
              <w:t>正常</w:t>
            </w:r>
            <w:r>
              <w:rPr>
                <w:rFonts w:hint="eastAsia"/>
                <w:b/>
                <w:bCs/>
                <w:sz w:val="21"/>
                <w:szCs w:val="21"/>
              </w:rPr>
              <w:t>工况</w:t>
            </w:r>
            <w:r>
              <w:rPr>
                <w:b/>
                <w:bCs/>
                <w:sz w:val="21"/>
                <w:szCs w:val="21"/>
              </w:rPr>
              <w:t>下有组织</w:t>
            </w:r>
            <w:r>
              <w:rPr>
                <w:rFonts w:hint="eastAsia"/>
                <w:b/>
                <w:bCs/>
                <w:sz w:val="21"/>
                <w:szCs w:val="21"/>
              </w:rPr>
              <w:t>废气污染</w:t>
            </w:r>
            <w:r>
              <w:rPr>
                <w:b/>
                <w:bCs/>
                <w:sz w:val="21"/>
                <w:szCs w:val="21"/>
              </w:rPr>
              <w:t>源强</w:t>
            </w:r>
          </w:p>
          <w:tbl>
            <w:tblPr>
              <w:tblW w:w="9165" w:type="dxa"/>
              <w:tblInd w:w="9" w:type="dxa"/>
              <w:tblBorders>
                <w:top w:val="single" w:sz="12" w:space="0" w:color="auto"/>
                <w:bottom w:val="single" w:sz="12" w:space="0" w:color="auto"/>
                <w:insideH w:val="single" w:sz="4" w:space="0" w:color="auto"/>
                <w:insideV w:val="single" w:sz="4" w:space="0" w:color="auto"/>
              </w:tblBorders>
              <w:tblLayout w:type="fixed"/>
              <w:tblLook w:val="04A0"/>
            </w:tblPr>
            <w:tblGrid>
              <w:gridCol w:w="832"/>
              <w:gridCol w:w="664"/>
              <w:gridCol w:w="596"/>
              <w:gridCol w:w="598"/>
              <w:gridCol w:w="675"/>
              <w:gridCol w:w="522"/>
              <w:gridCol w:w="599"/>
              <w:gridCol w:w="896"/>
              <w:gridCol w:w="748"/>
              <w:gridCol w:w="746"/>
              <w:gridCol w:w="447"/>
              <w:gridCol w:w="898"/>
              <w:gridCol w:w="944"/>
            </w:tblGrid>
            <w:tr w:rsidR="000C06D8">
              <w:trPr>
                <w:trHeight w:val="341"/>
              </w:trPr>
              <w:tc>
                <w:tcPr>
                  <w:tcW w:w="832"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污染源</w:t>
                  </w:r>
                </w:p>
              </w:tc>
              <w:tc>
                <w:tcPr>
                  <w:tcW w:w="664"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排气筒编号</w:t>
                  </w:r>
                </w:p>
              </w:tc>
              <w:tc>
                <w:tcPr>
                  <w:tcW w:w="596"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X</w:t>
                  </w:r>
                  <w:r>
                    <w:rPr>
                      <w:rFonts w:eastAsia="仿宋_GB2312"/>
                      <w:b/>
                      <w:szCs w:val="21"/>
                    </w:rPr>
                    <w:t>坐标</w:t>
                  </w:r>
                </w:p>
              </w:tc>
              <w:tc>
                <w:tcPr>
                  <w:tcW w:w="598"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Y</w:t>
                  </w:r>
                  <w:r>
                    <w:rPr>
                      <w:rFonts w:eastAsia="仿宋_GB2312"/>
                      <w:b/>
                      <w:szCs w:val="21"/>
                    </w:rPr>
                    <w:t>坐标</w:t>
                  </w:r>
                </w:p>
              </w:tc>
              <w:tc>
                <w:tcPr>
                  <w:tcW w:w="675"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排气筒底部高度</w:t>
                  </w:r>
                </w:p>
              </w:tc>
              <w:tc>
                <w:tcPr>
                  <w:tcW w:w="522"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排气筒高度</w:t>
                  </w:r>
                </w:p>
              </w:tc>
              <w:tc>
                <w:tcPr>
                  <w:tcW w:w="599"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排气筒内径</w:t>
                  </w:r>
                </w:p>
              </w:tc>
              <w:tc>
                <w:tcPr>
                  <w:tcW w:w="896"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烟</w:t>
                  </w:r>
                </w:p>
                <w:p w:rsidR="000C06D8" w:rsidRDefault="00E12E4D">
                  <w:pPr>
                    <w:pStyle w:val="affff4"/>
                    <w:spacing w:line="240" w:lineRule="auto"/>
                    <w:rPr>
                      <w:rFonts w:eastAsia="仿宋_GB2312"/>
                      <w:b/>
                      <w:szCs w:val="21"/>
                    </w:rPr>
                  </w:pPr>
                  <w:r>
                    <w:rPr>
                      <w:rFonts w:eastAsia="仿宋_GB2312"/>
                      <w:b/>
                      <w:szCs w:val="21"/>
                    </w:rPr>
                    <w:t>气</w:t>
                  </w:r>
                </w:p>
                <w:p w:rsidR="000C06D8" w:rsidRDefault="00E12E4D">
                  <w:pPr>
                    <w:pStyle w:val="affff4"/>
                    <w:spacing w:line="240" w:lineRule="auto"/>
                    <w:rPr>
                      <w:rFonts w:eastAsia="仿宋_GB2312"/>
                      <w:b/>
                      <w:szCs w:val="21"/>
                    </w:rPr>
                  </w:pPr>
                  <w:r>
                    <w:rPr>
                      <w:rFonts w:eastAsia="仿宋_GB2312"/>
                      <w:b/>
                      <w:szCs w:val="21"/>
                    </w:rPr>
                    <w:t>量</w:t>
                  </w:r>
                </w:p>
              </w:tc>
              <w:tc>
                <w:tcPr>
                  <w:tcW w:w="748"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烟气出口温度</w:t>
                  </w:r>
                </w:p>
              </w:tc>
              <w:tc>
                <w:tcPr>
                  <w:tcW w:w="746"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年排放小时数</w:t>
                  </w:r>
                </w:p>
              </w:tc>
              <w:tc>
                <w:tcPr>
                  <w:tcW w:w="447" w:type="dxa"/>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排放</w:t>
                  </w:r>
                </w:p>
                <w:p w:rsidR="000C06D8" w:rsidRDefault="00E12E4D">
                  <w:pPr>
                    <w:pStyle w:val="affff4"/>
                    <w:spacing w:line="240" w:lineRule="auto"/>
                    <w:rPr>
                      <w:rFonts w:eastAsia="仿宋_GB2312"/>
                      <w:b/>
                      <w:szCs w:val="21"/>
                    </w:rPr>
                  </w:pPr>
                  <w:r>
                    <w:rPr>
                      <w:rFonts w:eastAsia="仿宋_GB2312"/>
                      <w:b/>
                      <w:szCs w:val="21"/>
                    </w:rPr>
                    <w:t>工况</w:t>
                  </w:r>
                </w:p>
              </w:tc>
              <w:tc>
                <w:tcPr>
                  <w:tcW w:w="1842" w:type="dxa"/>
                  <w:gridSpan w:val="2"/>
                  <w:shd w:val="clear" w:color="auto" w:fill="auto"/>
                  <w:vAlign w:val="center"/>
                </w:tcPr>
                <w:p w:rsidR="000C06D8" w:rsidRDefault="00E12E4D">
                  <w:pPr>
                    <w:pStyle w:val="affff4"/>
                    <w:spacing w:line="240" w:lineRule="auto"/>
                    <w:rPr>
                      <w:rFonts w:eastAsia="仿宋_GB2312"/>
                      <w:b/>
                      <w:szCs w:val="21"/>
                    </w:rPr>
                  </w:pPr>
                  <w:r>
                    <w:rPr>
                      <w:rFonts w:eastAsia="仿宋_GB2312"/>
                      <w:b/>
                      <w:szCs w:val="21"/>
                    </w:rPr>
                    <w:t>评价因子源强</w:t>
                  </w:r>
                </w:p>
              </w:tc>
            </w:tr>
            <w:tr w:rsidR="000C06D8">
              <w:trPr>
                <w:trHeight w:val="341"/>
              </w:trPr>
              <w:tc>
                <w:tcPr>
                  <w:tcW w:w="832"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单位</w:t>
                  </w:r>
                </w:p>
              </w:tc>
              <w:tc>
                <w:tcPr>
                  <w:tcW w:w="664"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w:t>
                  </w:r>
                </w:p>
              </w:tc>
              <w:tc>
                <w:tcPr>
                  <w:tcW w:w="596"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w:t>
                  </w:r>
                </w:p>
              </w:tc>
              <w:tc>
                <w:tcPr>
                  <w:tcW w:w="598"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w:t>
                  </w:r>
                </w:p>
              </w:tc>
              <w:tc>
                <w:tcPr>
                  <w:tcW w:w="675"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m</w:t>
                  </w:r>
                </w:p>
              </w:tc>
              <w:tc>
                <w:tcPr>
                  <w:tcW w:w="522"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m</w:t>
                  </w:r>
                </w:p>
              </w:tc>
              <w:tc>
                <w:tcPr>
                  <w:tcW w:w="599"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m</w:t>
                  </w:r>
                </w:p>
              </w:tc>
              <w:tc>
                <w:tcPr>
                  <w:tcW w:w="896"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m</w:t>
                  </w:r>
                  <w:r>
                    <w:rPr>
                      <w:rFonts w:eastAsia="仿宋_GB2312"/>
                      <w:szCs w:val="21"/>
                      <w:vertAlign w:val="superscript"/>
                    </w:rPr>
                    <w:t>3</w:t>
                  </w:r>
                  <w:r>
                    <w:rPr>
                      <w:rFonts w:eastAsia="仿宋_GB2312"/>
                      <w:szCs w:val="21"/>
                    </w:rPr>
                    <w:t>/h</w:t>
                  </w:r>
                </w:p>
              </w:tc>
              <w:tc>
                <w:tcPr>
                  <w:tcW w:w="748"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K</w:t>
                  </w:r>
                </w:p>
              </w:tc>
              <w:tc>
                <w:tcPr>
                  <w:tcW w:w="746"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h</w:t>
                  </w:r>
                </w:p>
              </w:tc>
              <w:tc>
                <w:tcPr>
                  <w:tcW w:w="447"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w:t>
                  </w:r>
                </w:p>
              </w:tc>
              <w:tc>
                <w:tcPr>
                  <w:tcW w:w="1842" w:type="dxa"/>
                  <w:gridSpan w:val="2"/>
                  <w:shd w:val="clear" w:color="auto" w:fill="auto"/>
                  <w:vAlign w:val="center"/>
                </w:tcPr>
                <w:p w:rsidR="000C06D8" w:rsidRDefault="00E12E4D">
                  <w:pPr>
                    <w:pStyle w:val="affff4"/>
                    <w:spacing w:line="240" w:lineRule="auto"/>
                    <w:rPr>
                      <w:rFonts w:eastAsia="仿宋_GB2312"/>
                      <w:szCs w:val="21"/>
                    </w:rPr>
                  </w:pPr>
                  <w:r>
                    <w:rPr>
                      <w:rFonts w:eastAsia="仿宋_GB2312"/>
                      <w:szCs w:val="21"/>
                    </w:rPr>
                    <w:t>kg/h</w:t>
                  </w:r>
                </w:p>
              </w:tc>
            </w:tr>
            <w:tr w:rsidR="000C06D8">
              <w:trPr>
                <w:trHeight w:val="341"/>
              </w:trPr>
              <w:tc>
                <w:tcPr>
                  <w:tcW w:w="832"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lastRenderedPageBreak/>
                    <w:t>烤漆房</w:t>
                  </w:r>
                </w:p>
              </w:tc>
              <w:tc>
                <w:tcPr>
                  <w:tcW w:w="664"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1#</w:t>
                  </w:r>
                </w:p>
              </w:tc>
              <w:tc>
                <w:tcPr>
                  <w:tcW w:w="596"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hint="eastAsia"/>
                      <w:szCs w:val="21"/>
                    </w:rPr>
                    <w:t>30</w:t>
                  </w:r>
                </w:p>
              </w:tc>
              <w:tc>
                <w:tcPr>
                  <w:tcW w:w="598"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hint="eastAsia"/>
                      <w:szCs w:val="21"/>
                    </w:rPr>
                    <w:t>0</w:t>
                  </w:r>
                </w:p>
              </w:tc>
              <w:tc>
                <w:tcPr>
                  <w:tcW w:w="675"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2</w:t>
                  </w:r>
                </w:p>
              </w:tc>
              <w:tc>
                <w:tcPr>
                  <w:tcW w:w="522"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15</w:t>
                  </w:r>
                </w:p>
              </w:tc>
              <w:tc>
                <w:tcPr>
                  <w:tcW w:w="599"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hint="eastAsia"/>
                      <w:szCs w:val="21"/>
                    </w:rPr>
                    <w:t>0.5</w:t>
                  </w:r>
                </w:p>
              </w:tc>
              <w:tc>
                <w:tcPr>
                  <w:tcW w:w="896"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10000</w:t>
                  </w:r>
                </w:p>
              </w:tc>
              <w:tc>
                <w:tcPr>
                  <w:tcW w:w="748"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318</w:t>
                  </w:r>
                </w:p>
              </w:tc>
              <w:tc>
                <w:tcPr>
                  <w:tcW w:w="746"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1200</w:t>
                  </w:r>
                </w:p>
              </w:tc>
              <w:tc>
                <w:tcPr>
                  <w:tcW w:w="447" w:type="dxa"/>
                  <w:vMerge w:val="restart"/>
                  <w:shd w:val="clear" w:color="auto" w:fill="auto"/>
                  <w:vAlign w:val="center"/>
                </w:tcPr>
                <w:p w:rsidR="000C06D8" w:rsidRDefault="00E12E4D">
                  <w:pPr>
                    <w:pStyle w:val="affff4"/>
                    <w:spacing w:line="240" w:lineRule="auto"/>
                    <w:rPr>
                      <w:rFonts w:eastAsia="仿宋_GB2312"/>
                      <w:szCs w:val="21"/>
                    </w:rPr>
                  </w:pPr>
                  <w:r>
                    <w:rPr>
                      <w:rFonts w:eastAsia="仿宋_GB2312"/>
                      <w:szCs w:val="21"/>
                    </w:rPr>
                    <w:t>正常</w:t>
                  </w:r>
                </w:p>
              </w:tc>
              <w:tc>
                <w:tcPr>
                  <w:tcW w:w="898" w:type="dxa"/>
                  <w:shd w:val="clear" w:color="auto" w:fill="auto"/>
                  <w:vAlign w:val="center"/>
                </w:tcPr>
                <w:p w:rsidR="000C06D8" w:rsidRDefault="00E12E4D">
                  <w:pPr>
                    <w:pStyle w:val="affff4"/>
                    <w:spacing w:line="240" w:lineRule="auto"/>
                    <w:rPr>
                      <w:rFonts w:eastAsia="仿宋_GB2312"/>
                      <w:szCs w:val="21"/>
                    </w:rPr>
                  </w:pPr>
                  <w:r>
                    <w:rPr>
                      <w:rFonts w:eastAsia="仿宋_GB2312"/>
                      <w:szCs w:val="21"/>
                    </w:rPr>
                    <w:t>PM</w:t>
                  </w:r>
                  <w:r>
                    <w:rPr>
                      <w:rFonts w:eastAsia="仿宋_GB2312"/>
                      <w:szCs w:val="21"/>
                      <w:vertAlign w:val="subscript"/>
                    </w:rPr>
                    <w:t>10</w:t>
                  </w:r>
                </w:p>
              </w:tc>
              <w:tc>
                <w:tcPr>
                  <w:tcW w:w="944" w:type="dxa"/>
                  <w:shd w:val="clear" w:color="auto" w:fill="auto"/>
                  <w:vAlign w:val="center"/>
                </w:tcPr>
                <w:p w:rsidR="000C06D8" w:rsidRDefault="00E12E4D">
                  <w:pPr>
                    <w:pStyle w:val="afff3"/>
                    <w:rPr>
                      <w:rFonts w:eastAsia="仿宋_GB2312"/>
                    </w:rPr>
                  </w:pPr>
                  <w:r>
                    <w:rPr>
                      <w:rFonts w:eastAsia="仿宋_GB2312" w:hint="eastAsia"/>
                    </w:rPr>
                    <w:t>0.0035</w:t>
                  </w:r>
                </w:p>
              </w:tc>
            </w:tr>
            <w:tr w:rsidR="000C06D8">
              <w:trPr>
                <w:trHeight w:val="341"/>
              </w:trPr>
              <w:tc>
                <w:tcPr>
                  <w:tcW w:w="832" w:type="dxa"/>
                  <w:vMerge/>
                  <w:shd w:val="clear" w:color="auto" w:fill="auto"/>
                  <w:vAlign w:val="center"/>
                </w:tcPr>
                <w:p w:rsidR="000C06D8" w:rsidRDefault="000C06D8">
                  <w:pPr>
                    <w:pStyle w:val="affff4"/>
                    <w:spacing w:line="240" w:lineRule="auto"/>
                    <w:rPr>
                      <w:rFonts w:eastAsia="仿宋_GB2312"/>
                      <w:szCs w:val="21"/>
                    </w:rPr>
                  </w:pPr>
                </w:p>
              </w:tc>
              <w:tc>
                <w:tcPr>
                  <w:tcW w:w="664" w:type="dxa"/>
                  <w:vMerge/>
                  <w:shd w:val="clear" w:color="auto" w:fill="auto"/>
                  <w:vAlign w:val="center"/>
                </w:tcPr>
                <w:p w:rsidR="000C06D8" w:rsidRDefault="000C06D8">
                  <w:pPr>
                    <w:pStyle w:val="affff4"/>
                    <w:spacing w:line="240" w:lineRule="auto"/>
                    <w:rPr>
                      <w:rFonts w:eastAsia="仿宋_GB2312"/>
                      <w:szCs w:val="21"/>
                    </w:rPr>
                  </w:pPr>
                </w:p>
              </w:tc>
              <w:tc>
                <w:tcPr>
                  <w:tcW w:w="596" w:type="dxa"/>
                  <w:vMerge/>
                  <w:shd w:val="clear" w:color="auto" w:fill="auto"/>
                  <w:vAlign w:val="center"/>
                </w:tcPr>
                <w:p w:rsidR="000C06D8" w:rsidRDefault="000C06D8">
                  <w:pPr>
                    <w:pStyle w:val="affff4"/>
                    <w:spacing w:line="240" w:lineRule="auto"/>
                    <w:rPr>
                      <w:rFonts w:eastAsia="仿宋_GB2312"/>
                      <w:szCs w:val="21"/>
                    </w:rPr>
                  </w:pPr>
                </w:p>
              </w:tc>
              <w:tc>
                <w:tcPr>
                  <w:tcW w:w="598" w:type="dxa"/>
                  <w:vMerge/>
                  <w:shd w:val="clear" w:color="auto" w:fill="auto"/>
                  <w:vAlign w:val="center"/>
                </w:tcPr>
                <w:p w:rsidR="000C06D8" w:rsidRDefault="000C06D8">
                  <w:pPr>
                    <w:pStyle w:val="affff4"/>
                    <w:spacing w:line="240" w:lineRule="auto"/>
                    <w:rPr>
                      <w:rFonts w:eastAsia="仿宋_GB2312"/>
                      <w:szCs w:val="21"/>
                    </w:rPr>
                  </w:pPr>
                </w:p>
              </w:tc>
              <w:tc>
                <w:tcPr>
                  <w:tcW w:w="675" w:type="dxa"/>
                  <w:vMerge/>
                  <w:shd w:val="clear" w:color="auto" w:fill="auto"/>
                  <w:vAlign w:val="center"/>
                </w:tcPr>
                <w:p w:rsidR="000C06D8" w:rsidRDefault="000C06D8">
                  <w:pPr>
                    <w:pStyle w:val="affff4"/>
                    <w:spacing w:line="240" w:lineRule="auto"/>
                    <w:rPr>
                      <w:rFonts w:eastAsia="仿宋_GB2312"/>
                      <w:szCs w:val="21"/>
                    </w:rPr>
                  </w:pPr>
                </w:p>
              </w:tc>
              <w:tc>
                <w:tcPr>
                  <w:tcW w:w="522" w:type="dxa"/>
                  <w:vMerge/>
                  <w:shd w:val="clear" w:color="auto" w:fill="auto"/>
                  <w:vAlign w:val="center"/>
                </w:tcPr>
                <w:p w:rsidR="000C06D8" w:rsidRDefault="000C06D8">
                  <w:pPr>
                    <w:pStyle w:val="affff4"/>
                    <w:spacing w:line="240" w:lineRule="auto"/>
                    <w:rPr>
                      <w:rFonts w:eastAsia="仿宋_GB2312"/>
                      <w:szCs w:val="21"/>
                    </w:rPr>
                  </w:pPr>
                </w:p>
              </w:tc>
              <w:tc>
                <w:tcPr>
                  <w:tcW w:w="599" w:type="dxa"/>
                  <w:vMerge/>
                  <w:shd w:val="clear" w:color="auto" w:fill="auto"/>
                  <w:vAlign w:val="center"/>
                </w:tcPr>
                <w:p w:rsidR="000C06D8" w:rsidRDefault="000C06D8">
                  <w:pPr>
                    <w:pStyle w:val="affff4"/>
                    <w:spacing w:line="240" w:lineRule="auto"/>
                    <w:rPr>
                      <w:rFonts w:eastAsia="仿宋_GB2312"/>
                      <w:szCs w:val="21"/>
                    </w:rPr>
                  </w:pPr>
                </w:p>
              </w:tc>
              <w:tc>
                <w:tcPr>
                  <w:tcW w:w="896" w:type="dxa"/>
                  <w:vMerge/>
                  <w:shd w:val="clear" w:color="auto" w:fill="auto"/>
                  <w:vAlign w:val="center"/>
                </w:tcPr>
                <w:p w:rsidR="000C06D8" w:rsidRDefault="000C06D8">
                  <w:pPr>
                    <w:pStyle w:val="affff4"/>
                    <w:spacing w:line="240" w:lineRule="auto"/>
                    <w:rPr>
                      <w:rFonts w:eastAsia="仿宋_GB2312"/>
                      <w:szCs w:val="21"/>
                    </w:rPr>
                  </w:pPr>
                </w:p>
              </w:tc>
              <w:tc>
                <w:tcPr>
                  <w:tcW w:w="748" w:type="dxa"/>
                  <w:vMerge/>
                  <w:shd w:val="clear" w:color="auto" w:fill="auto"/>
                  <w:vAlign w:val="center"/>
                </w:tcPr>
                <w:p w:rsidR="000C06D8" w:rsidRDefault="000C06D8">
                  <w:pPr>
                    <w:pStyle w:val="affff4"/>
                    <w:spacing w:line="240" w:lineRule="auto"/>
                    <w:rPr>
                      <w:rFonts w:eastAsia="仿宋_GB2312"/>
                      <w:szCs w:val="21"/>
                    </w:rPr>
                  </w:pPr>
                </w:p>
              </w:tc>
              <w:tc>
                <w:tcPr>
                  <w:tcW w:w="746" w:type="dxa"/>
                  <w:vMerge/>
                  <w:shd w:val="clear" w:color="auto" w:fill="auto"/>
                  <w:vAlign w:val="center"/>
                </w:tcPr>
                <w:p w:rsidR="000C06D8" w:rsidRDefault="000C06D8">
                  <w:pPr>
                    <w:pStyle w:val="affff4"/>
                    <w:spacing w:line="240" w:lineRule="auto"/>
                    <w:rPr>
                      <w:rFonts w:eastAsia="仿宋_GB2312"/>
                      <w:szCs w:val="21"/>
                    </w:rPr>
                  </w:pPr>
                </w:p>
              </w:tc>
              <w:tc>
                <w:tcPr>
                  <w:tcW w:w="447" w:type="dxa"/>
                  <w:vMerge/>
                  <w:shd w:val="clear" w:color="auto" w:fill="auto"/>
                  <w:vAlign w:val="center"/>
                </w:tcPr>
                <w:p w:rsidR="000C06D8" w:rsidRDefault="000C06D8">
                  <w:pPr>
                    <w:pStyle w:val="affff4"/>
                    <w:spacing w:line="240" w:lineRule="auto"/>
                    <w:rPr>
                      <w:rFonts w:eastAsia="仿宋_GB2312"/>
                      <w:szCs w:val="21"/>
                    </w:rPr>
                  </w:pPr>
                </w:p>
              </w:tc>
              <w:tc>
                <w:tcPr>
                  <w:tcW w:w="898" w:type="dxa"/>
                  <w:shd w:val="clear" w:color="auto" w:fill="auto"/>
                  <w:vAlign w:val="center"/>
                </w:tcPr>
                <w:p w:rsidR="000C06D8" w:rsidRDefault="00E12E4D">
                  <w:pPr>
                    <w:pStyle w:val="afff3"/>
                    <w:rPr>
                      <w:rFonts w:eastAsia="仿宋_GB2312"/>
                    </w:rPr>
                  </w:pPr>
                  <w:r>
                    <w:rPr>
                      <w:rFonts w:eastAsia="仿宋_GB2312"/>
                      <w:color w:val="000000" w:themeColor="text1"/>
                    </w:rPr>
                    <w:t>VOCs</w:t>
                  </w:r>
                </w:p>
              </w:tc>
              <w:tc>
                <w:tcPr>
                  <w:tcW w:w="944"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0.0041</w:t>
                  </w:r>
                </w:p>
              </w:tc>
            </w:tr>
          </w:tbl>
          <w:p w:rsidR="000C06D8" w:rsidRDefault="00E12E4D">
            <w:pPr>
              <w:pStyle w:val="affff4"/>
              <w:spacing w:line="240" w:lineRule="auto"/>
              <w:ind w:firstLine="480"/>
              <w:jc w:val="both"/>
              <w:rPr>
                <w:rFonts w:eastAsia="宋体"/>
                <w:szCs w:val="24"/>
              </w:rPr>
            </w:pPr>
            <w:r>
              <w:rPr>
                <w:rFonts w:eastAsia="宋体" w:hAnsi="宋体"/>
                <w:szCs w:val="24"/>
              </w:rPr>
              <w:t>注：以厂界</w:t>
            </w:r>
            <w:r>
              <w:rPr>
                <w:rFonts w:eastAsia="宋体" w:hAnsi="宋体" w:hint="eastAsia"/>
                <w:szCs w:val="24"/>
              </w:rPr>
              <w:t>东</w:t>
            </w:r>
            <w:r>
              <w:rPr>
                <w:rFonts w:eastAsia="宋体" w:hAnsi="宋体"/>
                <w:szCs w:val="24"/>
              </w:rPr>
              <w:t>南角为原点（</w:t>
            </w:r>
            <w:r>
              <w:rPr>
                <w:rFonts w:eastAsia="宋体"/>
                <w:szCs w:val="24"/>
              </w:rPr>
              <w:t>0,0</w:t>
            </w:r>
            <w:r>
              <w:rPr>
                <w:rFonts w:eastAsia="宋体" w:hAnsi="宋体"/>
                <w:szCs w:val="24"/>
              </w:rPr>
              <w:t>）。</w:t>
            </w:r>
          </w:p>
          <w:p w:rsidR="000C06D8" w:rsidRDefault="000C06D8">
            <w:pPr>
              <w:ind w:firstLine="480"/>
              <w:rPr>
                <w:rFonts w:hAnsi="宋体"/>
                <w:szCs w:val="24"/>
              </w:rPr>
            </w:pPr>
          </w:p>
          <w:p w:rsidR="000C06D8" w:rsidRDefault="00E12E4D">
            <w:pPr>
              <w:spacing w:line="240" w:lineRule="auto"/>
              <w:ind w:firstLineChars="0" w:firstLine="0"/>
              <w:jc w:val="center"/>
              <w:rPr>
                <w:color w:val="000000"/>
                <w:sz w:val="21"/>
                <w:szCs w:val="21"/>
              </w:rPr>
            </w:pPr>
            <w:r>
              <w:rPr>
                <w:rFonts w:hint="eastAsia"/>
                <w:b/>
                <w:color w:val="000000"/>
                <w:sz w:val="21"/>
                <w:szCs w:val="21"/>
              </w:rPr>
              <w:t>表</w:t>
            </w:r>
            <w:r>
              <w:rPr>
                <w:rFonts w:hint="eastAsia"/>
                <w:b/>
                <w:color w:val="000000"/>
                <w:sz w:val="21"/>
                <w:szCs w:val="21"/>
              </w:rPr>
              <w:t xml:space="preserve">7-3  </w:t>
            </w:r>
            <w:r>
              <w:rPr>
                <w:rFonts w:hint="eastAsia"/>
                <w:b/>
                <w:color w:val="000000"/>
                <w:sz w:val="21"/>
                <w:szCs w:val="21"/>
              </w:rPr>
              <w:t>建设项目无</w:t>
            </w:r>
            <w:r>
              <w:rPr>
                <w:b/>
                <w:color w:val="000000"/>
                <w:sz w:val="21"/>
                <w:szCs w:val="21"/>
              </w:rPr>
              <w:t>组织排放的废气源强参数</w:t>
            </w:r>
          </w:p>
          <w:tbl>
            <w:tblPr>
              <w:tblW w:w="9381" w:type="dxa"/>
              <w:tblInd w:w="9" w:type="dxa"/>
              <w:tblBorders>
                <w:top w:val="single" w:sz="12" w:space="0" w:color="000000"/>
                <w:bottom w:val="single" w:sz="12" w:space="0" w:color="000000"/>
                <w:insideH w:val="single" w:sz="4" w:space="0" w:color="000000"/>
                <w:insideV w:val="single" w:sz="4" w:space="0" w:color="000000"/>
              </w:tblBorders>
              <w:tblLayout w:type="fixed"/>
              <w:tblLook w:val="04A0"/>
            </w:tblPr>
            <w:tblGrid>
              <w:gridCol w:w="1384"/>
              <w:gridCol w:w="615"/>
              <w:gridCol w:w="615"/>
              <w:gridCol w:w="769"/>
              <w:gridCol w:w="769"/>
              <w:gridCol w:w="768"/>
              <w:gridCol w:w="769"/>
              <w:gridCol w:w="769"/>
              <w:gridCol w:w="769"/>
              <w:gridCol w:w="1077"/>
              <w:gridCol w:w="1077"/>
            </w:tblGrid>
            <w:tr w:rsidR="000C06D8">
              <w:trPr>
                <w:trHeight w:val="348"/>
              </w:trPr>
              <w:tc>
                <w:tcPr>
                  <w:tcW w:w="1384" w:type="dxa"/>
                  <w:vAlign w:val="center"/>
                </w:tcPr>
                <w:p w:rsidR="000C06D8" w:rsidRDefault="00E12E4D">
                  <w:pPr>
                    <w:pStyle w:val="24"/>
                    <w:rPr>
                      <w:rFonts w:eastAsia="仿宋_GB2312"/>
                      <w:b/>
                    </w:rPr>
                  </w:pPr>
                  <w:r>
                    <w:rPr>
                      <w:rFonts w:eastAsia="仿宋_GB2312"/>
                      <w:b/>
                    </w:rPr>
                    <w:t>面源</w:t>
                  </w:r>
                </w:p>
                <w:p w:rsidR="000C06D8" w:rsidRDefault="00E12E4D">
                  <w:pPr>
                    <w:pStyle w:val="24"/>
                    <w:rPr>
                      <w:rFonts w:eastAsia="仿宋_GB2312"/>
                      <w:b/>
                    </w:rPr>
                  </w:pPr>
                  <w:r>
                    <w:rPr>
                      <w:rFonts w:eastAsia="仿宋_GB2312"/>
                      <w:b/>
                    </w:rPr>
                    <w:t>名称</w:t>
                  </w:r>
                </w:p>
              </w:tc>
              <w:tc>
                <w:tcPr>
                  <w:tcW w:w="615" w:type="dxa"/>
                  <w:vAlign w:val="center"/>
                </w:tcPr>
                <w:p w:rsidR="000C06D8" w:rsidRDefault="00E12E4D">
                  <w:pPr>
                    <w:pStyle w:val="24"/>
                    <w:rPr>
                      <w:rFonts w:eastAsia="仿宋_GB2312"/>
                      <w:b/>
                    </w:rPr>
                  </w:pPr>
                  <w:r>
                    <w:rPr>
                      <w:rFonts w:eastAsia="仿宋_GB2312"/>
                      <w:b/>
                    </w:rPr>
                    <w:t>X</w:t>
                  </w:r>
                  <w:r>
                    <w:rPr>
                      <w:rFonts w:eastAsia="仿宋_GB2312"/>
                      <w:b/>
                    </w:rPr>
                    <w:br/>
                  </w:r>
                  <w:r>
                    <w:rPr>
                      <w:rFonts w:eastAsia="仿宋_GB2312"/>
                      <w:b/>
                    </w:rPr>
                    <w:t>坐标</w:t>
                  </w:r>
                </w:p>
              </w:tc>
              <w:tc>
                <w:tcPr>
                  <w:tcW w:w="615" w:type="dxa"/>
                  <w:vAlign w:val="center"/>
                </w:tcPr>
                <w:p w:rsidR="000C06D8" w:rsidRDefault="00E12E4D">
                  <w:pPr>
                    <w:pStyle w:val="24"/>
                    <w:rPr>
                      <w:rFonts w:eastAsia="仿宋_GB2312"/>
                      <w:b/>
                    </w:rPr>
                  </w:pPr>
                  <w:r>
                    <w:rPr>
                      <w:rFonts w:eastAsia="仿宋_GB2312"/>
                      <w:b/>
                    </w:rPr>
                    <w:t>Y</w:t>
                  </w:r>
                  <w:r>
                    <w:rPr>
                      <w:rFonts w:eastAsia="仿宋_GB2312"/>
                      <w:b/>
                    </w:rPr>
                    <w:br/>
                  </w:r>
                  <w:r>
                    <w:rPr>
                      <w:rFonts w:eastAsia="仿宋_GB2312"/>
                      <w:b/>
                    </w:rPr>
                    <w:t>坐标</w:t>
                  </w:r>
                </w:p>
              </w:tc>
              <w:tc>
                <w:tcPr>
                  <w:tcW w:w="769" w:type="dxa"/>
                  <w:vAlign w:val="center"/>
                </w:tcPr>
                <w:p w:rsidR="000C06D8" w:rsidRDefault="00E12E4D">
                  <w:pPr>
                    <w:pStyle w:val="24"/>
                    <w:rPr>
                      <w:rFonts w:eastAsia="仿宋_GB2312"/>
                      <w:b/>
                    </w:rPr>
                  </w:pPr>
                  <w:r>
                    <w:rPr>
                      <w:rFonts w:eastAsia="仿宋_GB2312"/>
                      <w:b/>
                    </w:rPr>
                    <w:t>面源长度</w:t>
                  </w:r>
                </w:p>
              </w:tc>
              <w:tc>
                <w:tcPr>
                  <w:tcW w:w="769" w:type="dxa"/>
                  <w:vAlign w:val="center"/>
                </w:tcPr>
                <w:p w:rsidR="000C06D8" w:rsidRDefault="00E12E4D">
                  <w:pPr>
                    <w:pStyle w:val="24"/>
                    <w:rPr>
                      <w:rFonts w:eastAsia="仿宋_GB2312"/>
                      <w:b/>
                    </w:rPr>
                  </w:pPr>
                  <w:r>
                    <w:rPr>
                      <w:rFonts w:eastAsia="仿宋_GB2312"/>
                      <w:b/>
                    </w:rPr>
                    <w:t>面源</w:t>
                  </w:r>
                </w:p>
                <w:p w:rsidR="000C06D8" w:rsidRDefault="00E12E4D">
                  <w:pPr>
                    <w:pStyle w:val="24"/>
                    <w:rPr>
                      <w:rFonts w:eastAsia="仿宋_GB2312"/>
                      <w:b/>
                    </w:rPr>
                  </w:pPr>
                  <w:r>
                    <w:rPr>
                      <w:rFonts w:eastAsia="仿宋_GB2312"/>
                      <w:b/>
                    </w:rPr>
                    <w:t>宽度</w:t>
                  </w:r>
                </w:p>
              </w:tc>
              <w:tc>
                <w:tcPr>
                  <w:tcW w:w="768" w:type="dxa"/>
                  <w:vAlign w:val="center"/>
                </w:tcPr>
                <w:p w:rsidR="000C06D8" w:rsidRDefault="00E12E4D">
                  <w:pPr>
                    <w:pStyle w:val="24"/>
                    <w:rPr>
                      <w:rFonts w:eastAsia="仿宋_GB2312"/>
                      <w:b/>
                    </w:rPr>
                  </w:pPr>
                  <w:r>
                    <w:rPr>
                      <w:rFonts w:eastAsia="仿宋_GB2312"/>
                      <w:b/>
                    </w:rPr>
                    <w:t>与正北夹角</w:t>
                  </w:r>
                </w:p>
              </w:tc>
              <w:tc>
                <w:tcPr>
                  <w:tcW w:w="769" w:type="dxa"/>
                  <w:vAlign w:val="center"/>
                </w:tcPr>
                <w:p w:rsidR="000C06D8" w:rsidRDefault="00E12E4D">
                  <w:pPr>
                    <w:pStyle w:val="24"/>
                    <w:rPr>
                      <w:rFonts w:eastAsia="仿宋_GB2312"/>
                      <w:b/>
                    </w:rPr>
                  </w:pPr>
                  <w:r>
                    <w:rPr>
                      <w:rFonts w:eastAsia="仿宋_GB2312"/>
                      <w:b/>
                    </w:rPr>
                    <w:t>面源初始排放高度</w:t>
                  </w:r>
                </w:p>
              </w:tc>
              <w:tc>
                <w:tcPr>
                  <w:tcW w:w="769" w:type="dxa"/>
                  <w:vAlign w:val="center"/>
                </w:tcPr>
                <w:p w:rsidR="000C06D8" w:rsidRDefault="00E12E4D">
                  <w:pPr>
                    <w:pStyle w:val="24"/>
                    <w:rPr>
                      <w:rFonts w:eastAsia="仿宋_GB2312"/>
                      <w:b/>
                    </w:rPr>
                  </w:pPr>
                  <w:r>
                    <w:rPr>
                      <w:rFonts w:eastAsia="仿宋_GB2312"/>
                      <w:b/>
                    </w:rPr>
                    <w:t>年排放小时数</w:t>
                  </w:r>
                </w:p>
              </w:tc>
              <w:tc>
                <w:tcPr>
                  <w:tcW w:w="769" w:type="dxa"/>
                  <w:vAlign w:val="center"/>
                </w:tcPr>
                <w:p w:rsidR="000C06D8" w:rsidRDefault="00E12E4D">
                  <w:pPr>
                    <w:pStyle w:val="24"/>
                    <w:rPr>
                      <w:rFonts w:eastAsia="仿宋_GB2312"/>
                      <w:b/>
                    </w:rPr>
                  </w:pPr>
                  <w:r>
                    <w:rPr>
                      <w:rFonts w:eastAsia="仿宋_GB2312"/>
                      <w:b/>
                    </w:rPr>
                    <w:t>排放</w:t>
                  </w:r>
                </w:p>
                <w:p w:rsidR="000C06D8" w:rsidRDefault="00E12E4D">
                  <w:pPr>
                    <w:pStyle w:val="24"/>
                    <w:rPr>
                      <w:rFonts w:eastAsia="仿宋_GB2312"/>
                      <w:b/>
                    </w:rPr>
                  </w:pPr>
                  <w:r>
                    <w:rPr>
                      <w:rFonts w:eastAsia="仿宋_GB2312"/>
                      <w:b/>
                    </w:rPr>
                    <w:t>工况</w:t>
                  </w:r>
                </w:p>
              </w:tc>
              <w:tc>
                <w:tcPr>
                  <w:tcW w:w="2154" w:type="dxa"/>
                  <w:gridSpan w:val="2"/>
                  <w:vAlign w:val="center"/>
                </w:tcPr>
                <w:p w:rsidR="000C06D8" w:rsidRDefault="00E12E4D">
                  <w:pPr>
                    <w:pStyle w:val="24"/>
                    <w:rPr>
                      <w:rFonts w:eastAsia="仿宋_GB2312"/>
                      <w:b/>
                    </w:rPr>
                  </w:pPr>
                  <w:r>
                    <w:rPr>
                      <w:rFonts w:eastAsia="仿宋_GB2312"/>
                      <w:b/>
                    </w:rPr>
                    <w:t>评价因子源强</w:t>
                  </w:r>
                </w:p>
              </w:tc>
            </w:tr>
            <w:tr w:rsidR="000C06D8">
              <w:trPr>
                <w:trHeight w:val="348"/>
              </w:trPr>
              <w:tc>
                <w:tcPr>
                  <w:tcW w:w="1384" w:type="dxa"/>
                  <w:vAlign w:val="center"/>
                </w:tcPr>
                <w:p w:rsidR="000C06D8" w:rsidRDefault="00E12E4D">
                  <w:pPr>
                    <w:pStyle w:val="24"/>
                    <w:rPr>
                      <w:rFonts w:eastAsia="仿宋_GB2312"/>
                    </w:rPr>
                  </w:pPr>
                  <w:r>
                    <w:rPr>
                      <w:rFonts w:eastAsia="仿宋_GB2312"/>
                    </w:rPr>
                    <w:t>单位</w:t>
                  </w:r>
                </w:p>
              </w:tc>
              <w:tc>
                <w:tcPr>
                  <w:tcW w:w="615" w:type="dxa"/>
                  <w:vAlign w:val="center"/>
                </w:tcPr>
                <w:p w:rsidR="000C06D8" w:rsidRDefault="00E12E4D">
                  <w:pPr>
                    <w:pStyle w:val="24"/>
                    <w:rPr>
                      <w:rFonts w:eastAsia="仿宋_GB2312"/>
                    </w:rPr>
                  </w:pPr>
                  <w:r>
                    <w:rPr>
                      <w:rFonts w:eastAsia="仿宋_GB2312"/>
                    </w:rPr>
                    <w:t>m</w:t>
                  </w:r>
                </w:p>
              </w:tc>
              <w:tc>
                <w:tcPr>
                  <w:tcW w:w="615" w:type="dxa"/>
                  <w:vAlign w:val="center"/>
                </w:tcPr>
                <w:p w:rsidR="000C06D8" w:rsidRDefault="00E12E4D">
                  <w:pPr>
                    <w:pStyle w:val="24"/>
                    <w:rPr>
                      <w:rFonts w:eastAsia="仿宋_GB2312"/>
                    </w:rPr>
                  </w:pPr>
                  <w:r>
                    <w:rPr>
                      <w:rFonts w:eastAsia="仿宋_GB2312"/>
                    </w:rPr>
                    <w:t>m</w:t>
                  </w:r>
                </w:p>
              </w:tc>
              <w:tc>
                <w:tcPr>
                  <w:tcW w:w="769" w:type="dxa"/>
                  <w:vAlign w:val="center"/>
                </w:tcPr>
                <w:p w:rsidR="000C06D8" w:rsidRDefault="00E12E4D">
                  <w:pPr>
                    <w:pStyle w:val="24"/>
                    <w:rPr>
                      <w:rFonts w:eastAsia="仿宋_GB2312"/>
                    </w:rPr>
                  </w:pPr>
                  <w:r>
                    <w:rPr>
                      <w:rFonts w:eastAsia="仿宋_GB2312"/>
                    </w:rPr>
                    <w:t>m</w:t>
                  </w:r>
                </w:p>
              </w:tc>
              <w:tc>
                <w:tcPr>
                  <w:tcW w:w="769" w:type="dxa"/>
                  <w:vAlign w:val="center"/>
                </w:tcPr>
                <w:p w:rsidR="000C06D8" w:rsidRDefault="00E12E4D">
                  <w:pPr>
                    <w:pStyle w:val="24"/>
                    <w:rPr>
                      <w:rFonts w:eastAsia="仿宋_GB2312"/>
                    </w:rPr>
                  </w:pPr>
                  <w:r>
                    <w:rPr>
                      <w:rFonts w:eastAsia="仿宋_GB2312"/>
                    </w:rPr>
                    <w:t>m</w:t>
                  </w:r>
                </w:p>
              </w:tc>
              <w:tc>
                <w:tcPr>
                  <w:tcW w:w="768" w:type="dxa"/>
                  <w:vAlign w:val="center"/>
                </w:tcPr>
                <w:p w:rsidR="000C06D8" w:rsidRDefault="00E12E4D">
                  <w:pPr>
                    <w:pStyle w:val="24"/>
                    <w:rPr>
                      <w:rFonts w:eastAsia="仿宋_GB2312"/>
                    </w:rPr>
                  </w:pPr>
                  <w:r>
                    <w:rPr>
                      <w:rFonts w:eastAsia="仿宋_GB2312"/>
                    </w:rPr>
                    <w:t>Arc</w:t>
                  </w:r>
                </w:p>
              </w:tc>
              <w:tc>
                <w:tcPr>
                  <w:tcW w:w="769" w:type="dxa"/>
                  <w:vAlign w:val="center"/>
                </w:tcPr>
                <w:p w:rsidR="000C06D8" w:rsidRDefault="00E12E4D">
                  <w:pPr>
                    <w:pStyle w:val="24"/>
                    <w:rPr>
                      <w:rFonts w:eastAsia="仿宋_GB2312"/>
                    </w:rPr>
                  </w:pPr>
                  <w:r>
                    <w:rPr>
                      <w:rFonts w:eastAsia="仿宋_GB2312"/>
                    </w:rPr>
                    <w:t>m</w:t>
                  </w:r>
                </w:p>
              </w:tc>
              <w:tc>
                <w:tcPr>
                  <w:tcW w:w="769" w:type="dxa"/>
                  <w:vAlign w:val="center"/>
                </w:tcPr>
                <w:p w:rsidR="000C06D8" w:rsidRDefault="00E12E4D">
                  <w:pPr>
                    <w:pStyle w:val="24"/>
                    <w:rPr>
                      <w:rFonts w:eastAsia="仿宋_GB2312"/>
                    </w:rPr>
                  </w:pPr>
                  <w:r>
                    <w:rPr>
                      <w:rFonts w:eastAsia="仿宋_GB2312"/>
                    </w:rPr>
                    <w:t>h</w:t>
                  </w:r>
                </w:p>
              </w:tc>
              <w:tc>
                <w:tcPr>
                  <w:tcW w:w="769" w:type="dxa"/>
                  <w:vAlign w:val="center"/>
                </w:tcPr>
                <w:p w:rsidR="000C06D8" w:rsidRDefault="00E12E4D">
                  <w:pPr>
                    <w:pStyle w:val="24"/>
                    <w:rPr>
                      <w:rFonts w:eastAsia="仿宋_GB2312"/>
                    </w:rPr>
                  </w:pPr>
                  <w:r>
                    <w:rPr>
                      <w:rFonts w:eastAsia="仿宋_GB2312"/>
                    </w:rPr>
                    <w:t>--</w:t>
                  </w:r>
                </w:p>
              </w:tc>
              <w:tc>
                <w:tcPr>
                  <w:tcW w:w="2154" w:type="dxa"/>
                  <w:gridSpan w:val="2"/>
                  <w:vAlign w:val="center"/>
                </w:tcPr>
                <w:p w:rsidR="000C06D8" w:rsidRDefault="00E12E4D">
                  <w:pPr>
                    <w:pStyle w:val="24"/>
                    <w:rPr>
                      <w:rFonts w:eastAsia="仿宋_GB2312"/>
                    </w:rPr>
                  </w:pPr>
                  <w:r>
                    <w:rPr>
                      <w:rFonts w:eastAsia="仿宋_GB2312"/>
                    </w:rPr>
                    <w:t>kg/h</w:t>
                  </w:r>
                </w:p>
              </w:tc>
            </w:tr>
            <w:tr w:rsidR="000C06D8">
              <w:trPr>
                <w:trHeight w:val="333"/>
              </w:trPr>
              <w:tc>
                <w:tcPr>
                  <w:tcW w:w="1384" w:type="dxa"/>
                  <w:vMerge w:val="restart"/>
                  <w:vAlign w:val="center"/>
                </w:tcPr>
                <w:p w:rsidR="000C06D8" w:rsidRDefault="00E12E4D">
                  <w:pPr>
                    <w:spacing w:line="240" w:lineRule="auto"/>
                    <w:ind w:firstLineChars="0" w:firstLine="0"/>
                    <w:jc w:val="center"/>
                    <w:rPr>
                      <w:rFonts w:eastAsia="仿宋_GB2312"/>
                      <w:sz w:val="21"/>
                      <w:szCs w:val="21"/>
                    </w:rPr>
                  </w:pPr>
                  <w:r>
                    <w:rPr>
                      <w:rFonts w:eastAsia="仿宋_GB2312" w:hint="eastAsia"/>
                      <w:sz w:val="21"/>
                      <w:szCs w:val="21"/>
                    </w:rPr>
                    <w:t>机修车间</w:t>
                  </w:r>
                </w:p>
              </w:tc>
              <w:tc>
                <w:tcPr>
                  <w:tcW w:w="615" w:type="dxa"/>
                  <w:vMerge w:val="restart"/>
                  <w:vAlign w:val="center"/>
                </w:tcPr>
                <w:p w:rsidR="000C06D8" w:rsidRDefault="00E12E4D">
                  <w:pPr>
                    <w:pStyle w:val="24"/>
                    <w:rPr>
                      <w:rFonts w:eastAsia="仿宋_GB2312"/>
                    </w:rPr>
                  </w:pPr>
                  <w:r>
                    <w:rPr>
                      <w:rFonts w:eastAsia="仿宋_GB2312" w:hint="eastAsia"/>
                    </w:rPr>
                    <w:t>—</w:t>
                  </w:r>
                </w:p>
              </w:tc>
              <w:tc>
                <w:tcPr>
                  <w:tcW w:w="615" w:type="dxa"/>
                  <w:vMerge w:val="restart"/>
                  <w:vAlign w:val="center"/>
                </w:tcPr>
                <w:p w:rsidR="000C06D8" w:rsidRDefault="00E12E4D">
                  <w:pPr>
                    <w:pStyle w:val="24"/>
                    <w:rPr>
                      <w:rFonts w:eastAsia="仿宋_GB2312"/>
                    </w:rPr>
                  </w:pPr>
                  <w:r>
                    <w:rPr>
                      <w:rFonts w:eastAsia="仿宋_GB2312" w:hint="eastAsia"/>
                    </w:rPr>
                    <w:t>—</w:t>
                  </w:r>
                </w:p>
              </w:tc>
              <w:tc>
                <w:tcPr>
                  <w:tcW w:w="76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31</w:t>
                  </w:r>
                </w:p>
              </w:tc>
              <w:tc>
                <w:tcPr>
                  <w:tcW w:w="76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15</w:t>
                  </w:r>
                </w:p>
              </w:tc>
              <w:tc>
                <w:tcPr>
                  <w:tcW w:w="768" w:type="dxa"/>
                  <w:vMerge w:val="restart"/>
                  <w:vAlign w:val="center"/>
                </w:tcPr>
                <w:p w:rsidR="000C06D8" w:rsidRDefault="00E12E4D">
                  <w:pPr>
                    <w:pStyle w:val="24"/>
                    <w:rPr>
                      <w:rFonts w:eastAsia="仿宋_GB2312"/>
                    </w:rPr>
                  </w:pPr>
                  <w:r>
                    <w:rPr>
                      <w:rFonts w:eastAsia="仿宋_GB2312" w:hint="eastAsia"/>
                    </w:rPr>
                    <w:t>0</w:t>
                  </w:r>
                </w:p>
              </w:tc>
              <w:tc>
                <w:tcPr>
                  <w:tcW w:w="769"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5</w:t>
                  </w:r>
                </w:p>
              </w:tc>
              <w:tc>
                <w:tcPr>
                  <w:tcW w:w="769" w:type="dxa"/>
                  <w:vMerge w:val="restart"/>
                  <w:vAlign w:val="center"/>
                </w:tcPr>
                <w:p w:rsidR="000C06D8" w:rsidRDefault="00E12E4D">
                  <w:pPr>
                    <w:pStyle w:val="24"/>
                    <w:rPr>
                      <w:rFonts w:eastAsia="仿宋_GB2312"/>
                    </w:rPr>
                  </w:pPr>
                  <w:r>
                    <w:rPr>
                      <w:rFonts w:eastAsia="仿宋_GB2312" w:hint="eastAsia"/>
                    </w:rPr>
                    <w:t>1200</w:t>
                  </w:r>
                </w:p>
              </w:tc>
              <w:tc>
                <w:tcPr>
                  <w:tcW w:w="769" w:type="dxa"/>
                  <w:vMerge w:val="restart"/>
                  <w:vAlign w:val="center"/>
                </w:tcPr>
                <w:p w:rsidR="000C06D8" w:rsidRDefault="00E12E4D">
                  <w:pPr>
                    <w:pStyle w:val="24"/>
                    <w:rPr>
                      <w:rFonts w:eastAsia="仿宋_GB2312"/>
                    </w:rPr>
                  </w:pPr>
                  <w:r>
                    <w:rPr>
                      <w:rFonts w:eastAsia="仿宋_GB2312"/>
                    </w:rPr>
                    <w:t>正常</w:t>
                  </w:r>
                </w:p>
              </w:tc>
              <w:tc>
                <w:tcPr>
                  <w:tcW w:w="1077" w:type="dxa"/>
                  <w:tcBorders>
                    <w:right w:val="single" w:sz="4" w:space="0" w:color="auto"/>
                  </w:tcBorders>
                  <w:vAlign w:val="center"/>
                </w:tcPr>
                <w:p w:rsidR="000C06D8" w:rsidRDefault="00E12E4D">
                  <w:pPr>
                    <w:pStyle w:val="24"/>
                    <w:rPr>
                      <w:rFonts w:eastAsia="仿宋_GB2312"/>
                    </w:rPr>
                  </w:pPr>
                  <w:r>
                    <w:rPr>
                      <w:rFonts w:eastAsia="仿宋_GB2312"/>
                    </w:rPr>
                    <w:t>PM</w:t>
                  </w:r>
                  <w:r>
                    <w:rPr>
                      <w:rFonts w:eastAsia="仿宋_GB2312"/>
                      <w:vertAlign w:val="subscript"/>
                    </w:rPr>
                    <w:t>10</w:t>
                  </w:r>
                </w:p>
              </w:tc>
              <w:tc>
                <w:tcPr>
                  <w:tcW w:w="1077" w:type="dxa"/>
                  <w:tcBorders>
                    <w:left w:val="single" w:sz="4" w:space="0" w:color="auto"/>
                  </w:tcBorders>
                  <w:vAlign w:val="center"/>
                </w:tcPr>
                <w:p w:rsidR="000C06D8" w:rsidRDefault="00E12E4D">
                  <w:pPr>
                    <w:pStyle w:val="afff3"/>
                    <w:jc w:val="both"/>
                    <w:rPr>
                      <w:rFonts w:eastAsia="仿宋_GB2312"/>
                    </w:rPr>
                  </w:pPr>
                  <w:r>
                    <w:rPr>
                      <w:rFonts w:eastAsia="仿宋_GB2312" w:hint="eastAsia"/>
                    </w:rPr>
                    <w:t>0.00827</w:t>
                  </w:r>
                </w:p>
              </w:tc>
            </w:tr>
            <w:tr w:rsidR="000C06D8">
              <w:trPr>
                <w:trHeight w:val="348"/>
              </w:trPr>
              <w:tc>
                <w:tcPr>
                  <w:tcW w:w="1384" w:type="dxa"/>
                  <w:vMerge/>
                  <w:vAlign w:val="center"/>
                </w:tcPr>
                <w:p w:rsidR="000C06D8" w:rsidRDefault="000C06D8">
                  <w:pPr>
                    <w:spacing w:line="240" w:lineRule="auto"/>
                    <w:ind w:firstLineChars="0" w:firstLine="0"/>
                    <w:jc w:val="center"/>
                    <w:rPr>
                      <w:rFonts w:eastAsia="仿宋_GB2312"/>
                      <w:sz w:val="21"/>
                      <w:szCs w:val="21"/>
                    </w:rPr>
                  </w:pPr>
                </w:p>
              </w:tc>
              <w:tc>
                <w:tcPr>
                  <w:tcW w:w="615" w:type="dxa"/>
                  <w:vMerge/>
                  <w:vAlign w:val="center"/>
                </w:tcPr>
                <w:p w:rsidR="000C06D8" w:rsidRDefault="000C06D8">
                  <w:pPr>
                    <w:pStyle w:val="24"/>
                    <w:rPr>
                      <w:rFonts w:eastAsia="仿宋_GB2312"/>
                    </w:rPr>
                  </w:pPr>
                </w:p>
              </w:tc>
              <w:tc>
                <w:tcPr>
                  <w:tcW w:w="615" w:type="dxa"/>
                  <w:vMerge/>
                  <w:vAlign w:val="center"/>
                </w:tcPr>
                <w:p w:rsidR="000C06D8" w:rsidRDefault="000C06D8">
                  <w:pPr>
                    <w:pStyle w:val="24"/>
                    <w:rPr>
                      <w:rFonts w:eastAsia="仿宋_GB2312"/>
                    </w:rPr>
                  </w:pPr>
                </w:p>
              </w:tc>
              <w:tc>
                <w:tcPr>
                  <w:tcW w:w="76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769" w:type="dxa"/>
                  <w:vMerge/>
                  <w:vAlign w:val="center"/>
                </w:tcPr>
                <w:p w:rsidR="000C06D8" w:rsidRDefault="000C06D8">
                  <w:pPr>
                    <w:pStyle w:val="af"/>
                    <w:spacing w:line="240" w:lineRule="auto"/>
                    <w:ind w:firstLineChars="0" w:firstLine="0"/>
                    <w:jc w:val="center"/>
                    <w:rPr>
                      <w:rFonts w:ascii="Times New Roman" w:eastAsia="仿宋_GB2312" w:hAnsi="Times New Roman"/>
                      <w:color w:val="000000"/>
                      <w:szCs w:val="21"/>
                    </w:rPr>
                  </w:pPr>
                </w:p>
              </w:tc>
              <w:tc>
                <w:tcPr>
                  <w:tcW w:w="768" w:type="dxa"/>
                  <w:vMerge/>
                  <w:vAlign w:val="center"/>
                </w:tcPr>
                <w:p w:rsidR="000C06D8" w:rsidRDefault="000C06D8">
                  <w:pPr>
                    <w:pStyle w:val="24"/>
                    <w:rPr>
                      <w:rFonts w:eastAsia="仿宋_GB2312"/>
                    </w:rPr>
                  </w:pPr>
                </w:p>
              </w:tc>
              <w:tc>
                <w:tcPr>
                  <w:tcW w:w="769" w:type="dxa"/>
                  <w:vMerge/>
                  <w:vAlign w:val="center"/>
                </w:tcPr>
                <w:p w:rsidR="000C06D8" w:rsidRDefault="000C06D8">
                  <w:pPr>
                    <w:pStyle w:val="24"/>
                    <w:rPr>
                      <w:rFonts w:eastAsia="仿宋_GB2312"/>
                    </w:rPr>
                  </w:pPr>
                </w:p>
              </w:tc>
              <w:tc>
                <w:tcPr>
                  <w:tcW w:w="769" w:type="dxa"/>
                  <w:vMerge/>
                  <w:vAlign w:val="center"/>
                </w:tcPr>
                <w:p w:rsidR="000C06D8" w:rsidRDefault="000C06D8">
                  <w:pPr>
                    <w:pStyle w:val="24"/>
                    <w:rPr>
                      <w:rFonts w:eastAsia="仿宋_GB2312"/>
                    </w:rPr>
                  </w:pPr>
                </w:p>
              </w:tc>
              <w:tc>
                <w:tcPr>
                  <w:tcW w:w="769" w:type="dxa"/>
                  <w:vMerge/>
                  <w:vAlign w:val="center"/>
                </w:tcPr>
                <w:p w:rsidR="000C06D8" w:rsidRDefault="000C06D8">
                  <w:pPr>
                    <w:pStyle w:val="24"/>
                    <w:rPr>
                      <w:rFonts w:eastAsia="仿宋_GB2312"/>
                    </w:rPr>
                  </w:pPr>
                </w:p>
              </w:tc>
              <w:tc>
                <w:tcPr>
                  <w:tcW w:w="1077" w:type="dxa"/>
                  <w:tcBorders>
                    <w:right w:val="single" w:sz="4" w:space="0" w:color="auto"/>
                  </w:tcBorders>
                  <w:vAlign w:val="center"/>
                </w:tcPr>
                <w:p w:rsidR="000C06D8" w:rsidRDefault="00E12E4D">
                  <w:pPr>
                    <w:pStyle w:val="afff3"/>
                    <w:rPr>
                      <w:rFonts w:eastAsia="仿宋_GB2312"/>
                    </w:rPr>
                  </w:pPr>
                  <w:r>
                    <w:rPr>
                      <w:rFonts w:eastAsia="仿宋_GB2312"/>
                      <w:color w:val="000000" w:themeColor="text1"/>
                    </w:rPr>
                    <w:t>VOCs</w:t>
                  </w:r>
                </w:p>
              </w:tc>
              <w:tc>
                <w:tcPr>
                  <w:tcW w:w="1077" w:type="dxa"/>
                  <w:tcBorders>
                    <w:left w:val="single" w:sz="4" w:space="0" w:color="auto"/>
                  </w:tcBorders>
                  <w:vAlign w:val="center"/>
                </w:tcPr>
                <w:p w:rsidR="000C06D8" w:rsidRDefault="00E12E4D">
                  <w:pPr>
                    <w:pStyle w:val="afff3"/>
                    <w:rPr>
                      <w:rFonts w:eastAsia="仿宋_GB2312"/>
                    </w:rPr>
                  </w:pPr>
                  <w:r>
                    <w:rPr>
                      <w:rFonts w:eastAsia="仿宋_GB2312" w:hint="eastAsia"/>
                    </w:rPr>
                    <w:t>0.00083</w:t>
                  </w:r>
                </w:p>
              </w:tc>
            </w:tr>
          </w:tbl>
          <w:p w:rsidR="000C06D8" w:rsidRDefault="00E12E4D">
            <w:pPr>
              <w:ind w:firstLine="480"/>
              <w:rPr>
                <w:szCs w:val="24"/>
              </w:rPr>
            </w:pPr>
            <w:r>
              <w:rPr>
                <w:rFonts w:hint="eastAsia"/>
                <w:color w:val="000000"/>
              </w:rPr>
              <w:t>5</w:t>
            </w:r>
            <w:r>
              <w:rPr>
                <w:rFonts w:hint="eastAsia"/>
                <w:color w:val="000000"/>
              </w:rPr>
              <w:t>、</w:t>
            </w:r>
            <w:r>
              <w:rPr>
                <w:rFonts w:hAnsi="宋体"/>
                <w:szCs w:val="24"/>
              </w:rPr>
              <w:t>评价工作等级的确定方法</w:t>
            </w:r>
          </w:p>
          <w:p w:rsidR="000C06D8" w:rsidRDefault="00E12E4D">
            <w:pPr>
              <w:ind w:firstLine="480"/>
              <w:rPr>
                <w:szCs w:val="24"/>
              </w:rPr>
            </w:pPr>
            <w:r>
              <w:rPr>
                <w:rFonts w:hAnsi="宋体"/>
                <w:szCs w:val="24"/>
              </w:rPr>
              <w:t>根据</w:t>
            </w:r>
            <w:r>
              <w:rPr>
                <w:szCs w:val="24"/>
              </w:rPr>
              <w:t>HJ/T2.2—2008</w:t>
            </w:r>
            <w:r>
              <w:rPr>
                <w:rFonts w:hAnsi="宋体"/>
                <w:szCs w:val="24"/>
              </w:rPr>
              <w:t>《环境影响评价技术导则大气环境》的要求，根据项目工程分析的结果，选取</w:t>
            </w:r>
            <w:r>
              <w:rPr>
                <w:szCs w:val="24"/>
              </w:rPr>
              <w:t>1</w:t>
            </w:r>
            <w:r>
              <w:rPr>
                <w:rFonts w:hint="eastAsia"/>
                <w:szCs w:val="24"/>
              </w:rPr>
              <w:t>~</w:t>
            </w:r>
            <w:r>
              <w:rPr>
                <w:szCs w:val="24"/>
              </w:rPr>
              <w:t>3</w:t>
            </w:r>
            <w:r>
              <w:rPr>
                <w:rFonts w:hAnsi="宋体"/>
                <w:szCs w:val="24"/>
              </w:rPr>
              <w:t>种主要污染物，分别计算每一种的污染物最大地面浓度占标率</w:t>
            </w:r>
            <w:r>
              <w:rPr>
                <w:szCs w:val="24"/>
              </w:rPr>
              <w:t>P</w:t>
            </w:r>
            <w:r>
              <w:rPr>
                <w:szCs w:val="24"/>
                <w:vertAlign w:val="subscript"/>
              </w:rPr>
              <w:t>i</w:t>
            </w:r>
            <w:r>
              <w:rPr>
                <w:rFonts w:hAnsi="宋体"/>
                <w:szCs w:val="24"/>
              </w:rPr>
              <w:t>，及其的地面浓度达标限值</w:t>
            </w:r>
            <w:r>
              <w:rPr>
                <w:szCs w:val="24"/>
              </w:rPr>
              <w:t>10%</w:t>
            </w:r>
            <w:r>
              <w:rPr>
                <w:rFonts w:hAnsi="宋体"/>
                <w:szCs w:val="24"/>
              </w:rPr>
              <w:t>时所对应的最远距离</w:t>
            </w:r>
            <w:r>
              <w:rPr>
                <w:szCs w:val="24"/>
              </w:rPr>
              <w:t>D</w:t>
            </w:r>
            <w:r>
              <w:rPr>
                <w:szCs w:val="24"/>
                <w:vertAlign w:val="subscript"/>
              </w:rPr>
              <w:t>10%</w:t>
            </w:r>
            <w:r>
              <w:rPr>
                <w:rFonts w:hAnsi="宋体"/>
                <w:szCs w:val="24"/>
              </w:rPr>
              <w:t>。其中</w:t>
            </w:r>
            <w:r>
              <w:rPr>
                <w:szCs w:val="24"/>
              </w:rPr>
              <w:t>P</w:t>
            </w:r>
            <w:r>
              <w:rPr>
                <w:szCs w:val="24"/>
                <w:vertAlign w:val="subscript"/>
              </w:rPr>
              <w:t>i</w:t>
            </w:r>
            <w:r>
              <w:rPr>
                <w:rFonts w:hAnsi="宋体"/>
                <w:szCs w:val="24"/>
              </w:rPr>
              <w:t>定义为：</w:t>
            </w:r>
          </w:p>
          <w:p w:rsidR="000C06D8" w:rsidRDefault="00E12E4D" w:rsidP="00E12E4D">
            <w:pPr>
              <w:ind w:firstLineChars="1532" w:firstLine="3677"/>
              <w:rPr>
                <w:szCs w:val="24"/>
              </w:rPr>
            </w:pPr>
            <w:r>
              <w:rPr>
                <w:szCs w:val="24"/>
              </w:rPr>
              <w:t>P</w:t>
            </w:r>
            <w:r>
              <w:rPr>
                <w:szCs w:val="24"/>
                <w:vertAlign w:val="subscript"/>
              </w:rPr>
              <w:t>i</w:t>
            </w:r>
            <w:r>
              <w:rPr>
                <w:szCs w:val="24"/>
              </w:rPr>
              <w:t>=C</w:t>
            </w:r>
            <w:r>
              <w:rPr>
                <w:szCs w:val="24"/>
                <w:vertAlign w:val="subscript"/>
              </w:rPr>
              <w:t>I</w:t>
            </w:r>
            <w:r>
              <w:rPr>
                <w:szCs w:val="24"/>
              </w:rPr>
              <w:t>/C</w:t>
            </w:r>
            <w:r>
              <w:rPr>
                <w:szCs w:val="24"/>
                <w:vertAlign w:val="subscript"/>
              </w:rPr>
              <w:t>0i</w:t>
            </w:r>
            <w:r>
              <w:rPr>
                <w:szCs w:val="24"/>
              </w:rPr>
              <w:t>×100%</w:t>
            </w:r>
            <w:r>
              <w:rPr>
                <w:rFonts w:ascii="宋体" w:hAnsi="宋体" w:hint="eastAsia"/>
                <w:szCs w:val="24"/>
              </w:rPr>
              <w:t>①</w:t>
            </w:r>
          </w:p>
          <w:p w:rsidR="000C06D8" w:rsidRDefault="00E12E4D">
            <w:pPr>
              <w:ind w:firstLine="480"/>
              <w:rPr>
                <w:szCs w:val="24"/>
              </w:rPr>
            </w:pPr>
            <w:r>
              <w:rPr>
                <w:rFonts w:hAnsi="宋体"/>
                <w:szCs w:val="24"/>
              </w:rPr>
              <w:t>式中：</w:t>
            </w:r>
            <w:r>
              <w:rPr>
                <w:szCs w:val="24"/>
              </w:rPr>
              <w:t>P</w:t>
            </w:r>
            <w:r>
              <w:rPr>
                <w:szCs w:val="24"/>
                <w:vertAlign w:val="subscript"/>
              </w:rPr>
              <w:t>i</w:t>
            </w:r>
            <w:r>
              <w:rPr>
                <w:szCs w:val="24"/>
              </w:rPr>
              <w:t>—</w:t>
            </w:r>
            <w:r>
              <w:rPr>
                <w:rFonts w:hAnsi="宋体"/>
                <w:szCs w:val="24"/>
              </w:rPr>
              <w:t>第</w:t>
            </w:r>
            <w:r>
              <w:rPr>
                <w:szCs w:val="24"/>
              </w:rPr>
              <w:t>i</w:t>
            </w:r>
            <w:r>
              <w:rPr>
                <w:rFonts w:hAnsi="宋体"/>
                <w:szCs w:val="24"/>
              </w:rPr>
              <w:t>个污染物的最大地面浓度占标率，</w:t>
            </w:r>
            <w:r>
              <w:rPr>
                <w:szCs w:val="24"/>
              </w:rPr>
              <w:t>%</w:t>
            </w:r>
            <w:r>
              <w:rPr>
                <w:rFonts w:hAnsi="宋体"/>
                <w:szCs w:val="24"/>
              </w:rPr>
              <w:t>；</w:t>
            </w:r>
          </w:p>
          <w:p w:rsidR="000C06D8" w:rsidRDefault="00E12E4D">
            <w:pPr>
              <w:ind w:firstLineChars="550" w:firstLine="1320"/>
              <w:rPr>
                <w:szCs w:val="24"/>
              </w:rPr>
            </w:pPr>
            <w:r>
              <w:rPr>
                <w:szCs w:val="24"/>
              </w:rPr>
              <w:t xml:space="preserve"> C</w:t>
            </w:r>
            <w:r>
              <w:rPr>
                <w:szCs w:val="24"/>
                <w:vertAlign w:val="subscript"/>
              </w:rPr>
              <w:t>I</w:t>
            </w:r>
            <w:r>
              <w:rPr>
                <w:szCs w:val="24"/>
              </w:rPr>
              <w:t>—</w:t>
            </w:r>
            <w:r>
              <w:rPr>
                <w:rFonts w:hAnsi="宋体"/>
                <w:szCs w:val="24"/>
              </w:rPr>
              <w:t>采用估算模式计算出的第</w:t>
            </w:r>
            <w:r>
              <w:rPr>
                <w:szCs w:val="24"/>
              </w:rPr>
              <w:t>i</w:t>
            </w:r>
            <w:r>
              <w:rPr>
                <w:rFonts w:hAnsi="宋体"/>
                <w:szCs w:val="24"/>
              </w:rPr>
              <w:t>个污染物的最大地面浓度，</w:t>
            </w:r>
            <w:r>
              <w:rPr>
                <w:szCs w:val="24"/>
              </w:rPr>
              <w:t>mg/m</w:t>
            </w:r>
            <w:r>
              <w:rPr>
                <w:szCs w:val="24"/>
                <w:vertAlign w:val="superscript"/>
              </w:rPr>
              <w:t>3</w:t>
            </w:r>
            <w:r>
              <w:rPr>
                <w:rFonts w:hint="eastAsia"/>
                <w:szCs w:val="24"/>
              </w:rPr>
              <w:t>；</w:t>
            </w:r>
          </w:p>
          <w:p w:rsidR="000C06D8" w:rsidRDefault="00E12E4D">
            <w:pPr>
              <w:ind w:firstLineChars="600" w:firstLine="1440"/>
              <w:rPr>
                <w:szCs w:val="24"/>
              </w:rPr>
            </w:pPr>
            <w:r>
              <w:rPr>
                <w:szCs w:val="24"/>
              </w:rPr>
              <w:t>C</w:t>
            </w:r>
            <w:r>
              <w:rPr>
                <w:szCs w:val="24"/>
                <w:vertAlign w:val="subscript"/>
              </w:rPr>
              <w:t>0i</w:t>
            </w:r>
            <w:r>
              <w:rPr>
                <w:szCs w:val="24"/>
              </w:rPr>
              <w:t>—</w:t>
            </w:r>
            <w:r>
              <w:rPr>
                <w:rFonts w:hAnsi="宋体"/>
                <w:szCs w:val="24"/>
              </w:rPr>
              <w:t>第</w:t>
            </w:r>
            <w:r>
              <w:rPr>
                <w:szCs w:val="24"/>
              </w:rPr>
              <w:t>i</w:t>
            </w:r>
            <w:r>
              <w:rPr>
                <w:rFonts w:hAnsi="宋体"/>
                <w:szCs w:val="24"/>
              </w:rPr>
              <w:t>个污染物的环境质量标准，</w:t>
            </w:r>
            <w:r>
              <w:rPr>
                <w:szCs w:val="24"/>
              </w:rPr>
              <w:t>mg/m</w:t>
            </w:r>
            <w:r>
              <w:rPr>
                <w:szCs w:val="24"/>
                <w:vertAlign w:val="superscript"/>
              </w:rPr>
              <w:t>3</w:t>
            </w:r>
            <w:r>
              <w:rPr>
                <w:rFonts w:hAnsi="宋体"/>
                <w:szCs w:val="24"/>
              </w:rPr>
              <w:t>。</w:t>
            </w:r>
          </w:p>
          <w:p w:rsidR="000C06D8" w:rsidRDefault="00E12E4D">
            <w:pPr>
              <w:ind w:firstLine="480"/>
              <w:rPr>
                <w:szCs w:val="24"/>
              </w:rPr>
            </w:pPr>
            <w:r>
              <w:rPr>
                <w:rFonts w:hAnsi="宋体"/>
                <w:color w:val="000000"/>
                <w:szCs w:val="24"/>
              </w:rPr>
              <w:t>评价工作等级按表</w:t>
            </w:r>
            <w:r>
              <w:rPr>
                <w:color w:val="000000"/>
                <w:szCs w:val="24"/>
              </w:rPr>
              <w:t>7-</w:t>
            </w:r>
            <w:r>
              <w:rPr>
                <w:rFonts w:hint="eastAsia"/>
                <w:color w:val="000000"/>
                <w:szCs w:val="24"/>
              </w:rPr>
              <w:t>4</w:t>
            </w:r>
            <w:r>
              <w:rPr>
                <w:rFonts w:hAnsi="宋体"/>
                <w:color w:val="000000"/>
                <w:szCs w:val="24"/>
              </w:rPr>
              <w:t>的分级判据进行划分。</w:t>
            </w:r>
            <w:r>
              <w:rPr>
                <w:rFonts w:hAnsi="宋体"/>
                <w:szCs w:val="24"/>
              </w:rPr>
              <w:t>最大地面浓度占标率</w:t>
            </w:r>
            <w:r>
              <w:rPr>
                <w:szCs w:val="24"/>
              </w:rPr>
              <w:t>P</w:t>
            </w:r>
            <w:r>
              <w:rPr>
                <w:szCs w:val="24"/>
                <w:vertAlign w:val="subscript"/>
              </w:rPr>
              <w:t>i</w:t>
            </w:r>
            <w:r>
              <w:rPr>
                <w:rFonts w:hAnsi="宋体"/>
                <w:szCs w:val="24"/>
              </w:rPr>
              <w:t>按公式</w:t>
            </w:r>
            <w:r>
              <w:rPr>
                <w:rFonts w:ascii="宋体" w:hAnsi="宋体" w:hint="eastAsia"/>
                <w:szCs w:val="24"/>
              </w:rPr>
              <w:t>①</w:t>
            </w:r>
            <w:r>
              <w:rPr>
                <w:rFonts w:hAnsi="宋体"/>
                <w:szCs w:val="24"/>
              </w:rPr>
              <w:t>计算，如污染物数</w:t>
            </w:r>
            <w:r>
              <w:rPr>
                <w:szCs w:val="24"/>
              </w:rPr>
              <w:t>i</w:t>
            </w:r>
            <w:r>
              <w:rPr>
                <w:rFonts w:hAnsi="宋体"/>
                <w:szCs w:val="24"/>
              </w:rPr>
              <w:t>大于</w:t>
            </w:r>
            <w:r>
              <w:rPr>
                <w:szCs w:val="24"/>
              </w:rPr>
              <w:t>1</w:t>
            </w:r>
            <w:r>
              <w:rPr>
                <w:rFonts w:hAnsi="宋体"/>
                <w:szCs w:val="24"/>
              </w:rPr>
              <w:t>，取</w:t>
            </w:r>
            <w:r>
              <w:rPr>
                <w:szCs w:val="24"/>
              </w:rPr>
              <w:t>P</w:t>
            </w:r>
            <w:r>
              <w:rPr>
                <w:rFonts w:hAnsi="宋体"/>
                <w:szCs w:val="24"/>
              </w:rPr>
              <w:t>值中最大者（</w:t>
            </w:r>
            <w:r>
              <w:rPr>
                <w:szCs w:val="24"/>
              </w:rPr>
              <w:t>P</w:t>
            </w:r>
            <w:r>
              <w:rPr>
                <w:szCs w:val="24"/>
                <w:vertAlign w:val="subscript"/>
              </w:rPr>
              <w:t>max</w:t>
            </w:r>
            <w:r>
              <w:rPr>
                <w:rFonts w:hAnsi="宋体"/>
                <w:szCs w:val="24"/>
              </w:rPr>
              <w:t>），和其对应的</w:t>
            </w:r>
            <w:r>
              <w:rPr>
                <w:szCs w:val="24"/>
              </w:rPr>
              <w:t>D</w:t>
            </w:r>
            <w:r>
              <w:rPr>
                <w:szCs w:val="24"/>
                <w:vertAlign w:val="subscript"/>
              </w:rPr>
              <w:t>10%</w:t>
            </w:r>
            <w:r>
              <w:rPr>
                <w:rFonts w:hAnsi="宋体"/>
                <w:szCs w:val="24"/>
              </w:rPr>
              <w:t>。</w:t>
            </w:r>
          </w:p>
          <w:p w:rsidR="000C06D8" w:rsidRDefault="00E12E4D">
            <w:pPr>
              <w:pStyle w:val="afff3"/>
              <w:ind w:firstLine="507"/>
              <w:rPr>
                <w:b/>
              </w:rPr>
            </w:pPr>
            <w:r>
              <w:rPr>
                <w:b/>
              </w:rPr>
              <w:t>表</w:t>
            </w:r>
            <w:r>
              <w:rPr>
                <w:b/>
              </w:rPr>
              <w:t>7-</w:t>
            </w:r>
            <w:r>
              <w:rPr>
                <w:rFonts w:hint="eastAsia"/>
                <w:b/>
              </w:rPr>
              <w:t>5</w:t>
            </w:r>
            <w:r>
              <w:rPr>
                <w:b/>
              </w:rPr>
              <w:t>评价工作等级</w:t>
            </w:r>
          </w:p>
          <w:tbl>
            <w:tblPr>
              <w:tblW w:w="9167" w:type="dxa"/>
              <w:jc w:val="center"/>
              <w:tblInd w:w="9" w:type="dxa"/>
              <w:tblBorders>
                <w:top w:val="single" w:sz="12" w:space="0" w:color="auto"/>
                <w:bottom w:val="single" w:sz="12" w:space="0" w:color="auto"/>
                <w:insideH w:val="single" w:sz="4" w:space="0" w:color="auto"/>
                <w:insideV w:val="single" w:sz="4" w:space="0" w:color="auto"/>
              </w:tblBorders>
              <w:tblLayout w:type="fixed"/>
              <w:tblLook w:val="04A0"/>
            </w:tblPr>
            <w:tblGrid>
              <w:gridCol w:w="2339"/>
              <w:gridCol w:w="6828"/>
            </w:tblGrid>
            <w:tr w:rsidR="000C06D8">
              <w:trPr>
                <w:trHeight w:val="341"/>
                <w:jc w:val="center"/>
              </w:trPr>
              <w:tc>
                <w:tcPr>
                  <w:tcW w:w="2339" w:type="dxa"/>
                  <w:shd w:val="clear" w:color="auto" w:fill="auto"/>
                  <w:vAlign w:val="center"/>
                </w:tcPr>
                <w:p w:rsidR="000C06D8" w:rsidRDefault="00E12E4D">
                  <w:pPr>
                    <w:pStyle w:val="afff3"/>
                    <w:rPr>
                      <w:rFonts w:eastAsia="仿宋_GB2312"/>
                      <w:b/>
                    </w:rPr>
                  </w:pPr>
                  <w:r>
                    <w:rPr>
                      <w:rFonts w:eastAsia="仿宋_GB2312"/>
                      <w:b/>
                    </w:rPr>
                    <w:t>评价工作等级</w:t>
                  </w:r>
                </w:p>
              </w:tc>
              <w:tc>
                <w:tcPr>
                  <w:tcW w:w="6828" w:type="dxa"/>
                  <w:shd w:val="clear" w:color="auto" w:fill="auto"/>
                  <w:vAlign w:val="center"/>
                </w:tcPr>
                <w:p w:rsidR="000C06D8" w:rsidRDefault="00E12E4D">
                  <w:pPr>
                    <w:pStyle w:val="afff3"/>
                    <w:rPr>
                      <w:rFonts w:eastAsia="仿宋_GB2312"/>
                      <w:b/>
                    </w:rPr>
                  </w:pPr>
                  <w:r>
                    <w:rPr>
                      <w:rFonts w:eastAsia="仿宋_GB2312"/>
                      <w:b/>
                    </w:rPr>
                    <w:t>分级判据</w:t>
                  </w:r>
                </w:p>
              </w:tc>
            </w:tr>
            <w:tr w:rsidR="000C06D8">
              <w:trPr>
                <w:trHeight w:val="341"/>
                <w:jc w:val="center"/>
              </w:trPr>
              <w:tc>
                <w:tcPr>
                  <w:tcW w:w="2339" w:type="dxa"/>
                  <w:shd w:val="clear" w:color="auto" w:fill="auto"/>
                  <w:vAlign w:val="center"/>
                </w:tcPr>
                <w:p w:rsidR="000C06D8" w:rsidRDefault="00E12E4D">
                  <w:pPr>
                    <w:pStyle w:val="afff3"/>
                    <w:rPr>
                      <w:rFonts w:eastAsia="仿宋_GB2312"/>
                    </w:rPr>
                  </w:pPr>
                  <w:r>
                    <w:rPr>
                      <w:rFonts w:eastAsia="仿宋_GB2312"/>
                    </w:rPr>
                    <w:t>一级</w:t>
                  </w:r>
                </w:p>
              </w:tc>
              <w:tc>
                <w:tcPr>
                  <w:tcW w:w="6828" w:type="dxa"/>
                  <w:shd w:val="clear" w:color="auto" w:fill="auto"/>
                  <w:vAlign w:val="center"/>
                </w:tcPr>
                <w:p w:rsidR="000C06D8" w:rsidRDefault="00E12E4D">
                  <w:pPr>
                    <w:pStyle w:val="afff3"/>
                    <w:rPr>
                      <w:rFonts w:eastAsia="仿宋_GB2312"/>
                    </w:rPr>
                  </w:pPr>
                  <w:r>
                    <w:rPr>
                      <w:rFonts w:eastAsia="仿宋_GB2312"/>
                    </w:rPr>
                    <w:t>P</w:t>
                  </w:r>
                  <w:r>
                    <w:rPr>
                      <w:rFonts w:eastAsia="仿宋_GB2312"/>
                      <w:vertAlign w:val="subscript"/>
                    </w:rPr>
                    <w:t>max</w:t>
                  </w:r>
                  <w:r>
                    <w:rPr>
                      <w:rFonts w:eastAsia="仿宋_GB2312"/>
                    </w:rPr>
                    <w:t>≥80%</w:t>
                  </w:r>
                  <w:r>
                    <w:rPr>
                      <w:rFonts w:eastAsia="仿宋_GB2312"/>
                    </w:rPr>
                    <w:t>，且</w:t>
                  </w:r>
                  <w:r>
                    <w:rPr>
                      <w:rFonts w:eastAsia="仿宋_GB2312"/>
                    </w:rPr>
                    <w:t>D</w:t>
                  </w:r>
                  <w:r>
                    <w:rPr>
                      <w:rFonts w:eastAsia="仿宋_GB2312"/>
                      <w:vertAlign w:val="subscript"/>
                    </w:rPr>
                    <w:t>10%</w:t>
                  </w:r>
                  <w:r>
                    <w:rPr>
                      <w:rFonts w:eastAsia="仿宋_GB2312"/>
                    </w:rPr>
                    <w:t>≥5km</w:t>
                  </w:r>
                </w:p>
              </w:tc>
            </w:tr>
            <w:tr w:rsidR="000C06D8">
              <w:trPr>
                <w:trHeight w:val="341"/>
                <w:jc w:val="center"/>
              </w:trPr>
              <w:tc>
                <w:tcPr>
                  <w:tcW w:w="2339" w:type="dxa"/>
                  <w:shd w:val="clear" w:color="auto" w:fill="auto"/>
                  <w:vAlign w:val="center"/>
                </w:tcPr>
                <w:p w:rsidR="000C06D8" w:rsidRDefault="00E12E4D">
                  <w:pPr>
                    <w:pStyle w:val="afff3"/>
                    <w:rPr>
                      <w:rFonts w:eastAsia="仿宋_GB2312"/>
                    </w:rPr>
                  </w:pPr>
                  <w:r>
                    <w:rPr>
                      <w:rFonts w:eastAsia="仿宋_GB2312"/>
                    </w:rPr>
                    <w:t>二级</w:t>
                  </w:r>
                </w:p>
              </w:tc>
              <w:tc>
                <w:tcPr>
                  <w:tcW w:w="6828" w:type="dxa"/>
                  <w:shd w:val="clear" w:color="auto" w:fill="auto"/>
                  <w:vAlign w:val="center"/>
                </w:tcPr>
                <w:p w:rsidR="000C06D8" w:rsidRDefault="00E12E4D">
                  <w:pPr>
                    <w:pStyle w:val="afff3"/>
                    <w:rPr>
                      <w:rFonts w:eastAsia="仿宋_GB2312"/>
                    </w:rPr>
                  </w:pPr>
                  <w:r>
                    <w:rPr>
                      <w:rFonts w:eastAsia="仿宋_GB2312"/>
                    </w:rPr>
                    <w:t>其他</w:t>
                  </w:r>
                </w:p>
              </w:tc>
            </w:tr>
            <w:tr w:rsidR="000C06D8">
              <w:trPr>
                <w:trHeight w:val="341"/>
                <w:jc w:val="center"/>
              </w:trPr>
              <w:tc>
                <w:tcPr>
                  <w:tcW w:w="2339" w:type="dxa"/>
                  <w:shd w:val="clear" w:color="auto" w:fill="CCCCCC"/>
                  <w:vAlign w:val="center"/>
                </w:tcPr>
                <w:p w:rsidR="000C06D8" w:rsidRDefault="00E12E4D">
                  <w:pPr>
                    <w:pStyle w:val="afff3"/>
                    <w:rPr>
                      <w:rFonts w:eastAsia="仿宋_GB2312"/>
                    </w:rPr>
                  </w:pPr>
                  <w:r>
                    <w:rPr>
                      <w:rFonts w:eastAsia="仿宋_GB2312"/>
                    </w:rPr>
                    <w:t>三级</w:t>
                  </w:r>
                </w:p>
              </w:tc>
              <w:tc>
                <w:tcPr>
                  <w:tcW w:w="6828" w:type="dxa"/>
                  <w:shd w:val="clear" w:color="auto" w:fill="CCCCCC"/>
                  <w:vAlign w:val="center"/>
                </w:tcPr>
                <w:p w:rsidR="000C06D8" w:rsidRDefault="00E12E4D">
                  <w:pPr>
                    <w:pStyle w:val="afff3"/>
                    <w:rPr>
                      <w:rFonts w:eastAsia="仿宋_GB2312"/>
                    </w:rPr>
                  </w:pPr>
                  <w:r>
                    <w:rPr>
                      <w:rFonts w:eastAsia="仿宋_GB2312"/>
                    </w:rPr>
                    <w:t>P</w:t>
                  </w:r>
                  <w:r>
                    <w:rPr>
                      <w:rFonts w:eastAsia="仿宋_GB2312"/>
                      <w:vertAlign w:val="subscript"/>
                    </w:rPr>
                    <w:t>max</w:t>
                  </w:r>
                  <w:r>
                    <w:rPr>
                      <w:rFonts w:eastAsia="仿宋_GB2312"/>
                    </w:rPr>
                    <w:t>＜</w:t>
                  </w:r>
                  <w:r>
                    <w:rPr>
                      <w:rFonts w:eastAsia="仿宋_GB2312"/>
                    </w:rPr>
                    <w:t>10%</w:t>
                  </w:r>
                  <w:r>
                    <w:rPr>
                      <w:rFonts w:eastAsia="仿宋_GB2312"/>
                    </w:rPr>
                    <w:t>，或</w:t>
                  </w:r>
                  <w:r>
                    <w:rPr>
                      <w:rFonts w:eastAsia="仿宋_GB2312"/>
                    </w:rPr>
                    <w:t>D</w:t>
                  </w:r>
                  <w:r>
                    <w:rPr>
                      <w:rFonts w:eastAsia="仿宋_GB2312"/>
                      <w:vertAlign w:val="subscript"/>
                    </w:rPr>
                    <w:t>10%</w:t>
                  </w:r>
                  <w:r>
                    <w:rPr>
                      <w:rFonts w:eastAsia="仿宋_GB2312"/>
                    </w:rPr>
                    <w:t>＜污染源距厂界最近距离</w:t>
                  </w:r>
                </w:p>
              </w:tc>
            </w:tr>
          </w:tbl>
          <w:p w:rsidR="000C06D8" w:rsidRDefault="000C06D8">
            <w:pPr>
              <w:pStyle w:val="afff3"/>
              <w:rPr>
                <w:szCs w:val="24"/>
              </w:rPr>
            </w:pPr>
          </w:p>
          <w:p w:rsidR="000C06D8" w:rsidRDefault="00E12E4D">
            <w:pPr>
              <w:pStyle w:val="ad"/>
              <w:ind w:firstLineChars="250" w:firstLine="600"/>
              <w:rPr>
                <w:color w:val="000000"/>
              </w:rPr>
            </w:pPr>
            <w:r>
              <w:rPr>
                <w:rFonts w:hint="eastAsia"/>
                <w:color w:val="000000"/>
              </w:rPr>
              <w:t>6</w:t>
            </w:r>
            <w:r>
              <w:rPr>
                <w:rFonts w:hint="eastAsia"/>
                <w:color w:val="000000"/>
              </w:rPr>
              <w:t>、预测结果</w:t>
            </w:r>
          </w:p>
          <w:p w:rsidR="000C06D8" w:rsidRDefault="00E12E4D">
            <w:pPr>
              <w:ind w:firstLine="480"/>
              <w:rPr>
                <w:color w:val="000000"/>
              </w:rPr>
            </w:pPr>
            <w:r>
              <w:rPr>
                <w:color w:val="000000"/>
              </w:rPr>
              <w:t>（</w:t>
            </w:r>
            <w:r>
              <w:rPr>
                <w:color w:val="000000"/>
              </w:rPr>
              <w:t>1</w:t>
            </w:r>
            <w:r>
              <w:rPr>
                <w:color w:val="000000"/>
              </w:rPr>
              <w:t>）正常情况下污染源估算结果</w:t>
            </w:r>
          </w:p>
          <w:p w:rsidR="000C06D8" w:rsidRDefault="00E12E4D">
            <w:pPr>
              <w:ind w:firstLine="480"/>
              <w:rPr>
                <w:color w:val="000000"/>
              </w:rPr>
            </w:pPr>
            <w:r>
              <w:rPr>
                <w:color w:val="000000"/>
              </w:rPr>
              <w:t>采用估算模式预测</w:t>
            </w:r>
            <w:r>
              <w:rPr>
                <w:rFonts w:hint="eastAsia"/>
                <w:color w:val="000000"/>
              </w:rPr>
              <w:t>点源、</w:t>
            </w:r>
            <w:r>
              <w:rPr>
                <w:color w:val="000000"/>
              </w:rPr>
              <w:t>面源下风向小时落地浓度、最大落地浓度及其出现距离，具体见</w:t>
            </w:r>
            <w:r>
              <w:rPr>
                <w:rFonts w:hint="eastAsia"/>
                <w:color w:val="000000"/>
              </w:rPr>
              <w:t>表</w:t>
            </w:r>
            <w:r>
              <w:rPr>
                <w:rFonts w:hint="eastAsia"/>
                <w:color w:val="000000"/>
              </w:rPr>
              <w:t>7-6</w:t>
            </w:r>
            <w:r>
              <w:rPr>
                <w:rFonts w:hint="eastAsia"/>
                <w:color w:val="000000"/>
              </w:rPr>
              <w:t>至</w:t>
            </w:r>
            <w:r>
              <w:rPr>
                <w:rFonts w:hint="eastAsia"/>
                <w:color w:val="000000"/>
              </w:rPr>
              <w:t>7-7</w:t>
            </w:r>
            <w:r>
              <w:rPr>
                <w:rFonts w:hAnsi="宋体"/>
                <w:szCs w:val="24"/>
              </w:rPr>
              <w:t>所示</w:t>
            </w:r>
            <w:r>
              <w:rPr>
                <w:rFonts w:hint="eastAsia"/>
                <w:color w:val="000000"/>
              </w:rPr>
              <w:t>。</w:t>
            </w:r>
          </w:p>
          <w:p w:rsidR="000C06D8" w:rsidRDefault="00E12E4D">
            <w:pPr>
              <w:pStyle w:val="24"/>
              <w:rPr>
                <w:b/>
                <w:color w:val="000000"/>
                <w:kern w:val="2"/>
              </w:rPr>
            </w:pPr>
            <w:r>
              <w:rPr>
                <w:b/>
              </w:rPr>
              <w:t>表</w:t>
            </w:r>
            <w:r>
              <w:rPr>
                <w:rFonts w:hint="eastAsia"/>
                <w:b/>
              </w:rPr>
              <w:t>7-6</w:t>
            </w:r>
            <w:r>
              <w:rPr>
                <w:rFonts w:hint="eastAsia"/>
                <w:b/>
                <w:color w:val="000000"/>
                <w:kern w:val="2"/>
              </w:rPr>
              <w:t>正常情况下</w:t>
            </w:r>
            <w:r>
              <w:rPr>
                <w:rFonts w:hint="eastAsia"/>
                <w:b/>
                <w:color w:val="000000"/>
                <w:kern w:val="2"/>
              </w:rPr>
              <w:t>1</w:t>
            </w:r>
            <w:r>
              <w:rPr>
                <w:b/>
                <w:color w:val="000000"/>
                <w:kern w:val="2"/>
              </w:rPr>
              <w:t>#</w:t>
            </w:r>
            <w:r>
              <w:rPr>
                <w:b/>
                <w:color w:val="000000"/>
                <w:kern w:val="2"/>
              </w:rPr>
              <w:t>排气筒估算模式预测结果表</w:t>
            </w:r>
          </w:p>
          <w:tbl>
            <w:tblPr>
              <w:tblW w:w="9846" w:type="dxa"/>
              <w:tblInd w:w="9" w:type="dxa"/>
              <w:tblBorders>
                <w:top w:val="single" w:sz="12" w:space="0" w:color="auto"/>
                <w:bottom w:val="single" w:sz="12" w:space="0" w:color="000000"/>
                <w:insideH w:val="single" w:sz="4" w:space="0" w:color="auto"/>
                <w:insideV w:val="single" w:sz="4" w:space="0" w:color="auto"/>
              </w:tblBorders>
              <w:tblLayout w:type="fixed"/>
              <w:tblLook w:val="04A0"/>
            </w:tblPr>
            <w:tblGrid>
              <w:gridCol w:w="2541"/>
              <w:gridCol w:w="48"/>
              <w:gridCol w:w="1954"/>
              <w:gridCol w:w="37"/>
              <w:gridCol w:w="1455"/>
              <w:gridCol w:w="47"/>
              <w:gridCol w:w="1843"/>
              <w:gridCol w:w="102"/>
              <w:gridCol w:w="1453"/>
              <w:gridCol w:w="366"/>
            </w:tblGrid>
            <w:tr w:rsidR="000C06D8">
              <w:trPr>
                <w:gridAfter w:val="1"/>
                <w:wAfter w:w="366" w:type="dxa"/>
                <w:trHeight w:val="327"/>
              </w:trPr>
              <w:tc>
                <w:tcPr>
                  <w:tcW w:w="2589" w:type="dxa"/>
                  <w:gridSpan w:val="2"/>
                  <w:vMerge w:val="restart"/>
                  <w:shd w:val="clear" w:color="auto" w:fill="auto"/>
                  <w:vAlign w:val="center"/>
                </w:tcPr>
                <w:p w:rsidR="000C06D8" w:rsidRDefault="00E12E4D">
                  <w:pPr>
                    <w:pStyle w:val="24"/>
                    <w:rPr>
                      <w:rFonts w:eastAsia="仿宋_GB2312"/>
                      <w:b/>
                    </w:rPr>
                  </w:pPr>
                  <w:r>
                    <w:rPr>
                      <w:rFonts w:eastAsia="仿宋_GB2312"/>
                      <w:b/>
                    </w:rPr>
                    <w:t>距源中心</w:t>
                  </w:r>
                </w:p>
                <w:p w:rsidR="000C06D8" w:rsidRDefault="00E12E4D">
                  <w:pPr>
                    <w:pStyle w:val="24"/>
                    <w:rPr>
                      <w:rFonts w:eastAsia="仿宋_GB2312"/>
                      <w:b/>
                    </w:rPr>
                  </w:pPr>
                  <w:r>
                    <w:rPr>
                      <w:rFonts w:eastAsia="仿宋_GB2312"/>
                      <w:b/>
                    </w:rPr>
                    <w:t>下风向距离</w:t>
                  </w:r>
                  <w:r>
                    <w:rPr>
                      <w:rFonts w:eastAsia="仿宋_GB2312"/>
                      <w:b/>
                    </w:rPr>
                    <w:t>D</w:t>
                  </w:r>
                  <w:r>
                    <w:rPr>
                      <w:rFonts w:eastAsia="仿宋_GB2312"/>
                      <w:b/>
                    </w:rPr>
                    <w:t>（</w:t>
                  </w:r>
                  <w:r>
                    <w:rPr>
                      <w:rFonts w:eastAsia="仿宋_GB2312"/>
                      <w:b/>
                    </w:rPr>
                    <w:t>m</w:t>
                  </w:r>
                  <w:r>
                    <w:rPr>
                      <w:rFonts w:eastAsia="仿宋_GB2312"/>
                      <w:b/>
                    </w:rPr>
                    <w:t>）</w:t>
                  </w:r>
                </w:p>
              </w:tc>
              <w:tc>
                <w:tcPr>
                  <w:tcW w:w="3446" w:type="dxa"/>
                  <w:gridSpan w:val="3"/>
                  <w:shd w:val="clear" w:color="auto" w:fill="auto"/>
                  <w:vAlign w:val="center"/>
                </w:tcPr>
                <w:p w:rsidR="000C06D8" w:rsidRDefault="00E12E4D">
                  <w:pPr>
                    <w:pStyle w:val="24"/>
                    <w:rPr>
                      <w:rFonts w:eastAsia="仿宋_GB2312"/>
                      <w:b/>
                    </w:rPr>
                  </w:pPr>
                  <w:r>
                    <w:rPr>
                      <w:rFonts w:eastAsia="仿宋_GB2312"/>
                      <w:b/>
                    </w:rPr>
                    <w:t>PM</w:t>
                  </w:r>
                  <w:r>
                    <w:rPr>
                      <w:rFonts w:eastAsia="仿宋_GB2312"/>
                      <w:b/>
                      <w:vertAlign w:val="subscript"/>
                    </w:rPr>
                    <w:t>10</w:t>
                  </w:r>
                </w:p>
              </w:tc>
              <w:tc>
                <w:tcPr>
                  <w:tcW w:w="3445" w:type="dxa"/>
                  <w:gridSpan w:val="4"/>
                  <w:shd w:val="clear" w:color="auto" w:fill="auto"/>
                  <w:vAlign w:val="center"/>
                </w:tcPr>
                <w:p w:rsidR="000C06D8" w:rsidRDefault="00E12E4D">
                  <w:pPr>
                    <w:pStyle w:val="24"/>
                    <w:rPr>
                      <w:rFonts w:eastAsia="仿宋_GB2312"/>
                      <w:b/>
                    </w:rPr>
                  </w:pPr>
                  <w:r>
                    <w:rPr>
                      <w:rFonts w:eastAsia="仿宋_GB2312"/>
                      <w:b/>
                    </w:rPr>
                    <w:t>VOCs</w:t>
                  </w:r>
                </w:p>
              </w:tc>
            </w:tr>
            <w:tr w:rsidR="000C06D8">
              <w:trPr>
                <w:gridAfter w:val="1"/>
                <w:wAfter w:w="366" w:type="dxa"/>
                <w:trHeight w:val="327"/>
              </w:trPr>
              <w:tc>
                <w:tcPr>
                  <w:tcW w:w="2589" w:type="dxa"/>
                  <w:gridSpan w:val="2"/>
                  <w:vMerge/>
                  <w:vAlign w:val="center"/>
                </w:tcPr>
                <w:p w:rsidR="000C06D8" w:rsidRDefault="000C06D8">
                  <w:pPr>
                    <w:pStyle w:val="24"/>
                    <w:rPr>
                      <w:rFonts w:eastAsia="仿宋_GB2312"/>
                      <w:b/>
                    </w:rPr>
                  </w:pPr>
                </w:p>
              </w:tc>
              <w:tc>
                <w:tcPr>
                  <w:tcW w:w="1991" w:type="dxa"/>
                  <w:gridSpan w:val="2"/>
                  <w:vMerge w:val="restart"/>
                  <w:shd w:val="clear" w:color="auto" w:fill="auto"/>
                  <w:vAlign w:val="center"/>
                </w:tcPr>
                <w:p w:rsidR="000C06D8" w:rsidRDefault="00E12E4D">
                  <w:pPr>
                    <w:pStyle w:val="24"/>
                    <w:rPr>
                      <w:rFonts w:eastAsia="仿宋_GB2312"/>
                      <w:b/>
                    </w:rPr>
                  </w:pPr>
                  <w:r>
                    <w:rPr>
                      <w:rFonts w:eastAsia="仿宋_GB2312"/>
                      <w:b/>
                    </w:rPr>
                    <w:t>下风向预测浓度（</w:t>
                  </w:r>
                  <w:r>
                    <w:rPr>
                      <w:rFonts w:eastAsia="仿宋_GB2312"/>
                      <w:b/>
                    </w:rPr>
                    <w:t>mg/m</w:t>
                  </w:r>
                  <w:r>
                    <w:rPr>
                      <w:rFonts w:eastAsia="仿宋_GB2312"/>
                      <w:b/>
                      <w:vertAlign w:val="superscript"/>
                    </w:rPr>
                    <w:t>3</w:t>
                  </w:r>
                  <w:r>
                    <w:rPr>
                      <w:rFonts w:eastAsia="仿宋_GB2312"/>
                      <w:b/>
                    </w:rPr>
                    <w:t>)</w:t>
                  </w:r>
                </w:p>
              </w:tc>
              <w:tc>
                <w:tcPr>
                  <w:tcW w:w="1455" w:type="dxa"/>
                  <w:vMerge w:val="restart"/>
                  <w:shd w:val="clear" w:color="auto" w:fill="auto"/>
                  <w:vAlign w:val="center"/>
                </w:tcPr>
                <w:p w:rsidR="000C06D8" w:rsidRDefault="00E12E4D">
                  <w:pPr>
                    <w:pStyle w:val="24"/>
                    <w:rPr>
                      <w:rFonts w:eastAsia="仿宋_GB2312"/>
                      <w:b/>
                    </w:rPr>
                  </w:pPr>
                  <w:r>
                    <w:rPr>
                      <w:rFonts w:eastAsia="仿宋_GB2312"/>
                      <w:b/>
                    </w:rPr>
                    <w:t>浓度占标率（</w:t>
                  </w:r>
                  <w:r>
                    <w:rPr>
                      <w:rFonts w:eastAsia="仿宋_GB2312"/>
                      <w:b/>
                    </w:rPr>
                    <w:t>%</w:t>
                  </w:r>
                  <w:r>
                    <w:rPr>
                      <w:rFonts w:eastAsia="仿宋_GB2312"/>
                      <w:b/>
                    </w:rPr>
                    <w:t>）</w:t>
                  </w:r>
                </w:p>
              </w:tc>
              <w:tc>
                <w:tcPr>
                  <w:tcW w:w="1992" w:type="dxa"/>
                  <w:gridSpan w:val="3"/>
                  <w:vMerge w:val="restart"/>
                  <w:shd w:val="clear" w:color="auto" w:fill="auto"/>
                  <w:vAlign w:val="center"/>
                </w:tcPr>
                <w:p w:rsidR="000C06D8" w:rsidRDefault="00E12E4D">
                  <w:pPr>
                    <w:pStyle w:val="24"/>
                    <w:rPr>
                      <w:rFonts w:eastAsia="仿宋_GB2312"/>
                      <w:b/>
                    </w:rPr>
                  </w:pPr>
                  <w:r>
                    <w:rPr>
                      <w:rFonts w:eastAsia="仿宋_GB2312"/>
                      <w:b/>
                    </w:rPr>
                    <w:t>下风向预测浓度（</w:t>
                  </w:r>
                  <w:r>
                    <w:rPr>
                      <w:rFonts w:eastAsia="仿宋_GB2312"/>
                      <w:b/>
                    </w:rPr>
                    <w:t>mg/m</w:t>
                  </w:r>
                  <w:r>
                    <w:rPr>
                      <w:rFonts w:eastAsia="仿宋_GB2312"/>
                      <w:b/>
                      <w:vertAlign w:val="superscript"/>
                    </w:rPr>
                    <w:t>3</w:t>
                  </w:r>
                  <w:r>
                    <w:rPr>
                      <w:rFonts w:eastAsia="仿宋_GB2312"/>
                      <w:b/>
                    </w:rPr>
                    <w:t>)</w:t>
                  </w:r>
                </w:p>
              </w:tc>
              <w:tc>
                <w:tcPr>
                  <w:tcW w:w="1453" w:type="dxa"/>
                  <w:vMerge w:val="restart"/>
                  <w:shd w:val="clear" w:color="auto" w:fill="auto"/>
                  <w:vAlign w:val="center"/>
                </w:tcPr>
                <w:p w:rsidR="000C06D8" w:rsidRDefault="00E12E4D">
                  <w:pPr>
                    <w:pStyle w:val="24"/>
                    <w:rPr>
                      <w:rFonts w:eastAsia="仿宋_GB2312"/>
                      <w:b/>
                    </w:rPr>
                  </w:pPr>
                  <w:r>
                    <w:rPr>
                      <w:rFonts w:eastAsia="仿宋_GB2312"/>
                      <w:b/>
                    </w:rPr>
                    <w:t>浓度占标率（</w:t>
                  </w:r>
                  <w:r>
                    <w:rPr>
                      <w:rFonts w:eastAsia="仿宋_GB2312"/>
                      <w:b/>
                    </w:rPr>
                    <w:t>%</w:t>
                  </w:r>
                  <w:r>
                    <w:rPr>
                      <w:rFonts w:eastAsia="仿宋_GB2312"/>
                      <w:b/>
                    </w:rPr>
                    <w:t>）</w:t>
                  </w:r>
                </w:p>
              </w:tc>
            </w:tr>
            <w:tr w:rsidR="000C06D8">
              <w:trPr>
                <w:gridAfter w:val="1"/>
                <w:wAfter w:w="366" w:type="dxa"/>
                <w:trHeight w:val="327"/>
              </w:trPr>
              <w:tc>
                <w:tcPr>
                  <w:tcW w:w="2589" w:type="dxa"/>
                  <w:gridSpan w:val="2"/>
                  <w:vMerge/>
                  <w:vAlign w:val="center"/>
                </w:tcPr>
                <w:p w:rsidR="000C06D8" w:rsidRDefault="000C06D8">
                  <w:pPr>
                    <w:pStyle w:val="24"/>
                    <w:rPr>
                      <w:rFonts w:eastAsia="仿宋_GB2312"/>
                    </w:rPr>
                  </w:pPr>
                </w:p>
              </w:tc>
              <w:tc>
                <w:tcPr>
                  <w:tcW w:w="1991" w:type="dxa"/>
                  <w:gridSpan w:val="2"/>
                  <w:vMerge/>
                  <w:vAlign w:val="center"/>
                </w:tcPr>
                <w:p w:rsidR="000C06D8" w:rsidRDefault="000C06D8">
                  <w:pPr>
                    <w:pStyle w:val="24"/>
                    <w:rPr>
                      <w:rFonts w:eastAsia="仿宋_GB2312"/>
                    </w:rPr>
                  </w:pPr>
                </w:p>
              </w:tc>
              <w:tc>
                <w:tcPr>
                  <w:tcW w:w="1455" w:type="dxa"/>
                  <w:vMerge/>
                  <w:vAlign w:val="center"/>
                </w:tcPr>
                <w:p w:rsidR="000C06D8" w:rsidRDefault="000C06D8">
                  <w:pPr>
                    <w:pStyle w:val="24"/>
                    <w:rPr>
                      <w:rFonts w:eastAsia="仿宋_GB2312"/>
                    </w:rPr>
                  </w:pPr>
                </w:p>
              </w:tc>
              <w:tc>
                <w:tcPr>
                  <w:tcW w:w="1992" w:type="dxa"/>
                  <w:gridSpan w:val="3"/>
                  <w:vMerge/>
                  <w:vAlign w:val="center"/>
                </w:tcPr>
                <w:p w:rsidR="000C06D8" w:rsidRDefault="000C06D8">
                  <w:pPr>
                    <w:pStyle w:val="24"/>
                    <w:rPr>
                      <w:rFonts w:eastAsia="仿宋_GB2312"/>
                    </w:rPr>
                  </w:pPr>
                </w:p>
              </w:tc>
              <w:tc>
                <w:tcPr>
                  <w:tcW w:w="1453" w:type="dxa"/>
                  <w:vMerge/>
                  <w:vAlign w:val="center"/>
                </w:tcPr>
                <w:p w:rsidR="000C06D8" w:rsidRDefault="000C06D8">
                  <w:pPr>
                    <w:pStyle w:val="24"/>
                    <w:rPr>
                      <w:rFonts w:eastAsia="仿宋_GB2312"/>
                    </w:rPr>
                  </w:pPr>
                </w:p>
              </w:tc>
            </w:tr>
            <w:tr w:rsidR="000C06D8">
              <w:trPr>
                <w:gridAfter w:val="1"/>
                <w:wAfter w:w="366" w:type="dxa"/>
                <w:trHeight w:val="327"/>
              </w:trPr>
              <w:tc>
                <w:tcPr>
                  <w:tcW w:w="2589" w:type="dxa"/>
                  <w:gridSpan w:val="2"/>
                  <w:vMerge/>
                  <w:vAlign w:val="center"/>
                </w:tcPr>
                <w:p w:rsidR="000C06D8" w:rsidRDefault="000C06D8">
                  <w:pPr>
                    <w:pStyle w:val="24"/>
                    <w:rPr>
                      <w:rFonts w:eastAsia="仿宋_GB2312"/>
                    </w:rPr>
                  </w:pPr>
                </w:p>
              </w:tc>
              <w:tc>
                <w:tcPr>
                  <w:tcW w:w="1991" w:type="dxa"/>
                  <w:gridSpan w:val="2"/>
                  <w:vMerge/>
                  <w:vAlign w:val="center"/>
                </w:tcPr>
                <w:p w:rsidR="000C06D8" w:rsidRDefault="000C06D8">
                  <w:pPr>
                    <w:pStyle w:val="24"/>
                    <w:rPr>
                      <w:rFonts w:eastAsia="仿宋_GB2312"/>
                    </w:rPr>
                  </w:pPr>
                </w:p>
              </w:tc>
              <w:tc>
                <w:tcPr>
                  <w:tcW w:w="1455" w:type="dxa"/>
                  <w:vMerge/>
                  <w:vAlign w:val="center"/>
                </w:tcPr>
                <w:p w:rsidR="000C06D8" w:rsidRDefault="000C06D8">
                  <w:pPr>
                    <w:pStyle w:val="24"/>
                    <w:rPr>
                      <w:rFonts w:eastAsia="仿宋_GB2312"/>
                    </w:rPr>
                  </w:pPr>
                </w:p>
              </w:tc>
              <w:tc>
                <w:tcPr>
                  <w:tcW w:w="1992" w:type="dxa"/>
                  <w:gridSpan w:val="3"/>
                  <w:vMerge/>
                  <w:vAlign w:val="center"/>
                </w:tcPr>
                <w:p w:rsidR="000C06D8" w:rsidRDefault="000C06D8">
                  <w:pPr>
                    <w:pStyle w:val="24"/>
                    <w:rPr>
                      <w:rFonts w:eastAsia="仿宋_GB2312"/>
                    </w:rPr>
                  </w:pPr>
                </w:p>
              </w:tc>
              <w:tc>
                <w:tcPr>
                  <w:tcW w:w="1453" w:type="dxa"/>
                  <w:vMerge/>
                  <w:vAlign w:val="center"/>
                </w:tcPr>
                <w:p w:rsidR="000C06D8" w:rsidRDefault="000C06D8">
                  <w:pPr>
                    <w:pStyle w:val="24"/>
                    <w:rPr>
                      <w:rFonts w:eastAsia="仿宋_GB2312"/>
                    </w:rPr>
                  </w:pPr>
                </w:p>
              </w:tc>
            </w:tr>
            <w:tr w:rsidR="000C06D8">
              <w:trPr>
                <w:gridAfter w:val="1"/>
                <w:wAfter w:w="366" w:type="dxa"/>
                <w:trHeight w:val="327"/>
              </w:trPr>
              <w:tc>
                <w:tcPr>
                  <w:tcW w:w="2589" w:type="dxa"/>
                  <w:gridSpan w:val="2"/>
                  <w:vMerge/>
                  <w:vAlign w:val="center"/>
                </w:tcPr>
                <w:p w:rsidR="000C06D8" w:rsidRDefault="000C06D8">
                  <w:pPr>
                    <w:pStyle w:val="24"/>
                    <w:rPr>
                      <w:rFonts w:eastAsia="仿宋_GB2312"/>
                    </w:rPr>
                  </w:pPr>
                </w:p>
              </w:tc>
              <w:tc>
                <w:tcPr>
                  <w:tcW w:w="1991" w:type="dxa"/>
                  <w:gridSpan w:val="2"/>
                  <w:vMerge/>
                  <w:vAlign w:val="center"/>
                </w:tcPr>
                <w:p w:rsidR="000C06D8" w:rsidRDefault="000C06D8">
                  <w:pPr>
                    <w:pStyle w:val="24"/>
                    <w:rPr>
                      <w:rFonts w:eastAsia="仿宋_GB2312"/>
                    </w:rPr>
                  </w:pPr>
                </w:p>
              </w:tc>
              <w:tc>
                <w:tcPr>
                  <w:tcW w:w="1455" w:type="dxa"/>
                  <w:vMerge/>
                  <w:vAlign w:val="center"/>
                </w:tcPr>
                <w:p w:rsidR="000C06D8" w:rsidRDefault="000C06D8">
                  <w:pPr>
                    <w:pStyle w:val="24"/>
                    <w:rPr>
                      <w:rFonts w:eastAsia="仿宋_GB2312"/>
                    </w:rPr>
                  </w:pPr>
                </w:p>
              </w:tc>
              <w:tc>
                <w:tcPr>
                  <w:tcW w:w="1992" w:type="dxa"/>
                  <w:gridSpan w:val="3"/>
                  <w:vMerge/>
                  <w:vAlign w:val="center"/>
                </w:tcPr>
                <w:p w:rsidR="000C06D8" w:rsidRDefault="000C06D8">
                  <w:pPr>
                    <w:pStyle w:val="24"/>
                    <w:rPr>
                      <w:rFonts w:eastAsia="仿宋_GB2312"/>
                    </w:rPr>
                  </w:pPr>
                </w:p>
              </w:tc>
              <w:tc>
                <w:tcPr>
                  <w:tcW w:w="1453" w:type="dxa"/>
                  <w:vMerge/>
                  <w:vAlign w:val="center"/>
                </w:tcPr>
                <w:p w:rsidR="000C06D8" w:rsidRDefault="000C06D8">
                  <w:pPr>
                    <w:pStyle w:val="24"/>
                    <w:rPr>
                      <w:rFonts w:eastAsia="仿宋_GB2312"/>
                    </w:rPr>
                  </w:pPr>
                </w:p>
              </w:tc>
            </w:tr>
            <w:tr w:rsidR="000C06D8">
              <w:trPr>
                <w:gridAfter w:val="1"/>
                <w:wAfter w:w="366" w:type="dxa"/>
                <w:trHeight w:val="327"/>
              </w:trPr>
              <w:tc>
                <w:tcPr>
                  <w:tcW w:w="2589" w:type="dxa"/>
                  <w:gridSpan w:val="2"/>
                  <w:shd w:val="clear" w:color="auto" w:fill="auto"/>
                  <w:vAlign w:val="center"/>
                </w:tcPr>
                <w:p w:rsidR="000C06D8" w:rsidRDefault="00E12E4D">
                  <w:pPr>
                    <w:pStyle w:val="24"/>
                    <w:rPr>
                      <w:rFonts w:eastAsia="仿宋_GB2312"/>
                    </w:rPr>
                  </w:pPr>
                  <w:r>
                    <w:rPr>
                      <w:rFonts w:eastAsia="仿宋_GB2312" w:hint="eastAsia"/>
                    </w:rPr>
                    <w:t>10</w:t>
                  </w:r>
                </w:p>
              </w:tc>
              <w:tc>
                <w:tcPr>
                  <w:tcW w:w="1991" w:type="dxa"/>
                  <w:gridSpan w:val="2"/>
                  <w:shd w:val="clear" w:color="auto" w:fill="auto"/>
                  <w:vAlign w:val="center"/>
                </w:tcPr>
                <w:p w:rsidR="000C06D8" w:rsidRDefault="00E12E4D">
                  <w:pPr>
                    <w:pStyle w:val="24"/>
                    <w:rPr>
                      <w:rFonts w:eastAsia="仿宋_GB2312"/>
                    </w:rPr>
                  </w:pPr>
                  <w:r>
                    <w:rPr>
                      <w:rFonts w:eastAsia="仿宋_GB2312" w:hint="eastAsia"/>
                    </w:rPr>
                    <w:t>0</w:t>
                  </w:r>
                </w:p>
              </w:tc>
              <w:tc>
                <w:tcPr>
                  <w:tcW w:w="1455" w:type="dxa"/>
                  <w:shd w:val="clear" w:color="auto" w:fill="auto"/>
                  <w:vAlign w:val="center"/>
                </w:tcPr>
                <w:p w:rsidR="000C06D8" w:rsidRDefault="00E12E4D">
                  <w:pPr>
                    <w:pStyle w:val="24"/>
                    <w:rPr>
                      <w:rFonts w:eastAsia="仿宋_GB2312"/>
                    </w:rPr>
                  </w:pPr>
                  <w:r>
                    <w:rPr>
                      <w:rFonts w:eastAsia="仿宋_GB2312" w:hint="eastAsia"/>
                    </w:rPr>
                    <w:t>0</w:t>
                  </w:r>
                </w:p>
              </w:tc>
              <w:tc>
                <w:tcPr>
                  <w:tcW w:w="1992"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w:t>
                  </w:r>
                </w:p>
              </w:tc>
              <w:tc>
                <w:tcPr>
                  <w:tcW w:w="145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w:t>
                  </w:r>
                </w:p>
              </w:tc>
            </w:tr>
            <w:tr w:rsidR="000C06D8">
              <w:trPr>
                <w:gridAfter w:val="1"/>
                <w:wAfter w:w="366" w:type="dxa"/>
                <w:trHeight w:val="327"/>
              </w:trPr>
              <w:tc>
                <w:tcPr>
                  <w:tcW w:w="2589" w:type="dxa"/>
                  <w:gridSpan w:val="2"/>
                  <w:shd w:val="clear" w:color="auto" w:fill="auto"/>
                  <w:vAlign w:val="center"/>
                </w:tcPr>
                <w:p w:rsidR="000C06D8" w:rsidRDefault="00E12E4D">
                  <w:pPr>
                    <w:pStyle w:val="24"/>
                    <w:rPr>
                      <w:rFonts w:eastAsia="仿宋_GB2312"/>
                    </w:rPr>
                  </w:pPr>
                  <w:r>
                    <w:rPr>
                      <w:rFonts w:eastAsia="仿宋_GB2312" w:hint="eastAsia"/>
                    </w:rPr>
                    <w:t>100</w:t>
                  </w:r>
                </w:p>
              </w:tc>
              <w:tc>
                <w:tcPr>
                  <w:tcW w:w="1991" w:type="dxa"/>
                  <w:gridSpan w:val="2"/>
                  <w:shd w:val="clear" w:color="auto" w:fill="auto"/>
                  <w:vAlign w:val="center"/>
                </w:tcPr>
                <w:p w:rsidR="000C06D8" w:rsidRDefault="00E12E4D">
                  <w:pPr>
                    <w:pStyle w:val="24"/>
                    <w:rPr>
                      <w:rFonts w:eastAsia="仿宋_GB2312"/>
                    </w:rPr>
                  </w:pPr>
                  <w:r>
                    <w:rPr>
                      <w:rFonts w:eastAsia="仿宋_GB2312" w:hint="eastAsia"/>
                    </w:rPr>
                    <w:t>0.000082</w:t>
                  </w:r>
                </w:p>
              </w:tc>
              <w:tc>
                <w:tcPr>
                  <w:tcW w:w="1455" w:type="dxa"/>
                  <w:shd w:val="clear" w:color="auto" w:fill="auto"/>
                  <w:vAlign w:val="center"/>
                </w:tcPr>
                <w:p w:rsidR="000C06D8" w:rsidRDefault="00E12E4D">
                  <w:pPr>
                    <w:pStyle w:val="24"/>
                    <w:rPr>
                      <w:rFonts w:eastAsia="仿宋_GB2312"/>
                    </w:rPr>
                  </w:pPr>
                  <w:r>
                    <w:rPr>
                      <w:rFonts w:eastAsia="仿宋_GB2312" w:hint="eastAsia"/>
                    </w:rPr>
                    <w:t>0.02</w:t>
                  </w:r>
                </w:p>
              </w:tc>
              <w:tc>
                <w:tcPr>
                  <w:tcW w:w="1992"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0.000096</w:t>
                  </w:r>
                </w:p>
              </w:tc>
              <w:tc>
                <w:tcPr>
                  <w:tcW w:w="145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gridAfter w:val="1"/>
                <w:wAfter w:w="366" w:type="dxa"/>
                <w:trHeight w:val="327"/>
              </w:trPr>
              <w:tc>
                <w:tcPr>
                  <w:tcW w:w="2589" w:type="dxa"/>
                  <w:gridSpan w:val="2"/>
                  <w:shd w:val="clear" w:color="auto" w:fill="auto"/>
                  <w:vAlign w:val="center"/>
                </w:tcPr>
                <w:p w:rsidR="000C06D8" w:rsidRDefault="00E12E4D">
                  <w:pPr>
                    <w:pStyle w:val="24"/>
                    <w:rPr>
                      <w:rFonts w:eastAsia="仿宋_GB2312"/>
                    </w:rPr>
                  </w:pPr>
                  <w:r>
                    <w:rPr>
                      <w:rFonts w:eastAsia="仿宋_GB2312" w:hint="eastAsia"/>
                    </w:rPr>
                    <w:t>200</w:t>
                  </w:r>
                </w:p>
              </w:tc>
              <w:tc>
                <w:tcPr>
                  <w:tcW w:w="1991" w:type="dxa"/>
                  <w:gridSpan w:val="2"/>
                  <w:shd w:val="clear" w:color="auto" w:fill="auto"/>
                  <w:vAlign w:val="center"/>
                </w:tcPr>
                <w:p w:rsidR="000C06D8" w:rsidRDefault="00E12E4D">
                  <w:pPr>
                    <w:pStyle w:val="24"/>
                    <w:rPr>
                      <w:rFonts w:eastAsia="仿宋_GB2312"/>
                    </w:rPr>
                  </w:pPr>
                  <w:r>
                    <w:rPr>
                      <w:rFonts w:eastAsia="仿宋_GB2312" w:hint="eastAsia"/>
                    </w:rPr>
                    <w:t>0.000101</w:t>
                  </w:r>
                </w:p>
              </w:tc>
              <w:tc>
                <w:tcPr>
                  <w:tcW w:w="1455" w:type="dxa"/>
                  <w:shd w:val="clear" w:color="auto" w:fill="auto"/>
                  <w:vAlign w:val="center"/>
                </w:tcPr>
                <w:p w:rsidR="000C06D8" w:rsidRDefault="00E12E4D">
                  <w:pPr>
                    <w:pStyle w:val="24"/>
                    <w:rPr>
                      <w:rFonts w:eastAsia="仿宋_GB2312"/>
                    </w:rPr>
                  </w:pPr>
                  <w:r>
                    <w:rPr>
                      <w:rFonts w:eastAsia="仿宋_GB2312" w:hint="eastAsia"/>
                    </w:rPr>
                    <w:t>0.02</w:t>
                  </w:r>
                </w:p>
              </w:tc>
              <w:tc>
                <w:tcPr>
                  <w:tcW w:w="1992"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0.000118</w:t>
                  </w:r>
                </w:p>
              </w:tc>
              <w:tc>
                <w:tcPr>
                  <w:tcW w:w="145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gridAfter w:val="1"/>
                <w:wAfter w:w="366" w:type="dxa"/>
                <w:trHeight w:val="327"/>
              </w:trPr>
              <w:tc>
                <w:tcPr>
                  <w:tcW w:w="2589" w:type="dxa"/>
                  <w:gridSpan w:val="2"/>
                  <w:shd w:val="clear" w:color="auto" w:fill="auto"/>
                  <w:vAlign w:val="center"/>
                </w:tcPr>
                <w:p w:rsidR="000C06D8" w:rsidRDefault="00E12E4D">
                  <w:pPr>
                    <w:pStyle w:val="24"/>
                    <w:rPr>
                      <w:rFonts w:eastAsia="仿宋_GB2312"/>
                      <w:b/>
                    </w:rPr>
                  </w:pPr>
                  <w:r>
                    <w:rPr>
                      <w:rFonts w:eastAsia="仿宋_GB2312" w:hint="eastAsia"/>
                      <w:b/>
                    </w:rPr>
                    <w:t>290</w:t>
                  </w:r>
                </w:p>
              </w:tc>
              <w:tc>
                <w:tcPr>
                  <w:tcW w:w="1991" w:type="dxa"/>
                  <w:gridSpan w:val="2"/>
                  <w:shd w:val="clear" w:color="auto" w:fill="auto"/>
                  <w:vAlign w:val="center"/>
                </w:tcPr>
                <w:p w:rsidR="000C06D8" w:rsidRDefault="00E12E4D">
                  <w:pPr>
                    <w:pStyle w:val="24"/>
                    <w:rPr>
                      <w:rFonts w:eastAsia="仿宋_GB2312"/>
                      <w:b/>
                    </w:rPr>
                  </w:pPr>
                  <w:r>
                    <w:rPr>
                      <w:rFonts w:eastAsia="仿宋_GB2312" w:hint="eastAsia"/>
                      <w:b/>
                    </w:rPr>
                    <w:t>0.000107</w:t>
                  </w:r>
                </w:p>
              </w:tc>
              <w:tc>
                <w:tcPr>
                  <w:tcW w:w="1455" w:type="dxa"/>
                  <w:shd w:val="clear" w:color="auto" w:fill="auto"/>
                  <w:vAlign w:val="center"/>
                </w:tcPr>
                <w:p w:rsidR="000C06D8" w:rsidRDefault="00E12E4D">
                  <w:pPr>
                    <w:pStyle w:val="24"/>
                    <w:rPr>
                      <w:rFonts w:eastAsia="仿宋_GB2312"/>
                      <w:b/>
                    </w:rPr>
                  </w:pPr>
                  <w:r>
                    <w:rPr>
                      <w:rFonts w:eastAsia="仿宋_GB2312" w:hint="eastAsia"/>
                      <w:b/>
                    </w:rPr>
                    <w:t>0.02</w:t>
                  </w:r>
                </w:p>
              </w:tc>
              <w:tc>
                <w:tcPr>
                  <w:tcW w:w="1992" w:type="dxa"/>
                  <w:gridSpan w:val="3"/>
                  <w:shd w:val="clear" w:color="auto" w:fill="auto"/>
                  <w:vAlign w:val="center"/>
                </w:tcPr>
                <w:p w:rsidR="000C06D8" w:rsidRDefault="00E12E4D">
                  <w:pPr>
                    <w:ind w:firstLine="422"/>
                    <w:jc w:val="center"/>
                    <w:rPr>
                      <w:rFonts w:eastAsia="仿宋_GB2312"/>
                      <w:b/>
                      <w:kern w:val="0"/>
                      <w:sz w:val="21"/>
                      <w:szCs w:val="21"/>
                    </w:rPr>
                  </w:pPr>
                  <w:r>
                    <w:rPr>
                      <w:rFonts w:eastAsia="仿宋_GB2312" w:hint="eastAsia"/>
                      <w:b/>
                      <w:kern w:val="0"/>
                      <w:sz w:val="21"/>
                      <w:szCs w:val="21"/>
                    </w:rPr>
                    <w:t>0.000125</w:t>
                  </w:r>
                </w:p>
              </w:tc>
              <w:tc>
                <w:tcPr>
                  <w:tcW w:w="1453" w:type="dxa"/>
                  <w:shd w:val="clear" w:color="auto" w:fill="auto"/>
                  <w:vAlign w:val="center"/>
                </w:tcPr>
                <w:p w:rsidR="000C06D8" w:rsidRDefault="00E12E4D">
                  <w:pPr>
                    <w:ind w:firstLine="422"/>
                    <w:jc w:val="center"/>
                    <w:rPr>
                      <w:rFonts w:eastAsia="仿宋_GB2312"/>
                      <w:b/>
                      <w:kern w:val="0"/>
                      <w:sz w:val="21"/>
                      <w:szCs w:val="21"/>
                    </w:rPr>
                  </w:pPr>
                  <w:r>
                    <w:rPr>
                      <w:rFonts w:eastAsia="仿宋_GB2312" w:hint="eastAsia"/>
                      <w:b/>
                      <w:kern w:val="0"/>
                      <w:sz w:val="21"/>
                      <w:szCs w:val="21"/>
                    </w:rPr>
                    <w:t>0.02</w:t>
                  </w:r>
                </w:p>
              </w:tc>
            </w:tr>
            <w:tr w:rsidR="000C06D8">
              <w:trPr>
                <w:gridAfter w:val="1"/>
                <w:wAfter w:w="366" w:type="dxa"/>
                <w:trHeight w:val="327"/>
              </w:trPr>
              <w:tc>
                <w:tcPr>
                  <w:tcW w:w="2589" w:type="dxa"/>
                  <w:gridSpan w:val="2"/>
                  <w:shd w:val="clear" w:color="auto" w:fill="auto"/>
                  <w:vAlign w:val="center"/>
                </w:tcPr>
                <w:p w:rsidR="000C06D8" w:rsidRDefault="00E12E4D">
                  <w:pPr>
                    <w:pStyle w:val="24"/>
                    <w:rPr>
                      <w:rFonts w:eastAsia="仿宋_GB2312"/>
                    </w:rPr>
                  </w:pPr>
                  <w:r>
                    <w:rPr>
                      <w:rFonts w:eastAsia="仿宋_GB2312" w:hint="eastAsia"/>
                    </w:rPr>
                    <w:t>300</w:t>
                  </w:r>
                </w:p>
              </w:tc>
              <w:tc>
                <w:tcPr>
                  <w:tcW w:w="1991" w:type="dxa"/>
                  <w:gridSpan w:val="2"/>
                  <w:shd w:val="clear" w:color="auto" w:fill="auto"/>
                  <w:vAlign w:val="center"/>
                </w:tcPr>
                <w:p w:rsidR="000C06D8" w:rsidRDefault="00E12E4D">
                  <w:pPr>
                    <w:pStyle w:val="24"/>
                    <w:rPr>
                      <w:rFonts w:eastAsia="仿宋_GB2312"/>
                    </w:rPr>
                  </w:pPr>
                  <w:r>
                    <w:rPr>
                      <w:rFonts w:eastAsia="仿宋_GB2312" w:hint="eastAsia"/>
                    </w:rPr>
                    <w:t>0.000107</w:t>
                  </w:r>
                </w:p>
              </w:tc>
              <w:tc>
                <w:tcPr>
                  <w:tcW w:w="1455" w:type="dxa"/>
                  <w:shd w:val="clear" w:color="auto" w:fill="auto"/>
                  <w:vAlign w:val="center"/>
                </w:tcPr>
                <w:p w:rsidR="000C06D8" w:rsidRDefault="00E12E4D">
                  <w:pPr>
                    <w:pStyle w:val="24"/>
                    <w:rPr>
                      <w:rFonts w:eastAsia="仿宋_GB2312"/>
                    </w:rPr>
                  </w:pPr>
                  <w:r>
                    <w:rPr>
                      <w:rFonts w:eastAsia="仿宋_GB2312" w:hint="eastAsia"/>
                    </w:rPr>
                    <w:t>0.02</w:t>
                  </w:r>
                </w:p>
              </w:tc>
              <w:tc>
                <w:tcPr>
                  <w:tcW w:w="1992"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0.000125</w:t>
                  </w:r>
                </w:p>
              </w:tc>
              <w:tc>
                <w:tcPr>
                  <w:tcW w:w="145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27"/>
              </w:trPr>
              <w:tc>
                <w:tcPr>
                  <w:tcW w:w="2541" w:type="dxa"/>
                  <w:shd w:val="clear" w:color="auto" w:fill="auto"/>
                  <w:vAlign w:val="center"/>
                </w:tcPr>
                <w:p w:rsidR="000C06D8" w:rsidRDefault="00E12E4D">
                  <w:pPr>
                    <w:pStyle w:val="24"/>
                    <w:rPr>
                      <w:rFonts w:eastAsia="仿宋_GB2312"/>
                    </w:rPr>
                  </w:pPr>
                  <w:bookmarkStart w:id="7" w:name="_Ref359571876"/>
                  <w:r>
                    <w:rPr>
                      <w:rFonts w:eastAsia="仿宋_GB2312" w:hint="eastAsia"/>
                    </w:rPr>
                    <w:t>400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0.000104</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0.000122</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27"/>
              </w:trPr>
              <w:tc>
                <w:tcPr>
                  <w:tcW w:w="2541" w:type="dxa"/>
                  <w:shd w:val="clear" w:color="auto" w:fill="auto"/>
                  <w:vAlign w:val="center"/>
                </w:tcPr>
                <w:p w:rsidR="000C06D8" w:rsidRDefault="00E12E4D">
                  <w:pPr>
                    <w:pStyle w:val="24"/>
                    <w:rPr>
                      <w:rFonts w:eastAsia="仿宋_GB2312"/>
                    </w:rPr>
                  </w:pPr>
                  <w:r>
                    <w:rPr>
                      <w:rFonts w:eastAsia="仿宋_GB2312" w:hint="eastAsia"/>
                    </w:rPr>
                    <w:t>500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0.000092</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0.000108</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27"/>
              </w:trPr>
              <w:tc>
                <w:tcPr>
                  <w:tcW w:w="2541" w:type="dxa"/>
                  <w:shd w:val="clear" w:color="auto" w:fill="auto"/>
                  <w:vAlign w:val="center"/>
                </w:tcPr>
                <w:p w:rsidR="000C06D8" w:rsidRDefault="00E12E4D">
                  <w:pPr>
                    <w:pStyle w:val="24"/>
                    <w:rPr>
                      <w:rFonts w:eastAsia="仿宋_GB2312"/>
                    </w:rPr>
                  </w:pPr>
                  <w:r>
                    <w:rPr>
                      <w:rFonts w:eastAsia="仿宋_GB2312" w:hint="eastAsia"/>
                    </w:rPr>
                    <w:t>600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0.000089</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0.000104</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27"/>
              </w:trPr>
              <w:tc>
                <w:tcPr>
                  <w:tcW w:w="2541" w:type="dxa"/>
                  <w:shd w:val="clear" w:color="auto" w:fill="auto"/>
                  <w:vAlign w:val="center"/>
                </w:tcPr>
                <w:p w:rsidR="000C06D8" w:rsidRDefault="00E12E4D">
                  <w:pPr>
                    <w:pStyle w:val="24"/>
                    <w:rPr>
                      <w:rFonts w:eastAsia="仿宋_GB2312"/>
                    </w:rPr>
                  </w:pPr>
                  <w:r>
                    <w:rPr>
                      <w:rFonts w:eastAsia="仿宋_GB2312" w:hint="eastAsia"/>
                    </w:rPr>
                    <w:t>700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0.000087</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0.000102</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27"/>
              </w:trPr>
              <w:tc>
                <w:tcPr>
                  <w:tcW w:w="2541" w:type="dxa"/>
                  <w:shd w:val="clear" w:color="auto" w:fill="auto"/>
                  <w:vAlign w:val="center"/>
                </w:tcPr>
                <w:p w:rsidR="000C06D8" w:rsidRDefault="00E12E4D">
                  <w:pPr>
                    <w:pStyle w:val="24"/>
                    <w:rPr>
                      <w:rFonts w:eastAsia="仿宋_GB2312"/>
                    </w:rPr>
                  </w:pPr>
                  <w:r>
                    <w:rPr>
                      <w:rFonts w:eastAsia="仿宋_GB2312" w:hint="eastAsia"/>
                    </w:rPr>
                    <w:t>800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0.000084</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0.000099</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900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0.000079</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0.000093</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0.02</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1000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0.000073</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0.000086</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1100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0.000068</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0.02</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0.000079</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1200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0.000063</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0.000073</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1300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0.000058</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0.000068</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1400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0.000053</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0.000063</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1500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0.000050</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0.000058</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1600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0.000049</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0.000057</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1700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0.000050</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0.000058</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1800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0.000050</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0.000059</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1900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0.000050</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0.000059</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2000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0.000050</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0.000059</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2100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0.000050</w:t>
                  </w:r>
                </w:p>
              </w:tc>
              <w:tc>
                <w:tcPr>
                  <w:tcW w:w="1539" w:type="dxa"/>
                  <w:gridSpan w:val="3"/>
                  <w:shd w:val="clear" w:color="auto" w:fill="auto"/>
                  <w:vAlign w:val="center"/>
                </w:tcPr>
                <w:p w:rsidR="000C06D8" w:rsidRDefault="00E12E4D">
                  <w:pPr>
                    <w:widowControl/>
                    <w:spacing w:line="240" w:lineRule="auto"/>
                    <w:ind w:firstLineChars="0" w:firstLine="0"/>
                    <w:jc w:val="center"/>
                    <w:rPr>
                      <w:rFonts w:eastAsia="仿宋_GB2312"/>
                      <w:color w:val="000000"/>
                      <w:kern w:val="0"/>
                      <w:sz w:val="21"/>
                      <w:szCs w:val="21"/>
                    </w:rPr>
                  </w:pPr>
                  <w:r>
                    <w:rPr>
                      <w:rFonts w:eastAsia="仿宋_GB2312" w:hint="eastAsia"/>
                      <w:color w:val="000000"/>
                      <w:kern w:val="0"/>
                      <w:sz w:val="21"/>
                      <w:szCs w:val="21"/>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0.000059</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2200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0.000049</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0.000058</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2300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0.000049</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0.000057</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2400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0.000048</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0.000056</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vAlign w:val="center"/>
                </w:tcPr>
                <w:p w:rsidR="000C06D8" w:rsidRDefault="00E12E4D">
                  <w:pPr>
                    <w:pStyle w:val="24"/>
                    <w:rPr>
                      <w:rFonts w:eastAsia="仿宋_GB2312"/>
                    </w:rPr>
                  </w:pPr>
                  <w:r>
                    <w:rPr>
                      <w:rFonts w:eastAsia="仿宋_GB2312" w:hint="eastAsia"/>
                    </w:rPr>
                    <w:t>2500</w:t>
                  </w:r>
                </w:p>
              </w:tc>
              <w:tc>
                <w:tcPr>
                  <w:tcW w:w="2002" w:type="dxa"/>
                  <w:gridSpan w:val="2"/>
                  <w:shd w:val="clear" w:color="auto" w:fill="auto"/>
                  <w:vAlign w:val="center"/>
                </w:tcPr>
                <w:p w:rsidR="000C06D8" w:rsidRDefault="00E12E4D">
                  <w:pPr>
                    <w:pStyle w:val="24"/>
                    <w:rPr>
                      <w:rFonts w:eastAsia="仿宋_GB2312"/>
                    </w:rPr>
                  </w:pPr>
                  <w:r>
                    <w:rPr>
                      <w:rFonts w:eastAsia="仿宋_GB2312" w:hint="eastAsia"/>
                    </w:rPr>
                    <w:t>0.000047</w:t>
                  </w:r>
                </w:p>
              </w:tc>
              <w:tc>
                <w:tcPr>
                  <w:tcW w:w="1539" w:type="dxa"/>
                  <w:gridSpan w:val="3"/>
                  <w:shd w:val="clear" w:color="auto" w:fill="auto"/>
                  <w:vAlign w:val="center"/>
                </w:tcPr>
                <w:p w:rsidR="000C06D8" w:rsidRDefault="00E12E4D">
                  <w:pPr>
                    <w:pStyle w:val="24"/>
                    <w:rPr>
                      <w:rFonts w:eastAsia="仿宋_GB2312"/>
                    </w:rPr>
                  </w:pPr>
                  <w:r>
                    <w:rPr>
                      <w:rFonts w:eastAsia="仿宋_GB2312" w:hint="eastAsia"/>
                    </w:rPr>
                    <w:t>0.01</w:t>
                  </w:r>
                </w:p>
              </w:tc>
              <w:tc>
                <w:tcPr>
                  <w:tcW w:w="1843" w:type="dxa"/>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0.000055</w:t>
                  </w:r>
                </w:p>
              </w:tc>
              <w:tc>
                <w:tcPr>
                  <w:tcW w:w="1921" w:type="dxa"/>
                  <w:gridSpan w:val="3"/>
                  <w:shd w:val="clear" w:color="auto" w:fill="auto"/>
                  <w:vAlign w:val="center"/>
                </w:tcPr>
                <w:p w:rsidR="000C06D8" w:rsidRDefault="00E12E4D">
                  <w:pPr>
                    <w:ind w:firstLine="420"/>
                    <w:jc w:val="center"/>
                    <w:rPr>
                      <w:rFonts w:eastAsia="仿宋_GB2312"/>
                      <w:kern w:val="0"/>
                      <w:sz w:val="21"/>
                      <w:szCs w:val="21"/>
                    </w:rPr>
                  </w:pPr>
                  <w:r>
                    <w:rPr>
                      <w:rFonts w:eastAsia="仿宋_GB2312" w:hint="eastAsia"/>
                      <w:kern w:val="0"/>
                      <w:sz w:val="21"/>
                      <w:szCs w:val="21"/>
                    </w:rPr>
                    <w:t>0.01</w:t>
                  </w:r>
                </w:p>
              </w:tc>
            </w:tr>
            <w:tr w:rsidR="000C06D8">
              <w:trPr>
                <w:trHeight w:val="341"/>
              </w:trPr>
              <w:tc>
                <w:tcPr>
                  <w:tcW w:w="2541" w:type="dxa"/>
                  <w:shd w:val="clear" w:color="auto" w:fill="auto"/>
                </w:tcPr>
                <w:p w:rsidR="000C06D8" w:rsidRDefault="00E12E4D">
                  <w:pPr>
                    <w:widowControl/>
                    <w:spacing w:line="240" w:lineRule="auto"/>
                    <w:ind w:firstLineChars="0" w:firstLine="0"/>
                    <w:jc w:val="right"/>
                    <w:rPr>
                      <w:rFonts w:eastAsia="仿宋_GB2312"/>
                      <w:color w:val="000000"/>
                      <w:kern w:val="0"/>
                      <w:sz w:val="21"/>
                      <w:szCs w:val="21"/>
                    </w:rPr>
                  </w:pPr>
                  <w:r>
                    <w:rPr>
                      <w:rFonts w:eastAsia="仿宋_GB2312"/>
                      <w:color w:val="000000"/>
                      <w:kern w:val="0"/>
                      <w:sz w:val="21"/>
                      <w:szCs w:val="21"/>
                    </w:rPr>
                    <w:t>最大落地浓度（</w:t>
                  </w:r>
                  <w:r>
                    <w:rPr>
                      <w:rFonts w:eastAsia="仿宋_GB2312"/>
                      <w:color w:val="000000"/>
                      <w:kern w:val="0"/>
                      <w:sz w:val="21"/>
                      <w:szCs w:val="21"/>
                    </w:rPr>
                    <w:t>mg/m</w:t>
                  </w:r>
                  <w:r>
                    <w:rPr>
                      <w:rFonts w:eastAsia="仿宋_GB2312"/>
                      <w:color w:val="000000"/>
                      <w:kern w:val="0"/>
                      <w:sz w:val="21"/>
                      <w:szCs w:val="21"/>
                      <w:vertAlign w:val="superscript"/>
                    </w:rPr>
                    <w:t>3</w:t>
                  </w:r>
                  <w:r>
                    <w:rPr>
                      <w:rFonts w:eastAsia="仿宋_GB2312"/>
                      <w:color w:val="000000"/>
                      <w:kern w:val="0"/>
                      <w:sz w:val="21"/>
                      <w:szCs w:val="21"/>
                    </w:rPr>
                    <w:t>)</w:t>
                  </w:r>
                </w:p>
              </w:tc>
              <w:tc>
                <w:tcPr>
                  <w:tcW w:w="3541" w:type="dxa"/>
                  <w:gridSpan w:val="5"/>
                  <w:shd w:val="clear" w:color="auto" w:fill="auto"/>
                </w:tcPr>
                <w:p w:rsidR="000C06D8" w:rsidRDefault="00E12E4D">
                  <w:pPr>
                    <w:widowControl/>
                    <w:spacing w:line="240" w:lineRule="auto"/>
                    <w:ind w:firstLineChars="0" w:firstLine="0"/>
                    <w:jc w:val="center"/>
                    <w:rPr>
                      <w:rFonts w:eastAsia="仿宋_GB2312"/>
                      <w:color w:val="000000"/>
                      <w:kern w:val="0"/>
                      <w:sz w:val="21"/>
                      <w:szCs w:val="21"/>
                    </w:rPr>
                  </w:pPr>
                  <w:r>
                    <w:rPr>
                      <w:rFonts w:eastAsia="仿宋_GB2312" w:hint="eastAsia"/>
                      <w:color w:val="000000"/>
                      <w:kern w:val="0"/>
                      <w:sz w:val="21"/>
                      <w:szCs w:val="21"/>
                    </w:rPr>
                    <w:t>0.000107</w:t>
                  </w:r>
                </w:p>
              </w:tc>
              <w:tc>
                <w:tcPr>
                  <w:tcW w:w="3764" w:type="dxa"/>
                  <w:gridSpan w:val="4"/>
                  <w:shd w:val="clear" w:color="auto" w:fill="auto"/>
                </w:tcPr>
                <w:p w:rsidR="000C06D8" w:rsidRDefault="00E12E4D">
                  <w:pPr>
                    <w:widowControl/>
                    <w:spacing w:line="240" w:lineRule="auto"/>
                    <w:ind w:firstLineChars="0" w:firstLine="0"/>
                    <w:jc w:val="center"/>
                    <w:rPr>
                      <w:rFonts w:eastAsia="仿宋_GB2312"/>
                      <w:color w:val="000000"/>
                      <w:kern w:val="0"/>
                      <w:sz w:val="21"/>
                      <w:szCs w:val="21"/>
                    </w:rPr>
                  </w:pPr>
                  <w:r>
                    <w:rPr>
                      <w:rFonts w:eastAsia="仿宋_GB2312" w:hint="eastAsia"/>
                      <w:color w:val="000000"/>
                      <w:kern w:val="0"/>
                      <w:sz w:val="21"/>
                      <w:szCs w:val="21"/>
                    </w:rPr>
                    <w:t>0.000125</w:t>
                  </w:r>
                </w:p>
              </w:tc>
            </w:tr>
            <w:tr w:rsidR="000C06D8">
              <w:trPr>
                <w:trHeight w:val="341"/>
              </w:trPr>
              <w:tc>
                <w:tcPr>
                  <w:tcW w:w="2541" w:type="dxa"/>
                  <w:tcBorders>
                    <w:bottom w:val="single" w:sz="4" w:space="0" w:color="auto"/>
                  </w:tcBorders>
                  <w:shd w:val="clear" w:color="auto" w:fill="auto"/>
                  <w:vAlign w:val="center"/>
                </w:tcPr>
                <w:p w:rsidR="000C06D8" w:rsidRDefault="00E12E4D">
                  <w:pPr>
                    <w:widowControl/>
                    <w:spacing w:line="240" w:lineRule="auto"/>
                    <w:ind w:firstLineChars="0" w:firstLine="0"/>
                    <w:jc w:val="center"/>
                    <w:rPr>
                      <w:rFonts w:eastAsia="仿宋_GB2312"/>
                      <w:color w:val="000000"/>
                      <w:kern w:val="0"/>
                      <w:sz w:val="21"/>
                      <w:szCs w:val="21"/>
                    </w:rPr>
                  </w:pPr>
                  <w:r>
                    <w:rPr>
                      <w:rFonts w:eastAsia="仿宋_GB2312"/>
                      <w:color w:val="000000"/>
                      <w:kern w:val="0"/>
                      <w:sz w:val="21"/>
                      <w:szCs w:val="21"/>
                    </w:rPr>
                    <w:t>最大占标率（</w:t>
                  </w:r>
                  <w:r>
                    <w:rPr>
                      <w:rFonts w:eastAsia="仿宋_GB2312"/>
                      <w:color w:val="000000"/>
                      <w:kern w:val="0"/>
                      <w:sz w:val="21"/>
                      <w:szCs w:val="21"/>
                    </w:rPr>
                    <w:t>%</w:t>
                  </w:r>
                  <w:r>
                    <w:rPr>
                      <w:rFonts w:eastAsia="仿宋_GB2312"/>
                      <w:color w:val="000000"/>
                      <w:kern w:val="0"/>
                      <w:sz w:val="21"/>
                      <w:szCs w:val="21"/>
                    </w:rPr>
                    <w:t>）</w:t>
                  </w:r>
                </w:p>
              </w:tc>
              <w:tc>
                <w:tcPr>
                  <w:tcW w:w="3541" w:type="dxa"/>
                  <w:gridSpan w:val="5"/>
                  <w:tcBorders>
                    <w:bottom w:val="single" w:sz="4" w:space="0" w:color="auto"/>
                  </w:tcBorders>
                  <w:shd w:val="clear" w:color="auto" w:fill="auto"/>
                  <w:vAlign w:val="center"/>
                </w:tcPr>
                <w:p w:rsidR="000C06D8" w:rsidRDefault="00E12E4D">
                  <w:pPr>
                    <w:widowControl/>
                    <w:spacing w:line="240" w:lineRule="auto"/>
                    <w:ind w:right="105" w:firstLineChars="0" w:firstLine="0"/>
                    <w:jc w:val="center"/>
                    <w:rPr>
                      <w:rFonts w:eastAsia="仿宋_GB2312"/>
                      <w:color w:val="000000"/>
                      <w:kern w:val="0"/>
                      <w:sz w:val="21"/>
                      <w:szCs w:val="21"/>
                    </w:rPr>
                  </w:pPr>
                  <w:r>
                    <w:rPr>
                      <w:rFonts w:eastAsia="仿宋_GB2312"/>
                      <w:color w:val="000000"/>
                      <w:kern w:val="0"/>
                      <w:sz w:val="21"/>
                      <w:szCs w:val="21"/>
                    </w:rPr>
                    <w:t>0.0</w:t>
                  </w:r>
                  <w:r>
                    <w:rPr>
                      <w:rFonts w:eastAsia="仿宋_GB2312" w:hint="eastAsia"/>
                      <w:color w:val="000000"/>
                      <w:kern w:val="0"/>
                      <w:sz w:val="21"/>
                      <w:szCs w:val="21"/>
                    </w:rPr>
                    <w:t>2</w:t>
                  </w:r>
                </w:p>
              </w:tc>
              <w:tc>
                <w:tcPr>
                  <w:tcW w:w="3764" w:type="dxa"/>
                  <w:gridSpan w:val="4"/>
                  <w:tcBorders>
                    <w:bottom w:val="single" w:sz="4" w:space="0" w:color="auto"/>
                  </w:tcBorders>
                  <w:shd w:val="clear" w:color="auto" w:fill="auto"/>
                  <w:vAlign w:val="center"/>
                </w:tcPr>
                <w:p w:rsidR="000C06D8" w:rsidRDefault="00E12E4D">
                  <w:pPr>
                    <w:widowControl/>
                    <w:spacing w:line="240" w:lineRule="auto"/>
                    <w:ind w:right="420" w:firstLineChars="0" w:firstLine="0"/>
                    <w:jc w:val="center"/>
                    <w:rPr>
                      <w:rFonts w:eastAsia="仿宋_GB2312"/>
                      <w:color w:val="000000"/>
                      <w:kern w:val="0"/>
                      <w:sz w:val="21"/>
                      <w:szCs w:val="21"/>
                    </w:rPr>
                  </w:pPr>
                  <w:r>
                    <w:rPr>
                      <w:rFonts w:eastAsia="仿宋_GB2312" w:hint="eastAsia"/>
                      <w:color w:val="000000"/>
                      <w:kern w:val="0"/>
                      <w:sz w:val="21"/>
                      <w:szCs w:val="21"/>
                    </w:rPr>
                    <w:t>0.02</w:t>
                  </w:r>
                </w:p>
              </w:tc>
            </w:tr>
            <w:tr w:rsidR="000C06D8">
              <w:trPr>
                <w:trHeight w:val="341"/>
              </w:trPr>
              <w:tc>
                <w:tcPr>
                  <w:tcW w:w="2541" w:type="dxa"/>
                  <w:tcBorders>
                    <w:top w:val="single" w:sz="4" w:space="0" w:color="auto"/>
                    <w:bottom w:val="single" w:sz="12" w:space="0" w:color="auto"/>
                  </w:tcBorders>
                  <w:shd w:val="clear" w:color="auto" w:fill="auto"/>
                  <w:vAlign w:val="center"/>
                </w:tcPr>
                <w:p w:rsidR="000C06D8" w:rsidRDefault="00E12E4D">
                  <w:pPr>
                    <w:widowControl/>
                    <w:spacing w:line="240" w:lineRule="auto"/>
                    <w:ind w:firstLineChars="0" w:firstLine="0"/>
                    <w:jc w:val="center"/>
                    <w:rPr>
                      <w:rFonts w:eastAsia="仿宋_GB2312"/>
                      <w:color w:val="000000"/>
                      <w:kern w:val="0"/>
                      <w:sz w:val="21"/>
                      <w:szCs w:val="21"/>
                    </w:rPr>
                  </w:pPr>
                  <w:r>
                    <w:rPr>
                      <w:rFonts w:eastAsia="仿宋_GB2312"/>
                      <w:sz w:val="21"/>
                      <w:szCs w:val="21"/>
                    </w:rPr>
                    <w:t>最大浓度出现距离</w:t>
                  </w:r>
                  <w:r>
                    <w:rPr>
                      <w:rFonts w:eastAsia="仿宋_GB2312"/>
                      <w:sz w:val="21"/>
                      <w:szCs w:val="21"/>
                    </w:rPr>
                    <w:t>(m)</w:t>
                  </w:r>
                </w:p>
              </w:tc>
              <w:tc>
                <w:tcPr>
                  <w:tcW w:w="7305" w:type="dxa"/>
                  <w:gridSpan w:val="9"/>
                  <w:tcBorders>
                    <w:top w:val="single" w:sz="4" w:space="0" w:color="auto"/>
                    <w:bottom w:val="single" w:sz="12" w:space="0" w:color="auto"/>
                  </w:tcBorders>
                  <w:shd w:val="clear" w:color="auto" w:fill="auto"/>
                  <w:vAlign w:val="center"/>
                </w:tcPr>
                <w:p w:rsidR="000C06D8" w:rsidRDefault="00E12E4D">
                  <w:pPr>
                    <w:widowControl/>
                    <w:spacing w:line="240" w:lineRule="auto"/>
                    <w:ind w:firstLineChars="0" w:firstLine="0"/>
                    <w:jc w:val="center"/>
                    <w:rPr>
                      <w:rFonts w:eastAsia="仿宋_GB2312"/>
                      <w:color w:val="000000"/>
                      <w:kern w:val="0"/>
                      <w:sz w:val="21"/>
                      <w:szCs w:val="21"/>
                    </w:rPr>
                  </w:pPr>
                  <w:r>
                    <w:rPr>
                      <w:rFonts w:eastAsia="仿宋_GB2312" w:hint="eastAsia"/>
                      <w:color w:val="000000"/>
                      <w:kern w:val="0"/>
                      <w:sz w:val="21"/>
                      <w:szCs w:val="21"/>
                    </w:rPr>
                    <w:t>290</w:t>
                  </w:r>
                </w:p>
              </w:tc>
            </w:tr>
            <w:bookmarkEnd w:id="7"/>
          </w:tbl>
          <w:p w:rsidR="000C06D8" w:rsidRDefault="000C06D8">
            <w:pPr>
              <w:ind w:firstLineChars="0" w:firstLine="0"/>
              <w:rPr>
                <w:color w:val="000000"/>
              </w:rPr>
            </w:pPr>
          </w:p>
          <w:p w:rsidR="000C06D8" w:rsidRDefault="00E12E4D">
            <w:pPr>
              <w:spacing w:line="240" w:lineRule="auto"/>
              <w:ind w:firstLineChars="0" w:firstLine="0"/>
              <w:jc w:val="center"/>
              <w:rPr>
                <w:b/>
                <w:color w:val="000000"/>
                <w:sz w:val="21"/>
                <w:szCs w:val="21"/>
              </w:rPr>
            </w:pPr>
            <w:r>
              <w:rPr>
                <w:b/>
                <w:color w:val="000000"/>
                <w:sz w:val="21"/>
                <w:szCs w:val="21"/>
              </w:rPr>
              <w:t>表</w:t>
            </w:r>
            <w:r>
              <w:rPr>
                <w:b/>
                <w:color w:val="000000"/>
                <w:sz w:val="21"/>
                <w:szCs w:val="21"/>
              </w:rPr>
              <w:t>7-</w:t>
            </w:r>
            <w:r>
              <w:rPr>
                <w:rFonts w:hint="eastAsia"/>
                <w:b/>
                <w:color w:val="000000"/>
                <w:sz w:val="21"/>
                <w:szCs w:val="21"/>
              </w:rPr>
              <w:t>7</w:t>
            </w:r>
            <w:r>
              <w:rPr>
                <w:rFonts w:hint="eastAsia"/>
                <w:b/>
                <w:color w:val="000000"/>
                <w:sz w:val="21"/>
                <w:szCs w:val="21"/>
              </w:rPr>
              <w:t>维修</w:t>
            </w:r>
            <w:r>
              <w:rPr>
                <w:b/>
                <w:color w:val="000000"/>
                <w:sz w:val="21"/>
                <w:szCs w:val="21"/>
              </w:rPr>
              <w:t>车间无组织排放面源估算模式预测结果表</w:t>
            </w:r>
          </w:p>
          <w:p w:rsidR="000C06D8" w:rsidRDefault="000C06D8">
            <w:pPr>
              <w:pStyle w:val="aff1"/>
            </w:pPr>
          </w:p>
          <w:tbl>
            <w:tblPr>
              <w:tblW w:w="8966" w:type="dxa"/>
              <w:tblInd w:w="9" w:type="dxa"/>
              <w:tblBorders>
                <w:top w:val="single" w:sz="12" w:space="0" w:color="auto"/>
                <w:bottom w:val="single" w:sz="12" w:space="0" w:color="000000"/>
                <w:insideH w:val="single" w:sz="4" w:space="0" w:color="auto"/>
                <w:insideV w:val="single" w:sz="4" w:space="0" w:color="auto"/>
              </w:tblBorders>
              <w:tblLayout w:type="fixed"/>
              <w:tblLook w:val="04A0"/>
            </w:tblPr>
            <w:tblGrid>
              <w:gridCol w:w="2351"/>
              <w:gridCol w:w="1815"/>
              <w:gridCol w:w="1632"/>
              <w:gridCol w:w="1439"/>
              <w:gridCol w:w="1729"/>
            </w:tblGrid>
            <w:tr w:rsidR="000C06D8">
              <w:trPr>
                <w:trHeight w:val="341"/>
              </w:trPr>
              <w:tc>
                <w:tcPr>
                  <w:tcW w:w="2351" w:type="dxa"/>
                  <w:vMerge w:val="restart"/>
                  <w:shd w:val="clear" w:color="auto" w:fill="auto"/>
                  <w:vAlign w:val="center"/>
                </w:tcPr>
                <w:p w:rsidR="000C06D8" w:rsidRDefault="00E12E4D">
                  <w:pPr>
                    <w:pStyle w:val="24"/>
                    <w:rPr>
                      <w:rFonts w:eastAsia="仿宋_GB2312"/>
                      <w:b/>
                    </w:rPr>
                  </w:pPr>
                  <w:r>
                    <w:rPr>
                      <w:rFonts w:eastAsia="仿宋_GB2312"/>
                      <w:b/>
                    </w:rPr>
                    <w:t>距源中心</w:t>
                  </w:r>
                </w:p>
                <w:p w:rsidR="000C06D8" w:rsidRDefault="00E12E4D">
                  <w:pPr>
                    <w:pStyle w:val="24"/>
                    <w:rPr>
                      <w:rFonts w:eastAsia="仿宋_GB2312"/>
                      <w:b/>
                    </w:rPr>
                  </w:pPr>
                  <w:r>
                    <w:rPr>
                      <w:rFonts w:eastAsia="仿宋_GB2312"/>
                      <w:b/>
                    </w:rPr>
                    <w:t>下风向距离</w:t>
                  </w:r>
                  <w:r>
                    <w:rPr>
                      <w:rFonts w:eastAsia="仿宋_GB2312"/>
                      <w:b/>
                    </w:rPr>
                    <w:t>D</w:t>
                  </w:r>
                  <w:r>
                    <w:rPr>
                      <w:rFonts w:eastAsia="仿宋_GB2312"/>
                      <w:b/>
                    </w:rPr>
                    <w:t>（</w:t>
                  </w:r>
                  <w:r>
                    <w:rPr>
                      <w:rFonts w:eastAsia="仿宋_GB2312"/>
                      <w:b/>
                    </w:rPr>
                    <w:t>m</w:t>
                  </w:r>
                  <w:r>
                    <w:rPr>
                      <w:rFonts w:eastAsia="仿宋_GB2312"/>
                      <w:b/>
                    </w:rPr>
                    <w:t>）</w:t>
                  </w:r>
                </w:p>
              </w:tc>
              <w:tc>
                <w:tcPr>
                  <w:tcW w:w="3447" w:type="dxa"/>
                  <w:gridSpan w:val="2"/>
                  <w:shd w:val="clear" w:color="auto" w:fill="auto"/>
                  <w:vAlign w:val="center"/>
                </w:tcPr>
                <w:p w:rsidR="000C06D8" w:rsidRDefault="00E12E4D">
                  <w:pPr>
                    <w:pStyle w:val="24"/>
                    <w:rPr>
                      <w:rFonts w:eastAsia="仿宋_GB2312"/>
                      <w:b/>
                    </w:rPr>
                  </w:pPr>
                  <w:r>
                    <w:rPr>
                      <w:rFonts w:eastAsia="仿宋_GB2312"/>
                      <w:b/>
                    </w:rPr>
                    <w:t>PM</w:t>
                  </w:r>
                  <w:r>
                    <w:rPr>
                      <w:rFonts w:eastAsia="仿宋_GB2312"/>
                      <w:b/>
                      <w:vertAlign w:val="subscript"/>
                    </w:rPr>
                    <w:t>10</w:t>
                  </w:r>
                </w:p>
              </w:tc>
              <w:tc>
                <w:tcPr>
                  <w:tcW w:w="3168" w:type="dxa"/>
                  <w:gridSpan w:val="2"/>
                  <w:shd w:val="clear" w:color="auto" w:fill="auto"/>
                  <w:vAlign w:val="center"/>
                </w:tcPr>
                <w:p w:rsidR="000C06D8" w:rsidRDefault="00E12E4D">
                  <w:pPr>
                    <w:pStyle w:val="24"/>
                    <w:rPr>
                      <w:rFonts w:eastAsia="仿宋_GB2312"/>
                      <w:b/>
                    </w:rPr>
                  </w:pPr>
                  <w:r>
                    <w:rPr>
                      <w:rFonts w:eastAsia="仿宋_GB2312"/>
                      <w:b/>
                    </w:rPr>
                    <w:t>VOC</w:t>
                  </w:r>
                  <w:r>
                    <w:rPr>
                      <w:rFonts w:eastAsia="仿宋_GB2312" w:hint="eastAsia"/>
                      <w:b/>
                    </w:rPr>
                    <w:t>s</w:t>
                  </w:r>
                </w:p>
              </w:tc>
            </w:tr>
            <w:tr w:rsidR="000C06D8">
              <w:trPr>
                <w:trHeight w:val="341"/>
              </w:trPr>
              <w:tc>
                <w:tcPr>
                  <w:tcW w:w="2351" w:type="dxa"/>
                  <w:vMerge/>
                  <w:vAlign w:val="center"/>
                </w:tcPr>
                <w:p w:rsidR="000C06D8" w:rsidRDefault="000C06D8">
                  <w:pPr>
                    <w:pStyle w:val="24"/>
                    <w:rPr>
                      <w:rFonts w:eastAsia="仿宋_GB2312"/>
                      <w:b/>
                    </w:rPr>
                  </w:pPr>
                </w:p>
              </w:tc>
              <w:tc>
                <w:tcPr>
                  <w:tcW w:w="1815" w:type="dxa"/>
                  <w:vMerge w:val="restart"/>
                  <w:shd w:val="clear" w:color="auto" w:fill="auto"/>
                  <w:vAlign w:val="center"/>
                </w:tcPr>
                <w:p w:rsidR="000C06D8" w:rsidRDefault="00E12E4D">
                  <w:pPr>
                    <w:pStyle w:val="24"/>
                    <w:rPr>
                      <w:rFonts w:eastAsia="仿宋_GB2312"/>
                      <w:b/>
                    </w:rPr>
                  </w:pPr>
                  <w:r>
                    <w:rPr>
                      <w:rFonts w:eastAsia="仿宋_GB2312"/>
                      <w:b/>
                    </w:rPr>
                    <w:t>下风向预测浓度（</w:t>
                  </w:r>
                  <w:r>
                    <w:rPr>
                      <w:rFonts w:eastAsia="仿宋_GB2312"/>
                      <w:b/>
                    </w:rPr>
                    <w:t>mg/m</w:t>
                  </w:r>
                  <w:r>
                    <w:rPr>
                      <w:rFonts w:eastAsia="仿宋_GB2312"/>
                      <w:b/>
                      <w:vertAlign w:val="superscript"/>
                    </w:rPr>
                    <w:t>3</w:t>
                  </w:r>
                  <w:r>
                    <w:rPr>
                      <w:rFonts w:eastAsia="仿宋_GB2312"/>
                      <w:b/>
                    </w:rPr>
                    <w:t>)</w:t>
                  </w:r>
                </w:p>
              </w:tc>
              <w:tc>
                <w:tcPr>
                  <w:tcW w:w="1632" w:type="dxa"/>
                  <w:vMerge w:val="restart"/>
                  <w:shd w:val="clear" w:color="auto" w:fill="auto"/>
                  <w:vAlign w:val="center"/>
                </w:tcPr>
                <w:p w:rsidR="000C06D8" w:rsidRDefault="00E12E4D">
                  <w:pPr>
                    <w:pStyle w:val="24"/>
                    <w:rPr>
                      <w:rFonts w:eastAsia="仿宋_GB2312"/>
                      <w:b/>
                    </w:rPr>
                  </w:pPr>
                  <w:r>
                    <w:rPr>
                      <w:rFonts w:eastAsia="仿宋_GB2312"/>
                      <w:b/>
                    </w:rPr>
                    <w:t>浓度占标率（</w:t>
                  </w:r>
                  <w:r>
                    <w:rPr>
                      <w:rFonts w:eastAsia="仿宋_GB2312"/>
                      <w:b/>
                    </w:rPr>
                    <w:t>%</w:t>
                  </w:r>
                  <w:r>
                    <w:rPr>
                      <w:rFonts w:eastAsia="仿宋_GB2312"/>
                      <w:b/>
                    </w:rPr>
                    <w:t>）</w:t>
                  </w:r>
                </w:p>
              </w:tc>
              <w:tc>
                <w:tcPr>
                  <w:tcW w:w="1439" w:type="dxa"/>
                  <w:vMerge w:val="restart"/>
                  <w:shd w:val="clear" w:color="auto" w:fill="auto"/>
                  <w:vAlign w:val="center"/>
                </w:tcPr>
                <w:p w:rsidR="000C06D8" w:rsidRDefault="00E12E4D">
                  <w:pPr>
                    <w:pStyle w:val="24"/>
                    <w:rPr>
                      <w:rFonts w:eastAsia="仿宋_GB2312"/>
                      <w:b/>
                    </w:rPr>
                  </w:pPr>
                  <w:r>
                    <w:rPr>
                      <w:rFonts w:eastAsia="仿宋_GB2312"/>
                      <w:b/>
                    </w:rPr>
                    <w:t>下风向预测浓度（</w:t>
                  </w:r>
                  <w:r>
                    <w:rPr>
                      <w:rFonts w:eastAsia="仿宋_GB2312"/>
                      <w:b/>
                    </w:rPr>
                    <w:t>mg/m</w:t>
                  </w:r>
                  <w:r>
                    <w:rPr>
                      <w:rFonts w:eastAsia="仿宋_GB2312"/>
                      <w:b/>
                      <w:vertAlign w:val="superscript"/>
                    </w:rPr>
                    <w:t>3</w:t>
                  </w:r>
                  <w:r>
                    <w:rPr>
                      <w:rFonts w:eastAsia="仿宋_GB2312"/>
                      <w:b/>
                    </w:rPr>
                    <w:t>)</w:t>
                  </w:r>
                </w:p>
              </w:tc>
              <w:tc>
                <w:tcPr>
                  <w:tcW w:w="1729" w:type="dxa"/>
                  <w:vMerge w:val="restart"/>
                  <w:shd w:val="clear" w:color="auto" w:fill="auto"/>
                  <w:vAlign w:val="center"/>
                </w:tcPr>
                <w:p w:rsidR="000C06D8" w:rsidRDefault="00E12E4D">
                  <w:pPr>
                    <w:pStyle w:val="24"/>
                    <w:rPr>
                      <w:rFonts w:eastAsia="仿宋_GB2312"/>
                      <w:b/>
                    </w:rPr>
                  </w:pPr>
                  <w:r>
                    <w:rPr>
                      <w:rFonts w:eastAsia="仿宋_GB2312"/>
                      <w:b/>
                    </w:rPr>
                    <w:t>浓度占标率（</w:t>
                  </w:r>
                  <w:r>
                    <w:rPr>
                      <w:rFonts w:eastAsia="仿宋_GB2312"/>
                      <w:b/>
                    </w:rPr>
                    <w:t>%</w:t>
                  </w:r>
                  <w:r>
                    <w:rPr>
                      <w:rFonts w:eastAsia="仿宋_GB2312"/>
                      <w:b/>
                    </w:rPr>
                    <w:t>）</w:t>
                  </w:r>
                </w:p>
              </w:tc>
            </w:tr>
            <w:tr w:rsidR="000C06D8">
              <w:trPr>
                <w:trHeight w:val="341"/>
              </w:trPr>
              <w:tc>
                <w:tcPr>
                  <w:tcW w:w="2351"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c>
                <w:tcPr>
                  <w:tcW w:w="1815" w:type="dxa"/>
                  <w:vMerge/>
                  <w:vAlign w:val="center"/>
                </w:tcPr>
                <w:p w:rsidR="000C06D8" w:rsidRDefault="000C06D8">
                  <w:pPr>
                    <w:pStyle w:val="24"/>
                    <w:rPr>
                      <w:rFonts w:eastAsia="仿宋_GB2312"/>
                      <w:b/>
                    </w:rPr>
                  </w:pPr>
                </w:p>
              </w:tc>
              <w:tc>
                <w:tcPr>
                  <w:tcW w:w="1632" w:type="dxa"/>
                  <w:vMerge/>
                  <w:vAlign w:val="center"/>
                </w:tcPr>
                <w:p w:rsidR="000C06D8" w:rsidRDefault="000C06D8">
                  <w:pPr>
                    <w:pStyle w:val="24"/>
                    <w:rPr>
                      <w:rFonts w:eastAsia="仿宋_GB2312"/>
                      <w:b/>
                    </w:rPr>
                  </w:pPr>
                </w:p>
              </w:tc>
              <w:tc>
                <w:tcPr>
                  <w:tcW w:w="1439" w:type="dxa"/>
                  <w:vMerge/>
                  <w:vAlign w:val="center"/>
                </w:tcPr>
                <w:p w:rsidR="000C06D8" w:rsidRDefault="000C06D8">
                  <w:pPr>
                    <w:pStyle w:val="24"/>
                    <w:rPr>
                      <w:rFonts w:eastAsia="仿宋_GB2312"/>
                      <w:b/>
                    </w:rPr>
                  </w:pPr>
                </w:p>
              </w:tc>
              <w:tc>
                <w:tcPr>
                  <w:tcW w:w="1729" w:type="dxa"/>
                  <w:vMerge/>
                  <w:vAlign w:val="center"/>
                </w:tcPr>
                <w:p w:rsidR="000C06D8" w:rsidRDefault="000C06D8">
                  <w:pPr>
                    <w:pStyle w:val="24"/>
                    <w:rPr>
                      <w:rFonts w:eastAsia="仿宋_GB2312"/>
                      <w:b/>
                    </w:rPr>
                  </w:pPr>
                </w:p>
              </w:tc>
            </w:tr>
            <w:tr w:rsidR="000C06D8">
              <w:trPr>
                <w:trHeight w:val="341"/>
              </w:trPr>
              <w:tc>
                <w:tcPr>
                  <w:tcW w:w="2351"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c>
                <w:tcPr>
                  <w:tcW w:w="1815" w:type="dxa"/>
                  <w:vMerge/>
                  <w:vAlign w:val="center"/>
                </w:tcPr>
                <w:p w:rsidR="000C06D8" w:rsidRDefault="000C06D8">
                  <w:pPr>
                    <w:pStyle w:val="24"/>
                    <w:rPr>
                      <w:rFonts w:eastAsia="仿宋_GB2312"/>
                      <w:b/>
                    </w:rPr>
                  </w:pPr>
                </w:p>
              </w:tc>
              <w:tc>
                <w:tcPr>
                  <w:tcW w:w="1632" w:type="dxa"/>
                  <w:vMerge/>
                  <w:vAlign w:val="center"/>
                </w:tcPr>
                <w:p w:rsidR="000C06D8" w:rsidRDefault="000C06D8">
                  <w:pPr>
                    <w:pStyle w:val="24"/>
                    <w:rPr>
                      <w:rFonts w:eastAsia="仿宋_GB2312"/>
                      <w:b/>
                    </w:rPr>
                  </w:pPr>
                </w:p>
              </w:tc>
              <w:tc>
                <w:tcPr>
                  <w:tcW w:w="1439" w:type="dxa"/>
                  <w:vMerge/>
                  <w:vAlign w:val="center"/>
                </w:tcPr>
                <w:p w:rsidR="000C06D8" w:rsidRDefault="000C06D8">
                  <w:pPr>
                    <w:pStyle w:val="24"/>
                    <w:rPr>
                      <w:rFonts w:eastAsia="仿宋_GB2312"/>
                      <w:b/>
                    </w:rPr>
                  </w:pPr>
                </w:p>
              </w:tc>
              <w:tc>
                <w:tcPr>
                  <w:tcW w:w="1729" w:type="dxa"/>
                  <w:vMerge/>
                  <w:vAlign w:val="center"/>
                </w:tcPr>
                <w:p w:rsidR="000C06D8" w:rsidRDefault="000C06D8">
                  <w:pPr>
                    <w:pStyle w:val="24"/>
                    <w:rPr>
                      <w:rFonts w:eastAsia="仿宋_GB2312"/>
                      <w:b/>
                    </w:rPr>
                  </w:pPr>
                </w:p>
              </w:tc>
            </w:tr>
            <w:tr w:rsidR="000C06D8">
              <w:trPr>
                <w:trHeight w:val="363"/>
              </w:trPr>
              <w:tc>
                <w:tcPr>
                  <w:tcW w:w="2351"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c>
                <w:tcPr>
                  <w:tcW w:w="1815"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c>
                <w:tcPr>
                  <w:tcW w:w="1632"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c>
                <w:tcPr>
                  <w:tcW w:w="1439"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c>
                <w:tcPr>
                  <w:tcW w:w="1729" w:type="dxa"/>
                  <w:vMerge/>
                  <w:vAlign w:val="center"/>
                </w:tcPr>
                <w:p w:rsidR="000C06D8" w:rsidRDefault="000C06D8">
                  <w:pPr>
                    <w:widowControl/>
                    <w:spacing w:line="240" w:lineRule="auto"/>
                    <w:ind w:firstLineChars="0" w:firstLine="0"/>
                    <w:jc w:val="center"/>
                    <w:rPr>
                      <w:rFonts w:eastAsia="仿宋_GB2312"/>
                      <w:b/>
                      <w:bCs/>
                      <w:color w:val="000000"/>
                      <w:kern w:val="0"/>
                      <w:sz w:val="21"/>
                      <w:szCs w:val="21"/>
                    </w:rPr>
                  </w:pP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10</w:t>
                  </w:r>
                </w:p>
              </w:tc>
              <w:tc>
                <w:tcPr>
                  <w:tcW w:w="1815" w:type="dxa"/>
                  <w:shd w:val="clear" w:color="auto" w:fill="auto"/>
                  <w:vAlign w:val="center"/>
                </w:tcPr>
                <w:p w:rsidR="000C06D8" w:rsidRDefault="00E12E4D">
                  <w:pPr>
                    <w:pStyle w:val="24"/>
                    <w:rPr>
                      <w:rFonts w:eastAsia="仿宋_GB2312"/>
                    </w:rPr>
                  </w:pPr>
                  <w:r>
                    <w:rPr>
                      <w:rFonts w:eastAsia="仿宋_GB2312" w:hint="eastAsia"/>
                    </w:rPr>
                    <w:t>0.002733</w:t>
                  </w:r>
                </w:p>
              </w:tc>
              <w:tc>
                <w:tcPr>
                  <w:tcW w:w="1632" w:type="dxa"/>
                  <w:shd w:val="clear" w:color="auto" w:fill="auto"/>
                  <w:vAlign w:val="center"/>
                </w:tcPr>
                <w:p w:rsidR="000C06D8" w:rsidRDefault="00E12E4D">
                  <w:pPr>
                    <w:pStyle w:val="24"/>
                    <w:rPr>
                      <w:rFonts w:eastAsia="仿宋_GB2312"/>
                    </w:rPr>
                  </w:pPr>
                  <w:r>
                    <w:rPr>
                      <w:rFonts w:eastAsia="仿宋_GB2312" w:hint="eastAsia"/>
                    </w:rPr>
                    <w:t>0.61</w:t>
                  </w:r>
                </w:p>
              </w:tc>
              <w:tc>
                <w:tcPr>
                  <w:tcW w:w="1439" w:type="dxa"/>
                  <w:shd w:val="clear" w:color="auto" w:fill="auto"/>
                  <w:vAlign w:val="center"/>
                </w:tcPr>
                <w:p w:rsidR="000C06D8" w:rsidRDefault="00E12E4D">
                  <w:pPr>
                    <w:pStyle w:val="24"/>
                    <w:rPr>
                      <w:rFonts w:eastAsia="仿宋_GB2312"/>
                    </w:rPr>
                  </w:pPr>
                  <w:r>
                    <w:rPr>
                      <w:rFonts w:eastAsia="仿宋_GB2312" w:hint="eastAsia"/>
                    </w:rPr>
                    <w:t>0.000274</w:t>
                  </w:r>
                </w:p>
              </w:tc>
              <w:tc>
                <w:tcPr>
                  <w:tcW w:w="1729" w:type="dxa"/>
                  <w:shd w:val="clear" w:color="auto" w:fill="auto"/>
                  <w:vAlign w:val="center"/>
                </w:tcPr>
                <w:p w:rsidR="000C06D8" w:rsidRDefault="00E12E4D">
                  <w:pPr>
                    <w:pStyle w:val="24"/>
                    <w:rPr>
                      <w:rFonts w:eastAsia="仿宋_GB2312"/>
                    </w:rPr>
                  </w:pPr>
                  <w:r>
                    <w:rPr>
                      <w:rFonts w:eastAsia="仿宋_GB2312" w:hint="eastAsia"/>
                    </w:rPr>
                    <w:t>0.05</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100</w:t>
                  </w:r>
                </w:p>
              </w:tc>
              <w:tc>
                <w:tcPr>
                  <w:tcW w:w="1815" w:type="dxa"/>
                  <w:shd w:val="clear" w:color="auto" w:fill="auto"/>
                  <w:vAlign w:val="center"/>
                </w:tcPr>
                <w:p w:rsidR="000C06D8" w:rsidRDefault="00E12E4D">
                  <w:pPr>
                    <w:pStyle w:val="24"/>
                    <w:rPr>
                      <w:rFonts w:eastAsia="仿宋_GB2312"/>
                    </w:rPr>
                  </w:pPr>
                  <w:r>
                    <w:rPr>
                      <w:rFonts w:eastAsia="仿宋_GB2312" w:hint="eastAsia"/>
                    </w:rPr>
                    <w:t>0.008949</w:t>
                  </w:r>
                </w:p>
              </w:tc>
              <w:tc>
                <w:tcPr>
                  <w:tcW w:w="1632" w:type="dxa"/>
                  <w:shd w:val="clear" w:color="auto" w:fill="auto"/>
                  <w:vAlign w:val="center"/>
                </w:tcPr>
                <w:p w:rsidR="000C06D8" w:rsidRDefault="00E12E4D">
                  <w:pPr>
                    <w:pStyle w:val="24"/>
                    <w:rPr>
                      <w:rFonts w:eastAsia="仿宋_GB2312"/>
                    </w:rPr>
                  </w:pPr>
                  <w:r>
                    <w:rPr>
                      <w:rFonts w:eastAsia="仿宋_GB2312" w:hint="eastAsia"/>
                    </w:rPr>
                    <w:t>1.99</w:t>
                  </w:r>
                </w:p>
              </w:tc>
              <w:tc>
                <w:tcPr>
                  <w:tcW w:w="1439" w:type="dxa"/>
                  <w:shd w:val="clear" w:color="auto" w:fill="auto"/>
                  <w:vAlign w:val="center"/>
                </w:tcPr>
                <w:p w:rsidR="000C06D8" w:rsidRDefault="00E12E4D">
                  <w:pPr>
                    <w:pStyle w:val="24"/>
                    <w:rPr>
                      <w:rFonts w:eastAsia="仿宋_GB2312"/>
                    </w:rPr>
                  </w:pPr>
                  <w:r>
                    <w:rPr>
                      <w:rFonts w:eastAsia="仿宋_GB2312" w:hint="eastAsia"/>
                    </w:rPr>
                    <w:t>0.000898</w:t>
                  </w:r>
                </w:p>
              </w:tc>
              <w:tc>
                <w:tcPr>
                  <w:tcW w:w="1729" w:type="dxa"/>
                  <w:shd w:val="clear" w:color="auto" w:fill="auto"/>
                  <w:vAlign w:val="center"/>
                </w:tcPr>
                <w:p w:rsidR="000C06D8" w:rsidRDefault="00E12E4D">
                  <w:pPr>
                    <w:pStyle w:val="24"/>
                    <w:rPr>
                      <w:rFonts w:eastAsia="仿宋_GB2312"/>
                    </w:rPr>
                  </w:pPr>
                  <w:r>
                    <w:rPr>
                      <w:rFonts w:eastAsia="仿宋_GB2312" w:hint="eastAsia"/>
                    </w:rPr>
                    <w:t>0.15</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115</w:t>
                  </w:r>
                </w:p>
              </w:tc>
              <w:tc>
                <w:tcPr>
                  <w:tcW w:w="1815" w:type="dxa"/>
                  <w:shd w:val="clear" w:color="auto" w:fill="auto"/>
                  <w:vAlign w:val="center"/>
                </w:tcPr>
                <w:p w:rsidR="000C06D8" w:rsidRDefault="00E12E4D">
                  <w:pPr>
                    <w:pStyle w:val="24"/>
                    <w:rPr>
                      <w:rFonts w:eastAsia="仿宋_GB2312"/>
                    </w:rPr>
                  </w:pPr>
                  <w:r>
                    <w:rPr>
                      <w:rFonts w:eastAsia="仿宋_GB2312" w:hint="eastAsia"/>
                    </w:rPr>
                    <w:t>0.009233</w:t>
                  </w:r>
                </w:p>
              </w:tc>
              <w:tc>
                <w:tcPr>
                  <w:tcW w:w="1632" w:type="dxa"/>
                  <w:shd w:val="clear" w:color="auto" w:fill="auto"/>
                  <w:vAlign w:val="center"/>
                </w:tcPr>
                <w:p w:rsidR="000C06D8" w:rsidRDefault="00E12E4D">
                  <w:pPr>
                    <w:pStyle w:val="24"/>
                    <w:rPr>
                      <w:rFonts w:eastAsia="仿宋_GB2312"/>
                    </w:rPr>
                  </w:pPr>
                  <w:r>
                    <w:rPr>
                      <w:rFonts w:eastAsia="仿宋_GB2312" w:hint="eastAsia"/>
                    </w:rPr>
                    <w:t>2.05</w:t>
                  </w:r>
                </w:p>
              </w:tc>
              <w:tc>
                <w:tcPr>
                  <w:tcW w:w="1439" w:type="dxa"/>
                  <w:shd w:val="clear" w:color="auto" w:fill="auto"/>
                  <w:vAlign w:val="center"/>
                </w:tcPr>
                <w:p w:rsidR="000C06D8" w:rsidRDefault="00E12E4D">
                  <w:pPr>
                    <w:pStyle w:val="24"/>
                    <w:rPr>
                      <w:rFonts w:eastAsia="仿宋_GB2312"/>
                    </w:rPr>
                  </w:pPr>
                  <w:r>
                    <w:rPr>
                      <w:rFonts w:eastAsia="仿宋_GB2312" w:hint="eastAsia"/>
                    </w:rPr>
                    <w:t>0.000927</w:t>
                  </w:r>
                </w:p>
              </w:tc>
              <w:tc>
                <w:tcPr>
                  <w:tcW w:w="1729" w:type="dxa"/>
                  <w:shd w:val="clear" w:color="auto" w:fill="auto"/>
                  <w:vAlign w:val="center"/>
                </w:tcPr>
                <w:p w:rsidR="000C06D8" w:rsidRDefault="00E12E4D">
                  <w:pPr>
                    <w:pStyle w:val="24"/>
                    <w:rPr>
                      <w:rFonts w:eastAsia="仿宋_GB2312"/>
                    </w:rPr>
                  </w:pPr>
                  <w:r>
                    <w:rPr>
                      <w:rFonts w:eastAsia="仿宋_GB2312" w:hint="eastAsia"/>
                    </w:rPr>
                    <w:t>0.15</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200</w:t>
                  </w:r>
                </w:p>
              </w:tc>
              <w:tc>
                <w:tcPr>
                  <w:tcW w:w="1815" w:type="dxa"/>
                  <w:shd w:val="clear" w:color="auto" w:fill="auto"/>
                  <w:vAlign w:val="center"/>
                </w:tcPr>
                <w:p w:rsidR="000C06D8" w:rsidRDefault="00E12E4D">
                  <w:pPr>
                    <w:pStyle w:val="24"/>
                    <w:rPr>
                      <w:rFonts w:eastAsia="仿宋_GB2312"/>
                    </w:rPr>
                  </w:pPr>
                  <w:r>
                    <w:rPr>
                      <w:rFonts w:eastAsia="仿宋_GB2312" w:hint="eastAsia"/>
                    </w:rPr>
                    <w:t>0.008889</w:t>
                  </w:r>
                </w:p>
              </w:tc>
              <w:tc>
                <w:tcPr>
                  <w:tcW w:w="1632" w:type="dxa"/>
                  <w:shd w:val="clear" w:color="auto" w:fill="auto"/>
                  <w:vAlign w:val="center"/>
                </w:tcPr>
                <w:p w:rsidR="000C06D8" w:rsidRDefault="00E12E4D">
                  <w:pPr>
                    <w:pStyle w:val="24"/>
                    <w:rPr>
                      <w:rFonts w:eastAsia="仿宋_GB2312"/>
                    </w:rPr>
                  </w:pPr>
                  <w:r>
                    <w:rPr>
                      <w:rFonts w:eastAsia="仿宋_GB2312" w:hint="eastAsia"/>
                    </w:rPr>
                    <w:t>1.98</w:t>
                  </w:r>
                </w:p>
              </w:tc>
              <w:tc>
                <w:tcPr>
                  <w:tcW w:w="1439" w:type="dxa"/>
                  <w:shd w:val="clear" w:color="auto" w:fill="auto"/>
                  <w:vAlign w:val="center"/>
                </w:tcPr>
                <w:p w:rsidR="000C06D8" w:rsidRDefault="00E12E4D">
                  <w:pPr>
                    <w:pStyle w:val="24"/>
                    <w:rPr>
                      <w:rFonts w:eastAsia="仿宋_GB2312"/>
                    </w:rPr>
                  </w:pPr>
                  <w:r>
                    <w:rPr>
                      <w:rFonts w:eastAsia="仿宋_GB2312" w:hint="eastAsia"/>
                    </w:rPr>
                    <w:t>0.000892</w:t>
                  </w:r>
                </w:p>
              </w:tc>
              <w:tc>
                <w:tcPr>
                  <w:tcW w:w="1729" w:type="dxa"/>
                  <w:shd w:val="clear" w:color="auto" w:fill="auto"/>
                  <w:vAlign w:val="center"/>
                </w:tcPr>
                <w:p w:rsidR="000C06D8" w:rsidRDefault="00E12E4D">
                  <w:pPr>
                    <w:pStyle w:val="24"/>
                    <w:rPr>
                      <w:rFonts w:eastAsia="仿宋_GB2312"/>
                    </w:rPr>
                  </w:pPr>
                  <w:r>
                    <w:rPr>
                      <w:rFonts w:eastAsia="仿宋_GB2312" w:hint="eastAsia"/>
                    </w:rPr>
                    <w:t>0.15</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300</w:t>
                  </w:r>
                </w:p>
              </w:tc>
              <w:tc>
                <w:tcPr>
                  <w:tcW w:w="1815" w:type="dxa"/>
                  <w:shd w:val="clear" w:color="auto" w:fill="auto"/>
                  <w:vAlign w:val="center"/>
                </w:tcPr>
                <w:p w:rsidR="000C06D8" w:rsidRDefault="00E12E4D">
                  <w:pPr>
                    <w:pStyle w:val="24"/>
                    <w:rPr>
                      <w:rFonts w:eastAsia="仿宋_GB2312"/>
                    </w:rPr>
                  </w:pPr>
                  <w:r>
                    <w:rPr>
                      <w:rFonts w:eastAsia="仿宋_GB2312" w:hint="eastAsia"/>
                    </w:rPr>
                    <w:t>0.007033</w:t>
                  </w:r>
                </w:p>
              </w:tc>
              <w:tc>
                <w:tcPr>
                  <w:tcW w:w="1632" w:type="dxa"/>
                  <w:shd w:val="clear" w:color="auto" w:fill="auto"/>
                  <w:vAlign w:val="center"/>
                </w:tcPr>
                <w:p w:rsidR="000C06D8" w:rsidRDefault="00E12E4D">
                  <w:pPr>
                    <w:pStyle w:val="24"/>
                    <w:rPr>
                      <w:rFonts w:eastAsia="仿宋_GB2312"/>
                    </w:rPr>
                  </w:pPr>
                  <w:r>
                    <w:rPr>
                      <w:rFonts w:eastAsia="仿宋_GB2312" w:hint="eastAsia"/>
                    </w:rPr>
                    <w:t>1.56</w:t>
                  </w:r>
                </w:p>
              </w:tc>
              <w:tc>
                <w:tcPr>
                  <w:tcW w:w="1439" w:type="dxa"/>
                  <w:shd w:val="clear" w:color="auto" w:fill="auto"/>
                  <w:vAlign w:val="center"/>
                </w:tcPr>
                <w:p w:rsidR="000C06D8" w:rsidRDefault="00E12E4D">
                  <w:pPr>
                    <w:pStyle w:val="24"/>
                    <w:rPr>
                      <w:rFonts w:eastAsia="仿宋_GB2312"/>
                    </w:rPr>
                  </w:pPr>
                  <w:r>
                    <w:rPr>
                      <w:rFonts w:eastAsia="仿宋_GB2312" w:hint="eastAsia"/>
                    </w:rPr>
                    <w:t>0.000706</w:t>
                  </w:r>
                </w:p>
              </w:tc>
              <w:tc>
                <w:tcPr>
                  <w:tcW w:w="1729" w:type="dxa"/>
                  <w:shd w:val="clear" w:color="auto" w:fill="auto"/>
                  <w:vAlign w:val="center"/>
                </w:tcPr>
                <w:p w:rsidR="000C06D8" w:rsidRDefault="00E12E4D">
                  <w:pPr>
                    <w:pStyle w:val="24"/>
                    <w:rPr>
                      <w:rFonts w:eastAsia="仿宋_GB2312"/>
                    </w:rPr>
                  </w:pPr>
                  <w:r>
                    <w:rPr>
                      <w:rFonts w:eastAsia="仿宋_GB2312" w:hint="eastAsia"/>
                    </w:rPr>
                    <w:t>0.12</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400</w:t>
                  </w:r>
                </w:p>
              </w:tc>
              <w:tc>
                <w:tcPr>
                  <w:tcW w:w="1815" w:type="dxa"/>
                  <w:shd w:val="clear" w:color="auto" w:fill="auto"/>
                  <w:vAlign w:val="center"/>
                </w:tcPr>
                <w:p w:rsidR="000C06D8" w:rsidRDefault="00E12E4D">
                  <w:pPr>
                    <w:pStyle w:val="24"/>
                    <w:rPr>
                      <w:rFonts w:eastAsia="仿宋_GB2312"/>
                    </w:rPr>
                  </w:pPr>
                  <w:r>
                    <w:rPr>
                      <w:rFonts w:eastAsia="仿宋_GB2312" w:hint="eastAsia"/>
                    </w:rPr>
                    <w:t>0.005183</w:t>
                  </w:r>
                </w:p>
              </w:tc>
              <w:tc>
                <w:tcPr>
                  <w:tcW w:w="1632" w:type="dxa"/>
                  <w:shd w:val="clear" w:color="auto" w:fill="auto"/>
                  <w:vAlign w:val="center"/>
                </w:tcPr>
                <w:p w:rsidR="000C06D8" w:rsidRDefault="00E12E4D">
                  <w:pPr>
                    <w:pStyle w:val="24"/>
                    <w:rPr>
                      <w:rFonts w:eastAsia="仿宋_GB2312"/>
                    </w:rPr>
                  </w:pPr>
                  <w:r>
                    <w:rPr>
                      <w:rFonts w:eastAsia="仿宋_GB2312" w:hint="eastAsia"/>
                    </w:rPr>
                    <w:t>1.15</w:t>
                  </w:r>
                </w:p>
              </w:tc>
              <w:tc>
                <w:tcPr>
                  <w:tcW w:w="1439" w:type="dxa"/>
                  <w:shd w:val="clear" w:color="auto" w:fill="auto"/>
                  <w:vAlign w:val="center"/>
                </w:tcPr>
                <w:p w:rsidR="000C06D8" w:rsidRDefault="00E12E4D">
                  <w:pPr>
                    <w:pStyle w:val="24"/>
                    <w:rPr>
                      <w:rFonts w:eastAsia="仿宋_GB2312"/>
                    </w:rPr>
                  </w:pPr>
                  <w:r>
                    <w:rPr>
                      <w:rFonts w:eastAsia="仿宋_GB2312" w:hint="eastAsia"/>
                    </w:rPr>
                    <w:t>0.000520</w:t>
                  </w:r>
                </w:p>
              </w:tc>
              <w:tc>
                <w:tcPr>
                  <w:tcW w:w="1729" w:type="dxa"/>
                  <w:shd w:val="clear" w:color="auto" w:fill="auto"/>
                  <w:vAlign w:val="center"/>
                </w:tcPr>
                <w:p w:rsidR="000C06D8" w:rsidRDefault="00E12E4D">
                  <w:pPr>
                    <w:pStyle w:val="24"/>
                    <w:rPr>
                      <w:rFonts w:eastAsia="仿宋_GB2312"/>
                    </w:rPr>
                  </w:pPr>
                  <w:r>
                    <w:rPr>
                      <w:rFonts w:eastAsia="仿宋_GB2312" w:hint="eastAsia"/>
                    </w:rPr>
                    <w:t>0.09</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500</w:t>
                  </w:r>
                </w:p>
              </w:tc>
              <w:tc>
                <w:tcPr>
                  <w:tcW w:w="1815" w:type="dxa"/>
                  <w:shd w:val="clear" w:color="auto" w:fill="auto"/>
                  <w:vAlign w:val="center"/>
                </w:tcPr>
                <w:p w:rsidR="000C06D8" w:rsidRDefault="00E12E4D">
                  <w:pPr>
                    <w:pStyle w:val="24"/>
                    <w:rPr>
                      <w:rFonts w:eastAsia="仿宋_GB2312"/>
                    </w:rPr>
                  </w:pPr>
                  <w:r>
                    <w:rPr>
                      <w:rFonts w:eastAsia="仿宋_GB2312" w:hint="eastAsia"/>
                    </w:rPr>
                    <w:t>0.003898</w:t>
                  </w:r>
                </w:p>
              </w:tc>
              <w:tc>
                <w:tcPr>
                  <w:tcW w:w="1632" w:type="dxa"/>
                  <w:shd w:val="clear" w:color="auto" w:fill="auto"/>
                  <w:vAlign w:val="center"/>
                </w:tcPr>
                <w:p w:rsidR="000C06D8" w:rsidRDefault="00E12E4D">
                  <w:pPr>
                    <w:pStyle w:val="24"/>
                    <w:rPr>
                      <w:rFonts w:eastAsia="仿宋_GB2312"/>
                    </w:rPr>
                  </w:pPr>
                  <w:r>
                    <w:rPr>
                      <w:rFonts w:eastAsia="仿宋_GB2312" w:hint="eastAsia"/>
                    </w:rPr>
                    <w:t>0.87</w:t>
                  </w:r>
                </w:p>
              </w:tc>
              <w:tc>
                <w:tcPr>
                  <w:tcW w:w="1439" w:type="dxa"/>
                  <w:shd w:val="clear" w:color="auto" w:fill="auto"/>
                  <w:vAlign w:val="center"/>
                </w:tcPr>
                <w:p w:rsidR="000C06D8" w:rsidRDefault="00E12E4D">
                  <w:pPr>
                    <w:pStyle w:val="24"/>
                    <w:rPr>
                      <w:rFonts w:eastAsia="仿宋_GB2312"/>
                    </w:rPr>
                  </w:pPr>
                  <w:r>
                    <w:rPr>
                      <w:rFonts w:eastAsia="仿宋_GB2312" w:hint="eastAsia"/>
                    </w:rPr>
                    <w:t>0.000391</w:t>
                  </w:r>
                </w:p>
              </w:tc>
              <w:tc>
                <w:tcPr>
                  <w:tcW w:w="1729" w:type="dxa"/>
                  <w:shd w:val="clear" w:color="auto" w:fill="auto"/>
                  <w:vAlign w:val="center"/>
                </w:tcPr>
                <w:p w:rsidR="000C06D8" w:rsidRDefault="00E12E4D">
                  <w:pPr>
                    <w:pStyle w:val="24"/>
                    <w:rPr>
                      <w:rFonts w:eastAsia="仿宋_GB2312"/>
                    </w:rPr>
                  </w:pPr>
                  <w:r>
                    <w:rPr>
                      <w:rFonts w:eastAsia="仿宋_GB2312" w:hint="eastAsia"/>
                    </w:rPr>
                    <w:t>0.07</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600</w:t>
                  </w:r>
                </w:p>
              </w:tc>
              <w:tc>
                <w:tcPr>
                  <w:tcW w:w="1815" w:type="dxa"/>
                  <w:shd w:val="clear" w:color="auto" w:fill="auto"/>
                  <w:vAlign w:val="center"/>
                </w:tcPr>
                <w:p w:rsidR="000C06D8" w:rsidRDefault="00E12E4D">
                  <w:pPr>
                    <w:pStyle w:val="24"/>
                    <w:rPr>
                      <w:rFonts w:eastAsia="仿宋_GB2312"/>
                    </w:rPr>
                  </w:pPr>
                  <w:r>
                    <w:rPr>
                      <w:rFonts w:eastAsia="仿宋_GB2312" w:hint="eastAsia"/>
                    </w:rPr>
                    <w:t>0.003021</w:t>
                  </w:r>
                </w:p>
              </w:tc>
              <w:tc>
                <w:tcPr>
                  <w:tcW w:w="1632" w:type="dxa"/>
                  <w:shd w:val="clear" w:color="auto" w:fill="auto"/>
                  <w:vAlign w:val="center"/>
                </w:tcPr>
                <w:p w:rsidR="000C06D8" w:rsidRDefault="00E12E4D">
                  <w:pPr>
                    <w:pStyle w:val="24"/>
                    <w:rPr>
                      <w:rFonts w:eastAsia="仿宋_GB2312"/>
                    </w:rPr>
                  </w:pPr>
                  <w:r>
                    <w:rPr>
                      <w:rFonts w:eastAsia="仿宋_GB2312" w:hint="eastAsia"/>
                    </w:rPr>
                    <w:t>0.67</w:t>
                  </w:r>
                </w:p>
              </w:tc>
              <w:tc>
                <w:tcPr>
                  <w:tcW w:w="1439" w:type="dxa"/>
                  <w:shd w:val="clear" w:color="auto" w:fill="auto"/>
                  <w:vAlign w:val="center"/>
                </w:tcPr>
                <w:p w:rsidR="000C06D8" w:rsidRDefault="00E12E4D">
                  <w:pPr>
                    <w:pStyle w:val="24"/>
                    <w:rPr>
                      <w:rFonts w:eastAsia="仿宋_GB2312"/>
                    </w:rPr>
                  </w:pPr>
                  <w:r>
                    <w:rPr>
                      <w:rFonts w:eastAsia="仿宋_GB2312" w:hint="eastAsia"/>
                    </w:rPr>
                    <w:t>0.000303</w:t>
                  </w:r>
                </w:p>
              </w:tc>
              <w:tc>
                <w:tcPr>
                  <w:tcW w:w="1729" w:type="dxa"/>
                  <w:shd w:val="clear" w:color="auto" w:fill="auto"/>
                  <w:vAlign w:val="center"/>
                </w:tcPr>
                <w:p w:rsidR="000C06D8" w:rsidRDefault="00E12E4D">
                  <w:pPr>
                    <w:pStyle w:val="24"/>
                    <w:rPr>
                      <w:rFonts w:eastAsia="仿宋_GB2312"/>
                    </w:rPr>
                  </w:pPr>
                  <w:r>
                    <w:rPr>
                      <w:rFonts w:eastAsia="仿宋_GB2312" w:hint="eastAsia"/>
                    </w:rPr>
                    <w:t>0.05</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700</w:t>
                  </w:r>
                </w:p>
              </w:tc>
              <w:tc>
                <w:tcPr>
                  <w:tcW w:w="1815" w:type="dxa"/>
                  <w:shd w:val="clear" w:color="auto" w:fill="auto"/>
                  <w:vAlign w:val="center"/>
                </w:tcPr>
                <w:p w:rsidR="000C06D8" w:rsidRDefault="00E12E4D">
                  <w:pPr>
                    <w:pStyle w:val="24"/>
                    <w:rPr>
                      <w:rFonts w:eastAsia="仿宋_GB2312"/>
                    </w:rPr>
                  </w:pPr>
                  <w:r>
                    <w:rPr>
                      <w:rFonts w:eastAsia="仿宋_GB2312" w:hint="eastAsia"/>
                    </w:rPr>
                    <w:t>0.002409</w:t>
                  </w:r>
                </w:p>
              </w:tc>
              <w:tc>
                <w:tcPr>
                  <w:tcW w:w="1632" w:type="dxa"/>
                  <w:shd w:val="clear" w:color="auto" w:fill="auto"/>
                  <w:vAlign w:val="center"/>
                </w:tcPr>
                <w:p w:rsidR="000C06D8" w:rsidRDefault="00E12E4D">
                  <w:pPr>
                    <w:pStyle w:val="24"/>
                    <w:rPr>
                      <w:rFonts w:eastAsia="仿宋_GB2312"/>
                    </w:rPr>
                  </w:pPr>
                  <w:r>
                    <w:rPr>
                      <w:rFonts w:eastAsia="仿宋_GB2312" w:hint="eastAsia"/>
                    </w:rPr>
                    <w:t>0.54</w:t>
                  </w:r>
                </w:p>
              </w:tc>
              <w:tc>
                <w:tcPr>
                  <w:tcW w:w="1439" w:type="dxa"/>
                  <w:shd w:val="clear" w:color="auto" w:fill="auto"/>
                  <w:vAlign w:val="center"/>
                </w:tcPr>
                <w:p w:rsidR="000C06D8" w:rsidRDefault="00E12E4D">
                  <w:pPr>
                    <w:pStyle w:val="24"/>
                    <w:rPr>
                      <w:rFonts w:eastAsia="仿宋_GB2312"/>
                    </w:rPr>
                  </w:pPr>
                  <w:r>
                    <w:rPr>
                      <w:rFonts w:eastAsia="仿宋_GB2312" w:hint="eastAsia"/>
                    </w:rPr>
                    <w:t>0.000242</w:t>
                  </w:r>
                </w:p>
              </w:tc>
              <w:tc>
                <w:tcPr>
                  <w:tcW w:w="1729" w:type="dxa"/>
                  <w:shd w:val="clear" w:color="auto" w:fill="auto"/>
                  <w:vAlign w:val="center"/>
                </w:tcPr>
                <w:p w:rsidR="000C06D8" w:rsidRDefault="00E12E4D">
                  <w:pPr>
                    <w:pStyle w:val="24"/>
                    <w:rPr>
                      <w:rFonts w:eastAsia="仿宋_GB2312"/>
                    </w:rPr>
                  </w:pPr>
                  <w:r>
                    <w:rPr>
                      <w:rFonts w:eastAsia="仿宋_GB2312" w:hint="eastAsia"/>
                    </w:rPr>
                    <w:t>0.04</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800</w:t>
                  </w:r>
                </w:p>
              </w:tc>
              <w:tc>
                <w:tcPr>
                  <w:tcW w:w="1815" w:type="dxa"/>
                  <w:shd w:val="clear" w:color="auto" w:fill="auto"/>
                  <w:vAlign w:val="center"/>
                </w:tcPr>
                <w:p w:rsidR="000C06D8" w:rsidRDefault="00E12E4D">
                  <w:pPr>
                    <w:pStyle w:val="24"/>
                    <w:rPr>
                      <w:rFonts w:eastAsia="仿宋_GB2312"/>
                    </w:rPr>
                  </w:pPr>
                  <w:r>
                    <w:rPr>
                      <w:rFonts w:eastAsia="仿宋_GB2312" w:hint="eastAsia"/>
                    </w:rPr>
                    <w:t>0.001988</w:t>
                  </w:r>
                </w:p>
              </w:tc>
              <w:tc>
                <w:tcPr>
                  <w:tcW w:w="1632" w:type="dxa"/>
                  <w:shd w:val="clear" w:color="auto" w:fill="auto"/>
                  <w:vAlign w:val="center"/>
                </w:tcPr>
                <w:p w:rsidR="000C06D8" w:rsidRDefault="00E12E4D">
                  <w:pPr>
                    <w:pStyle w:val="24"/>
                    <w:rPr>
                      <w:rFonts w:eastAsia="仿宋_GB2312"/>
                    </w:rPr>
                  </w:pPr>
                  <w:r>
                    <w:rPr>
                      <w:rFonts w:eastAsia="仿宋_GB2312" w:hint="eastAsia"/>
                    </w:rPr>
                    <w:t>0.44</w:t>
                  </w:r>
                </w:p>
              </w:tc>
              <w:tc>
                <w:tcPr>
                  <w:tcW w:w="1439" w:type="dxa"/>
                  <w:shd w:val="clear" w:color="auto" w:fill="auto"/>
                  <w:vAlign w:val="center"/>
                </w:tcPr>
                <w:p w:rsidR="000C06D8" w:rsidRDefault="00E12E4D">
                  <w:pPr>
                    <w:pStyle w:val="24"/>
                    <w:rPr>
                      <w:rFonts w:eastAsia="仿宋_GB2312"/>
                    </w:rPr>
                  </w:pPr>
                  <w:r>
                    <w:rPr>
                      <w:rFonts w:eastAsia="仿宋_GB2312" w:hint="eastAsia"/>
                    </w:rPr>
                    <w:t>0.000200</w:t>
                  </w:r>
                </w:p>
              </w:tc>
              <w:tc>
                <w:tcPr>
                  <w:tcW w:w="1729" w:type="dxa"/>
                  <w:shd w:val="clear" w:color="auto" w:fill="auto"/>
                  <w:vAlign w:val="center"/>
                </w:tcPr>
                <w:p w:rsidR="000C06D8" w:rsidRDefault="00E12E4D">
                  <w:pPr>
                    <w:pStyle w:val="24"/>
                    <w:rPr>
                      <w:rFonts w:eastAsia="仿宋_GB2312"/>
                    </w:rPr>
                  </w:pPr>
                  <w:r>
                    <w:rPr>
                      <w:rFonts w:eastAsia="仿宋_GB2312" w:hint="eastAsia"/>
                    </w:rPr>
                    <w:t>0.03</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900</w:t>
                  </w:r>
                </w:p>
              </w:tc>
              <w:tc>
                <w:tcPr>
                  <w:tcW w:w="1815" w:type="dxa"/>
                  <w:shd w:val="clear" w:color="auto" w:fill="auto"/>
                  <w:vAlign w:val="center"/>
                </w:tcPr>
                <w:p w:rsidR="000C06D8" w:rsidRDefault="00E12E4D">
                  <w:pPr>
                    <w:pStyle w:val="24"/>
                    <w:rPr>
                      <w:rFonts w:eastAsia="仿宋_GB2312"/>
                    </w:rPr>
                  </w:pPr>
                  <w:r>
                    <w:rPr>
                      <w:rFonts w:eastAsia="仿宋_GB2312" w:hint="eastAsia"/>
                    </w:rPr>
                    <w:t>0.001675</w:t>
                  </w:r>
                </w:p>
              </w:tc>
              <w:tc>
                <w:tcPr>
                  <w:tcW w:w="1632" w:type="dxa"/>
                  <w:shd w:val="clear" w:color="auto" w:fill="auto"/>
                  <w:vAlign w:val="center"/>
                </w:tcPr>
                <w:p w:rsidR="000C06D8" w:rsidRDefault="00E12E4D">
                  <w:pPr>
                    <w:pStyle w:val="24"/>
                    <w:rPr>
                      <w:rFonts w:eastAsia="仿宋_GB2312"/>
                    </w:rPr>
                  </w:pPr>
                  <w:r>
                    <w:rPr>
                      <w:rFonts w:eastAsia="仿宋_GB2312" w:hint="eastAsia"/>
                    </w:rPr>
                    <w:t>0.37</w:t>
                  </w:r>
                </w:p>
              </w:tc>
              <w:tc>
                <w:tcPr>
                  <w:tcW w:w="1439" w:type="dxa"/>
                  <w:shd w:val="clear" w:color="auto" w:fill="auto"/>
                  <w:vAlign w:val="center"/>
                </w:tcPr>
                <w:p w:rsidR="000C06D8" w:rsidRDefault="00E12E4D">
                  <w:pPr>
                    <w:pStyle w:val="24"/>
                    <w:rPr>
                      <w:rFonts w:eastAsia="仿宋_GB2312"/>
                    </w:rPr>
                  </w:pPr>
                  <w:r>
                    <w:rPr>
                      <w:rFonts w:eastAsia="仿宋_GB2312" w:hint="eastAsia"/>
                    </w:rPr>
                    <w:t>0.000168</w:t>
                  </w:r>
                </w:p>
              </w:tc>
              <w:tc>
                <w:tcPr>
                  <w:tcW w:w="1729" w:type="dxa"/>
                  <w:shd w:val="clear" w:color="auto" w:fill="auto"/>
                  <w:vAlign w:val="center"/>
                </w:tcPr>
                <w:p w:rsidR="000C06D8" w:rsidRDefault="00E12E4D">
                  <w:pPr>
                    <w:pStyle w:val="24"/>
                    <w:rPr>
                      <w:rFonts w:eastAsia="仿宋_GB2312"/>
                    </w:rPr>
                  </w:pPr>
                  <w:r>
                    <w:rPr>
                      <w:rFonts w:eastAsia="仿宋_GB2312" w:hint="eastAsia"/>
                    </w:rPr>
                    <w:t>0.03</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1000</w:t>
                  </w:r>
                </w:p>
              </w:tc>
              <w:tc>
                <w:tcPr>
                  <w:tcW w:w="1815" w:type="dxa"/>
                  <w:shd w:val="clear" w:color="auto" w:fill="auto"/>
                  <w:vAlign w:val="center"/>
                </w:tcPr>
                <w:p w:rsidR="000C06D8" w:rsidRDefault="00E12E4D">
                  <w:pPr>
                    <w:pStyle w:val="24"/>
                    <w:rPr>
                      <w:rFonts w:eastAsia="仿宋_GB2312"/>
                    </w:rPr>
                  </w:pPr>
                  <w:r>
                    <w:rPr>
                      <w:rFonts w:eastAsia="仿宋_GB2312" w:hint="eastAsia"/>
                    </w:rPr>
                    <w:t>0.001433</w:t>
                  </w:r>
                </w:p>
              </w:tc>
              <w:tc>
                <w:tcPr>
                  <w:tcW w:w="1632" w:type="dxa"/>
                  <w:shd w:val="clear" w:color="auto" w:fill="auto"/>
                  <w:vAlign w:val="center"/>
                </w:tcPr>
                <w:p w:rsidR="000C06D8" w:rsidRDefault="00E12E4D">
                  <w:pPr>
                    <w:pStyle w:val="24"/>
                    <w:rPr>
                      <w:rFonts w:eastAsia="仿宋_GB2312"/>
                    </w:rPr>
                  </w:pPr>
                  <w:r>
                    <w:rPr>
                      <w:rFonts w:eastAsia="仿宋_GB2312" w:hint="eastAsia"/>
                    </w:rPr>
                    <w:t>0.32</w:t>
                  </w:r>
                </w:p>
              </w:tc>
              <w:tc>
                <w:tcPr>
                  <w:tcW w:w="1439" w:type="dxa"/>
                  <w:shd w:val="clear" w:color="auto" w:fill="auto"/>
                  <w:vAlign w:val="center"/>
                </w:tcPr>
                <w:p w:rsidR="000C06D8" w:rsidRDefault="00E12E4D">
                  <w:pPr>
                    <w:pStyle w:val="24"/>
                    <w:rPr>
                      <w:rFonts w:eastAsia="仿宋_GB2312"/>
                    </w:rPr>
                  </w:pPr>
                  <w:r>
                    <w:rPr>
                      <w:rFonts w:eastAsia="仿宋_GB2312" w:hint="eastAsia"/>
                    </w:rPr>
                    <w:t>0.000144</w:t>
                  </w:r>
                </w:p>
              </w:tc>
              <w:tc>
                <w:tcPr>
                  <w:tcW w:w="1729" w:type="dxa"/>
                  <w:shd w:val="clear" w:color="auto" w:fill="auto"/>
                  <w:vAlign w:val="center"/>
                </w:tcPr>
                <w:p w:rsidR="000C06D8" w:rsidRDefault="00E12E4D">
                  <w:pPr>
                    <w:pStyle w:val="24"/>
                    <w:rPr>
                      <w:rFonts w:eastAsia="仿宋_GB2312"/>
                    </w:rPr>
                  </w:pPr>
                  <w:r>
                    <w:rPr>
                      <w:rFonts w:eastAsia="仿宋_GB2312" w:hint="eastAsia"/>
                    </w:rPr>
                    <w:t>0.02</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1100</w:t>
                  </w:r>
                </w:p>
              </w:tc>
              <w:tc>
                <w:tcPr>
                  <w:tcW w:w="1815" w:type="dxa"/>
                  <w:shd w:val="clear" w:color="auto" w:fill="auto"/>
                  <w:vAlign w:val="center"/>
                </w:tcPr>
                <w:p w:rsidR="000C06D8" w:rsidRDefault="00E12E4D">
                  <w:pPr>
                    <w:pStyle w:val="24"/>
                    <w:rPr>
                      <w:rFonts w:eastAsia="仿宋_GB2312"/>
                    </w:rPr>
                  </w:pPr>
                  <w:r>
                    <w:rPr>
                      <w:rFonts w:eastAsia="仿宋_GB2312" w:hint="eastAsia"/>
                    </w:rPr>
                    <w:t>0.001248</w:t>
                  </w:r>
                </w:p>
              </w:tc>
              <w:tc>
                <w:tcPr>
                  <w:tcW w:w="1632" w:type="dxa"/>
                  <w:shd w:val="clear" w:color="auto" w:fill="auto"/>
                  <w:vAlign w:val="center"/>
                </w:tcPr>
                <w:p w:rsidR="000C06D8" w:rsidRDefault="00E12E4D">
                  <w:pPr>
                    <w:pStyle w:val="24"/>
                    <w:rPr>
                      <w:rFonts w:eastAsia="仿宋_GB2312"/>
                    </w:rPr>
                  </w:pPr>
                  <w:r>
                    <w:rPr>
                      <w:rFonts w:eastAsia="仿宋_GB2312" w:hint="eastAsia"/>
                    </w:rPr>
                    <w:t>0.28</w:t>
                  </w:r>
                </w:p>
              </w:tc>
              <w:tc>
                <w:tcPr>
                  <w:tcW w:w="1439" w:type="dxa"/>
                  <w:shd w:val="clear" w:color="auto" w:fill="auto"/>
                  <w:vAlign w:val="center"/>
                </w:tcPr>
                <w:p w:rsidR="000C06D8" w:rsidRDefault="00E12E4D">
                  <w:pPr>
                    <w:pStyle w:val="24"/>
                    <w:rPr>
                      <w:rFonts w:eastAsia="仿宋_GB2312"/>
                    </w:rPr>
                  </w:pPr>
                  <w:r>
                    <w:rPr>
                      <w:rFonts w:eastAsia="仿宋_GB2312" w:hint="eastAsia"/>
                    </w:rPr>
                    <w:t>0.000125</w:t>
                  </w:r>
                </w:p>
              </w:tc>
              <w:tc>
                <w:tcPr>
                  <w:tcW w:w="1729" w:type="dxa"/>
                  <w:shd w:val="clear" w:color="auto" w:fill="auto"/>
                  <w:vAlign w:val="center"/>
                </w:tcPr>
                <w:p w:rsidR="000C06D8" w:rsidRDefault="00E12E4D">
                  <w:pPr>
                    <w:pStyle w:val="24"/>
                    <w:rPr>
                      <w:rFonts w:eastAsia="仿宋_GB2312"/>
                    </w:rPr>
                  </w:pPr>
                  <w:r>
                    <w:rPr>
                      <w:rFonts w:eastAsia="仿宋_GB2312" w:hint="eastAsia"/>
                    </w:rPr>
                    <w:t>0.02</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1200</w:t>
                  </w:r>
                </w:p>
              </w:tc>
              <w:tc>
                <w:tcPr>
                  <w:tcW w:w="1815" w:type="dxa"/>
                  <w:shd w:val="clear" w:color="auto" w:fill="auto"/>
                  <w:vAlign w:val="center"/>
                </w:tcPr>
                <w:p w:rsidR="000C06D8" w:rsidRDefault="00E12E4D">
                  <w:pPr>
                    <w:pStyle w:val="24"/>
                    <w:rPr>
                      <w:rFonts w:eastAsia="仿宋_GB2312"/>
                    </w:rPr>
                  </w:pPr>
                  <w:r>
                    <w:rPr>
                      <w:rFonts w:eastAsia="仿宋_GB2312" w:hint="eastAsia"/>
                    </w:rPr>
                    <w:t>0.001099</w:t>
                  </w:r>
                </w:p>
              </w:tc>
              <w:tc>
                <w:tcPr>
                  <w:tcW w:w="1632" w:type="dxa"/>
                  <w:shd w:val="clear" w:color="auto" w:fill="auto"/>
                  <w:vAlign w:val="center"/>
                </w:tcPr>
                <w:p w:rsidR="000C06D8" w:rsidRDefault="00E12E4D">
                  <w:pPr>
                    <w:pStyle w:val="24"/>
                    <w:rPr>
                      <w:rFonts w:eastAsia="仿宋_GB2312"/>
                    </w:rPr>
                  </w:pPr>
                  <w:r>
                    <w:rPr>
                      <w:rFonts w:eastAsia="仿宋_GB2312" w:hint="eastAsia"/>
                    </w:rPr>
                    <w:t>0.24</w:t>
                  </w:r>
                </w:p>
              </w:tc>
              <w:tc>
                <w:tcPr>
                  <w:tcW w:w="1439" w:type="dxa"/>
                  <w:shd w:val="clear" w:color="auto" w:fill="auto"/>
                  <w:vAlign w:val="center"/>
                </w:tcPr>
                <w:p w:rsidR="000C06D8" w:rsidRDefault="00E12E4D">
                  <w:pPr>
                    <w:pStyle w:val="24"/>
                    <w:rPr>
                      <w:rFonts w:eastAsia="仿宋_GB2312"/>
                    </w:rPr>
                  </w:pPr>
                  <w:r>
                    <w:rPr>
                      <w:rFonts w:eastAsia="仿宋_GB2312" w:hint="eastAsia"/>
                    </w:rPr>
                    <w:t>0.000110</w:t>
                  </w:r>
                </w:p>
              </w:tc>
              <w:tc>
                <w:tcPr>
                  <w:tcW w:w="1729" w:type="dxa"/>
                  <w:shd w:val="clear" w:color="auto" w:fill="auto"/>
                  <w:vAlign w:val="center"/>
                </w:tcPr>
                <w:p w:rsidR="000C06D8" w:rsidRDefault="00E12E4D">
                  <w:pPr>
                    <w:pStyle w:val="24"/>
                    <w:rPr>
                      <w:rFonts w:eastAsia="仿宋_GB2312"/>
                    </w:rPr>
                  </w:pPr>
                  <w:r>
                    <w:rPr>
                      <w:rFonts w:eastAsia="仿宋_GB2312" w:hint="eastAsia"/>
                    </w:rPr>
                    <w:t>0.02</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1300</w:t>
                  </w:r>
                </w:p>
              </w:tc>
              <w:tc>
                <w:tcPr>
                  <w:tcW w:w="1815" w:type="dxa"/>
                  <w:shd w:val="clear" w:color="auto" w:fill="auto"/>
                  <w:vAlign w:val="center"/>
                </w:tcPr>
                <w:p w:rsidR="000C06D8" w:rsidRDefault="00E12E4D">
                  <w:pPr>
                    <w:pStyle w:val="24"/>
                    <w:rPr>
                      <w:rFonts w:eastAsia="仿宋_GB2312"/>
                    </w:rPr>
                  </w:pPr>
                  <w:r>
                    <w:rPr>
                      <w:rFonts w:eastAsia="仿宋_GB2312" w:hint="eastAsia"/>
                    </w:rPr>
                    <w:t>0.000978</w:t>
                  </w:r>
                </w:p>
              </w:tc>
              <w:tc>
                <w:tcPr>
                  <w:tcW w:w="1632" w:type="dxa"/>
                  <w:shd w:val="clear" w:color="auto" w:fill="auto"/>
                  <w:vAlign w:val="center"/>
                </w:tcPr>
                <w:p w:rsidR="000C06D8" w:rsidRDefault="00E12E4D">
                  <w:pPr>
                    <w:pStyle w:val="24"/>
                    <w:rPr>
                      <w:rFonts w:eastAsia="仿宋_GB2312"/>
                    </w:rPr>
                  </w:pPr>
                  <w:r>
                    <w:rPr>
                      <w:rFonts w:eastAsia="仿宋_GB2312" w:hint="eastAsia"/>
                    </w:rPr>
                    <w:t>0.22</w:t>
                  </w:r>
                </w:p>
              </w:tc>
              <w:tc>
                <w:tcPr>
                  <w:tcW w:w="1439" w:type="dxa"/>
                  <w:shd w:val="clear" w:color="auto" w:fill="auto"/>
                  <w:vAlign w:val="center"/>
                </w:tcPr>
                <w:p w:rsidR="000C06D8" w:rsidRDefault="00E12E4D">
                  <w:pPr>
                    <w:pStyle w:val="24"/>
                    <w:rPr>
                      <w:rFonts w:eastAsia="仿宋_GB2312"/>
                    </w:rPr>
                  </w:pPr>
                  <w:r>
                    <w:rPr>
                      <w:rFonts w:eastAsia="仿宋_GB2312" w:hint="eastAsia"/>
                    </w:rPr>
                    <w:t>0.000098</w:t>
                  </w:r>
                </w:p>
              </w:tc>
              <w:tc>
                <w:tcPr>
                  <w:tcW w:w="1729" w:type="dxa"/>
                  <w:shd w:val="clear" w:color="auto" w:fill="auto"/>
                  <w:vAlign w:val="center"/>
                </w:tcPr>
                <w:p w:rsidR="000C06D8" w:rsidRDefault="00E12E4D">
                  <w:pPr>
                    <w:pStyle w:val="24"/>
                    <w:rPr>
                      <w:rFonts w:eastAsia="仿宋_GB2312"/>
                    </w:rPr>
                  </w:pPr>
                  <w:r>
                    <w:rPr>
                      <w:rFonts w:eastAsia="仿宋_GB2312" w:hint="eastAsia"/>
                    </w:rPr>
                    <w:t>0.02</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1400</w:t>
                  </w:r>
                </w:p>
              </w:tc>
              <w:tc>
                <w:tcPr>
                  <w:tcW w:w="1815" w:type="dxa"/>
                  <w:shd w:val="clear" w:color="auto" w:fill="auto"/>
                  <w:vAlign w:val="center"/>
                </w:tcPr>
                <w:p w:rsidR="000C06D8" w:rsidRDefault="00E12E4D">
                  <w:pPr>
                    <w:pStyle w:val="24"/>
                    <w:rPr>
                      <w:rFonts w:eastAsia="仿宋_GB2312"/>
                    </w:rPr>
                  </w:pPr>
                  <w:r>
                    <w:rPr>
                      <w:rFonts w:eastAsia="仿宋_GB2312" w:hint="eastAsia"/>
                    </w:rPr>
                    <w:t>0.000877</w:t>
                  </w:r>
                </w:p>
              </w:tc>
              <w:tc>
                <w:tcPr>
                  <w:tcW w:w="1632" w:type="dxa"/>
                  <w:shd w:val="clear" w:color="auto" w:fill="auto"/>
                  <w:vAlign w:val="center"/>
                </w:tcPr>
                <w:p w:rsidR="000C06D8" w:rsidRDefault="00E12E4D">
                  <w:pPr>
                    <w:pStyle w:val="24"/>
                    <w:rPr>
                      <w:rFonts w:eastAsia="仿宋_GB2312"/>
                    </w:rPr>
                  </w:pPr>
                  <w:r>
                    <w:rPr>
                      <w:rFonts w:eastAsia="仿宋_GB2312" w:hint="eastAsia"/>
                    </w:rPr>
                    <w:t>0.19</w:t>
                  </w:r>
                </w:p>
              </w:tc>
              <w:tc>
                <w:tcPr>
                  <w:tcW w:w="1439" w:type="dxa"/>
                  <w:shd w:val="clear" w:color="auto" w:fill="auto"/>
                  <w:vAlign w:val="center"/>
                </w:tcPr>
                <w:p w:rsidR="000C06D8" w:rsidRDefault="00E12E4D">
                  <w:pPr>
                    <w:pStyle w:val="24"/>
                    <w:rPr>
                      <w:rFonts w:eastAsia="仿宋_GB2312"/>
                    </w:rPr>
                  </w:pPr>
                  <w:r>
                    <w:rPr>
                      <w:rFonts w:eastAsia="仿宋_GB2312" w:hint="eastAsia"/>
                    </w:rPr>
                    <w:t>0.000088</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1500</w:t>
                  </w:r>
                </w:p>
              </w:tc>
              <w:tc>
                <w:tcPr>
                  <w:tcW w:w="1815" w:type="dxa"/>
                  <w:shd w:val="clear" w:color="auto" w:fill="auto"/>
                  <w:vAlign w:val="center"/>
                </w:tcPr>
                <w:p w:rsidR="000C06D8" w:rsidRDefault="00E12E4D">
                  <w:pPr>
                    <w:pStyle w:val="24"/>
                    <w:rPr>
                      <w:rFonts w:eastAsia="仿宋_GB2312"/>
                    </w:rPr>
                  </w:pPr>
                  <w:r>
                    <w:rPr>
                      <w:rFonts w:eastAsia="仿宋_GB2312" w:hint="eastAsia"/>
                    </w:rPr>
                    <w:t>0.000791</w:t>
                  </w:r>
                </w:p>
              </w:tc>
              <w:tc>
                <w:tcPr>
                  <w:tcW w:w="1632" w:type="dxa"/>
                  <w:shd w:val="clear" w:color="auto" w:fill="auto"/>
                  <w:vAlign w:val="center"/>
                </w:tcPr>
                <w:p w:rsidR="000C06D8" w:rsidRDefault="00E12E4D">
                  <w:pPr>
                    <w:pStyle w:val="24"/>
                    <w:rPr>
                      <w:rFonts w:eastAsia="仿宋_GB2312"/>
                    </w:rPr>
                  </w:pPr>
                  <w:r>
                    <w:rPr>
                      <w:rFonts w:eastAsia="仿宋_GB2312" w:hint="eastAsia"/>
                    </w:rPr>
                    <w:t>0.18</w:t>
                  </w:r>
                </w:p>
              </w:tc>
              <w:tc>
                <w:tcPr>
                  <w:tcW w:w="1439" w:type="dxa"/>
                  <w:shd w:val="clear" w:color="auto" w:fill="auto"/>
                  <w:vAlign w:val="center"/>
                </w:tcPr>
                <w:p w:rsidR="000C06D8" w:rsidRDefault="00E12E4D">
                  <w:pPr>
                    <w:pStyle w:val="24"/>
                    <w:rPr>
                      <w:rFonts w:eastAsia="仿宋_GB2312"/>
                    </w:rPr>
                  </w:pPr>
                  <w:r>
                    <w:rPr>
                      <w:rFonts w:eastAsia="仿宋_GB2312" w:hint="eastAsia"/>
                    </w:rPr>
                    <w:t>0.000079</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1600</w:t>
                  </w:r>
                </w:p>
              </w:tc>
              <w:tc>
                <w:tcPr>
                  <w:tcW w:w="1815" w:type="dxa"/>
                  <w:shd w:val="clear" w:color="auto" w:fill="auto"/>
                  <w:vAlign w:val="center"/>
                </w:tcPr>
                <w:p w:rsidR="000C06D8" w:rsidRDefault="00E12E4D">
                  <w:pPr>
                    <w:pStyle w:val="24"/>
                    <w:rPr>
                      <w:rFonts w:eastAsia="仿宋_GB2312"/>
                    </w:rPr>
                  </w:pPr>
                  <w:r>
                    <w:rPr>
                      <w:rFonts w:eastAsia="仿宋_GB2312" w:hint="eastAsia"/>
                    </w:rPr>
                    <w:t>0.000719</w:t>
                  </w:r>
                </w:p>
              </w:tc>
              <w:tc>
                <w:tcPr>
                  <w:tcW w:w="1632" w:type="dxa"/>
                  <w:shd w:val="clear" w:color="auto" w:fill="auto"/>
                  <w:vAlign w:val="center"/>
                </w:tcPr>
                <w:p w:rsidR="000C06D8" w:rsidRDefault="00E12E4D">
                  <w:pPr>
                    <w:pStyle w:val="24"/>
                    <w:rPr>
                      <w:rFonts w:eastAsia="仿宋_GB2312"/>
                    </w:rPr>
                  </w:pPr>
                  <w:r>
                    <w:rPr>
                      <w:rFonts w:eastAsia="仿宋_GB2312" w:hint="eastAsia"/>
                    </w:rPr>
                    <w:t>0.16</w:t>
                  </w:r>
                </w:p>
              </w:tc>
              <w:tc>
                <w:tcPr>
                  <w:tcW w:w="1439" w:type="dxa"/>
                  <w:shd w:val="clear" w:color="auto" w:fill="auto"/>
                  <w:vAlign w:val="center"/>
                </w:tcPr>
                <w:p w:rsidR="000C06D8" w:rsidRDefault="00E12E4D">
                  <w:pPr>
                    <w:pStyle w:val="24"/>
                    <w:rPr>
                      <w:rFonts w:eastAsia="仿宋_GB2312"/>
                    </w:rPr>
                  </w:pPr>
                  <w:r>
                    <w:rPr>
                      <w:rFonts w:eastAsia="仿宋_GB2312" w:hint="eastAsia"/>
                    </w:rPr>
                    <w:t>0.000072</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1700</w:t>
                  </w:r>
                </w:p>
              </w:tc>
              <w:tc>
                <w:tcPr>
                  <w:tcW w:w="1815" w:type="dxa"/>
                  <w:shd w:val="clear" w:color="auto" w:fill="auto"/>
                  <w:vAlign w:val="center"/>
                </w:tcPr>
                <w:p w:rsidR="000C06D8" w:rsidRDefault="00E12E4D">
                  <w:pPr>
                    <w:pStyle w:val="24"/>
                    <w:rPr>
                      <w:rFonts w:eastAsia="仿宋_GB2312"/>
                    </w:rPr>
                  </w:pPr>
                  <w:r>
                    <w:rPr>
                      <w:rFonts w:eastAsia="仿宋_GB2312" w:hint="eastAsia"/>
                    </w:rPr>
                    <w:t>0.000657</w:t>
                  </w:r>
                </w:p>
              </w:tc>
              <w:tc>
                <w:tcPr>
                  <w:tcW w:w="1632" w:type="dxa"/>
                  <w:shd w:val="clear" w:color="auto" w:fill="auto"/>
                  <w:vAlign w:val="center"/>
                </w:tcPr>
                <w:p w:rsidR="000C06D8" w:rsidRDefault="00E12E4D">
                  <w:pPr>
                    <w:pStyle w:val="24"/>
                    <w:rPr>
                      <w:rFonts w:eastAsia="仿宋_GB2312"/>
                    </w:rPr>
                  </w:pPr>
                  <w:r>
                    <w:rPr>
                      <w:rFonts w:eastAsia="仿宋_GB2312" w:hint="eastAsia"/>
                    </w:rPr>
                    <w:t>0.15</w:t>
                  </w:r>
                </w:p>
              </w:tc>
              <w:tc>
                <w:tcPr>
                  <w:tcW w:w="1439" w:type="dxa"/>
                  <w:shd w:val="clear" w:color="auto" w:fill="auto"/>
                  <w:vAlign w:val="center"/>
                </w:tcPr>
                <w:p w:rsidR="000C06D8" w:rsidRDefault="00E12E4D">
                  <w:pPr>
                    <w:pStyle w:val="24"/>
                    <w:rPr>
                      <w:rFonts w:eastAsia="仿宋_GB2312"/>
                    </w:rPr>
                  </w:pPr>
                  <w:r>
                    <w:rPr>
                      <w:rFonts w:eastAsia="仿宋_GB2312" w:hint="eastAsia"/>
                    </w:rPr>
                    <w:t>0.000066</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1800</w:t>
                  </w:r>
                </w:p>
              </w:tc>
              <w:tc>
                <w:tcPr>
                  <w:tcW w:w="1815" w:type="dxa"/>
                  <w:shd w:val="clear" w:color="auto" w:fill="auto"/>
                  <w:vAlign w:val="center"/>
                </w:tcPr>
                <w:p w:rsidR="000C06D8" w:rsidRDefault="00E12E4D">
                  <w:pPr>
                    <w:pStyle w:val="24"/>
                    <w:rPr>
                      <w:rFonts w:eastAsia="仿宋_GB2312"/>
                    </w:rPr>
                  </w:pPr>
                  <w:r>
                    <w:rPr>
                      <w:rFonts w:eastAsia="仿宋_GB2312" w:hint="eastAsia"/>
                    </w:rPr>
                    <w:t>0.000603</w:t>
                  </w:r>
                </w:p>
              </w:tc>
              <w:tc>
                <w:tcPr>
                  <w:tcW w:w="1632" w:type="dxa"/>
                  <w:shd w:val="clear" w:color="auto" w:fill="auto"/>
                  <w:vAlign w:val="center"/>
                </w:tcPr>
                <w:p w:rsidR="000C06D8" w:rsidRDefault="00E12E4D">
                  <w:pPr>
                    <w:pStyle w:val="24"/>
                    <w:rPr>
                      <w:rFonts w:eastAsia="仿宋_GB2312"/>
                    </w:rPr>
                  </w:pPr>
                  <w:r>
                    <w:rPr>
                      <w:rFonts w:eastAsia="仿宋_GB2312" w:hint="eastAsia"/>
                    </w:rPr>
                    <w:t>0.13</w:t>
                  </w:r>
                </w:p>
              </w:tc>
              <w:tc>
                <w:tcPr>
                  <w:tcW w:w="1439" w:type="dxa"/>
                  <w:shd w:val="clear" w:color="auto" w:fill="auto"/>
                  <w:vAlign w:val="center"/>
                </w:tcPr>
                <w:p w:rsidR="000C06D8" w:rsidRDefault="00E12E4D">
                  <w:pPr>
                    <w:pStyle w:val="24"/>
                    <w:rPr>
                      <w:rFonts w:eastAsia="仿宋_GB2312"/>
                    </w:rPr>
                  </w:pPr>
                  <w:r>
                    <w:rPr>
                      <w:rFonts w:eastAsia="仿宋_GB2312" w:hint="eastAsia"/>
                    </w:rPr>
                    <w:t>0.000060</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1900</w:t>
                  </w:r>
                </w:p>
              </w:tc>
              <w:tc>
                <w:tcPr>
                  <w:tcW w:w="1815" w:type="dxa"/>
                  <w:shd w:val="clear" w:color="auto" w:fill="auto"/>
                  <w:vAlign w:val="center"/>
                </w:tcPr>
                <w:p w:rsidR="000C06D8" w:rsidRDefault="00E12E4D">
                  <w:pPr>
                    <w:pStyle w:val="24"/>
                    <w:rPr>
                      <w:rFonts w:eastAsia="仿宋_GB2312"/>
                    </w:rPr>
                  </w:pPr>
                  <w:r>
                    <w:rPr>
                      <w:rFonts w:eastAsia="仿宋_GB2312" w:hint="eastAsia"/>
                    </w:rPr>
                    <w:t>0.000556</w:t>
                  </w:r>
                </w:p>
              </w:tc>
              <w:tc>
                <w:tcPr>
                  <w:tcW w:w="1632" w:type="dxa"/>
                  <w:shd w:val="clear" w:color="auto" w:fill="auto"/>
                  <w:vAlign w:val="center"/>
                </w:tcPr>
                <w:p w:rsidR="000C06D8" w:rsidRDefault="00E12E4D">
                  <w:pPr>
                    <w:pStyle w:val="24"/>
                    <w:rPr>
                      <w:rFonts w:eastAsia="仿宋_GB2312"/>
                    </w:rPr>
                  </w:pPr>
                  <w:r>
                    <w:rPr>
                      <w:rFonts w:eastAsia="仿宋_GB2312" w:hint="eastAsia"/>
                    </w:rPr>
                    <w:t>0.12</w:t>
                  </w:r>
                </w:p>
              </w:tc>
              <w:tc>
                <w:tcPr>
                  <w:tcW w:w="1439" w:type="dxa"/>
                  <w:shd w:val="clear" w:color="auto" w:fill="auto"/>
                  <w:vAlign w:val="center"/>
                </w:tcPr>
                <w:p w:rsidR="000C06D8" w:rsidRDefault="00E12E4D">
                  <w:pPr>
                    <w:pStyle w:val="24"/>
                    <w:rPr>
                      <w:rFonts w:eastAsia="仿宋_GB2312"/>
                    </w:rPr>
                  </w:pPr>
                  <w:r>
                    <w:rPr>
                      <w:rFonts w:eastAsia="仿宋_GB2312" w:hint="eastAsia"/>
                    </w:rPr>
                    <w:t>0.000056</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2000</w:t>
                  </w:r>
                </w:p>
              </w:tc>
              <w:tc>
                <w:tcPr>
                  <w:tcW w:w="1815" w:type="dxa"/>
                  <w:shd w:val="clear" w:color="auto" w:fill="auto"/>
                  <w:vAlign w:val="center"/>
                </w:tcPr>
                <w:p w:rsidR="000C06D8" w:rsidRDefault="00E12E4D">
                  <w:pPr>
                    <w:pStyle w:val="24"/>
                    <w:rPr>
                      <w:rFonts w:eastAsia="仿宋_GB2312"/>
                    </w:rPr>
                  </w:pPr>
                  <w:r>
                    <w:rPr>
                      <w:rFonts w:eastAsia="仿宋_GB2312" w:hint="eastAsia"/>
                    </w:rPr>
                    <w:t>0.000515</w:t>
                  </w:r>
                </w:p>
              </w:tc>
              <w:tc>
                <w:tcPr>
                  <w:tcW w:w="1632" w:type="dxa"/>
                  <w:shd w:val="clear" w:color="auto" w:fill="auto"/>
                  <w:vAlign w:val="center"/>
                </w:tcPr>
                <w:p w:rsidR="000C06D8" w:rsidRDefault="00E12E4D">
                  <w:pPr>
                    <w:pStyle w:val="24"/>
                    <w:rPr>
                      <w:rFonts w:eastAsia="仿宋_GB2312"/>
                    </w:rPr>
                  </w:pPr>
                  <w:r>
                    <w:rPr>
                      <w:rFonts w:eastAsia="仿宋_GB2312" w:hint="eastAsia"/>
                    </w:rPr>
                    <w:t>0.11</w:t>
                  </w:r>
                </w:p>
              </w:tc>
              <w:tc>
                <w:tcPr>
                  <w:tcW w:w="1439" w:type="dxa"/>
                  <w:shd w:val="clear" w:color="auto" w:fill="auto"/>
                  <w:vAlign w:val="center"/>
                </w:tcPr>
                <w:p w:rsidR="000C06D8" w:rsidRDefault="00E12E4D">
                  <w:pPr>
                    <w:pStyle w:val="24"/>
                    <w:rPr>
                      <w:rFonts w:eastAsia="仿宋_GB2312"/>
                    </w:rPr>
                  </w:pPr>
                  <w:r>
                    <w:rPr>
                      <w:rFonts w:eastAsia="仿宋_GB2312" w:hint="eastAsia"/>
                    </w:rPr>
                    <w:t>0.000052</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2100</w:t>
                  </w:r>
                </w:p>
              </w:tc>
              <w:tc>
                <w:tcPr>
                  <w:tcW w:w="1815" w:type="dxa"/>
                  <w:shd w:val="clear" w:color="auto" w:fill="auto"/>
                  <w:vAlign w:val="center"/>
                </w:tcPr>
                <w:p w:rsidR="000C06D8" w:rsidRDefault="00E12E4D">
                  <w:pPr>
                    <w:pStyle w:val="24"/>
                    <w:rPr>
                      <w:rFonts w:eastAsia="仿宋_GB2312"/>
                    </w:rPr>
                  </w:pPr>
                  <w:r>
                    <w:rPr>
                      <w:rFonts w:eastAsia="仿宋_GB2312" w:hint="eastAsia"/>
                    </w:rPr>
                    <w:t>0.000480</w:t>
                  </w:r>
                </w:p>
              </w:tc>
              <w:tc>
                <w:tcPr>
                  <w:tcW w:w="1632" w:type="dxa"/>
                  <w:shd w:val="clear" w:color="auto" w:fill="auto"/>
                  <w:vAlign w:val="center"/>
                </w:tcPr>
                <w:p w:rsidR="000C06D8" w:rsidRDefault="00E12E4D">
                  <w:pPr>
                    <w:pStyle w:val="24"/>
                    <w:rPr>
                      <w:rFonts w:eastAsia="仿宋_GB2312"/>
                    </w:rPr>
                  </w:pPr>
                  <w:r>
                    <w:rPr>
                      <w:rFonts w:eastAsia="仿宋_GB2312" w:hint="eastAsia"/>
                    </w:rPr>
                    <w:t>0.11</w:t>
                  </w:r>
                </w:p>
              </w:tc>
              <w:tc>
                <w:tcPr>
                  <w:tcW w:w="1439" w:type="dxa"/>
                  <w:shd w:val="clear" w:color="auto" w:fill="auto"/>
                  <w:vAlign w:val="center"/>
                </w:tcPr>
                <w:p w:rsidR="000C06D8" w:rsidRDefault="00E12E4D">
                  <w:pPr>
                    <w:pStyle w:val="24"/>
                    <w:rPr>
                      <w:rFonts w:eastAsia="仿宋_GB2312"/>
                    </w:rPr>
                  </w:pPr>
                  <w:r>
                    <w:rPr>
                      <w:rFonts w:eastAsia="仿宋_GB2312" w:hint="eastAsia"/>
                    </w:rPr>
                    <w:t>0.000048</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2200</w:t>
                  </w:r>
                </w:p>
              </w:tc>
              <w:tc>
                <w:tcPr>
                  <w:tcW w:w="1815" w:type="dxa"/>
                  <w:shd w:val="clear" w:color="auto" w:fill="auto"/>
                  <w:vAlign w:val="center"/>
                </w:tcPr>
                <w:p w:rsidR="000C06D8" w:rsidRDefault="00E12E4D">
                  <w:pPr>
                    <w:pStyle w:val="24"/>
                    <w:rPr>
                      <w:rFonts w:eastAsia="仿宋_GB2312"/>
                    </w:rPr>
                  </w:pPr>
                  <w:r>
                    <w:rPr>
                      <w:rFonts w:eastAsia="仿宋_GB2312" w:hint="eastAsia"/>
                    </w:rPr>
                    <w:t>0.000450</w:t>
                  </w:r>
                </w:p>
              </w:tc>
              <w:tc>
                <w:tcPr>
                  <w:tcW w:w="1632" w:type="dxa"/>
                  <w:shd w:val="clear" w:color="auto" w:fill="auto"/>
                  <w:vAlign w:val="center"/>
                </w:tcPr>
                <w:p w:rsidR="000C06D8" w:rsidRDefault="00E12E4D">
                  <w:pPr>
                    <w:pStyle w:val="24"/>
                    <w:rPr>
                      <w:rFonts w:eastAsia="仿宋_GB2312"/>
                    </w:rPr>
                  </w:pPr>
                  <w:r>
                    <w:rPr>
                      <w:rFonts w:eastAsia="仿宋_GB2312" w:hint="eastAsia"/>
                    </w:rPr>
                    <w:t>0.1</w:t>
                  </w:r>
                </w:p>
              </w:tc>
              <w:tc>
                <w:tcPr>
                  <w:tcW w:w="1439" w:type="dxa"/>
                  <w:shd w:val="clear" w:color="auto" w:fill="auto"/>
                  <w:vAlign w:val="center"/>
                </w:tcPr>
                <w:p w:rsidR="000C06D8" w:rsidRDefault="00E12E4D">
                  <w:pPr>
                    <w:pStyle w:val="24"/>
                    <w:rPr>
                      <w:rFonts w:eastAsia="仿宋_GB2312"/>
                    </w:rPr>
                  </w:pPr>
                  <w:r>
                    <w:rPr>
                      <w:rFonts w:eastAsia="仿宋_GB2312" w:hint="eastAsia"/>
                    </w:rPr>
                    <w:t>0.000045</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2300</w:t>
                  </w:r>
                </w:p>
              </w:tc>
              <w:tc>
                <w:tcPr>
                  <w:tcW w:w="1815" w:type="dxa"/>
                  <w:shd w:val="clear" w:color="auto" w:fill="auto"/>
                  <w:vAlign w:val="center"/>
                </w:tcPr>
                <w:p w:rsidR="000C06D8" w:rsidRDefault="00E12E4D">
                  <w:pPr>
                    <w:pStyle w:val="24"/>
                    <w:rPr>
                      <w:rFonts w:eastAsia="仿宋_GB2312"/>
                    </w:rPr>
                  </w:pPr>
                  <w:r>
                    <w:rPr>
                      <w:rFonts w:eastAsia="仿宋_GB2312" w:hint="eastAsia"/>
                    </w:rPr>
                    <w:t>0.000422</w:t>
                  </w:r>
                </w:p>
              </w:tc>
              <w:tc>
                <w:tcPr>
                  <w:tcW w:w="1632" w:type="dxa"/>
                  <w:shd w:val="clear" w:color="auto" w:fill="auto"/>
                  <w:vAlign w:val="center"/>
                </w:tcPr>
                <w:p w:rsidR="000C06D8" w:rsidRDefault="00E12E4D">
                  <w:pPr>
                    <w:pStyle w:val="24"/>
                    <w:rPr>
                      <w:rFonts w:eastAsia="仿宋_GB2312"/>
                    </w:rPr>
                  </w:pPr>
                  <w:r>
                    <w:rPr>
                      <w:rFonts w:eastAsia="仿宋_GB2312" w:hint="eastAsia"/>
                    </w:rPr>
                    <w:t>0.09</w:t>
                  </w:r>
                </w:p>
              </w:tc>
              <w:tc>
                <w:tcPr>
                  <w:tcW w:w="1439" w:type="dxa"/>
                  <w:shd w:val="clear" w:color="auto" w:fill="auto"/>
                  <w:vAlign w:val="center"/>
                </w:tcPr>
                <w:p w:rsidR="000C06D8" w:rsidRDefault="00E12E4D">
                  <w:pPr>
                    <w:pStyle w:val="24"/>
                    <w:rPr>
                      <w:rFonts w:eastAsia="仿宋_GB2312"/>
                    </w:rPr>
                  </w:pPr>
                  <w:r>
                    <w:rPr>
                      <w:rFonts w:eastAsia="仿宋_GB2312" w:hint="eastAsia"/>
                    </w:rPr>
                    <w:t>0.000042</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2400</w:t>
                  </w:r>
                </w:p>
              </w:tc>
              <w:tc>
                <w:tcPr>
                  <w:tcW w:w="1815" w:type="dxa"/>
                  <w:shd w:val="clear" w:color="auto" w:fill="auto"/>
                  <w:vAlign w:val="center"/>
                </w:tcPr>
                <w:p w:rsidR="000C06D8" w:rsidRDefault="00E12E4D">
                  <w:pPr>
                    <w:pStyle w:val="24"/>
                    <w:rPr>
                      <w:rFonts w:eastAsia="仿宋_GB2312"/>
                    </w:rPr>
                  </w:pPr>
                  <w:r>
                    <w:rPr>
                      <w:rFonts w:eastAsia="仿宋_GB2312" w:hint="eastAsia"/>
                    </w:rPr>
                    <w:t>0.000397</w:t>
                  </w:r>
                </w:p>
              </w:tc>
              <w:tc>
                <w:tcPr>
                  <w:tcW w:w="1632" w:type="dxa"/>
                  <w:shd w:val="clear" w:color="auto" w:fill="auto"/>
                  <w:vAlign w:val="center"/>
                </w:tcPr>
                <w:p w:rsidR="000C06D8" w:rsidRDefault="00E12E4D">
                  <w:pPr>
                    <w:pStyle w:val="24"/>
                    <w:rPr>
                      <w:rFonts w:eastAsia="仿宋_GB2312"/>
                    </w:rPr>
                  </w:pPr>
                  <w:r>
                    <w:rPr>
                      <w:rFonts w:eastAsia="仿宋_GB2312" w:hint="eastAsia"/>
                    </w:rPr>
                    <w:t>0.09</w:t>
                  </w:r>
                </w:p>
              </w:tc>
              <w:tc>
                <w:tcPr>
                  <w:tcW w:w="1439" w:type="dxa"/>
                  <w:shd w:val="clear" w:color="auto" w:fill="auto"/>
                  <w:vAlign w:val="center"/>
                </w:tcPr>
                <w:p w:rsidR="000C06D8" w:rsidRDefault="00E12E4D">
                  <w:pPr>
                    <w:pStyle w:val="24"/>
                    <w:rPr>
                      <w:rFonts w:eastAsia="仿宋_GB2312"/>
                    </w:rPr>
                  </w:pPr>
                  <w:r>
                    <w:rPr>
                      <w:rFonts w:eastAsia="仿宋_GB2312" w:hint="eastAsia"/>
                    </w:rPr>
                    <w:t>0.000040</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hint="eastAsia"/>
                    </w:rPr>
                    <w:t>2500</w:t>
                  </w:r>
                </w:p>
              </w:tc>
              <w:tc>
                <w:tcPr>
                  <w:tcW w:w="1815" w:type="dxa"/>
                  <w:shd w:val="clear" w:color="auto" w:fill="auto"/>
                  <w:vAlign w:val="center"/>
                </w:tcPr>
                <w:p w:rsidR="000C06D8" w:rsidRDefault="00E12E4D">
                  <w:pPr>
                    <w:pStyle w:val="24"/>
                    <w:rPr>
                      <w:rFonts w:eastAsia="仿宋_GB2312"/>
                    </w:rPr>
                  </w:pPr>
                  <w:r>
                    <w:rPr>
                      <w:rFonts w:eastAsia="仿宋_GB2312" w:hint="eastAsia"/>
                    </w:rPr>
                    <w:t>0.000375</w:t>
                  </w:r>
                </w:p>
              </w:tc>
              <w:tc>
                <w:tcPr>
                  <w:tcW w:w="1632" w:type="dxa"/>
                  <w:shd w:val="clear" w:color="auto" w:fill="auto"/>
                  <w:vAlign w:val="center"/>
                </w:tcPr>
                <w:p w:rsidR="000C06D8" w:rsidRDefault="00E12E4D">
                  <w:pPr>
                    <w:pStyle w:val="24"/>
                    <w:rPr>
                      <w:rFonts w:eastAsia="仿宋_GB2312"/>
                    </w:rPr>
                  </w:pPr>
                  <w:r>
                    <w:rPr>
                      <w:rFonts w:eastAsia="仿宋_GB2312" w:hint="eastAsia"/>
                    </w:rPr>
                    <w:t>0.08</w:t>
                  </w:r>
                </w:p>
              </w:tc>
              <w:tc>
                <w:tcPr>
                  <w:tcW w:w="1439" w:type="dxa"/>
                  <w:shd w:val="clear" w:color="auto" w:fill="auto"/>
                  <w:vAlign w:val="center"/>
                </w:tcPr>
                <w:p w:rsidR="000C06D8" w:rsidRDefault="00E12E4D">
                  <w:pPr>
                    <w:pStyle w:val="24"/>
                    <w:rPr>
                      <w:rFonts w:eastAsia="仿宋_GB2312"/>
                    </w:rPr>
                  </w:pPr>
                  <w:r>
                    <w:rPr>
                      <w:rFonts w:eastAsia="仿宋_GB2312" w:hint="eastAsia"/>
                    </w:rPr>
                    <w:t>0.000038</w:t>
                  </w:r>
                </w:p>
              </w:tc>
              <w:tc>
                <w:tcPr>
                  <w:tcW w:w="1729" w:type="dxa"/>
                  <w:shd w:val="clear" w:color="auto" w:fill="auto"/>
                  <w:vAlign w:val="center"/>
                </w:tcPr>
                <w:p w:rsidR="000C06D8" w:rsidRDefault="00E12E4D">
                  <w:pPr>
                    <w:pStyle w:val="24"/>
                    <w:rPr>
                      <w:rFonts w:eastAsia="仿宋_GB2312"/>
                    </w:rPr>
                  </w:pPr>
                  <w:r>
                    <w:rPr>
                      <w:rFonts w:eastAsia="仿宋_GB2312" w:hint="eastAsia"/>
                    </w:rPr>
                    <w:t>0.01</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rPr>
                    <w:t>最大落地浓度（</w:t>
                  </w:r>
                  <w:r>
                    <w:rPr>
                      <w:rFonts w:eastAsia="仿宋_GB2312"/>
                    </w:rPr>
                    <w:t>mg/m3)</w:t>
                  </w:r>
                </w:p>
              </w:tc>
              <w:tc>
                <w:tcPr>
                  <w:tcW w:w="3447" w:type="dxa"/>
                  <w:gridSpan w:val="2"/>
                  <w:shd w:val="clear" w:color="auto" w:fill="auto"/>
                  <w:vAlign w:val="center"/>
                </w:tcPr>
                <w:p w:rsidR="000C06D8" w:rsidRDefault="00E12E4D">
                  <w:pPr>
                    <w:pStyle w:val="24"/>
                    <w:rPr>
                      <w:rFonts w:eastAsia="仿宋_GB2312"/>
                    </w:rPr>
                  </w:pPr>
                  <w:r>
                    <w:rPr>
                      <w:rFonts w:eastAsia="仿宋_GB2312" w:hint="eastAsia"/>
                    </w:rPr>
                    <w:t>0.009233</w:t>
                  </w:r>
                </w:p>
              </w:tc>
              <w:tc>
                <w:tcPr>
                  <w:tcW w:w="3168" w:type="dxa"/>
                  <w:gridSpan w:val="2"/>
                  <w:shd w:val="clear" w:color="auto" w:fill="auto"/>
                  <w:vAlign w:val="center"/>
                </w:tcPr>
                <w:p w:rsidR="000C06D8" w:rsidRDefault="00E12E4D">
                  <w:pPr>
                    <w:pStyle w:val="24"/>
                    <w:rPr>
                      <w:rFonts w:eastAsia="仿宋_GB2312"/>
                    </w:rPr>
                  </w:pPr>
                  <w:r>
                    <w:rPr>
                      <w:rFonts w:eastAsia="仿宋_GB2312" w:hint="eastAsia"/>
                    </w:rPr>
                    <w:t>0.000927</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rPr>
                    <w:t>最大占标率（</w:t>
                  </w:r>
                  <w:r>
                    <w:rPr>
                      <w:rFonts w:eastAsia="仿宋_GB2312"/>
                    </w:rPr>
                    <w:t>%</w:t>
                  </w:r>
                  <w:r>
                    <w:rPr>
                      <w:rFonts w:eastAsia="仿宋_GB2312"/>
                    </w:rPr>
                    <w:t>）</w:t>
                  </w:r>
                </w:p>
              </w:tc>
              <w:tc>
                <w:tcPr>
                  <w:tcW w:w="3447" w:type="dxa"/>
                  <w:gridSpan w:val="2"/>
                  <w:shd w:val="clear" w:color="auto" w:fill="auto"/>
                  <w:vAlign w:val="center"/>
                </w:tcPr>
                <w:p w:rsidR="000C06D8" w:rsidRDefault="00E12E4D">
                  <w:pPr>
                    <w:pStyle w:val="24"/>
                    <w:rPr>
                      <w:rFonts w:eastAsia="仿宋_GB2312"/>
                    </w:rPr>
                  </w:pPr>
                  <w:r>
                    <w:rPr>
                      <w:rFonts w:eastAsia="仿宋_GB2312" w:hint="eastAsia"/>
                    </w:rPr>
                    <w:t>2.05</w:t>
                  </w:r>
                </w:p>
              </w:tc>
              <w:tc>
                <w:tcPr>
                  <w:tcW w:w="3168" w:type="dxa"/>
                  <w:gridSpan w:val="2"/>
                  <w:shd w:val="clear" w:color="auto" w:fill="auto"/>
                  <w:vAlign w:val="center"/>
                </w:tcPr>
                <w:p w:rsidR="000C06D8" w:rsidRDefault="00E12E4D">
                  <w:pPr>
                    <w:pStyle w:val="24"/>
                    <w:rPr>
                      <w:rFonts w:eastAsia="仿宋_GB2312"/>
                    </w:rPr>
                  </w:pPr>
                  <w:r>
                    <w:rPr>
                      <w:rFonts w:eastAsia="仿宋_GB2312" w:hint="eastAsia"/>
                    </w:rPr>
                    <w:t>0.15</w:t>
                  </w:r>
                </w:p>
              </w:tc>
            </w:tr>
            <w:tr w:rsidR="000C06D8">
              <w:trPr>
                <w:trHeight w:val="341"/>
              </w:trPr>
              <w:tc>
                <w:tcPr>
                  <w:tcW w:w="2351" w:type="dxa"/>
                  <w:shd w:val="clear" w:color="auto" w:fill="auto"/>
                  <w:vAlign w:val="center"/>
                </w:tcPr>
                <w:p w:rsidR="000C06D8" w:rsidRDefault="00E12E4D">
                  <w:pPr>
                    <w:pStyle w:val="24"/>
                    <w:rPr>
                      <w:rFonts w:eastAsia="仿宋_GB2312"/>
                    </w:rPr>
                  </w:pPr>
                  <w:r>
                    <w:rPr>
                      <w:rFonts w:eastAsia="仿宋_GB2312"/>
                    </w:rPr>
                    <w:t>最大浓度出现距离</w:t>
                  </w:r>
                  <w:r>
                    <w:rPr>
                      <w:rFonts w:eastAsia="仿宋_GB2312"/>
                    </w:rPr>
                    <w:t>(m)</w:t>
                  </w:r>
                </w:p>
              </w:tc>
              <w:tc>
                <w:tcPr>
                  <w:tcW w:w="6615" w:type="dxa"/>
                  <w:gridSpan w:val="4"/>
                  <w:shd w:val="clear" w:color="auto" w:fill="auto"/>
                  <w:vAlign w:val="center"/>
                </w:tcPr>
                <w:p w:rsidR="000C06D8" w:rsidRDefault="00E12E4D">
                  <w:pPr>
                    <w:pStyle w:val="24"/>
                    <w:rPr>
                      <w:rFonts w:eastAsia="仿宋_GB2312"/>
                    </w:rPr>
                  </w:pPr>
                  <w:r>
                    <w:rPr>
                      <w:rFonts w:eastAsia="仿宋_GB2312" w:hint="eastAsia"/>
                    </w:rPr>
                    <w:t>115</w:t>
                  </w:r>
                </w:p>
              </w:tc>
            </w:tr>
          </w:tbl>
          <w:p w:rsidR="000C06D8" w:rsidRDefault="00E12E4D">
            <w:pPr>
              <w:ind w:firstLine="480"/>
              <w:rPr>
                <w:szCs w:val="24"/>
              </w:rPr>
            </w:pPr>
            <w:r>
              <w:rPr>
                <w:rFonts w:hAnsi="宋体"/>
                <w:szCs w:val="24"/>
              </w:rPr>
              <w:t>根据表</w:t>
            </w:r>
            <w:r>
              <w:rPr>
                <w:szCs w:val="24"/>
              </w:rPr>
              <w:t>7-</w:t>
            </w:r>
            <w:r>
              <w:rPr>
                <w:rFonts w:hint="eastAsia"/>
                <w:szCs w:val="24"/>
              </w:rPr>
              <w:t>6~</w:t>
            </w:r>
            <w:r>
              <w:rPr>
                <w:rFonts w:hint="eastAsia"/>
                <w:szCs w:val="24"/>
              </w:rPr>
              <w:t>表</w:t>
            </w:r>
            <w:r>
              <w:rPr>
                <w:rFonts w:hint="eastAsia"/>
                <w:szCs w:val="24"/>
              </w:rPr>
              <w:t>7-7</w:t>
            </w:r>
            <w:r>
              <w:rPr>
                <w:rFonts w:hAnsi="宋体"/>
                <w:szCs w:val="24"/>
              </w:rPr>
              <w:t>的计算结果，对照表</w:t>
            </w:r>
            <w:r>
              <w:rPr>
                <w:szCs w:val="24"/>
              </w:rPr>
              <w:t>7-</w:t>
            </w:r>
            <w:r>
              <w:rPr>
                <w:rFonts w:hint="eastAsia"/>
                <w:szCs w:val="24"/>
              </w:rPr>
              <w:t>5</w:t>
            </w:r>
            <w:r>
              <w:rPr>
                <w:rFonts w:hAnsi="宋体"/>
                <w:szCs w:val="24"/>
              </w:rPr>
              <w:t>的分级判据的相关规定，本项目大气环境影响评价工作等级为三级。</w:t>
            </w:r>
          </w:p>
          <w:p w:rsidR="000C06D8" w:rsidRDefault="00E12E4D">
            <w:pPr>
              <w:ind w:firstLine="480"/>
              <w:rPr>
                <w:rFonts w:eastAsiaTheme="minorEastAsia"/>
                <w:color w:val="000000"/>
                <w:szCs w:val="24"/>
              </w:rPr>
            </w:pPr>
            <w:r>
              <w:rPr>
                <w:rFonts w:eastAsiaTheme="minorEastAsia" w:hAnsiTheme="minorEastAsia"/>
                <w:color w:val="000000"/>
              </w:rPr>
              <w:t>根据《环境影响评价技术导则大气环境》</w:t>
            </w:r>
            <w:r>
              <w:rPr>
                <w:rFonts w:eastAsiaTheme="minorEastAsia"/>
                <w:color w:val="000000"/>
              </w:rPr>
              <w:t>(HJ2.2-2008)</w:t>
            </w:r>
            <w:r>
              <w:rPr>
                <w:rFonts w:eastAsiaTheme="minorEastAsia" w:hAnsiTheme="minorEastAsia"/>
                <w:color w:val="000000"/>
              </w:rPr>
              <w:t>的相关规定，三级评价可不进</w:t>
            </w:r>
            <w:r>
              <w:rPr>
                <w:rFonts w:eastAsiaTheme="minorEastAsia" w:hAnsiTheme="minorEastAsia"/>
                <w:color w:val="000000"/>
                <w:szCs w:val="24"/>
              </w:rPr>
              <w:t>行大气环境影响预测工作，直接以估算模式的计算结果作为预测与分析依据。预测结果表明，</w:t>
            </w:r>
            <w:r>
              <w:rPr>
                <w:rFonts w:eastAsiaTheme="minorEastAsia"/>
                <w:szCs w:val="24"/>
              </w:rPr>
              <w:t xml:space="preserve"> PM</w:t>
            </w:r>
            <w:r>
              <w:rPr>
                <w:rFonts w:eastAsiaTheme="minorEastAsia"/>
                <w:szCs w:val="24"/>
                <w:vertAlign w:val="subscript"/>
              </w:rPr>
              <w:t>10</w:t>
            </w:r>
            <w:r>
              <w:rPr>
                <w:rFonts w:eastAsiaTheme="minorEastAsia" w:hint="eastAsia"/>
                <w:szCs w:val="24"/>
              </w:rPr>
              <w:t>有组织</w:t>
            </w:r>
            <w:r>
              <w:rPr>
                <w:rFonts w:eastAsiaTheme="minorEastAsia" w:hAnsiTheme="minorEastAsia"/>
                <w:color w:val="000000"/>
                <w:szCs w:val="24"/>
              </w:rPr>
              <w:t>的最大落地浓度为</w:t>
            </w:r>
            <w:r>
              <w:rPr>
                <w:rFonts w:eastAsiaTheme="minorEastAsia" w:hint="eastAsia"/>
                <w:kern w:val="0"/>
                <w:szCs w:val="24"/>
              </w:rPr>
              <w:t>0.000107</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hint="eastAsia"/>
                <w:szCs w:val="24"/>
              </w:rPr>
              <w:t>0.02</w:t>
            </w:r>
            <w:r>
              <w:rPr>
                <w:rFonts w:eastAsiaTheme="minorEastAsia"/>
                <w:color w:val="000000"/>
                <w:szCs w:val="24"/>
              </w:rPr>
              <w:t>%</w:t>
            </w:r>
            <w:r>
              <w:rPr>
                <w:rFonts w:eastAsiaTheme="minorEastAsia" w:hAnsiTheme="minorEastAsia"/>
                <w:color w:val="000000"/>
                <w:szCs w:val="24"/>
              </w:rPr>
              <w:t>，</w:t>
            </w:r>
            <w:r>
              <w:rPr>
                <w:rFonts w:eastAsia="仿宋_GB2312"/>
              </w:rPr>
              <w:t>VOCs</w:t>
            </w:r>
            <w:r>
              <w:rPr>
                <w:rFonts w:eastAsiaTheme="minorEastAsia" w:hint="eastAsia"/>
                <w:szCs w:val="24"/>
              </w:rPr>
              <w:t>有组织</w:t>
            </w:r>
            <w:r>
              <w:rPr>
                <w:rFonts w:eastAsiaTheme="minorEastAsia" w:hAnsiTheme="minorEastAsia"/>
                <w:color w:val="000000"/>
                <w:szCs w:val="24"/>
              </w:rPr>
              <w:t>的最大落地浓度为</w:t>
            </w:r>
            <w:r>
              <w:rPr>
                <w:rFonts w:eastAsiaTheme="minorEastAsia"/>
                <w:color w:val="000000"/>
                <w:kern w:val="0"/>
                <w:szCs w:val="24"/>
              </w:rPr>
              <w:t>0.0001</w:t>
            </w:r>
            <w:r>
              <w:rPr>
                <w:rFonts w:eastAsiaTheme="minorEastAsia" w:hint="eastAsia"/>
                <w:color w:val="000000"/>
                <w:kern w:val="0"/>
                <w:szCs w:val="24"/>
              </w:rPr>
              <w:t>25</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szCs w:val="24"/>
              </w:rPr>
              <w:t>0.0</w:t>
            </w:r>
            <w:r>
              <w:rPr>
                <w:rFonts w:eastAsiaTheme="minorEastAsia" w:hint="eastAsia"/>
                <w:szCs w:val="24"/>
              </w:rPr>
              <w:t>2</w:t>
            </w:r>
            <w:r>
              <w:rPr>
                <w:rFonts w:eastAsiaTheme="minorEastAsia"/>
                <w:color w:val="000000"/>
                <w:szCs w:val="24"/>
              </w:rPr>
              <w:t>%</w:t>
            </w:r>
            <w:r>
              <w:rPr>
                <w:rFonts w:eastAsiaTheme="minorEastAsia" w:hint="eastAsia"/>
                <w:color w:val="000000"/>
                <w:szCs w:val="24"/>
              </w:rPr>
              <w:t>，</w:t>
            </w:r>
            <w:r>
              <w:rPr>
                <w:rFonts w:eastAsiaTheme="minorEastAsia" w:hAnsiTheme="minorEastAsia"/>
                <w:szCs w:val="24"/>
              </w:rPr>
              <w:t>最大落地浓度出现距离为</w:t>
            </w:r>
            <w:r>
              <w:rPr>
                <w:rFonts w:eastAsiaTheme="minorEastAsia" w:hint="eastAsia"/>
                <w:szCs w:val="24"/>
              </w:rPr>
              <w:t>290</w:t>
            </w:r>
            <w:r>
              <w:rPr>
                <w:rFonts w:eastAsiaTheme="minorEastAsia"/>
                <w:szCs w:val="24"/>
              </w:rPr>
              <w:t>m</w:t>
            </w:r>
            <w:r>
              <w:rPr>
                <w:rFonts w:eastAsiaTheme="minorEastAsia" w:hAnsiTheme="minorEastAsia"/>
                <w:szCs w:val="24"/>
              </w:rPr>
              <w:t>；</w:t>
            </w:r>
            <w:r>
              <w:rPr>
                <w:rFonts w:eastAsiaTheme="minorEastAsia"/>
                <w:szCs w:val="24"/>
              </w:rPr>
              <w:t xml:space="preserve"> </w:t>
            </w:r>
            <w:r>
              <w:rPr>
                <w:rFonts w:eastAsiaTheme="minorEastAsia"/>
                <w:szCs w:val="24"/>
              </w:rPr>
              <w:lastRenderedPageBreak/>
              <w:t>PM</w:t>
            </w:r>
            <w:r>
              <w:rPr>
                <w:rFonts w:eastAsiaTheme="minorEastAsia"/>
                <w:szCs w:val="24"/>
                <w:vertAlign w:val="subscript"/>
              </w:rPr>
              <w:t>10</w:t>
            </w:r>
            <w:r>
              <w:rPr>
                <w:rFonts w:eastAsiaTheme="minorEastAsia" w:hAnsiTheme="minorEastAsia" w:hint="eastAsia"/>
                <w:color w:val="000000"/>
                <w:szCs w:val="24"/>
              </w:rPr>
              <w:t>无组织</w:t>
            </w:r>
            <w:r>
              <w:rPr>
                <w:rFonts w:eastAsiaTheme="minorEastAsia" w:hAnsiTheme="minorEastAsia"/>
                <w:color w:val="000000"/>
                <w:szCs w:val="24"/>
              </w:rPr>
              <w:t>的最大落地浓度为</w:t>
            </w:r>
            <w:r>
              <w:rPr>
                <w:rFonts w:eastAsiaTheme="minorEastAsia" w:hint="eastAsia"/>
                <w:kern w:val="0"/>
                <w:szCs w:val="24"/>
              </w:rPr>
              <w:t>0.009233</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hint="eastAsia"/>
                <w:szCs w:val="24"/>
              </w:rPr>
              <w:t>2.05</w:t>
            </w:r>
            <w:r>
              <w:rPr>
                <w:rFonts w:eastAsiaTheme="minorEastAsia"/>
                <w:color w:val="000000"/>
                <w:szCs w:val="24"/>
              </w:rPr>
              <w:t>%</w:t>
            </w:r>
            <w:r>
              <w:rPr>
                <w:rFonts w:eastAsiaTheme="minorEastAsia" w:hAnsiTheme="minorEastAsia"/>
                <w:color w:val="000000"/>
                <w:szCs w:val="24"/>
              </w:rPr>
              <w:t>，</w:t>
            </w:r>
            <w:r>
              <w:rPr>
                <w:rFonts w:eastAsia="仿宋_GB2312"/>
              </w:rPr>
              <w:t>VOCs</w:t>
            </w:r>
            <w:r>
              <w:rPr>
                <w:rFonts w:eastAsiaTheme="minorEastAsia" w:hAnsiTheme="minorEastAsia" w:hint="eastAsia"/>
                <w:color w:val="000000"/>
                <w:szCs w:val="24"/>
              </w:rPr>
              <w:t>无组织</w:t>
            </w:r>
            <w:r>
              <w:rPr>
                <w:rFonts w:eastAsiaTheme="minorEastAsia" w:hAnsiTheme="minorEastAsia"/>
                <w:color w:val="000000"/>
                <w:szCs w:val="24"/>
              </w:rPr>
              <w:t>的最大落地浓度为</w:t>
            </w:r>
            <w:r>
              <w:rPr>
                <w:rFonts w:eastAsiaTheme="minorEastAsia"/>
                <w:color w:val="000000"/>
                <w:kern w:val="0"/>
                <w:szCs w:val="24"/>
              </w:rPr>
              <w:t>0.000</w:t>
            </w:r>
            <w:r>
              <w:rPr>
                <w:rFonts w:eastAsiaTheme="minorEastAsia" w:hint="eastAsia"/>
                <w:color w:val="000000"/>
                <w:kern w:val="0"/>
                <w:szCs w:val="24"/>
              </w:rPr>
              <w:t>927</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hint="eastAsia"/>
                <w:szCs w:val="24"/>
              </w:rPr>
              <w:t>0.15</w:t>
            </w:r>
            <w:r>
              <w:rPr>
                <w:rFonts w:eastAsiaTheme="minorEastAsia"/>
                <w:color w:val="000000"/>
                <w:szCs w:val="24"/>
              </w:rPr>
              <w:t>%</w:t>
            </w:r>
            <w:r>
              <w:rPr>
                <w:rFonts w:eastAsiaTheme="minorEastAsia" w:hint="eastAsia"/>
                <w:color w:val="000000"/>
                <w:szCs w:val="24"/>
              </w:rPr>
              <w:t>，</w:t>
            </w:r>
            <w:r>
              <w:rPr>
                <w:rFonts w:eastAsiaTheme="minorEastAsia" w:hAnsiTheme="minorEastAsia"/>
                <w:szCs w:val="24"/>
              </w:rPr>
              <w:t>最大落地浓度出现距离为</w:t>
            </w:r>
            <w:r>
              <w:rPr>
                <w:rFonts w:eastAsiaTheme="minorEastAsia" w:hint="eastAsia"/>
                <w:szCs w:val="24"/>
              </w:rPr>
              <w:t>115</w:t>
            </w:r>
            <w:r>
              <w:rPr>
                <w:rFonts w:eastAsiaTheme="minorEastAsia"/>
                <w:szCs w:val="24"/>
              </w:rPr>
              <w:t>m</w:t>
            </w:r>
            <w:r>
              <w:rPr>
                <w:rFonts w:eastAsiaTheme="minorEastAsia" w:hAnsiTheme="minorEastAsia" w:hint="eastAsia"/>
                <w:szCs w:val="24"/>
              </w:rPr>
              <w:t>。</w:t>
            </w:r>
            <w:r>
              <w:rPr>
                <w:rFonts w:eastAsiaTheme="minorEastAsia" w:hAnsiTheme="minorEastAsia"/>
                <w:color w:val="000000"/>
                <w:szCs w:val="24"/>
              </w:rPr>
              <w:t>污染物占标率低于</w:t>
            </w:r>
            <w:r>
              <w:rPr>
                <w:rFonts w:eastAsiaTheme="minorEastAsia"/>
                <w:color w:val="000000"/>
                <w:szCs w:val="24"/>
              </w:rPr>
              <w:t>10%</w:t>
            </w:r>
            <w:r>
              <w:rPr>
                <w:rFonts w:eastAsiaTheme="minorEastAsia" w:hAnsiTheme="minorEastAsia"/>
                <w:color w:val="000000"/>
                <w:szCs w:val="24"/>
              </w:rPr>
              <w:t>，对周围环境影响较小，不会改变周围大气环境功能。</w:t>
            </w:r>
          </w:p>
          <w:p w:rsidR="000C06D8" w:rsidRDefault="00E12E4D" w:rsidP="0071139B">
            <w:pPr>
              <w:ind w:firstLine="480"/>
              <w:rPr>
                <w:color w:val="000000"/>
              </w:rPr>
            </w:pPr>
            <w:r>
              <w:rPr>
                <w:rFonts w:hint="eastAsia"/>
                <w:color w:val="000000"/>
              </w:rPr>
              <w:t>7</w:t>
            </w:r>
            <w:r>
              <w:rPr>
                <w:rFonts w:hint="eastAsia"/>
                <w:color w:val="000000"/>
              </w:rPr>
              <w:t>、大气环境防护距离</w:t>
            </w:r>
          </w:p>
          <w:p w:rsidR="000C06D8" w:rsidRDefault="00E12E4D">
            <w:pPr>
              <w:ind w:firstLine="480"/>
              <w:rPr>
                <w:color w:val="000000"/>
              </w:rPr>
            </w:pPr>
            <w:r>
              <w:rPr>
                <w:color w:val="000000"/>
              </w:rPr>
              <w:t>根据《环境影响评价技术导则大气环境》</w:t>
            </w:r>
            <w:r>
              <w:rPr>
                <w:color w:val="000000"/>
              </w:rPr>
              <w:t>(HJ2.2-2008)</w:t>
            </w:r>
            <w:r>
              <w:rPr>
                <w:color w:val="000000"/>
              </w:rPr>
              <w:t>的相关要求，</w:t>
            </w:r>
            <w:r>
              <w:rPr>
                <w:rFonts w:hint="eastAsia"/>
                <w:color w:val="000000"/>
              </w:rPr>
              <w:t>建设</w:t>
            </w:r>
            <w:r>
              <w:rPr>
                <w:color w:val="000000"/>
              </w:rPr>
              <w:t>项目采用推荐模式中的大气环境防护距离模式计算无组织</w:t>
            </w:r>
            <w:r>
              <w:rPr>
                <w:rFonts w:hint="eastAsia"/>
                <w:color w:val="000000"/>
              </w:rPr>
              <w:t>面</w:t>
            </w:r>
            <w:r>
              <w:rPr>
                <w:color w:val="000000"/>
              </w:rPr>
              <w:t>源的大气环境防护距离，根据环境保护部环境工程评估中心环境质量模拟重点实验室发布的大气环境防护距离计算模式软件计算。计算参数和结果</w:t>
            </w:r>
            <w:r>
              <w:rPr>
                <w:rFonts w:hint="eastAsia"/>
                <w:color w:val="000000"/>
              </w:rPr>
              <w:t>见表</w:t>
            </w:r>
            <w:r>
              <w:rPr>
                <w:rFonts w:hint="eastAsia"/>
                <w:color w:val="000000"/>
              </w:rPr>
              <w:t>7-8</w:t>
            </w:r>
            <w:r>
              <w:rPr>
                <w:rFonts w:hint="eastAsia"/>
                <w:color w:val="000000"/>
              </w:rPr>
              <w:t>。</w:t>
            </w:r>
          </w:p>
          <w:p w:rsidR="000C06D8" w:rsidRDefault="00E12E4D">
            <w:pPr>
              <w:spacing w:line="240" w:lineRule="auto"/>
              <w:ind w:firstLine="422"/>
              <w:jc w:val="center"/>
              <w:rPr>
                <w:b/>
                <w:color w:val="000000"/>
                <w:sz w:val="21"/>
                <w:szCs w:val="21"/>
              </w:rPr>
            </w:pPr>
            <w:r>
              <w:rPr>
                <w:b/>
                <w:color w:val="000000"/>
                <w:sz w:val="21"/>
                <w:szCs w:val="21"/>
              </w:rPr>
              <w:t>表</w:t>
            </w:r>
            <w:r>
              <w:rPr>
                <w:rFonts w:hint="eastAsia"/>
                <w:b/>
                <w:color w:val="000000"/>
                <w:sz w:val="21"/>
                <w:szCs w:val="21"/>
              </w:rPr>
              <w:t xml:space="preserve">7-8 </w:t>
            </w:r>
            <w:r>
              <w:rPr>
                <w:b/>
                <w:color w:val="000000"/>
                <w:sz w:val="21"/>
                <w:szCs w:val="21"/>
              </w:rPr>
              <w:t>大气环境防护距离计算结果</w:t>
            </w:r>
          </w:p>
          <w:tbl>
            <w:tblPr>
              <w:tblW w:w="9119" w:type="dxa"/>
              <w:jc w:val="center"/>
              <w:tblInd w:w="2"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433"/>
              <w:gridCol w:w="1572"/>
              <w:gridCol w:w="1709"/>
              <w:gridCol w:w="1078"/>
              <w:gridCol w:w="1359"/>
              <w:gridCol w:w="1968"/>
            </w:tblGrid>
            <w:tr w:rsidR="000C06D8">
              <w:trPr>
                <w:trHeight w:val="341"/>
                <w:tblHeader/>
                <w:jc w:val="center"/>
              </w:trPr>
              <w:tc>
                <w:tcPr>
                  <w:tcW w:w="1433"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污染物</w:t>
                  </w:r>
                </w:p>
              </w:tc>
              <w:tc>
                <w:tcPr>
                  <w:tcW w:w="1572"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污染源位置</w:t>
                  </w:r>
                </w:p>
              </w:tc>
              <w:tc>
                <w:tcPr>
                  <w:tcW w:w="1709"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污染物产生量（</w:t>
                  </w:r>
                  <w:r>
                    <w:rPr>
                      <w:rFonts w:eastAsia="仿宋_GB2312"/>
                      <w:b/>
                      <w:color w:val="000000"/>
                      <w:sz w:val="21"/>
                      <w:szCs w:val="21"/>
                    </w:rPr>
                    <w:t>kg/h</w:t>
                  </w:r>
                  <w:r>
                    <w:rPr>
                      <w:rFonts w:eastAsia="仿宋_GB2312"/>
                      <w:b/>
                      <w:color w:val="000000"/>
                      <w:sz w:val="21"/>
                      <w:szCs w:val="21"/>
                    </w:rPr>
                    <w:t>）</w:t>
                  </w:r>
                </w:p>
              </w:tc>
              <w:tc>
                <w:tcPr>
                  <w:tcW w:w="1078"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面源面积（</w:t>
                  </w:r>
                  <w:r>
                    <w:rPr>
                      <w:rFonts w:eastAsia="仿宋_GB2312"/>
                      <w:b/>
                      <w:color w:val="000000"/>
                      <w:sz w:val="21"/>
                      <w:szCs w:val="21"/>
                    </w:rPr>
                    <w:t>m</w:t>
                  </w:r>
                  <w:r>
                    <w:rPr>
                      <w:rFonts w:eastAsia="仿宋_GB2312"/>
                      <w:b/>
                      <w:color w:val="000000"/>
                      <w:sz w:val="21"/>
                      <w:szCs w:val="21"/>
                      <w:vertAlign w:val="superscript"/>
                    </w:rPr>
                    <w:t>2</w:t>
                  </w:r>
                  <w:r>
                    <w:rPr>
                      <w:rFonts w:eastAsia="仿宋_GB2312"/>
                      <w:b/>
                      <w:color w:val="000000"/>
                      <w:sz w:val="21"/>
                      <w:szCs w:val="21"/>
                    </w:rPr>
                    <w:t>）</w:t>
                  </w:r>
                </w:p>
              </w:tc>
              <w:tc>
                <w:tcPr>
                  <w:tcW w:w="1359"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面源高度</w:t>
                  </w:r>
                </w:p>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w:t>
                  </w:r>
                  <w:r>
                    <w:rPr>
                      <w:rFonts w:eastAsia="仿宋_GB2312"/>
                      <w:b/>
                      <w:color w:val="000000"/>
                      <w:sz w:val="21"/>
                      <w:szCs w:val="21"/>
                    </w:rPr>
                    <w:t>m</w:t>
                  </w:r>
                  <w:r>
                    <w:rPr>
                      <w:rFonts w:eastAsia="仿宋_GB2312"/>
                      <w:b/>
                      <w:color w:val="000000"/>
                      <w:sz w:val="21"/>
                      <w:szCs w:val="21"/>
                    </w:rPr>
                    <w:t>）</w:t>
                  </w:r>
                </w:p>
              </w:tc>
              <w:tc>
                <w:tcPr>
                  <w:tcW w:w="1968" w:type="dxa"/>
                  <w:vAlign w:val="center"/>
                </w:tcPr>
                <w:p w:rsidR="000C06D8" w:rsidRDefault="00E12E4D">
                  <w:pPr>
                    <w:spacing w:line="240" w:lineRule="auto"/>
                    <w:ind w:firstLineChars="0" w:firstLine="0"/>
                    <w:jc w:val="center"/>
                    <w:rPr>
                      <w:rFonts w:eastAsia="仿宋_GB2312"/>
                      <w:b/>
                      <w:color w:val="000000"/>
                      <w:sz w:val="21"/>
                      <w:szCs w:val="21"/>
                    </w:rPr>
                  </w:pPr>
                  <w:r>
                    <w:rPr>
                      <w:rFonts w:eastAsia="仿宋_GB2312"/>
                      <w:b/>
                      <w:color w:val="000000"/>
                      <w:sz w:val="21"/>
                      <w:szCs w:val="21"/>
                    </w:rPr>
                    <w:t>大气环境防护距离（</w:t>
                  </w:r>
                  <w:r>
                    <w:rPr>
                      <w:rFonts w:eastAsia="仿宋_GB2312"/>
                      <w:b/>
                      <w:color w:val="000000"/>
                      <w:sz w:val="21"/>
                      <w:szCs w:val="21"/>
                    </w:rPr>
                    <w:t>m</w:t>
                  </w:r>
                  <w:r>
                    <w:rPr>
                      <w:rFonts w:eastAsia="仿宋_GB2312"/>
                      <w:b/>
                      <w:color w:val="000000"/>
                      <w:sz w:val="21"/>
                      <w:szCs w:val="21"/>
                    </w:rPr>
                    <w:t>）</w:t>
                  </w:r>
                </w:p>
              </w:tc>
            </w:tr>
            <w:tr w:rsidR="000C06D8">
              <w:trPr>
                <w:trHeight w:val="341"/>
                <w:jc w:val="center"/>
              </w:trPr>
              <w:tc>
                <w:tcPr>
                  <w:tcW w:w="1433" w:type="dxa"/>
                  <w:vAlign w:val="center"/>
                </w:tcPr>
                <w:p w:rsidR="000C06D8" w:rsidRDefault="00E12E4D">
                  <w:pPr>
                    <w:pStyle w:val="24"/>
                    <w:rPr>
                      <w:rFonts w:eastAsia="仿宋_GB2312"/>
                    </w:rPr>
                  </w:pPr>
                  <w:r>
                    <w:rPr>
                      <w:rFonts w:eastAsia="仿宋_GB2312"/>
                    </w:rPr>
                    <w:t>PM</w:t>
                  </w:r>
                  <w:r>
                    <w:rPr>
                      <w:rFonts w:eastAsia="仿宋_GB2312"/>
                      <w:vertAlign w:val="subscript"/>
                    </w:rPr>
                    <w:t>10</w:t>
                  </w:r>
                </w:p>
              </w:tc>
              <w:tc>
                <w:tcPr>
                  <w:tcW w:w="1572" w:type="dxa"/>
                  <w:vMerge w:val="restart"/>
                  <w:vAlign w:val="center"/>
                </w:tcPr>
                <w:p w:rsidR="000C06D8" w:rsidRDefault="00E12E4D">
                  <w:pPr>
                    <w:pStyle w:val="af"/>
                    <w:spacing w:line="240" w:lineRule="auto"/>
                    <w:ind w:firstLineChars="0" w:firstLine="0"/>
                    <w:jc w:val="center"/>
                    <w:rPr>
                      <w:rFonts w:ascii="Times New Roman" w:eastAsia="仿宋_GB2312" w:hAnsi="Times New Roman"/>
                      <w:color w:val="000000"/>
                      <w:szCs w:val="21"/>
                    </w:rPr>
                  </w:pPr>
                  <w:r>
                    <w:rPr>
                      <w:rFonts w:ascii="Times New Roman" w:eastAsia="仿宋_GB2312" w:hAnsi="Times New Roman" w:hint="eastAsia"/>
                      <w:color w:val="000000"/>
                      <w:szCs w:val="21"/>
                    </w:rPr>
                    <w:t>机修</w:t>
                  </w:r>
                  <w:r>
                    <w:rPr>
                      <w:rFonts w:ascii="Times New Roman" w:eastAsia="仿宋_GB2312" w:hAnsi="Times New Roman"/>
                      <w:color w:val="000000"/>
                      <w:szCs w:val="21"/>
                    </w:rPr>
                    <w:t>车间</w:t>
                  </w:r>
                </w:p>
              </w:tc>
              <w:tc>
                <w:tcPr>
                  <w:tcW w:w="1709" w:type="dxa"/>
                  <w:vAlign w:val="center"/>
                </w:tcPr>
                <w:p w:rsidR="000C06D8" w:rsidRDefault="00E12E4D">
                  <w:pPr>
                    <w:pStyle w:val="afff3"/>
                    <w:rPr>
                      <w:rFonts w:eastAsia="仿宋_GB2312"/>
                    </w:rPr>
                  </w:pPr>
                  <w:r>
                    <w:rPr>
                      <w:rFonts w:eastAsia="仿宋_GB2312" w:hint="eastAsia"/>
                    </w:rPr>
                    <w:t>0.00827</w:t>
                  </w:r>
                </w:p>
              </w:tc>
              <w:tc>
                <w:tcPr>
                  <w:tcW w:w="1078" w:type="dxa"/>
                  <w:vMerge w:val="restart"/>
                  <w:vAlign w:val="center"/>
                </w:tcPr>
                <w:p w:rsidR="000C06D8" w:rsidRDefault="00E12E4D">
                  <w:pPr>
                    <w:pStyle w:val="24"/>
                    <w:rPr>
                      <w:rFonts w:eastAsia="仿宋_GB2312"/>
                    </w:rPr>
                  </w:pPr>
                  <w:r>
                    <w:rPr>
                      <w:rFonts w:eastAsia="仿宋_GB2312" w:hint="eastAsia"/>
                    </w:rPr>
                    <w:t>465</w:t>
                  </w:r>
                </w:p>
              </w:tc>
              <w:tc>
                <w:tcPr>
                  <w:tcW w:w="1359" w:type="dxa"/>
                  <w:vMerge w:val="restart"/>
                  <w:vAlign w:val="center"/>
                </w:tcPr>
                <w:p w:rsidR="000C06D8" w:rsidRDefault="00E12E4D">
                  <w:pPr>
                    <w:pStyle w:val="24"/>
                    <w:rPr>
                      <w:rFonts w:eastAsia="仿宋_GB2312"/>
                    </w:rPr>
                  </w:pPr>
                  <w:r>
                    <w:rPr>
                      <w:rFonts w:eastAsia="仿宋_GB2312" w:hint="eastAsia"/>
                    </w:rPr>
                    <w:t>5</w:t>
                  </w:r>
                </w:p>
              </w:tc>
              <w:tc>
                <w:tcPr>
                  <w:tcW w:w="1968" w:type="dxa"/>
                  <w:vMerge w:val="restart"/>
                  <w:vAlign w:val="center"/>
                </w:tcPr>
                <w:p w:rsidR="000C06D8" w:rsidRDefault="00E12E4D">
                  <w:pPr>
                    <w:pStyle w:val="24"/>
                    <w:rPr>
                      <w:rFonts w:eastAsia="仿宋_GB2312"/>
                    </w:rPr>
                  </w:pPr>
                  <w:r>
                    <w:rPr>
                      <w:rFonts w:eastAsia="仿宋_GB2312"/>
                    </w:rPr>
                    <w:t>无超标点</w:t>
                  </w:r>
                </w:p>
              </w:tc>
            </w:tr>
            <w:tr w:rsidR="000C06D8">
              <w:trPr>
                <w:trHeight w:val="341"/>
                <w:jc w:val="center"/>
              </w:trPr>
              <w:tc>
                <w:tcPr>
                  <w:tcW w:w="1433" w:type="dxa"/>
                  <w:vAlign w:val="center"/>
                </w:tcPr>
                <w:p w:rsidR="000C06D8" w:rsidRDefault="00E12E4D">
                  <w:pPr>
                    <w:pStyle w:val="afff3"/>
                    <w:rPr>
                      <w:rFonts w:eastAsia="仿宋_GB2312"/>
                    </w:rPr>
                  </w:pPr>
                  <w:r>
                    <w:rPr>
                      <w:rFonts w:eastAsia="仿宋_GB2312"/>
                      <w:color w:val="000000" w:themeColor="text1"/>
                    </w:rPr>
                    <w:t>VOCs</w:t>
                  </w:r>
                </w:p>
              </w:tc>
              <w:tc>
                <w:tcPr>
                  <w:tcW w:w="1572" w:type="dxa"/>
                  <w:vMerge/>
                  <w:vAlign w:val="center"/>
                </w:tcPr>
                <w:p w:rsidR="000C06D8" w:rsidRDefault="000C06D8">
                  <w:pPr>
                    <w:pStyle w:val="24"/>
                    <w:rPr>
                      <w:rFonts w:eastAsia="仿宋_GB2312"/>
                    </w:rPr>
                  </w:pPr>
                </w:p>
              </w:tc>
              <w:tc>
                <w:tcPr>
                  <w:tcW w:w="1709" w:type="dxa"/>
                  <w:vAlign w:val="center"/>
                </w:tcPr>
                <w:p w:rsidR="000C06D8" w:rsidRDefault="00E12E4D">
                  <w:pPr>
                    <w:pStyle w:val="afff3"/>
                    <w:rPr>
                      <w:rFonts w:eastAsia="仿宋_GB2312"/>
                    </w:rPr>
                  </w:pPr>
                  <w:r>
                    <w:rPr>
                      <w:rFonts w:eastAsia="仿宋_GB2312" w:hint="eastAsia"/>
                    </w:rPr>
                    <w:t>0.00083</w:t>
                  </w:r>
                </w:p>
              </w:tc>
              <w:tc>
                <w:tcPr>
                  <w:tcW w:w="1078" w:type="dxa"/>
                  <w:vMerge/>
                  <w:vAlign w:val="center"/>
                </w:tcPr>
                <w:p w:rsidR="000C06D8" w:rsidRDefault="000C06D8">
                  <w:pPr>
                    <w:pStyle w:val="24"/>
                    <w:rPr>
                      <w:rFonts w:eastAsia="仿宋_GB2312"/>
                    </w:rPr>
                  </w:pPr>
                </w:p>
              </w:tc>
              <w:tc>
                <w:tcPr>
                  <w:tcW w:w="1359" w:type="dxa"/>
                  <w:vMerge/>
                  <w:vAlign w:val="center"/>
                </w:tcPr>
                <w:p w:rsidR="000C06D8" w:rsidRDefault="000C06D8">
                  <w:pPr>
                    <w:pStyle w:val="24"/>
                    <w:rPr>
                      <w:rFonts w:eastAsia="仿宋_GB2312"/>
                    </w:rPr>
                  </w:pPr>
                </w:p>
              </w:tc>
              <w:tc>
                <w:tcPr>
                  <w:tcW w:w="1968" w:type="dxa"/>
                  <w:vMerge/>
                  <w:vAlign w:val="center"/>
                </w:tcPr>
                <w:p w:rsidR="000C06D8" w:rsidRDefault="000C06D8">
                  <w:pPr>
                    <w:pStyle w:val="24"/>
                    <w:rPr>
                      <w:rFonts w:eastAsia="仿宋_GB2312"/>
                    </w:rPr>
                  </w:pPr>
                </w:p>
              </w:tc>
            </w:tr>
          </w:tbl>
          <w:p w:rsidR="000C06D8" w:rsidRDefault="000C06D8">
            <w:pPr>
              <w:ind w:firstLine="360"/>
              <w:rPr>
                <w:color w:val="000000"/>
                <w:sz w:val="18"/>
                <w:szCs w:val="18"/>
              </w:rPr>
            </w:pPr>
          </w:p>
          <w:p w:rsidR="000C06D8" w:rsidRDefault="00E12E4D">
            <w:pPr>
              <w:ind w:firstLine="480"/>
              <w:rPr>
                <w:color w:val="000000"/>
              </w:rPr>
            </w:pPr>
            <w:r>
              <w:rPr>
                <w:color w:val="000000"/>
              </w:rPr>
              <w:t>由表</w:t>
            </w:r>
            <w:r>
              <w:rPr>
                <w:rFonts w:hint="eastAsia"/>
                <w:color w:val="000000"/>
              </w:rPr>
              <w:t>7-11</w:t>
            </w:r>
            <w:r>
              <w:rPr>
                <w:color w:val="000000"/>
              </w:rPr>
              <w:t>可知，</w:t>
            </w:r>
            <w:r>
              <w:rPr>
                <w:rFonts w:hint="eastAsia"/>
                <w:color w:val="000000"/>
              </w:rPr>
              <w:t>建设</w:t>
            </w:r>
            <w:r>
              <w:rPr>
                <w:color w:val="000000"/>
              </w:rPr>
              <w:t>项目无组织排放的废气无超标点，无需设置大气环境防护距离。</w:t>
            </w:r>
          </w:p>
          <w:p w:rsidR="000C06D8" w:rsidRDefault="00E12E4D" w:rsidP="0071139B">
            <w:pPr>
              <w:ind w:firstLine="480"/>
              <w:rPr>
                <w:color w:val="000000"/>
              </w:rPr>
            </w:pPr>
            <w:r>
              <w:rPr>
                <w:rFonts w:hint="eastAsia"/>
                <w:color w:val="000000"/>
              </w:rPr>
              <w:t>8</w:t>
            </w:r>
            <w:r>
              <w:rPr>
                <w:rFonts w:hint="eastAsia"/>
                <w:color w:val="000000"/>
              </w:rPr>
              <w:t>、卫生防护距离</w:t>
            </w:r>
          </w:p>
          <w:p w:rsidR="000C06D8" w:rsidRDefault="00E12E4D">
            <w:pPr>
              <w:ind w:firstLine="480"/>
              <w:rPr>
                <w:color w:val="000000"/>
              </w:rPr>
            </w:pPr>
            <w:r>
              <w:rPr>
                <w:color w:val="000000"/>
              </w:rPr>
              <w:t>为进一步预测无组织排放</w:t>
            </w:r>
            <w:r>
              <w:rPr>
                <w:rFonts w:hint="eastAsia"/>
                <w:color w:val="000000"/>
              </w:rPr>
              <w:t>的废气</w:t>
            </w:r>
            <w:r>
              <w:rPr>
                <w:color w:val="000000"/>
              </w:rPr>
              <w:t>对周围环境的影响，本环评采用卫生防护距离进行保守校核。卫生防护距离按照《制定地方大气污染物排放标准的技术方法》中卫生防护距离计算公式进行计算，计算公式如下：</w:t>
            </w:r>
          </w:p>
          <w:p w:rsidR="000C06D8" w:rsidRDefault="00E12E4D">
            <w:pPr>
              <w:ind w:firstLine="480"/>
              <w:jc w:val="center"/>
              <w:rPr>
                <w:color w:val="000000"/>
              </w:rPr>
            </w:pPr>
            <w:r>
              <w:rPr>
                <w:noProof/>
                <w:color w:val="000000"/>
              </w:rPr>
              <w:drawing>
                <wp:inline distT="0" distB="0" distL="0" distR="0">
                  <wp:extent cx="2162175" cy="419100"/>
                  <wp:effectExtent l="19050" t="0" r="9525" b="0"/>
                  <wp:docPr id="1"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6"/>
                          <pic:cNvPicPr>
                            <a:picLocks noChangeAspect="1" noChangeArrowheads="1"/>
                          </pic:cNvPicPr>
                        </pic:nvPicPr>
                        <pic:blipFill>
                          <a:blip r:embed="rId31"/>
                          <a:srcRect/>
                          <a:stretch>
                            <a:fillRect/>
                          </a:stretch>
                        </pic:blipFill>
                        <pic:spPr>
                          <a:xfrm>
                            <a:off x="0" y="0"/>
                            <a:ext cx="2162175" cy="419100"/>
                          </a:xfrm>
                          <a:prstGeom prst="rect">
                            <a:avLst/>
                          </a:prstGeom>
                          <a:noFill/>
                          <a:ln w="9525">
                            <a:noFill/>
                            <a:miter lim="800000"/>
                            <a:headEnd/>
                            <a:tailEnd/>
                          </a:ln>
                        </pic:spPr>
                      </pic:pic>
                    </a:graphicData>
                  </a:graphic>
                </wp:inline>
              </w:drawing>
            </w:r>
          </w:p>
          <w:p w:rsidR="000C06D8" w:rsidRDefault="00E12E4D">
            <w:pPr>
              <w:ind w:firstLine="480"/>
              <w:rPr>
                <w:color w:val="000000"/>
              </w:rPr>
            </w:pPr>
            <w:r>
              <w:rPr>
                <w:color w:val="000000"/>
              </w:rPr>
              <w:t>式中：</w:t>
            </w:r>
            <w:r>
              <w:rPr>
                <w:color w:val="000000"/>
              </w:rPr>
              <w:t>Cm----</w:t>
            </w:r>
            <w:r>
              <w:rPr>
                <w:color w:val="000000"/>
              </w:rPr>
              <w:t>标准浓度限值；</w:t>
            </w:r>
            <w:r>
              <w:rPr>
                <w:color w:val="000000"/>
              </w:rPr>
              <w:t xml:space="preserve"> </w:t>
            </w:r>
          </w:p>
          <w:p w:rsidR="000C06D8" w:rsidRDefault="00E12E4D">
            <w:pPr>
              <w:ind w:firstLine="480"/>
              <w:rPr>
                <w:color w:val="000000"/>
              </w:rPr>
            </w:pPr>
            <w:r>
              <w:rPr>
                <w:color w:val="000000"/>
              </w:rPr>
              <w:t>L----</w:t>
            </w:r>
            <w:r>
              <w:rPr>
                <w:color w:val="000000"/>
              </w:rPr>
              <w:t>工业企业所需卫生防护距离，</w:t>
            </w:r>
            <w:r>
              <w:rPr>
                <w:color w:val="000000"/>
              </w:rPr>
              <w:t>m</w:t>
            </w:r>
            <w:r>
              <w:rPr>
                <w:color w:val="000000"/>
              </w:rPr>
              <w:t>；</w:t>
            </w:r>
            <w:r>
              <w:rPr>
                <w:color w:val="000000"/>
              </w:rPr>
              <w:t xml:space="preserve"> </w:t>
            </w:r>
          </w:p>
          <w:p w:rsidR="000C06D8" w:rsidRDefault="00E12E4D">
            <w:pPr>
              <w:ind w:firstLine="480"/>
              <w:rPr>
                <w:rFonts w:hAnsi="宋体"/>
                <w:szCs w:val="24"/>
              </w:rPr>
            </w:pPr>
            <w:r>
              <w:rPr>
                <w:color w:val="000000"/>
              </w:rPr>
              <w:t>r----</w:t>
            </w:r>
            <w:r>
              <w:rPr>
                <w:color w:val="000000"/>
              </w:rPr>
              <w:t>有害气体无组织排放源所在生产单元的等效半径，</w:t>
            </w:r>
            <w:r>
              <w:rPr>
                <w:color w:val="000000"/>
              </w:rPr>
              <w:t>m</w:t>
            </w:r>
            <w:r>
              <w:rPr>
                <w:color w:val="000000"/>
              </w:rPr>
              <w:t>。根据该生产单元占地面积</w:t>
            </w:r>
          </w:p>
          <w:p w:rsidR="000C06D8" w:rsidRDefault="00E12E4D">
            <w:pPr>
              <w:ind w:firstLine="480"/>
              <w:rPr>
                <w:color w:val="000000"/>
              </w:rPr>
            </w:pPr>
            <w:r>
              <w:rPr>
                <w:color w:val="000000"/>
              </w:rPr>
              <w:t>S</w:t>
            </w:r>
            <w:r>
              <w:rPr>
                <w:color w:val="000000"/>
              </w:rPr>
              <w:t>（</w:t>
            </w:r>
            <w:r>
              <w:rPr>
                <w:color w:val="000000"/>
              </w:rPr>
              <w:t>m</w:t>
            </w:r>
            <w:r>
              <w:rPr>
                <w:color w:val="000000"/>
                <w:vertAlign w:val="superscript"/>
              </w:rPr>
              <w:t>2</w:t>
            </w:r>
            <w:r>
              <w:rPr>
                <w:color w:val="000000"/>
              </w:rPr>
              <w:t>）计算</w:t>
            </w:r>
            <w:r>
              <w:rPr>
                <w:color w:val="000000"/>
              </w:rPr>
              <w:t xml:space="preserve"> </w:t>
            </w:r>
            <w:r>
              <w:rPr>
                <w:color w:val="000000"/>
              </w:rPr>
              <w:t>；</w:t>
            </w:r>
          </w:p>
          <w:p w:rsidR="000C06D8" w:rsidRDefault="00E12E4D">
            <w:pPr>
              <w:ind w:firstLine="480"/>
              <w:rPr>
                <w:color w:val="000000"/>
              </w:rPr>
            </w:pPr>
            <w:r>
              <w:rPr>
                <w:color w:val="000000"/>
              </w:rPr>
              <w:t>A</w:t>
            </w:r>
            <w:r>
              <w:rPr>
                <w:color w:val="000000"/>
              </w:rPr>
              <w:t>、</w:t>
            </w:r>
            <w:r>
              <w:rPr>
                <w:color w:val="000000"/>
              </w:rPr>
              <w:t>B</w:t>
            </w:r>
            <w:r>
              <w:rPr>
                <w:color w:val="000000"/>
              </w:rPr>
              <w:t>、</w:t>
            </w:r>
            <w:r>
              <w:rPr>
                <w:color w:val="000000"/>
              </w:rPr>
              <w:t>C</w:t>
            </w:r>
            <w:r>
              <w:rPr>
                <w:color w:val="000000"/>
              </w:rPr>
              <w:t>、</w:t>
            </w:r>
            <w:r>
              <w:rPr>
                <w:color w:val="000000"/>
              </w:rPr>
              <w:t>D----</w:t>
            </w:r>
            <w:r>
              <w:rPr>
                <w:color w:val="000000"/>
              </w:rPr>
              <w:t>卫生防护距离计算系数，无因次，根据工业企业所在地区近五年平均风速及工业企业大气污染源构成类别</w:t>
            </w:r>
            <w:r>
              <w:rPr>
                <w:rFonts w:hint="eastAsia"/>
                <w:color w:val="000000"/>
              </w:rPr>
              <w:t>中</w:t>
            </w:r>
            <w:r>
              <w:rPr>
                <w:color w:val="000000"/>
              </w:rPr>
              <w:t>查取；</w:t>
            </w:r>
          </w:p>
          <w:p w:rsidR="000C06D8" w:rsidRDefault="00E12E4D" w:rsidP="0071139B">
            <w:pPr>
              <w:ind w:firstLine="480"/>
              <w:rPr>
                <w:color w:val="000000"/>
              </w:rPr>
            </w:pPr>
            <w:r>
              <w:rPr>
                <w:color w:val="000000"/>
              </w:rPr>
              <w:t xml:space="preserve"> Qc----</w:t>
            </w:r>
            <w:r>
              <w:rPr>
                <w:color w:val="000000"/>
              </w:rPr>
              <w:t>工业企业有害气体无组织排放量可以达到的控制水平。</w:t>
            </w:r>
            <w:r>
              <w:rPr>
                <w:color w:val="000000"/>
              </w:rPr>
              <w:t>Qc</w:t>
            </w:r>
            <w:r>
              <w:rPr>
                <w:color w:val="000000"/>
              </w:rPr>
              <w:t>取同类企业中生产工艺流程合理，生产管理与设备维护处于先进水平的工业企业，在正常运行时的无组织排放量。</w:t>
            </w:r>
          </w:p>
          <w:p w:rsidR="000C06D8" w:rsidRDefault="00E12E4D">
            <w:pPr>
              <w:ind w:firstLine="480"/>
              <w:rPr>
                <w:color w:val="000000"/>
              </w:rPr>
            </w:pPr>
            <w:r>
              <w:rPr>
                <w:rFonts w:hint="eastAsia"/>
                <w:color w:val="000000"/>
              </w:rPr>
              <w:t>建设</w:t>
            </w:r>
            <w:r>
              <w:rPr>
                <w:color w:val="000000"/>
              </w:rPr>
              <w:t>项目大气卫生防护距离计算参数见表</w:t>
            </w:r>
            <w:r>
              <w:rPr>
                <w:rFonts w:hint="eastAsia"/>
                <w:color w:val="000000"/>
              </w:rPr>
              <w:t>7-9</w:t>
            </w:r>
            <w:r>
              <w:rPr>
                <w:color w:val="000000"/>
              </w:rPr>
              <w:t>。</w:t>
            </w:r>
          </w:p>
          <w:p w:rsidR="000C06D8" w:rsidRDefault="00E12E4D">
            <w:pPr>
              <w:spacing w:line="240" w:lineRule="auto"/>
              <w:ind w:firstLine="422"/>
              <w:jc w:val="center"/>
              <w:rPr>
                <w:b/>
                <w:color w:val="000000"/>
                <w:sz w:val="21"/>
                <w:szCs w:val="21"/>
              </w:rPr>
            </w:pPr>
            <w:r>
              <w:rPr>
                <w:b/>
                <w:color w:val="000000"/>
                <w:sz w:val="21"/>
                <w:szCs w:val="21"/>
              </w:rPr>
              <w:t>表</w:t>
            </w:r>
            <w:r>
              <w:rPr>
                <w:rFonts w:hint="eastAsia"/>
                <w:b/>
                <w:color w:val="000000"/>
                <w:sz w:val="21"/>
                <w:szCs w:val="21"/>
              </w:rPr>
              <w:t xml:space="preserve">7-9  </w:t>
            </w:r>
            <w:r>
              <w:rPr>
                <w:b/>
                <w:color w:val="000000"/>
                <w:sz w:val="21"/>
                <w:szCs w:val="21"/>
              </w:rPr>
              <w:t>大气卫生防护距离计算参数</w:t>
            </w:r>
          </w:p>
          <w:tbl>
            <w:tblPr>
              <w:tblW w:w="9185" w:type="dxa"/>
              <w:tblBorders>
                <w:top w:val="single" w:sz="12" w:space="0" w:color="auto"/>
                <w:bottom w:val="single" w:sz="12" w:space="0" w:color="auto"/>
                <w:insideH w:val="single" w:sz="4" w:space="0" w:color="auto"/>
                <w:insideV w:val="single" w:sz="4" w:space="0" w:color="auto"/>
              </w:tblBorders>
              <w:tblLayout w:type="fixed"/>
              <w:tblLook w:val="04A0"/>
            </w:tblPr>
            <w:tblGrid>
              <w:gridCol w:w="799"/>
              <w:gridCol w:w="830"/>
              <w:gridCol w:w="1091"/>
              <w:gridCol w:w="1286"/>
              <w:gridCol w:w="571"/>
              <w:gridCol w:w="733"/>
              <w:gridCol w:w="737"/>
              <w:gridCol w:w="737"/>
              <w:gridCol w:w="1179"/>
              <w:gridCol w:w="1222"/>
            </w:tblGrid>
            <w:tr w:rsidR="000C06D8">
              <w:trPr>
                <w:trHeight w:val="341"/>
              </w:trPr>
              <w:tc>
                <w:tcPr>
                  <w:tcW w:w="1629" w:type="dxa"/>
                  <w:gridSpan w:val="2"/>
                  <w:vAlign w:val="center"/>
                </w:tcPr>
                <w:p w:rsidR="000C06D8" w:rsidRDefault="00E12E4D">
                  <w:pPr>
                    <w:pStyle w:val="24"/>
                    <w:rPr>
                      <w:rFonts w:eastAsia="仿宋_GB2312"/>
                      <w:b/>
                    </w:rPr>
                  </w:pPr>
                  <w:r>
                    <w:rPr>
                      <w:rFonts w:eastAsia="仿宋_GB2312"/>
                      <w:b/>
                    </w:rPr>
                    <w:lastRenderedPageBreak/>
                    <w:t>污染物</w:t>
                  </w:r>
                </w:p>
              </w:tc>
              <w:tc>
                <w:tcPr>
                  <w:tcW w:w="1091" w:type="dxa"/>
                  <w:vAlign w:val="center"/>
                </w:tcPr>
                <w:p w:rsidR="000C06D8" w:rsidRDefault="00E12E4D">
                  <w:pPr>
                    <w:pStyle w:val="24"/>
                    <w:rPr>
                      <w:rFonts w:eastAsia="仿宋_GB2312"/>
                      <w:b/>
                    </w:rPr>
                  </w:pPr>
                  <w:r>
                    <w:rPr>
                      <w:rFonts w:eastAsia="仿宋_GB2312"/>
                      <w:b/>
                    </w:rPr>
                    <w:t>Qc</w:t>
                  </w:r>
                  <w:r>
                    <w:rPr>
                      <w:rFonts w:eastAsia="仿宋_GB2312"/>
                      <w:b/>
                    </w:rPr>
                    <w:t>（</w:t>
                  </w:r>
                  <w:r>
                    <w:rPr>
                      <w:rFonts w:eastAsia="仿宋_GB2312"/>
                      <w:b/>
                    </w:rPr>
                    <w:t>kg/h</w:t>
                  </w:r>
                  <w:r>
                    <w:rPr>
                      <w:rFonts w:eastAsia="仿宋_GB2312"/>
                      <w:b/>
                    </w:rPr>
                    <w:t>）</w:t>
                  </w:r>
                </w:p>
              </w:tc>
              <w:tc>
                <w:tcPr>
                  <w:tcW w:w="1286" w:type="dxa"/>
                  <w:vAlign w:val="center"/>
                </w:tcPr>
                <w:p w:rsidR="000C06D8" w:rsidRDefault="00E12E4D">
                  <w:pPr>
                    <w:pStyle w:val="24"/>
                    <w:rPr>
                      <w:rFonts w:eastAsia="仿宋_GB2312"/>
                      <w:b/>
                    </w:rPr>
                  </w:pPr>
                  <w:r>
                    <w:rPr>
                      <w:rFonts w:eastAsia="仿宋_GB2312"/>
                      <w:b/>
                    </w:rPr>
                    <w:t>C</w:t>
                  </w:r>
                  <w:r>
                    <w:rPr>
                      <w:rFonts w:eastAsia="仿宋_GB2312"/>
                      <w:b/>
                      <w:vertAlign w:val="subscript"/>
                    </w:rPr>
                    <w:t>m</w:t>
                  </w:r>
                  <w:r>
                    <w:rPr>
                      <w:rFonts w:eastAsia="仿宋_GB2312"/>
                      <w:b/>
                    </w:rPr>
                    <w:t>（</w:t>
                  </w:r>
                  <w:r>
                    <w:rPr>
                      <w:rFonts w:eastAsia="仿宋_GB2312"/>
                      <w:b/>
                    </w:rPr>
                    <w:t>mg/m</w:t>
                  </w:r>
                  <w:r>
                    <w:rPr>
                      <w:rFonts w:eastAsia="仿宋_GB2312"/>
                      <w:b/>
                      <w:vertAlign w:val="superscript"/>
                    </w:rPr>
                    <w:t>3</w:t>
                  </w:r>
                  <w:r>
                    <w:rPr>
                      <w:rFonts w:eastAsia="仿宋_GB2312"/>
                      <w:b/>
                    </w:rPr>
                    <w:t>）</w:t>
                  </w:r>
                </w:p>
              </w:tc>
              <w:tc>
                <w:tcPr>
                  <w:tcW w:w="571" w:type="dxa"/>
                  <w:vAlign w:val="center"/>
                </w:tcPr>
                <w:p w:rsidR="000C06D8" w:rsidRDefault="00E12E4D">
                  <w:pPr>
                    <w:pStyle w:val="24"/>
                    <w:rPr>
                      <w:rFonts w:eastAsia="仿宋_GB2312"/>
                      <w:b/>
                    </w:rPr>
                  </w:pPr>
                  <w:r>
                    <w:rPr>
                      <w:rFonts w:eastAsia="仿宋_GB2312"/>
                      <w:b/>
                    </w:rPr>
                    <w:t>A</w:t>
                  </w:r>
                </w:p>
              </w:tc>
              <w:tc>
                <w:tcPr>
                  <w:tcW w:w="733" w:type="dxa"/>
                  <w:vAlign w:val="center"/>
                </w:tcPr>
                <w:p w:rsidR="000C06D8" w:rsidRDefault="00E12E4D">
                  <w:pPr>
                    <w:pStyle w:val="24"/>
                    <w:rPr>
                      <w:rFonts w:eastAsia="仿宋_GB2312"/>
                      <w:b/>
                    </w:rPr>
                  </w:pPr>
                  <w:r>
                    <w:rPr>
                      <w:rFonts w:eastAsia="仿宋_GB2312"/>
                      <w:b/>
                    </w:rPr>
                    <w:t>B</w:t>
                  </w:r>
                </w:p>
              </w:tc>
              <w:tc>
                <w:tcPr>
                  <w:tcW w:w="737" w:type="dxa"/>
                  <w:vAlign w:val="center"/>
                </w:tcPr>
                <w:p w:rsidR="000C06D8" w:rsidRDefault="00E12E4D">
                  <w:pPr>
                    <w:pStyle w:val="24"/>
                    <w:rPr>
                      <w:rFonts w:eastAsia="仿宋_GB2312"/>
                      <w:b/>
                    </w:rPr>
                  </w:pPr>
                  <w:r>
                    <w:rPr>
                      <w:rFonts w:eastAsia="仿宋_GB2312"/>
                      <w:b/>
                    </w:rPr>
                    <w:t>C</w:t>
                  </w:r>
                </w:p>
              </w:tc>
              <w:tc>
                <w:tcPr>
                  <w:tcW w:w="737" w:type="dxa"/>
                  <w:vAlign w:val="center"/>
                </w:tcPr>
                <w:p w:rsidR="000C06D8" w:rsidRDefault="00E12E4D">
                  <w:pPr>
                    <w:pStyle w:val="24"/>
                    <w:rPr>
                      <w:rFonts w:eastAsia="仿宋_GB2312"/>
                      <w:b/>
                    </w:rPr>
                  </w:pPr>
                  <w:r>
                    <w:rPr>
                      <w:rFonts w:eastAsia="仿宋_GB2312"/>
                      <w:b/>
                    </w:rPr>
                    <w:t>D</w:t>
                  </w:r>
                </w:p>
              </w:tc>
              <w:tc>
                <w:tcPr>
                  <w:tcW w:w="1179" w:type="dxa"/>
                  <w:vAlign w:val="center"/>
                </w:tcPr>
                <w:p w:rsidR="000C06D8" w:rsidRDefault="00E12E4D">
                  <w:pPr>
                    <w:pStyle w:val="24"/>
                    <w:rPr>
                      <w:rFonts w:eastAsia="仿宋_GB2312"/>
                      <w:b/>
                    </w:rPr>
                  </w:pPr>
                  <w:r>
                    <w:rPr>
                      <w:rFonts w:eastAsia="仿宋_GB2312"/>
                      <w:b/>
                    </w:rPr>
                    <w:t>卫生防护距离计算值（</w:t>
                  </w:r>
                  <w:r>
                    <w:rPr>
                      <w:rFonts w:eastAsia="仿宋_GB2312"/>
                      <w:b/>
                    </w:rPr>
                    <w:t>m</w:t>
                  </w:r>
                  <w:r>
                    <w:rPr>
                      <w:rFonts w:eastAsia="仿宋_GB2312"/>
                      <w:b/>
                    </w:rPr>
                    <w:t>）</w:t>
                  </w:r>
                </w:p>
              </w:tc>
              <w:tc>
                <w:tcPr>
                  <w:tcW w:w="1222" w:type="dxa"/>
                  <w:vAlign w:val="center"/>
                </w:tcPr>
                <w:p w:rsidR="000C06D8" w:rsidRDefault="00E12E4D">
                  <w:pPr>
                    <w:pStyle w:val="24"/>
                    <w:rPr>
                      <w:rFonts w:eastAsia="仿宋_GB2312"/>
                      <w:b/>
                    </w:rPr>
                  </w:pPr>
                  <w:r>
                    <w:rPr>
                      <w:rFonts w:eastAsia="仿宋_GB2312"/>
                      <w:b/>
                    </w:rPr>
                    <w:t>卫生防护距离（</w:t>
                  </w:r>
                  <w:r>
                    <w:rPr>
                      <w:rFonts w:eastAsia="仿宋_GB2312"/>
                      <w:b/>
                    </w:rPr>
                    <w:t>m</w:t>
                  </w:r>
                  <w:r>
                    <w:rPr>
                      <w:rFonts w:eastAsia="仿宋_GB2312"/>
                      <w:b/>
                    </w:rPr>
                    <w:t>）</w:t>
                  </w:r>
                </w:p>
              </w:tc>
            </w:tr>
            <w:tr w:rsidR="000C06D8">
              <w:trPr>
                <w:trHeight w:val="341"/>
              </w:trPr>
              <w:tc>
                <w:tcPr>
                  <w:tcW w:w="799" w:type="dxa"/>
                  <w:vMerge w:val="restart"/>
                  <w:vAlign w:val="center"/>
                </w:tcPr>
                <w:p w:rsidR="000C06D8" w:rsidRDefault="00E12E4D">
                  <w:pPr>
                    <w:pStyle w:val="24"/>
                    <w:rPr>
                      <w:rFonts w:eastAsia="仿宋_GB2312"/>
                    </w:rPr>
                  </w:pPr>
                  <w:r>
                    <w:rPr>
                      <w:rFonts w:eastAsia="仿宋_GB2312" w:hint="eastAsia"/>
                    </w:rPr>
                    <w:t>维修车间</w:t>
                  </w:r>
                </w:p>
              </w:tc>
              <w:tc>
                <w:tcPr>
                  <w:tcW w:w="830" w:type="dxa"/>
                  <w:vAlign w:val="center"/>
                </w:tcPr>
                <w:p w:rsidR="000C06D8" w:rsidRDefault="00E12E4D">
                  <w:pPr>
                    <w:pStyle w:val="24"/>
                    <w:rPr>
                      <w:rFonts w:eastAsia="仿宋_GB2312"/>
                    </w:rPr>
                  </w:pPr>
                  <w:r>
                    <w:rPr>
                      <w:rFonts w:eastAsia="仿宋_GB2312"/>
                    </w:rPr>
                    <w:t>PM</w:t>
                  </w:r>
                  <w:r>
                    <w:rPr>
                      <w:rFonts w:eastAsia="仿宋_GB2312"/>
                      <w:vertAlign w:val="subscript"/>
                    </w:rPr>
                    <w:t>10</w:t>
                  </w:r>
                </w:p>
              </w:tc>
              <w:tc>
                <w:tcPr>
                  <w:tcW w:w="1091" w:type="dxa"/>
                  <w:vAlign w:val="center"/>
                </w:tcPr>
                <w:p w:rsidR="000C06D8" w:rsidRDefault="00E12E4D">
                  <w:pPr>
                    <w:pStyle w:val="afff3"/>
                    <w:rPr>
                      <w:rFonts w:eastAsia="仿宋_GB2312"/>
                    </w:rPr>
                  </w:pPr>
                  <w:r>
                    <w:rPr>
                      <w:rFonts w:eastAsia="仿宋_GB2312" w:hint="eastAsia"/>
                    </w:rPr>
                    <w:t>0.00827</w:t>
                  </w:r>
                </w:p>
              </w:tc>
              <w:tc>
                <w:tcPr>
                  <w:tcW w:w="1286" w:type="dxa"/>
                  <w:vAlign w:val="center"/>
                </w:tcPr>
                <w:p w:rsidR="000C06D8" w:rsidRDefault="00E12E4D">
                  <w:pPr>
                    <w:pStyle w:val="24"/>
                    <w:rPr>
                      <w:rFonts w:eastAsia="仿宋_GB2312"/>
                    </w:rPr>
                  </w:pPr>
                  <w:r>
                    <w:rPr>
                      <w:rFonts w:eastAsia="仿宋_GB2312" w:hint="eastAsia"/>
                    </w:rPr>
                    <w:t>0.45</w:t>
                  </w:r>
                </w:p>
              </w:tc>
              <w:tc>
                <w:tcPr>
                  <w:tcW w:w="571" w:type="dxa"/>
                  <w:vAlign w:val="center"/>
                </w:tcPr>
                <w:p w:rsidR="000C06D8" w:rsidRDefault="00E12E4D">
                  <w:pPr>
                    <w:pStyle w:val="24"/>
                    <w:rPr>
                      <w:rFonts w:eastAsia="仿宋_GB2312"/>
                    </w:rPr>
                  </w:pPr>
                  <w:r>
                    <w:rPr>
                      <w:rFonts w:eastAsia="仿宋_GB2312"/>
                    </w:rPr>
                    <w:t>350</w:t>
                  </w:r>
                </w:p>
              </w:tc>
              <w:tc>
                <w:tcPr>
                  <w:tcW w:w="733" w:type="dxa"/>
                  <w:vAlign w:val="center"/>
                </w:tcPr>
                <w:p w:rsidR="000C06D8" w:rsidRDefault="00E12E4D">
                  <w:pPr>
                    <w:pStyle w:val="24"/>
                    <w:rPr>
                      <w:rFonts w:eastAsia="仿宋_GB2312"/>
                    </w:rPr>
                  </w:pPr>
                  <w:r>
                    <w:rPr>
                      <w:rFonts w:eastAsia="仿宋_GB2312"/>
                    </w:rPr>
                    <w:t>0.021</w:t>
                  </w:r>
                </w:p>
              </w:tc>
              <w:tc>
                <w:tcPr>
                  <w:tcW w:w="737" w:type="dxa"/>
                  <w:vAlign w:val="center"/>
                </w:tcPr>
                <w:p w:rsidR="000C06D8" w:rsidRDefault="00E12E4D">
                  <w:pPr>
                    <w:pStyle w:val="24"/>
                    <w:rPr>
                      <w:rFonts w:eastAsia="仿宋_GB2312"/>
                    </w:rPr>
                  </w:pPr>
                  <w:r>
                    <w:rPr>
                      <w:rFonts w:eastAsia="仿宋_GB2312"/>
                    </w:rPr>
                    <w:t>1.85</w:t>
                  </w:r>
                </w:p>
              </w:tc>
              <w:tc>
                <w:tcPr>
                  <w:tcW w:w="737" w:type="dxa"/>
                  <w:vAlign w:val="center"/>
                </w:tcPr>
                <w:p w:rsidR="000C06D8" w:rsidRDefault="00E12E4D">
                  <w:pPr>
                    <w:pStyle w:val="24"/>
                    <w:rPr>
                      <w:rFonts w:eastAsia="仿宋_GB2312"/>
                    </w:rPr>
                  </w:pPr>
                  <w:r>
                    <w:rPr>
                      <w:rFonts w:eastAsia="仿宋_GB2312"/>
                    </w:rPr>
                    <w:t>0.84</w:t>
                  </w:r>
                </w:p>
              </w:tc>
              <w:tc>
                <w:tcPr>
                  <w:tcW w:w="1179" w:type="dxa"/>
                  <w:vAlign w:val="center"/>
                </w:tcPr>
                <w:p w:rsidR="000C06D8" w:rsidRDefault="00E12E4D">
                  <w:pPr>
                    <w:pStyle w:val="24"/>
                    <w:rPr>
                      <w:rFonts w:eastAsia="仿宋_GB2312"/>
                    </w:rPr>
                  </w:pPr>
                  <w:r>
                    <w:rPr>
                      <w:rFonts w:eastAsia="仿宋_GB2312" w:hint="eastAsia"/>
                    </w:rPr>
                    <w:t>0.959</w:t>
                  </w:r>
                </w:p>
              </w:tc>
              <w:tc>
                <w:tcPr>
                  <w:tcW w:w="1222" w:type="dxa"/>
                  <w:vAlign w:val="center"/>
                </w:tcPr>
                <w:p w:rsidR="000C06D8" w:rsidRDefault="00E12E4D">
                  <w:pPr>
                    <w:pStyle w:val="24"/>
                    <w:rPr>
                      <w:rFonts w:eastAsia="仿宋_GB2312"/>
                      <w:b/>
                    </w:rPr>
                  </w:pPr>
                  <w:r>
                    <w:rPr>
                      <w:rFonts w:eastAsia="仿宋_GB2312" w:hint="eastAsia"/>
                      <w:b/>
                    </w:rPr>
                    <w:t>50</w:t>
                  </w:r>
                </w:p>
              </w:tc>
            </w:tr>
            <w:tr w:rsidR="000C06D8">
              <w:trPr>
                <w:trHeight w:val="341"/>
              </w:trPr>
              <w:tc>
                <w:tcPr>
                  <w:tcW w:w="799" w:type="dxa"/>
                  <w:vMerge/>
                  <w:vAlign w:val="center"/>
                </w:tcPr>
                <w:p w:rsidR="000C06D8" w:rsidRDefault="000C06D8">
                  <w:pPr>
                    <w:pStyle w:val="24"/>
                    <w:rPr>
                      <w:rFonts w:eastAsia="仿宋_GB2312"/>
                    </w:rPr>
                  </w:pPr>
                </w:p>
              </w:tc>
              <w:tc>
                <w:tcPr>
                  <w:tcW w:w="830" w:type="dxa"/>
                  <w:vAlign w:val="center"/>
                </w:tcPr>
                <w:p w:rsidR="000C06D8" w:rsidRDefault="00E12E4D">
                  <w:pPr>
                    <w:pStyle w:val="afff3"/>
                    <w:rPr>
                      <w:rFonts w:eastAsia="仿宋_GB2312"/>
                    </w:rPr>
                  </w:pPr>
                  <w:r>
                    <w:rPr>
                      <w:rFonts w:eastAsia="仿宋_GB2312"/>
                      <w:color w:val="000000" w:themeColor="text1"/>
                    </w:rPr>
                    <w:t>VOCs</w:t>
                  </w:r>
                </w:p>
              </w:tc>
              <w:tc>
                <w:tcPr>
                  <w:tcW w:w="1091" w:type="dxa"/>
                  <w:vAlign w:val="center"/>
                </w:tcPr>
                <w:p w:rsidR="000C06D8" w:rsidRDefault="00E12E4D">
                  <w:pPr>
                    <w:pStyle w:val="afff3"/>
                    <w:rPr>
                      <w:rFonts w:eastAsia="仿宋_GB2312"/>
                    </w:rPr>
                  </w:pPr>
                  <w:r>
                    <w:rPr>
                      <w:rFonts w:eastAsia="仿宋_GB2312" w:hint="eastAsia"/>
                    </w:rPr>
                    <w:t>0.00083</w:t>
                  </w:r>
                </w:p>
              </w:tc>
              <w:tc>
                <w:tcPr>
                  <w:tcW w:w="1286" w:type="dxa"/>
                  <w:vAlign w:val="center"/>
                </w:tcPr>
                <w:p w:rsidR="000C06D8" w:rsidRDefault="00E12E4D">
                  <w:pPr>
                    <w:pStyle w:val="24"/>
                    <w:rPr>
                      <w:rFonts w:eastAsia="仿宋_GB2312"/>
                    </w:rPr>
                  </w:pPr>
                  <w:r>
                    <w:rPr>
                      <w:rFonts w:eastAsia="仿宋_GB2312" w:hint="eastAsia"/>
                    </w:rPr>
                    <w:t>0.6</w:t>
                  </w:r>
                </w:p>
              </w:tc>
              <w:tc>
                <w:tcPr>
                  <w:tcW w:w="571" w:type="dxa"/>
                  <w:vAlign w:val="center"/>
                </w:tcPr>
                <w:p w:rsidR="000C06D8" w:rsidRDefault="00E12E4D">
                  <w:pPr>
                    <w:pStyle w:val="24"/>
                    <w:rPr>
                      <w:rFonts w:eastAsia="仿宋_GB2312"/>
                    </w:rPr>
                  </w:pPr>
                  <w:r>
                    <w:rPr>
                      <w:rFonts w:eastAsia="仿宋_GB2312"/>
                    </w:rPr>
                    <w:t>350</w:t>
                  </w:r>
                </w:p>
              </w:tc>
              <w:tc>
                <w:tcPr>
                  <w:tcW w:w="733" w:type="dxa"/>
                  <w:vAlign w:val="center"/>
                </w:tcPr>
                <w:p w:rsidR="000C06D8" w:rsidRDefault="00E12E4D">
                  <w:pPr>
                    <w:pStyle w:val="24"/>
                    <w:rPr>
                      <w:rFonts w:eastAsia="仿宋_GB2312"/>
                    </w:rPr>
                  </w:pPr>
                  <w:r>
                    <w:rPr>
                      <w:rFonts w:eastAsia="仿宋_GB2312"/>
                    </w:rPr>
                    <w:t>0.021</w:t>
                  </w:r>
                </w:p>
              </w:tc>
              <w:tc>
                <w:tcPr>
                  <w:tcW w:w="737" w:type="dxa"/>
                  <w:vAlign w:val="center"/>
                </w:tcPr>
                <w:p w:rsidR="000C06D8" w:rsidRDefault="00E12E4D">
                  <w:pPr>
                    <w:pStyle w:val="24"/>
                    <w:rPr>
                      <w:rFonts w:eastAsia="仿宋_GB2312"/>
                    </w:rPr>
                  </w:pPr>
                  <w:r>
                    <w:rPr>
                      <w:rFonts w:eastAsia="仿宋_GB2312"/>
                    </w:rPr>
                    <w:t>1.85</w:t>
                  </w:r>
                </w:p>
              </w:tc>
              <w:tc>
                <w:tcPr>
                  <w:tcW w:w="737" w:type="dxa"/>
                  <w:vAlign w:val="center"/>
                </w:tcPr>
                <w:p w:rsidR="000C06D8" w:rsidRDefault="00E12E4D">
                  <w:pPr>
                    <w:pStyle w:val="24"/>
                    <w:rPr>
                      <w:rFonts w:eastAsia="仿宋_GB2312"/>
                    </w:rPr>
                  </w:pPr>
                  <w:r>
                    <w:rPr>
                      <w:rFonts w:eastAsia="仿宋_GB2312"/>
                    </w:rPr>
                    <w:t>0.84</w:t>
                  </w:r>
                </w:p>
              </w:tc>
              <w:tc>
                <w:tcPr>
                  <w:tcW w:w="1179" w:type="dxa"/>
                  <w:vAlign w:val="center"/>
                </w:tcPr>
                <w:p w:rsidR="000C06D8" w:rsidRDefault="00E12E4D">
                  <w:pPr>
                    <w:pStyle w:val="24"/>
                    <w:rPr>
                      <w:rFonts w:eastAsia="仿宋_GB2312"/>
                    </w:rPr>
                  </w:pPr>
                  <w:r>
                    <w:rPr>
                      <w:rFonts w:eastAsia="仿宋_GB2312" w:hint="eastAsia"/>
                    </w:rPr>
                    <w:t>0.044</w:t>
                  </w:r>
                </w:p>
              </w:tc>
              <w:tc>
                <w:tcPr>
                  <w:tcW w:w="1222" w:type="dxa"/>
                  <w:vAlign w:val="center"/>
                </w:tcPr>
                <w:p w:rsidR="000C06D8" w:rsidRDefault="00E12E4D">
                  <w:pPr>
                    <w:pStyle w:val="24"/>
                    <w:rPr>
                      <w:rFonts w:eastAsia="仿宋_GB2312"/>
                      <w:b/>
                    </w:rPr>
                  </w:pPr>
                  <w:r>
                    <w:rPr>
                      <w:rFonts w:eastAsia="仿宋_GB2312" w:hint="eastAsia"/>
                      <w:b/>
                    </w:rPr>
                    <w:t>50</w:t>
                  </w:r>
                </w:p>
              </w:tc>
            </w:tr>
          </w:tbl>
          <w:p w:rsidR="000C06D8" w:rsidRDefault="000C06D8">
            <w:pPr>
              <w:ind w:firstLine="480"/>
              <w:rPr>
                <w:color w:val="000000"/>
              </w:rPr>
            </w:pPr>
          </w:p>
          <w:p w:rsidR="000C06D8" w:rsidRDefault="00E12E4D">
            <w:pPr>
              <w:ind w:firstLine="480"/>
            </w:pPr>
            <w:r>
              <w:rPr>
                <w:rFonts w:hint="eastAsia"/>
              </w:rPr>
              <w:t>根据《制定地方大气污染物排放标准的技术方法》（</w:t>
            </w:r>
            <w:r>
              <w:rPr>
                <w:rFonts w:hint="eastAsia"/>
              </w:rPr>
              <w:t>GB/T13201</w:t>
            </w:r>
            <w:r>
              <w:rPr>
                <w:rFonts w:hint="eastAsia"/>
              </w:rPr>
              <w:t>—</w:t>
            </w:r>
            <w:r>
              <w:rPr>
                <w:rFonts w:hint="eastAsia"/>
              </w:rPr>
              <w:t>91</w:t>
            </w:r>
            <w:r>
              <w:rPr>
                <w:rFonts w:hint="eastAsia"/>
              </w:rPr>
              <w:t>），两种或两种以上的有害气体的</w:t>
            </w:r>
            <w:r>
              <w:rPr>
                <w:rFonts w:hint="eastAsia"/>
              </w:rPr>
              <w:t>Qc/Cm</w:t>
            </w:r>
            <w:r>
              <w:rPr>
                <w:rFonts w:hint="eastAsia"/>
              </w:rPr>
              <w:t>值计算的卫生防护距离在同一级别时，该类工业企业的卫生防护距离级别应提高一级。</w:t>
            </w:r>
            <w:r>
              <w:rPr>
                <w:rFonts w:hint="eastAsia"/>
                <w:szCs w:val="24"/>
              </w:rPr>
              <w:t>建设项目大气卫生防护距离应为：</w:t>
            </w:r>
            <w:r>
              <w:rPr>
                <w:rFonts w:hint="eastAsia"/>
              </w:rPr>
              <w:t>以机修车间为执行边界的</w:t>
            </w:r>
            <w:r>
              <w:rPr>
                <w:rFonts w:hint="eastAsia"/>
              </w:rPr>
              <w:t>100m</w:t>
            </w:r>
            <w:r>
              <w:rPr>
                <w:rFonts w:hint="eastAsia"/>
                <w:szCs w:val="24"/>
              </w:rPr>
              <w:t>卫生防护距离</w:t>
            </w:r>
            <w:r>
              <w:rPr>
                <w:rFonts w:hint="eastAsia"/>
              </w:rPr>
              <w:t>，</w:t>
            </w:r>
            <w:r>
              <w:t>据现场调查，</w:t>
            </w:r>
            <w:r>
              <w:rPr>
                <w:rFonts w:hint="eastAsia"/>
              </w:rPr>
              <w:t>维修车间距东侧西蔡家庄居民</w:t>
            </w:r>
            <w:r>
              <w:rPr>
                <w:rFonts w:hint="eastAsia"/>
              </w:rPr>
              <w:t>121</w:t>
            </w:r>
            <w:r>
              <w:rPr>
                <w:rFonts w:hint="eastAsia"/>
              </w:rPr>
              <w:t>米，</w:t>
            </w:r>
            <w:r>
              <w:t>该范围内无敏感目标</w:t>
            </w:r>
            <w:r>
              <w:rPr>
                <w:rFonts w:hint="eastAsia"/>
              </w:rPr>
              <w:t>，且在该防护距离内不再新建学校、医院、居住区等环境敏感项目。本项目卫生防护距离包络线图见附图</w:t>
            </w:r>
            <w:r>
              <w:rPr>
                <w:rFonts w:hint="eastAsia"/>
              </w:rPr>
              <w:t>2</w:t>
            </w:r>
            <w:r>
              <w:rPr>
                <w:rFonts w:hint="eastAsia"/>
              </w:rPr>
              <w:t>。</w:t>
            </w:r>
          </w:p>
          <w:p w:rsidR="000C06D8" w:rsidRDefault="00E12E4D">
            <w:pPr>
              <w:pStyle w:val="ad"/>
              <w:ind w:firstLineChars="0"/>
              <w:jc w:val="both"/>
              <w:rPr>
                <w:b/>
              </w:rPr>
            </w:pPr>
            <w:r>
              <w:rPr>
                <w:rFonts w:hint="eastAsia"/>
                <w:b/>
                <w:szCs w:val="24"/>
              </w:rPr>
              <w:t>7.2.2</w:t>
            </w:r>
            <w:r>
              <w:rPr>
                <w:b/>
              </w:rPr>
              <w:t>水环境影响分析</w:t>
            </w:r>
          </w:p>
          <w:p w:rsidR="000C06D8" w:rsidRDefault="00E12E4D">
            <w:pPr>
              <w:ind w:firstLine="480"/>
            </w:pPr>
            <w:r>
              <w:rPr>
                <w:rFonts w:hint="eastAsia"/>
                <w:szCs w:val="24"/>
              </w:rPr>
              <w:t>建设项目实行“雨污分流”制，雨水经收集后排入雨水管网，生活污水经化粪池预处理达到</w:t>
            </w:r>
            <w:r>
              <w:rPr>
                <w:rFonts w:hint="eastAsia"/>
              </w:rPr>
              <w:t>《污水综合排放标准》（</w:t>
            </w:r>
            <w:r>
              <w:rPr>
                <w:rFonts w:hint="eastAsia"/>
              </w:rPr>
              <w:t>GB8978-1996</w:t>
            </w:r>
            <w:r>
              <w:rPr>
                <w:rFonts w:hint="eastAsia"/>
              </w:rPr>
              <w:t>）表</w:t>
            </w:r>
            <w:r>
              <w:rPr>
                <w:rFonts w:hint="eastAsia"/>
              </w:rPr>
              <w:t>4</w:t>
            </w:r>
            <w:r>
              <w:rPr>
                <w:rFonts w:hint="eastAsia"/>
              </w:rPr>
              <w:t>中三级标准和《污水排入城镇下水道水质标准》（</w:t>
            </w:r>
            <w:r>
              <w:rPr>
                <w:rFonts w:hint="eastAsia"/>
              </w:rPr>
              <w:t>CJ343-2010</w:t>
            </w:r>
            <w:r>
              <w:rPr>
                <w:rFonts w:hint="eastAsia"/>
              </w:rPr>
              <w:t>）表</w:t>
            </w:r>
            <w:r>
              <w:rPr>
                <w:rFonts w:hint="eastAsia"/>
              </w:rPr>
              <w:t>1</w:t>
            </w:r>
            <w:r>
              <w:rPr>
                <w:rFonts w:hint="eastAsia"/>
              </w:rPr>
              <w:t>标准</w:t>
            </w:r>
            <w:r>
              <w:rPr>
                <w:rFonts w:hint="eastAsia"/>
                <w:szCs w:val="24"/>
              </w:rPr>
              <w:t>后排入污水管网，接至如皋市恒发污水处理厂处理，尾水排入通扬运河</w:t>
            </w:r>
            <w:r>
              <w:rPr>
                <w:rFonts w:hint="eastAsia"/>
              </w:rPr>
              <w:t>。</w:t>
            </w:r>
          </w:p>
          <w:p w:rsidR="000C06D8" w:rsidRDefault="00E12E4D">
            <w:pPr>
              <w:ind w:firstLineChars="196" w:firstLine="470"/>
              <w:rPr>
                <w:kern w:val="0"/>
                <w:szCs w:val="24"/>
              </w:rPr>
            </w:pPr>
            <w:r>
              <w:rPr>
                <w:rFonts w:hint="eastAsia"/>
                <w:kern w:val="0"/>
                <w:szCs w:val="24"/>
              </w:rPr>
              <w:t>接管可行性分析如下：</w:t>
            </w:r>
          </w:p>
          <w:p w:rsidR="000C06D8" w:rsidRDefault="00E12E4D">
            <w:pPr>
              <w:ind w:firstLine="480"/>
              <w:rPr>
                <w:color w:val="000000"/>
                <w:szCs w:val="24"/>
              </w:rPr>
            </w:pPr>
            <w:r>
              <w:rPr>
                <w:rFonts w:hint="eastAsia"/>
                <w:color w:val="000000"/>
                <w:szCs w:val="24"/>
              </w:rPr>
              <w:t>（</w:t>
            </w:r>
            <w:r>
              <w:rPr>
                <w:rFonts w:hint="eastAsia"/>
                <w:color w:val="000000"/>
                <w:szCs w:val="24"/>
              </w:rPr>
              <w:t>1</w:t>
            </w:r>
            <w:r>
              <w:rPr>
                <w:rFonts w:hint="eastAsia"/>
                <w:color w:val="000000"/>
                <w:szCs w:val="24"/>
              </w:rPr>
              <w:t>）规模上的可行性</w:t>
            </w:r>
          </w:p>
          <w:p w:rsidR="000C06D8" w:rsidRDefault="00E12E4D">
            <w:pPr>
              <w:ind w:firstLine="480"/>
              <w:rPr>
                <w:color w:val="000000"/>
                <w:szCs w:val="24"/>
              </w:rPr>
            </w:pPr>
            <w:r>
              <w:rPr>
                <w:rFonts w:hint="eastAsia"/>
                <w:color w:val="000000"/>
                <w:szCs w:val="24"/>
              </w:rPr>
              <w:t>如皋市恒发污水处理</w:t>
            </w:r>
            <w:r>
              <w:rPr>
                <w:color w:val="000000"/>
                <w:szCs w:val="24"/>
              </w:rPr>
              <w:t>厂已建成处理能力</w:t>
            </w:r>
            <w:r>
              <w:rPr>
                <w:color w:val="000000"/>
                <w:szCs w:val="24"/>
              </w:rPr>
              <w:t>40000m</w:t>
            </w:r>
            <w:r>
              <w:rPr>
                <w:rFonts w:hint="eastAsia"/>
                <w:color w:val="000000"/>
                <w:szCs w:val="24"/>
                <w:vertAlign w:val="superscript"/>
              </w:rPr>
              <w:t>3</w:t>
            </w:r>
            <w:r>
              <w:rPr>
                <w:color w:val="000000"/>
                <w:szCs w:val="24"/>
              </w:rPr>
              <w:t>/d</w:t>
            </w:r>
            <w:r>
              <w:rPr>
                <w:rFonts w:hint="eastAsia"/>
                <w:color w:val="000000"/>
                <w:szCs w:val="24"/>
              </w:rPr>
              <w:t>，</w:t>
            </w:r>
            <w:r>
              <w:rPr>
                <w:color w:val="000000"/>
                <w:szCs w:val="24"/>
              </w:rPr>
              <w:t>采用水解</w:t>
            </w:r>
            <w:r>
              <w:rPr>
                <w:color w:val="000000"/>
                <w:szCs w:val="24"/>
              </w:rPr>
              <w:t>+</w:t>
            </w:r>
            <w:r>
              <w:rPr>
                <w:color w:val="000000"/>
                <w:szCs w:val="24"/>
              </w:rPr>
              <w:t>氧化沟处理工艺对废水进行处理，处理后出水排入通扬运河。污水厂一期工程于</w:t>
            </w:r>
            <w:r>
              <w:rPr>
                <w:color w:val="000000"/>
                <w:szCs w:val="24"/>
              </w:rPr>
              <w:t>2007</w:t>
            </w:r>
            <w:r>
              <w:rPr>
                <w:color w:val="000000"/>
                <w:szCs w:val="24"/>
              </w:rPr>
              <w:t>年</w:t>
            </w:r>
            <w:r>
              <w:rPr>
                <w:color w:val="000000"/>
                <w:szCs w:val="24"/>
              </w:rPr>
              <w:t>2</w:t>
            </w:r>
            <w:r>
              <w:rPr>
                <w:color w:val="000000"/>
                <w:szCs w:val="24"/>
              </w:rPr>
              <w:t>月通过环保验收，二期工程于</w:t>
            </w:r>
            <w:r>
              <w:rPr>
                <w:color w:val="000000"/>
                <w:szCs w:val="24"/>
              </w:rPr>
              <w:t>2009</w:t>
            </w:r>
            <w:r>
              <w:rPr>
                <w:color w:val="000000"/>
                <w:szCs w:val="24"/>
              </w:rPr>
              <w:t>年</w:t>
            </w:r>
            <w:r>
              <w:rPr>
                <w:color w:val="000000"/>
                <w:szCs w:val="24"/>
              </w:rPr>
              <w:t>12</w:t>
            </w:r>
            <w:r>
              <w:rPr>
                <w:color w:val="000000"/>
                <w:szCs w:val="24"/>
              </w:rPr>
              <w:t>月建成并试运行，</w:t>
            </w:r>
            <w:r>
              <w:rPr>
                <w:color w:val="000000"/>
                <w:szCs w:val="24"/>
              </w:rPr>
              <w:t>2010</w:t>
            </w:r>
            <w:r>
              <w:rPr>
                <w:color w:val="000000"/>
                <w:szCs w:val="24"/>
              </w:rPr>
              <w:t>年</w:t>
            </w:r>
            <w:r>
              <w:rPr>
                <w:color w:val="000000"/>
                <w:szCs w:val="24"/>
              </w:rPr>
              <w:t>4</w:t>
            </w:r>
            <w:r>
              <w:rPr>
                <w:color w:val="000000"/>
                <w:szCs w:val="24"/>
              </w:rPr>
              <w:t>月通过了环保验收</w:t>
            </w:r>
            <w:r>
              <w:rPr>
                <w:rFonts w:hint="eastAsia"/>
                <w:color w:val="000000"/>
                <w:szCs w:val="24"/>
              </w:rPr>
              <w:t>，</w:t>
            </w:r>
            <w:r>
              <w:rPr>
                <w:rFonts w:hint="eastAsia"/>
                <w:color w:val="000000"/>
                <w:szCs w:val="24"/>
              </w:rPr>
              <w:t>2014</w:t>
            </w:r>
            <w:r>
              <w:rPr>
                <w:rFonts w:hint="eastAsia"/>
                <w:color w:val="000000"/>
                <w:szCs w:val="24"/>
              </w:rPr>
              <w:t>年完成提标改造工程</w:t>
            </w:r>
            <w:r>
              <w:rPr>
                <w:color w:val="000000"/>
                <w:szCs w:val="24"/>
              </w:rPr>
              <w:t>。开发区内现有工业废水、生活污水部分已接管至污水处理厂集中处理，尾水排入通扬运河。排放的尾水执行《城镇污水处理厂污染物排放标准》（</w:t>
            </w:r>
            <w:r>
              <w:rPr>
                <w:color w:val="000000"/>
                <w:szCs w:val="24"/>
              </w:rPr>
              <w:t>GB18918-2002</w:t>
            </w:r>
            <w:r>
              <w:rPr>
                <w:color w:val="000000"/>
                <w:szCs w:val="24"/>
              </w:rPr>
              <w:t>）表</w:t>
            </w:r>
            <w:r>
              <w:rPr>
                <w:color w:val="000000"/>
                <w:szCs w:val="24"/>
              </w:rPr>
              <w:t>1</w:t>
            </w:r>
            <w:r>
              <w:rPr>
                <w:color w:val="000000"/>
                <w:szCs w:val="24"/>
              </w:rPr>
              <w:t>中一级</w:t>
            </w:r>
            <w:r>
              <w:rPr>
                <w:color w:val="000000"/>
                <w:szCs w:val="24"/>
              </w:rPr>
              <w:t>A</w:t>
            </w:r>
            <w:r>
              <w:rPr>
                <w:color w:val="000000"/>
                <w:szCs w:val="24"/>
              </w:rPr>
              <w:t>标准。</w:t>
            </w:r>
            <w:r>
              <w:rPr>
                <w:rFonts w:hint="eastAsia"/>
                <w:color w:val="000000"/>
                <w:szCs w:val="24"/>
              </w:rPr>
              <w:t>本项目废水排放量为</w:t>
            </w:r>
            <w:r>
              <w:rPr>
                <w:rFonts w:hint="eastAsia"/>
                <w:szCs w:val="24"/>
              </w:rPr>
              <w:t>1458</w:t>
            </w:r>
            <w:r>
              <w:rPr>
                <w:rFonts w:hint="eastAsia"/>
                <w:color w:val="000000"/>
                <w:szCs w:val="24"/>
              </w:rPr>
              <w:t>m</w:t>
            </w:r>
            <w:r>
              <w:rPr>
                <w:rFonts w:hint="eastAsia"/>
                <w:color w:val="000000"/>
                <w:szCs w:val="24"/>
                <w:vertAlign w:val="superscript"/>
              </w:rPr>
              <w:t>3</w:t>
            </w:r>
            <w:r>
              <w:rPr>
                <w:rFonts w:hint="eastAsia"/>
                <w:color w:val="000000"/>
                <w:szCs w:val="24"/>
              </w:rPr>
              <w:t>/a</w:t>
            </w:r>
            <w:r>
              <w:rPr>
                <w:rFonts w:hint="eastAsia"/>
                <w:color w:val="000000"/>
                <w:szCs w:val="24"/>
              </w:rPr>
              <w:t>（</w:t>
            </w:r>
            <w:r>
              <w:rPr>
                <w:rFonts w:hint="eastAsia"/>
                <w:color w:val="000000"/>
                <w:szCs w:val="24"/>
              </w:rPr>
              <w:t>4.05 m</w:t>
            </w:r>
            <w:r>
              <w:rPr>
                <w:rFonts w:hint="eastAsia"/>
                <w:color w:val="000000"/>
                <w:szCs w:val="24"/>
                <w:vertAlign w:val="superscript"/>
              </w:rPr>
              <w:t>3</w:t>
            </w:r>
            <w:r>
              <w:rPr>
                <w:rFonts w:hint="eastAsia"/>
                <w:color w:val="000000"/>
                <w:szCs w:val="24"/>
              </w:rPr>
              <w:t>/d</w:t>
            </w:r>
            <w:r>
              <w:rPr>
                <w:rFonts w:hint="eastAsia"/>
                <w:color w:val="000000"/>
                <w:szCs w:val="24"/>
              </w:rPr>
              <w:t>），废水量较小，不会对污水处理厂运行造成冲击。</w:t>
            </w:r>
          </w:p>
          <w:p w:rsidR="000C06D8" w:rsidRDefault="00E12E4D">
            <w:pPr>
              <w:ind w:firstLine="480"/>
              <w:rPr>
                <w:color w:val="000000"/>
                <w:szCs w:val="24"/>
              </w:rPr>
            </w:pPr>
            <w:r>
              <w:rPr>
                <w:rFonts w:hint="eastAsia"/>
                <w:color w:val="000000"/>
                <w:szCs w:val="24"/>
              </w:rPr>
              <w:t>（</w:t>
            </w:r>
            <w:r>
              <w:rPr>
                <w:rFonts w:hint="eastAsia"/>
                <w:color w:val="000000"/>
                <w:szCs w:val="24"/>
              </w:rPr>
              <w:t>2</w:t>
            </w:r>
            <w:r>
              <w:rPr>
                <w:rFonts w:hint="eastAsia"/>
                <w:color w:val="000000"/>
                <w:szCs w:val="24"/>
              </w:rPr>
              <w:t>）处理工艺上的可行性</w:t>
            </w:r>
          </w:p>
          <w:p w:rsidR="000C06D8" w:rsidRDefault="00E12E4D">
            <w:pPr>
              <w:ind w:firstLine="480"/>
              <w:rPr>
                <w:color w:val="000000"/>
                <w:szCs w:val="24"/>
              </w:rPr>
            </w:pPr>
            <w:r>
              <w:rPr>
                <w:rFonts w:hint="eastAsia"/>
                <w:color w:val="000000"/>
                <w:szCs w:val="24"/>
              </w:rPr>
              <w:t>如皋市恒发</w:t>
            </w:r>
            <w:r>
              <w:rPr>
                <w:color w:val="000000"/>
                <w:szCs w:val="24"/>
              </w:rPr>
              <w:t>污水处理厂采用</w:t>
            </w:r>
            <w:r>
              <w:rPr>
                <w:color w:val="000000"/>
              </w:rPr>
              <w:t>改良型卡鲁赛尔氧化沟工艺，出水经消毒池液氯消毒，最后利用提升泵排入通扬运河</w:t>
            </w:r>
            <w:r>
              <w:rPr>
                <w:rFonts w:hint="eastAsia"/>
                <w:color w:val="000000"/>
              </w:rPr>
              <w:t>，</w:t>
            </w:r>
            <w:r>
              <w:rPr>
                <w:color w:val="000000"/>
              </w:rPr>
              <w:t>处理过程中产生的污泥排入污泥浓缩池浓缩后再脱水处理成泥饼，外运待安全处置。根据污水厂现有工程的处理效率对比，按照设</w:t>
            </w:r>
            <w:r>
              <w:rPr>
                <w:color w:val="000000"/>
                <w:szCs w:val="24"/>
              </w:rPr>
              <w:t>计处理工艺在正常运行情况下，废水能够保证达到设计的处理效率，达标排放。</w:t>
            </w:r>
            <w:r>
              <w:rPr>
                <w:rFonts w:hint="eastAsia"/>
                <w:color w:val="000000"/>
                <w:szCs w:val="24"/>
              </w:rPr>
              <w:t>具体流程见图</w:t>
            </w:r>
            <w:r>
              <w:rPr>
                <w:rFonts w:hint="eastAsia"/>
                <w:color w:val="000000"/>
                <w:szCs w:val="24"/>
              </w:rPr>
              <w:t>7-1</w:t>
            </w:r>
            <w:r>
              <w:rPr>
                <w:rFonts w:hint="eastAsia"/>
                <w:color w:val="000000"/>
                <w:szCs w:val="24"/>
              </w:rPr>
              <w:t>。</w:t>
            </w:r>
          </w:p>
          <w:p w:rsidR="000C06D8" w:rsidRDefault="000C06D8">
            <w:pPr>
              <w:ind w:firstLine="480"/>
              <w:rPr>
                <w:color w:val="000000"/>
                <w:szCs w:val="24"/>
              </w:rPr>
            </w:pPr>
          </w:p>
          <w:p w:rsidR="000C06D8" w:rsidRDefault="000C06D8" w:rsidP="0071139B">
            <w:pPr>
              <w:ind w:firstLine="480"/>
              <w:rPr>
                <w:color w:val="000000"/>
                <w:szCs w:val="24"/>
              </w:rPr>
            </w:pPr>
          </w:p>
          <w:p w:rsidR="000C06D8" w:rsidRDefault="000C06D8">
            <w:pPr>
              <w:ind w:firstLine="480"/>
              <w:rPr>
                <w:color w:val="000000"/>
                <w:szCs w:val="24"/>
              </w:rPr>
            </w:pPr>
          </w:p>
          <w:p w:rsidR="000C06D8" w:rsidRDefault="00B91D13" w:rsidP="0071139B">
            <w:pPr>
              <w:ind w:firstLine="482"/>
              <w:rPr>
                <w:color w:val="000000"/>
                <w:szCs w:val="24"/>
              </w:rPr>
            </w:pPr>
            <w:r w:rsidRPr="00B91D13">
              <w:rPr>
                <w:b/>
                <w:noProof/>
              </w:rPr>
              <w:pict>
                <v:group id="_x0000_s6060" editas="canvas" style="position:absolute;left:0;text-align:left;margin-left:15.05pt;margin-top:-.2pt;width:435.5pt;height:121.85pt;z-index:251662336" coordorigin="1312,4306" coordsize="8710,2437">
                  <o:lock v:ext="edit" aspectratio="t"/>
                  <v:shape id="_x0000_s6061" type="#_x0000_t75" style="position:absolute;left:1312;top:4306;width:8710;height:2437" o:preferrelative="f">
                    <v:fill o:detectmouseclick="t"/>
                    <v:path o:extrusionok="t" o:connecttype="none"/>
                    <o:lock v:ext="edit" text="t"/>
                  </v:shape>
                  <v:shape id="_x0000_s6062" type="#_x0000_t32" style="position:absolute;left:9311;top:4768;width:1;height:388" o:connectortype="straight">
                    <v:stroke endarrow="block"/>
                  </v:shape>
                  <v:roundrect id="_x0000_s6063" style="position:absolute;left:2896;top:4306;width:1410;height:448" arcsize="10923f">
                    <v:textbox style="mso-next-textbox:#_x0000_s6063">
                      <w:txbxContent>
                        <w:p w:rsidR="00EA3E03" w:rsidRPr="00284553" w:rsidRDefault="00EA3E03" w:rsidP="002800C9">
                          <w:pPr>
                            <w:ind w:firstLineChars="0" w:firstLine="0"/>
                            <w:jc w:val="center"/>
                            <w:rPr>
                              <w:sz w:val="21"/>
                              <w:szCs w:val="21"/>
                            </w:rPr>
                          </w:pPr>
                          <w:r>
                            <w:rPr>
                              <w:rFonts w:hint="eastAsia"/>
                              <w:sz w:val="21"/>
                              <w:szCs w:val="21"/>
                            </w:rPr>
                            <w:t>粗格栅</w:t>
                          </w:r>
                        </w:p>
                      </w:txbxContent>
                    </v:textbox>
                  </v:roundrect>
                  <v:roundrect id="_x0000_s6064" style="position:absolute;left:2896;top:6014;width:1410;height:448" arcsize="10923f">
                    <v:textbox style="mso-next-textbox:#_x0000_s6064">
                      <w:txbxContent>
                        <w:p w:rsidR="00EA3E03" w:rsidRPr="00284553" w:rsidRDefault="00EA3E03" w:rsidP="002800C9">
                          <w:pPr>
                            <w:ind w:firstLineChars="0" w:firstLine="0"/>
                            <w:jc w:val="center"/>
                            <w:rPr>
                              <w:sz w:val="21"/>
                              <w:szCs w:val="21"/>
                            </w:rPr>
                          </w:pPr>
                          <w:r>
                            <w:rPr>
                              <w:rFonts w:hint="eastAsia"/>
                              <w:sz w:val="21"/>
                              <w:szCs w:val="21"/>
                            </w:rPr>
                            <w:t>孔室絮凝池</w:t>
                          </w:r>
                        </w:p>
                      </w:txbxContent>
                    </v:textbox>
                  </v:roundrect>
                  <v:roundrect id="_x0000_s6065" style="position:absolute;left:4804;top:6058;width:1410;height:448" arcsize="10923f">
                    <v:textbox style="mso-next-textbox:#_x0000_s6065">
                      <w:txbxContent>
                        <w:p w:rsidR="00EA3E03" w:rsidRPr="00284553" w:rsidRDefault="00EA3E03" w:rsidP="002800C9">
                          <w:pPr>
                            <w:ind w:firstLineChars="0" w:firstLine="0"/>
                            <w:jc w:val="center"/>
                            <w:rPr>
                              <w:sz w:val="21"/>
                              <w:szCs w:val="21"/>
                            </w:rPr>
                          </w:pPr>
                          <w:r>
                            <w:rPr>
                              <w:rFonts w:hint="eastAsia"/>
                              <w:sz w:val="21"/>
                              <w:szCs w:val="21"/>
                            </w:rPr>
                            <w:t>终沉池</w:t>
                          </w:r>
                        </w:p>
                      </w:txbxContent>
                    </v:textbox>
                  </v:roundrect>
                  <v:shape id="_x0000_s6066" type="#_x0000_t202" style="position:absolute;left:1312;top:4404;width:1427;height:392" stroked="f">
                    <v:fill opacity="0"/>
                    <v:textbox style="mso-next-textbox:#_x0000_s6066" inset="0,0,0,0">
                      <w:txbxContent>
                        <w:p w:rsidR="00EA3E03" w:rsidRPr="00284553" w:rsidRDefault="00EA3E03" w:rsidP="002800C9">
                          <w:pPr>
                            <w:ind w:firstLineChars="0" w:firstLine="0"/>
                            <w:jc w:val="center"/>
                            <w:rPr>
                              <w:sz w:val="21"/>
                              <w:szCs w:val="21"/>
                            </w:rPr>
                          </w:pPr>
                          <w:r>
                            <w:rPr>
                              <w:rFonts w:hint="eastAsia"/>
                              <w:sz w:val="21"/>
                              <w:szCs w:val="21"/>
                            </w:rPr>
                            <w:t>进水</w:t>
                          </w:r>
                        </w:p>
                      </w:txbxContent>
                    </v:textbox>
                  </v:shape>
                  <v:shape id="_x0000_s6067" type="#_x0000_t32" style="position:absolute;left:2400;top:4530;width:485;height:1" o:connectortype="straight">
                    <v:stroke endarrow="block"/>
                  </v:shape>
                  <v:roundrect id="_x0000_s6068" style="position:absolute;left:6701;top:6014;width:1410;height:448" arcsize="10923f">
                    <v:textbox style="mso-next-textbox:#_x0000_s6068">
                      <w:txbxContent>
                        <w:p w:rsidR="00EA3E03" w:rsidRPr="00284553" w:rsidRDefault="00EA3E03" w:rsidP="002800C9">
                          <w:pPr>
                            <w:ind w:firstLineChars="0" w:firstLine="0"/>
                            <w:jc w:val="center"/>
                            <w:rPr>
                              <w:sz w:val="21"/>
                              <w:szCs w:val="21"/>
                            </w:rPr>
                          </w:pPr>
                          <w:r>
                            <w:rPr>
                              <w:rFonts w:hint="eastAsia"/>
                              <w:sz w:val="21"/>
                              <w:szCs w:val="21"/>
                            </w:rPr>
                            <w:t>砂滤</w:t>
                          </w:r>
                        </w:p>
                      </w:txbxContent>
                    </v:textbox>
                  </v:roundrect>
                  <v:shape id="_x0000_s6069" type="#_x0000_t202" style="position:absolute;left:8612;top:6128;width:889;height:392" stroked="f">
                    <v:fill opacity="0"/>
                    <v:textbox style="mso-next-textbox:#_x0000_s6069" inset="0,0,0,0">
                      <w:txbxContent>
                        <w:p w:rsidR="00EA3E03" w:rsidRPr="00284553" w:rsidRDefault="00EA3E03" w:rsidP="002800C9">
                          <w:pPr>
                            <w:ind w:firstLineChars="0" w:firstLine="0"/>
                            <w:jc w:val="center"/>
                            <w:rPr>
                              <w:sz w:val="21"/>
                              <w:szCs w:val="21"/>
                            </w:rPr>
                          </w:pPr>
                          <w:r>
                            <w:rPr>
                              <w:rFonts w:hint="eastAsia"/>
                              <w:sz w:val="21"/>
                              <w:szCs w:val="21"/>
                            </w:rPr>
                            <w:t>出水</w:t>
                          </w:r>
                        </w:p>
                      </w:txbxContent>
                    </v:textbox>
                  </v:shape>
                  <v:roundrect id="_x0000_s6070" style="position:absolute;left:4802;top:4320;width:1410;height:448" arcsize="10923f">
                    <v:textbox style="mso-next-textbox:#_x0000_s6070">
                      <w:txbxContent>
                        <w:p w:rsidR="00EA3E03" w:rsidRPr="00284553" w:rsidRDefault="00EA3E03" w:rsidP="002800C9">
                          <w:pPr>
                            <w:ind w:firstLineChars="0" w:firstLine="0"/>
                            <w:jc w:val="center"/>
                            <w:rPr>
                              <w:sz w:val="21"/>
                              <w:szCs w:val="21"/>
                            </w:rPr>
                          </w:pPr>
                          <w:r>
                            <w:rPr>
                              <w:rFonts w:hint="eastAsia"/>
                              <w:sz w:val="21"/>
                              <w:szCs w:val="21"/>
                            </w:rPr>
                            <w:t>细格栅</w:t>
                          </w:r>
                        </w:p>
                      </w:txbxContent>
                    </v:textbox>
                  </v:roundrect>
                  <v:roundrect id="_x0000_s6071" style="position:absolute;left:6701;top:4320;width:1410;height:448" arcsize="10923f">
                    <v:textbox style="mso-next-textbox:#_x0000_s6071">
                      <w:txbxContent>
                        <w:p w:rsidR="00EA3E03" w:rsidRPr="00284553" w:rsidRDefault="00EA3E03" w:rsidP="002800C9">
                          <w:pPr>
                            <w:ind w:firstLineChars="0" w:firstLine="0"/>
                            <w:jc w:val="center"/>
                            <w:rPr>
                              <w:sz w:val="21"/>
                              <w:szCs w:val="21"/>
                            </w:rPr>
                          </w:pPr>
                          <w:r>
                            <w:rPr>
                              <w:rFonts w:hint="eastAsia"/>
                              <w:sz w:val="21"/>
                              <w:szCs w:val="21"/>
                            </w:rPr>
                            <w:t>旋流沉砂池</w:t>
                          </w:r>
                        </w:p>
                      </w:txbxContent>
                    </v:textbox>
                  </v:roundrect>
                  <v:shape id="_x0000_s6072" type="#_x0000_t32" style="position:absolute;left:4306;top:4531;width:485;height:1" o:connectortype="straight">
                    <v:stroke endarrow="block"/>
                  </v:shape>
                  <v:shape id="_x0000_s6073" type="#_x0000_t32" style="position:absolute;left:6214;top:4532;width:485;height:1" o:connectortype="straight">
                    <v:stroke endarrow="block"/>
                  </v:shape>
                  <v:shape id="_x0000_s6074" type="#_x0000_t32" style="position:absolute;left:8111;top:4533;width:485;height:1" o:connectortype="straight">
                    <v:stroke endarrow="block"/>
                  </v:shape>
                  <v:roundrect id="_x0000_s6075" style="position:absolute;left:8596;top:4306;width:1410;height:448" arcsize="10923f">
                    <v:textbox style="mso-next-textbox:#_x0000_s6075">
                      <w:txbxContent>
                        <w:p w:rsidR="00EA3E03" w:rsidRPr="00284553" w:rsidRDefault="00EA3E03" w:rsidP="002800C9">
                          <w:pPr>
                            <w:ind w:firstLineChars="0" w:firstLine="0"/>
                            <w:jc w:val="center"/>
                            <w:rPr>
                              <w:sz w:val="21"/>
                              <w:szCs w:val="21"/>
                            </w:rPr>
                          </w:pPr>
                          <w:r>
                            <w:rPr>
                              <w:rFonts w:hint="eastAsia"/>
                              <w:sz w:val="21"/>
                              <w:szCs w:val="21"/>
                            </w:rPr>
                            <w:t>调节池</w:t>
                          </w:r>
                        </w:p>
                      </w:txbxContent>
                    </v:textbox>
                  </v:roundrect>
                  <v:roundrect id="_x0000_s6076" style="position:absolute;left:8612;top:5162;width:1410;height:448" arcsize="10923f">
                    <v:textbox style="mso-next-textbox:#_x0000_s6076">
                      <w:txbxContent>
                        <w:p w:rsidR="00EA3E03" w:rsidRPr="00284553" w:rsidRDefault="00EA3E03" w:rsidP="002800C9">
                          <w:pPr>
                            <w:ind w:firstLineChars="0" w:firstLine="0"/>
                            <w:jc w:val="center"/>
                            <w:rPr>
                              <w:sz w:val="21"/>
                              <w:szCs w:val="21"/>
                            </w:rPr>
                          </w:pPr>
                          <w:r>
                            <w:rPr>
                              <w:rFonts w:hint="eastAsia"/>
                              <w:sz w:val="21"/>
                              <w:szCs w:val="21"/>
                            </w:rPr>
                            <w:t>初沉池</w:t>
                          </w:r>
                        </w:p>
                      </w:txbxContent>
                    </v:textbox>
                  </v:roundrect>
                  <v:shape id="_x0000_s6077" type="#_x0000_t32" style="position:absolute;left:8111;top:5380;width:485;height:1;flip:x" o:connectortype="straight">
                    <v:stroke endarrow="block"/>
                  </v:shape>
                  <v:roundrect id="_x0000_s6078" style="position:absolute;left:6699;top:5162;width:1410;height:448" arcsize="10923f">
                    <v:textbox style="mso-next-textbox:#_x0000_s6078">
                      <w:txbxContent>
                        <w:p w:rsidR="00EA3E03" w:rsidRPr="00284553" w:rsidRDefault="00EA3E03" w:rsidP="002800C9">
                          <w:pPr>
                            <w:ind w:firstLineChars="0" w:firstLine="0"/>
                            <w:jc w:val="center"/>
                            <w:rPr>
                              <w:sz w:val="21"/>
                              <w:szCs w:val="21"/>
                            </w:rPr>
                          </w:pPr>
                          <w:r>
                            <w:rPr>
                              <w:rFonts w:hint="eastAsia"/>
                              <w:sz w:val="21"/>
                              <w:szCs w:val="21"/>
                            </w:rPr>
                            <w:t>厌氧水解池</w:t>
                          </w:r>
                        </w:p>
                      </w:txbxContent>
                    </v:textbox>
                  </v:roundrect>
                  <v:shape id="_x0000_s6079" type="#_x0000_t32" style="position:absolute;left:6188;top:5395;width:485;height:1;flip:x" o:connectortype="straight">
                    <v:stroke endarrow="block"/>
                  </v:shape>
                  <v:roundrect id="_x0000_s6080" style="position:absolute;left:4783;top:5178;width:1410;height:448" arcsize="10923f">
                    <v:textbox style="mso-next-textbox:#_x0000_s6080">
                      <w:txbxContent>
                        <w:p w:rsidR="00EA3E03" w:rsidRPr="00284553" w:rsidRDefault="00EA3E03" w:rsidP="002800C9">
                          <w:pPr>
                            <w:ind w:firstLineChars="0" w:firstLine="0"/>
                            <w:jc w:val="center"/>
                            <w:rPr>
                              <w:sz w:val="21"/>
                              <w:szCs w:val="21"/>
                            </w:rPr>
                          </w:pPr>
                          <w:r>
                            <w:rPr>
                              <w:rFonts w:hint="eastAsia"/>
                              <w:sz w:val="21"/>
                              <w:szCs w:val="21"/>
                            </w:rPr>
                            <w:t>氧化沟</w:t>
                          </w:r>
                        </w:p>
                      </w:txbxContent>
                    </v:textbox>
                  </v:roundrect>
                  <v:shape id="_x0000_s6081" type="#_x0000_t32" style="position:absolute;left:4298;top:5394;width:485;height:1;flip:x" o:connectortype="straight">
                    <v:stroke endarrow="block"/>
                  </v:shape>
                  <v:roundrect id="_x0000_s6082" style="position:absolute;left:2896;top:5178;width:1410;height:448" arcsize="10923f">
                    <v:textbox style="mso-next-textbox:#_x0000_s6082">
                      <w:txbxContent>
                        <w:p w:rsidR="00EA3E03" w:rsidRPr="00284553" w:rsidRDefault="00EA3E03" w:rsidP="002800C9">
                          <w:pPr>
                            <w:ind w:firstLineChars="0" w:firstLine="0"/>
                            <w:jc w:val="center"/>
                            <w:rPr>
                              <w:sz w:val="21"/>
                              <w:szCs w:val="21"/>
                            </w:rPr>
                          </w:pPr>
                          <w:r>
                            <w:rPr>
                              <w:rFonts w:hint="eastAsia"/>
                              <w:sz w:val="21"/>
                              <w:szCs w:val="21"/>
                            </w:rPr>
                            <w:t>二沉池</w:t>
                          </w:r>
                        </w:p>
                      </w:txbxContent>
                    </v:textbox>
                  </v:roundrect>
                  <v:shape id="_x0000_s6083" type="#_x0000_t32" style="position:absolute;left:3619;top:5626;width:1;height:388" o:connectortype="straight">
                    <v:stroke endarrow="block"/>
                  </v:shape>
                  <v:shape id="_x0000_s6084" type="#_x0000_t32" style="position:absolute;left:4317;top:6266;width:485;height:1" o:connectortype="straight">
                    <v:stroke endarrow="block"/>
                  </v:shape>
                  <v:shape id="_x0000_s6085" type="#_x0000_t32" style="position:absolute;left:6188;top:6267;width:485;height:1" o:connectortype="straight">
                    <v:stroke endarrow="block"/>
                  </v:shape>
                  <v:shape id="_x0000_s6086" type="#_x0000_t32" style="position:absolute;left:8127;top:6265;width:485;height:1" o:connectortype="straight">
                    <v:stroke endarrow="block"/>
                  </v:shape>
                  <v:shape id="_x0000_s6087" type="#_x0000_t202" style="position:absolute;left:7893;top:5971;width:889;height:392" stroked="f">
                    <v:fill opacity="0"/>
                    <v:textbox style="mso-next-textbox:#_x0000_s6087" inset="0,0,0,0">
                      <w:txbxContent>
                        <w:p w:rsidR="00EA3E03" w:rsidRPr="00284553" w:rsidRDefault="00EA3E03" w:rsidP="002800C9">
                          <w:pPr>
                            <w:ind w:firstLineChars="0" w:firstLine="0"/>
                            <w:jc w:val="center"/>
                            <w:rPr>
                              <w:sz w:val="21"/>
                              <w:szCs w:val="21"/>
                            </w:rPr>
                          </w:pPr>
                          <w:r>
                            <w:rPr>
                              <w:rFonts w:hint="eastAsia"/>
                              <w:sz w:val="21"/>
                              <w:szCs w:val="21"/>
                            </w:rPr>
                            <w:t>消毒</w:t>
                          </w:r>
                        </w:p>
                      </w:txbxContent>
                    </v:textbox>
                  </v:shape>
                </v:group>
              </w:pict>
            </w:r>
          </w:p>
          <w:p w:rsidR="000C06D8" w:rsidRDefault="000C06D8">
            <w:pPr>
              <w:ind w:firstLine="480"/>
              <w:rPr>
                <w:color w:val="000000"/>
                <w:szCs w:val="24"/>
              </w:rPr>
            </w:pPr>
          </w:p>
          <w:p w:rsidR="000C06D8" w:rsidRDefault="000C06D8">
            <w:pPr>
              <w:ind w:firstLine="422"/>
              <w:jc w:val="center"/>
              <w:rPr>
                <w:b/>
                <w:color w:val="000000"/>
                <w:sz w:val="21"/>
                <w:szCs w:val="21"/>
              </w:rPr>
            </w:pPr>
          </w:p>
          <w:p w:rsidR="002800C9" w:rsidRDefault="002800C9">
            <w:pPr>
              <w:ind w:firstLine="422"/>
              <w:jc w:val="center"/>
              <w:rPr>
                <w:b/>
                <w:color w:val="000000"/>
                <w:sz w:val="21"/>
                <w:szCs w:val="21"/>
              </w:rPr>
            </w:pPr>
          </w:p>
          <w:p w:rsidR="002800C9" w:rsidRDefault="002800C9">
            <w:pPr>
              <w:ind w:firstLine="422"/>
              <w:jc w:val="center"/>
              <w:rPr>
                <w:b/>
                <w:color w:val="000000"/>
                <w:sz w:val="21"/>
                <w:szCs w:val="21"/>
              </w:rPr>
            </w:pPr>
          </w:p>
          <w:p w:rsidR="000C06D8" w:rsidRDefault="000C06D8">
            <w:pPr>
              <w:ind w:firstLine="422"/>
              <w:jc w:val="center"/>
              <w:rPr>
                <w:b/>
                <w:color w:val="000000"/>
                <w:sz w:val="21"/>
                <w:szCs w:val="21"/>
              </w:rPr>
            </w:pPr>
          </w:p>
          <w:p w:rsidR="000C06D8" w:rsidRDefault="000C06D8">
            <w:pPr>
              <w:ind w:firstLineChars="0" w:firstLine="0"/>
              <w:rPr>
                <w:b/>
                <w:color w:val="000000"/>
                <w:sz w:val="21"/>
                <w:szCs w:val="21"/>
              </w:rPr>
            </w:pPr>
          </w:p>
          <w:p w:rsidR="000C06D8" w:rsidRDefault="00E12E4D">
            <w:pPr>
              <w:ind w:firstLine="422"/>
              <w:jc w:val="center"/>
              <w:rPr>
                <w:color w:val="000000"/>
                <w:szCs w:val="24"/>
              </w:rPr>
            </w:pPr>
            <w:r>
              <w:rPr>
                <w:rFonts w:hint="eastAsia"/>
                <w:b/>
                <w:color w:val="000000"/>
                <w:sz w:val="21"/>
                <w:szCs w:val="21"/>
              </w:rPr>
              <w:t>图</w:t>
            </w:r>
            <w:r>
              <w:rPr>
                <w:rFonts w:hint="eastAsia"/>
                <w:b/>
                <w:color w:val="000000"/>
                <w:sz w:val="21"/>
                <w:szCs w:val="21"/>
              </w:rPr>
              <w:t xml:space="preserve">7-1  </w:t>
            </w:r>
            <w:r>
              <w:rPr>
                <w:rFonts w:hint="eastAsia"/>
                <w:b/>
                <w:color w:val="000000"/>
                <w:sz w:val="21"/>
                <w:szCs w:val="21"/>
              </w:rPr>
              <w:t>如皋市恒发污水处理厂处理工艺流程</w:t>
            </w:r>
          </w:p>
          <w:p w:rsidR="000C06D8" w:rsidRDefault="00E12E4D">
            <w:pPr>
              <w:ind w:firstLine="480"/>
              <w:rPr>
                <w:color w:val="000000"/>
                <w:szCs w:val="24"/>
              </w:rPr>
            </w:pPr>
            <w:r>
              <w:rPr>
                <w:rFonts w:hint="eastAsia"/>
                <w:color w:val="000000"/>
                <w:szCs w:val="24"/>
              </w:rPr>
              <w:t>（</w:t>
            </w:r>
            <w:r>
              <w:rPr>
                <w:rFonts w:hint="eastAsia"/>
                <w:color w:val="000000"/>
                <w:szCs w:val="24"/>
              </w:rPr>
              <w:t>3</w:t>
            </w:r>
            <w:r>
              <w:rPr>
                <w:rFonts w:hint="eastAsia"/>
                <w:color w:val="000000"/>
                <w:szCs w:val="24"/>
              </w:rPr>
              <w:t>）管网建设</w:t>
            </w:r>
          </w:p>
          <w:p w:rsidR="000C06D8" w:rsidRDefault="00E12E4D">
            <w:pPr>
              <w:ind w:firstLine="480"/>
              <w:rPr>
                <w:szCs w:val="24"/>
              </w:rPr>
            </w:pPr>
            <w:r>
              <w:rPr>
                <w:rFonts w:hint="eastAsia"/>
                <w:color w:val="000000"/>
                <w:szCs w:val="24"/>
              </w:rPr>
              <w:t>本项目处于污水管网覆盖范围，废水可以接管至如皋市恒发污水处理厂处理。</w:t>
            </w:r>
          </w:p>
          <w:p w:rsidR="000C06D8" w:rsidRDefault="00E12E4D">
            <w:pPr>
              <w:pStyle w:val="ad"/>
              <w:ind w:firstLineChars="0"/>
              <w:jc w:val="both"/>
              <w:rPr>
                <w:b/>
              </w:rPr>
            </w:pPr>
            <w:r>
              <w:rPr>
                <w:rFonts w:hint="eastAsia"/>
                <w:b/>
              </w:rPr>
              <w:t>7.2.3</w:t>
            </w:r>
            <w:r>
              <w:rPr>
                <w:b/>
              </w:rPr>
              <w:t>声环境影响分析</w:t>
            </w:r>
          </w:p>
          <w:p w:rsidR="000C06D8" w:rsidRDefault="00E12E4D">
            <w:pPr>
              <w:ind w:firstLine="480"/>
              <w:rPr>
                <w:szCs w:val="24"/>
              </w:rPr>
            </w:pPr>
            <w:r>
              <w:rPr>
                <w:rFonts w:hint="eastAsia"/>
                <w:color w:val="000000"/>
                <w:szCs w:val="24"/>
              </w:rPr>
              <w:t>本项目主要噪声为</w:t>
            </w:r>
            <w:r w:rsidR="00EA7ED4" w:rsidRPr="006E512D">
              <w:rPr>
                <w:rFonts w:hint="eastAsia"/>
              </w:rPr>
              <w:t>拆装平衡机</w:t>
            </w:r>
            <w:r w:rsidR="00EA7ED4">
              <w:rPr>
                <w:rFonts w:hint="eastAsia"/>
              </w:rPr>
              <w:t>、空压机、</w:t>
            </w:r>
            <w:r w:rsidR="00EA7ED4" w:rsidRPr="006E512D">
              <w:rPr>
                <w:rFonts w:hint="eastAsia"/>
              </w:rPr>
              <w:t>举升机</w:t>
            </w:r>
            <w:r w:rsidR="00EA7ED4">
              <w:rPr>
                <w:rFonts w:hint="eastAsia"/>
              </w:rPr>
              <w:t>、二保焊机</w:t>
            </w:r>
            <w:r>
              <w:rPr>
                <w:rFonts w:hint="eastAsia"/>
                <w:color w:val="000000"/>
              </w:rPr>
              <w:t>等</w:t>
            </w:r>
            <w:r>
              <w:rPr>
                <w:rFonts w:hint="eastAsia"/>
                <w:color w:val="000000"/>
                <w:szCs w:val="24"/>
              </w:rPr>
              <w:t>机械设备运转产生的噪声，源强在</w:t>
            </w:r>
            <w:r>
              <w:rPr>
                <w:rFonts w:hint="eastAsia"/>
                <w:color w:val="000000"/>
                <w:szCs w:val="24"/>
              </w:rPr>
              <w:t>70~95dB</w:t>
            </w:r>
            <w:r>
              <w:rPr>
                <w:rFonts w:hint="eastAsia"/>
                <w:color w:val="000000"/>
                <w:szCs w:val="24"/>
              </w:rPr>
              <w:t>（</w:t>
            </w:r>
            <w:r>
              <w:rPr>
                <w:rFonts w:hint="eastAsia"/>
                <w:color w:val="000000"/>
                <w:szCs w:val="24"/>
              </w:rPr>
              <w:t>A</w:t>
            </w:r>
            <w:r>
              <w:rPr>
                <w:rFonts w:hint="eastAsia"/>
                <w:color w:val="000000"/>
                <w:szCs w:val="24"/>
              </w:rPr>
              <w:t>）</w:t>
            </w:r>
            <w:r>
              <w:rPr>
                <w:rFonts w:hAnsi="宋体"/>
                <w:szCs w:val="24"/>
              </w:rPr>
              <w:t>，为了便于比较本项目建成前后厂界噪声水平变化情况，本环评预测的各受声点选择与现状监测点同一位置。</w:t>
            </w:r>
          </w:p>
          <w:p w:rsidR="000C06D8" w:rsidRDefault="00E12E4D">
            <w:pPr>
              <w:ind w:firstLine="480"/>
              <w:rPr>
                <w:szCs w:val="24"/>
              </w:rPr>
            </w:pPr>
            <w:r>
              <w:rPr>
                <w:rFonts w:hAnsi="宋体"/>
                <w:szCs w:val="24"/>
              </w:rPr>
              <w:t>根据声环境评价导则的规定，选用预测模式，应用过程中将根据具体情况作必要简化。</w:t>
            </w:r>
          </w:p>
          <w:p w:rsidR="000C06D8" w:rsidRDefault="00E12E4D">
            <w:pPr>
              <w:ind w:firstLine="480"/>
              <w:outlineLvl w:val="0"/>
              <w:rPr>
                <w:szCs w:val="24"/>
              </w:rPr>
            </w:pPr>
            <w:r>
              <w:rPr>
                <w:rFonts w:hAnsi="宋体"/>
                <w:szCs w:val="24"/>
              </w:rPr>
              <w:t>①室外点声源在预测点的倍频带声压级</w:t>
            </w:r>
          </w:p>
          <w:p w:rsidR="000C06D8" w:rsidRDefault="00E12E4D">
            <w:pPr>
              <w:ind w:firstLine="480"/>
              <w:rPr>
                <w:szCs w:val="24"/>
              </w:rPr>
            </w:pPr>
            <w:r>
              <w:rPr>
                <w:szCs w:val="24"/>
              </w:rPr>
              <w:t>a.</w:t>
            </w:r>
            <w:r>
              <w:rPr>
                <w:rFonts w:hAnsi="宋体"/>
                <w:szCs w:val="24"/>
              </w:rPr>
              <w:t>某个点源在预测点的倍频带声压级</w:t>
            </w:r>
          </w:p>
          <w:p w:rsidR="000C06D8" w:rsidRDefault="000C06D8">
            <w:pPr>
              <w:spacing w:before="120" w:after="120"/>
              <w:ind w:firstLine="480"/>
              <w:jc w:val="center"/>
              <w:rPr>
                <w:szCs w:val="24"/>
              </w:rPr>
            </w:pPr>
            <w:r w:rsidRPr="000C06D8">
              <w:rPr>
                <w:position w:val="-12"/>
                <w:szCs w:val="24"/>
              </w:rPr>
              <w:object w:dxaOrig="3560" w:dyaOrig="360">
                <v:shape id="_x0000_i1027" type="#_x0000_t75" style="width:176.25pt;height:18pt" o:ole="" fillcolor="#000005">
                  <v:imagedata r:id="rId32" o:title=""/>
                </v:shape>
                <o:OLEObject Type="Embed" ProgID="Equation.3" ShapeID="_x0000_i1027" DrawAspect="Content" ObjectID="_1565008874" r:id="rId33"/>
              </w:object>
            </w:r>
          </w:p>
          <w:p w:rsidR="000C06D8" w:rsidRDefault="00E12E4D">
            <w:pPr>
              <w:ind w:firstLine="480"/>
              <w:rPr>
                <w:szCs w:val="24"/>
              </w:rPr>
            </w:pPr>
            <w:r>
              <w:rPr>
                <w:rFonts w:hAnsi="宋体"/>
                <w:szCs w:val="24"/>
              </w:rPr>
              <w:t>式中：</w:t>
            </w:r>
            <w:r>
              <w:rPr>
                <w:szCs w:val="24"/>
              </w:rPr>
              <w:t>L</w:t>
            </w:r>
            <w:r>
              <w:rPr>
                <w:szCs w:val="24"/>
                <w:vertAlign w:val="subscript"/>
              </w:rPr>
              <w:t>oct</w:t>
            </w:r>
            <w:r>
              <w:rPr>
                <w:rFonts w:hAnsi="宋体"/>
                <w:szCs w:val="24"/>
              </w:rPr>
              <w:t>（</w:t>
            </w:r>
            <w:r>
              <w:rPr>
                <w:szCs w:val="24"/>
              </w:rPr>
              <w:t>r</w:t>
            </w:r>
            <w:r>
              <w:rPr>
                <w:rFonts w:hAnsi="宋体"/>
                <w:szCs w:val="24"/>
              </w:rPr>
              <w:t>）</w:t>
            </w:r>
            <w:r>
              <w:rPr>
                <w:szCs w:val="24"/>
              </w:rPr>
              <w:t>——</w:t>
            </w:r>
            <w:r>
              <w:rPr>
                <w:rFonts w:hAnsi="宋体"/>
                <w:szCs w:val="24"/>
              </w:rPr>
              <w:t>点声源在预测点产生的倍频带声压级；</w:t>
            </w:r>
          </w:p>
          <w:p w:rsidR="000C06D8" w:rsidRDefault="00E12E4D">
            <w:pPr>
              <w:ind w:firstLine="480"/>
              <w:outlineLvl w:val="0"/>
              <w:rPr>
                <w:szCs w:val="24"/>
              </w:rPr>
            </w:pPr>
            <w:r>
              <w:rPr>
                <w:szCs w:val="24"/>
              </w:rPr>
              <w:t xml:space="preserve">          L</w:t>
            </w:r>
            <w:r>
              <w:rPr>
                <w:szCs w:val="24"/>
                <w:vertAlign w:val="subscript"/>
              </w:rPr>
              <w:t>oct</w:t>
            </w:r>
            <w:r>
              <w:rPr>
                <w:rFonts w:hAnsi="宋体"/>
                <w:szCs w:val="24"/>
              </w:rPr>
              <w:t>（</w:t>
            </w:r>
            <w:r>
              <w:rPr>
                <w:szCs w:val="24"/>
              </w:rPr>
              <w:t>r</w:t>
            </w:r>
            <w:r>
              <w:rPr>
                <w:szCs w:val="24"/>
                <w:vertAlign w:val="subscript"/>
              </w:rPr>
              <w:t>0</w:t>
            </w:r>
            <w:r>
              <w:rPr>
                <w:rFonts w:hAnsi="宋体"/>
                <w:szCs w:val="24"/>
              </w:rPr>
              <w:t>）</w:t>
            </w:r>
            <w:r>
              <w:rPr>
                <w:szCs w:val="24"/>
              </w:rPr>
              <w:t>——</w:t>
            </w:r>
            <w:r>
              <w:rPr>
                <w:rFonts w:hAnsi="宋体"/>
                <w:szCs w:val="24"/>
              </w:rPr>
              <w:t>参考位置</w:t>
            </w:r>
            <w:r>
              <w:rPr>
                <w:szCs w:val="24"/>
              </w:rPr>
              <w:t>r</w:t>
            </w:r>
            <w:r>
              <w:rPr>
                <w:szCs w:val="24"/>
                <w:vertAlign w:val="subscript"/>
              </w:rPr>
              <w:t>0</w:t>
            </w:r>
            <w:r>
              <w:rPr>
                <w:rFonts w:hAnsi="宋体"/>
                <w:szCs w:val="24"/>
              </w:rPr>
              <w:t>处的倍频带声压级；</w:t>
            </w:r>
          </w:p>
          <w:p w:rsidR="000C06D8" w:rsidRDefault="00E12E4D">
            <w:pPr>
              <w:ind w:firstLine="480"/>
              <w:rPr>
                <w:rFonts w:ascii="宋体" w:hAnsi="宋体"/>
                <w:b/>
                <w:color w:val="000000"/>
                <w:szCs w:val="24"/>
              </w:rPr>
            </w:pPr>
            <w:r>
              <w:rPr>
                <w:szCs w:val="24"/>
              </w:rPr>
              <w:t xml:space="preserve">      r——</w:t>
            </w:r>
            <w:r>
              <w:rPr>
                <w:rFonts w:hAnsi="宋体"/>
                <w:szCs w:val="24"/>
              </w:rPr>
              <w:t>预测点距声源的距</w:t>
            </w:r>
            <w:r>
              <w:rPr>
                <w:rFonts w:ascii="宋体" w:hAnsi="宋体" w:hint="eastAsia"/>
                <w:szCs w:val="24"/>
              </w:rPr>
              <w:t>离，m；</w:t>
            </w:r>
          </w:p>
          <w:p w:rsidR="000C06D8" w:rsidRDefault="00E12E4D">
            <w:pPr>
              <w:ind w:firstLineChars="500" w:firstLine="1200"/>
              <w:rPr>
                <w:rFonts w:ascii="宋体" w:hAnsi="宋体"/>
                <w:szCs w:val="24"/>
              </w:rPr>
            </w:pPr>
            <w:r>
              <w:rPr>
                <w:rFonts w:ascii="宋体" w:hAnsi="宋体" w:hint="eastAsia"/>
                <w:szCs w:val="24"/>
              </w:rPr>
              <w:t>r</w:t>
            </w:r>
            <w:r>
              <w:rPr>
                <w:rFonts w:ascii="宋体" w:hAnsi="宋体" w:hint="eastAsia"/>
                <w:szCs w:val="24"/>
                <w:vertAlign w:val="subscript"/>
              </w:rPr>
              <w:t>0</w:t>
            </w:r>
            <w:r>
              <w:rPr>
                <w:rFonts w:ascii="宋体" w:hAnsi="宋体" w:hint="eastAsia"/>
                <w:szCs w:val="24"/>
              </w:rPr>
              <w:t>——参考位置距声源的距离，m；</w:t>
            </w:r>
          </w:p>
          <w:p w:rsidR="000C06D8" w:rsidRDefault="00E12E4D">
            <w:pPr>
              <w:ind w:firstLine="480"/>
              <w:rPr>
                <w:rFonts w:ascii="宋体" w:hAnsi="宋体"/>
                <w:szCs w:val="24"/>
              </w:rPr>
            </w:pPr>
            <w:r>
              <w:rPr>
                <w:rFonts w:ascii="宋体" w:hAnsi="宋体" w:hint="eastAsia"/>
                <w:szCs w:val="24"/>
              </w:rPr>
              <w:t xml:space="preserve">          ΔL</w:t>
            </w:r>
            <w:r>
              <w:rPr>
                <w:rFonts w:ascii="宋体" w:hAnsi="宋体" w:hint="eastAsia"/>
                <w:szCs w:val="24"/>
                <w:vertAlign w:val="subscript"/>
              </w:rPr>
              <w:t>oct</w:t>
            </w:r>
            <w:r>
              <w:rPr>
                <w:rFonts w:ascii="宋体" w:hAnsi="宋体" w:hint="eastAsia"/>
                <w:szCs w:val="24"/>
              </w:rPr>
              <w:t>——各种因素引起的衰减量，包括声屏障、空气吸收和</w:t>
            </w:r>
          </w:p>
          <w:p w:rsidR="000C06D8" w:rsidRDefault="00E12E4D">
            <w:pPr>
              <w:ind w:firstLine="480"/>
              <w:rPr>
                <w:rFonts w:ascii="宋体" w:hAnsi="宋体"/>
                <w:szCs w:val="24"/>
              </w:rPr>
            </w:pPr>
            <w:r>
              <w:rPr>
                <w:rFonts w:ascii="宋体" w:hAnsi="宋体" w:hint="eastAsia"/>
                <w:szCs w:val="24"/>
              </w:rPr>
              <w:t xml:space="preserve">                   地面效应引起的衰减，其计算方式分别为：</w:t>
            </w:r>
          </w:p>
          <w:p w:rsidR="000C06D8" w:rsidRDefault="00E12E4D">
            <w:pPr>
              <w:spacing w:before="120" w:after="120"/>
              <w:ind w:firstLine="480"/>
              <w:jc w:val="center"/>
              <w:rPr>
                <w:rFonts w:ascii="宋体" w:hAnsi="宋体"/>
                <w:szCs w:val="24"/>
              </w:rPr>
            </w:pPr>
            <w:r>
              <w:rPr>
                <w:rFonts w:ascii="宋体" w:hAnsi="宋体" w:hint="eastAsia"/>
                <w:szCs w:val="24"/>
              </w:rPr>
              <w:t>A</w:t>
            </w:r>
            <w:r>
              <w:rPr>
                <w:rFonts w:ascii="宋体" w:hAnsi="宋体" w:hint="eastAsia"/>
                <w:szCs w:val="24"/>
                <w:vertAlign w:val="subscript"/>
              </w:rPr>
              <w:t>oct bar</w:t>
            </w:r>
            <w:r>
              <w:rPr>
                <w:rFonts w:ascii="宋体" w:hAnsi="宋体" w:hint="eastAsia"/>
                <w:szCs w:val="24"/>
              </w:rPr>
              <w:t>=</w:t>
            </w:r>
            <w:r w:rsidR="000C06D8" w:rsidRPr="000C06D8">
              <w:rPr>
                <w:rFonts w:ascii="宋体" w:hAnsi="宋体" w:hint="eastAsia"/>
                <w:position w:val="-32"/>
                <w:szCs w:val="24"/>
              </w:rPr>
              <w:object w:dxaOrig="4060" w:dyaOrig="760">
                <v:shape id="_x0000_i1028" type="#_x0000_t75" style="width:203.25pt;height:39pt" o:ole="" fillcolor="#000005">
                  <v:imagedata r:id="rId34" o:title=""/>
                </v:shape>
                <o:OLEObject Type="Embed" ProgID="Equation.3" ShapeID="_x0000_i1028" DrawAspect="Content" ObjectID="_1565008875" r:id="rId35"/>
              </w:object>
            </w:r>
          </w:p>
          <w:p w:rsidR="000C06D8" w:rsidRDefault="00E12E4D">
            <w:pPr>
              <w:ind w:firstLine="480"/>
              <w:jc w:val="center"/>
              <w:rPr>
                <w:rFonts w:ascii="宋体" w:hAnsi="宋体"/>
                <w:szCs w:val="24"/>
              </w:rPr>
            </w:pPr>
            <w:r>
              <w:rPr>
                <w:rFonts w:ascii="宋体" w:hAnsi="宋体" w:hint="eastAsia"/>
                <w:szCs w:val="24"/>
              </w:rPr>
              <w:t>A</w:t>
            </w:r>
            <w:r>
              <w:rPr>
                <w:rFonts w:ascii="宋体" w:hAnsi="宋体" w:hint="eastAsia"/>
                <w:szCs w:val="24"/>
                <w:vertAlign w:val="subscript"/>
              </w:rPr>
              <w:t>oct atm</w:t>
            </w:r>
            <w:r>
              <w:rPr>
                <w:rFonts w:ascii="宋体" w:hAnsi="宋体" w:hint="eastAsia"/>
                <w:szCs w:val="24"/>
              </w:rPr>
              <w:t>=α(r-r</w:t>
            </w:r>
            <w:r>
              <w:rPr>
                <w:rFonts w:ascii="宋体" w:hAnsi="宋体" w:hint="eastAsia"/>
                <w:szCs w:val="24"/>
                <w:vertAlign w:val="subscript"/>
              </w:rPr>
              <w:t>0</w:t>
            </w:r>
            <w:r>
              <w:rPr>
                <w:rFonts w:ascii="宋体" w:hAnsi="宋体" w:hint="eastAsia"/>
                <w:szCs w:val="24"/>
              </w:rPr>
              <w:t>)/100；</w:t>
            </w:r>
          </w:p>
          <w:p w:rsidR="000C06D8" w:rsidRDefault="00E12E4D">
            <w:pPr>
              <w:ind w:firstLine="480"/>
              <w:jc w:val="center"/>
              <w:rPr>
                <w:rFonts w:ascii="宋体" w:hAnsi="宋体"/>
                <w:szCs w:val="24"/>
              </w:rPr>
            </w:pPr>
            <w:r>
              <w:rPr>
                <w:rFonts w:ascii="宋体" w:hAnsi="宋体" w:hint="eastAsia"/>
                <w:szCs w:val="24"/>
              </w:rPr>
              <w:t>A</w:t>
            </w:r>
            <w:r>
              <w:rPr>
                <w:rFonts w:ascii="宋体" w:hAnsi="宋体" w:hint="eastAsia"/>
                <w:szCs w:val="24"/>
                <w:vertAlign w:val="subscript"/>
              </w:rPr>
              <w:t>exc</w:t>
            </w:r>
            <w:r>
              <w:rPr>
                <w:rFonts w:ascii="宋体" w:hAnsi="宋体" w:hint="eastAsia"/>
                <w:szCs w:val="24"/>
              </w:rPr>
              <w:t>=5lg(r-r</w:t>
            </w:r>
            <w:r>
              <w:rPr>
                <w:rFonts w:ascii="宋体" w:hAnsi="宋体" w:hint="eastAsia"/>
                <w:szCs w:val="24"/>
                <w:vertAlign w:val="subscript"/>
              </w:rPr>
              <w:t>0</w:t>
            </w:r>
            <w:r>
              <w:rPr>
                <w:rFonts w:ascii="宋体" w:hAnsi="宋体" w:hint="eastAsia"/>
                <w:szCs w:val="24"/>
              </w:rPr>
              <w:t>)；</w:t>
            </w:r>
          </w:p>
          <w:p w:rsidR="000C06D8" w:rsidRDefault="00E12E4D">
            <w:pPr>
              <w:ind w:firstLine="480"/>
              <w:rPr>
                <w:rFonts w:ascii="宋体" w:hAnsi="宋体"/>
                <w:szCs w:val="24"/>
              </w:rPr>
            </w:pPr>
            <w:r>
              <w:rPr>
                <w:rFonts w:ascii="宋体" w:hAnsi="宋体" w:hint="eastAsia"/>
                <w:szCs w:val="24"/>
              </w:rPr>
              <w:lastRenderedPageBreak/>
              <w:t xml:space="preserve">    b.如果已知声源的倍频带声功率级L</w:t>
            </w:r>
            <w:r>
              <w:rPr>
                <w:rFonts w:ascii="宋体" w:hAnsi="宋体" w:hint="eastAsia"/>
                <w:szCs w:val="24"/>
                <w:vertAlign w:val="subscript"/>
              </w:rPr>
              <w:t>w cot</w:t>
            </w:r>
            <w:r>
              <w:rPr>
                <w:rFonts w:ascii="宋体" w:hAnsi="宋体" w:hint="eastAsia"/>
                <w:szCs w:val="24"/>
              </w:rPr>
              <w:t>，且声源可看作是位于地面上的，则：</w:t>
            </w:r>
          </w:p>
          <w:p w:rsidR="000C06D8" w:rsidRDefault="00E12E4D">
            <w:pPr>
              <w:ind w:firstLine="480"/>
              <w:jc w:val="center"/>
              <w:outlineLvl w:val="0"/>
              <w:rPr>
                <w:rFonts w:ascii="宋体" w:hAnsi="宋体"/>
                <w:szCs w:val="24"/>
              </w:rPr>
            </w:pPr>
            <w:r>
              <w:rPr>
                <w:rFonts w:ascii="宋体" w:hAnsi="宋体" w:hint="eastAsia"/>
                <w:szCs w:val="24"/>
              </w:rPr>
              <w:t>L</w:t>
            </w:r>
            <w:r>
              <w:rPr>
                <w:rFonts w:ascii="宋体" w:hAnsi="宋体" w:hint="eastAsia"/>
                <w:szCs w:val="24"/>
                <w:vertAlign w:val="subscript"/>
              </w:rPr>
              <w:t>cot</w:t>
            </w:r>
            <w:r>
              <w:rPr>
                <w:rFonts w:ascii="宋体" w:hAnsi="宋体" w:hint="eastAsia"/>
                <w:szCs w:val="24"/>
              </w:rPr>
              <w:t>=L</w:t>
            </w:r>
            <w:r>
              <w:rPr>
                <w:rFonts w:ascii="宋体" w:hAnsi="宋体" w:hint="eastAsia"/>
                <w:szCs w:val="24"/>
                <w:vertAlign w:val="subscript"/>
              </w:rPr>
              <w:t>w cot</w:t>
            </w:r>
            <w:r>
              <w:rPr>
                <w:rFonts w:ascii="宋体" w:hAnsi="宋体" w:hint="eastAsia"/>
                <w:szCs w:val="24"/>
              </w:rPr>
              <w:t>-20lgr</w:t>
            </w:r>
            <w:r>
              <w:rPr>
                <w:rFonts w:ascii="宋体" w:hAnsi="宋体" w:hint="eastAsia"/>
                <w:szCs w:val="24"/>
                <w:vertAlign w:val="subscript"/>
              </w:rPr>
              <w:t>0</w:t>
            </w:r>
            <w:r>
              <w:rPr>
                <w:rFonts w:ascii="宋体" w:hAnsi="宋体" w:hint="eastAsia"/>
                <w:szCs w:val="24"/>
              </w:rPr>
              <w:t>-8</w:t>
            </w:r>
          </w:p>
          <w:p w:rsidR="000C06D8" w:rsidRDefault="00E12E4D">
            <w:pPr>
              <w:ind w:firstLine="480"/>
              <w:rPr>
                <w:rFonts w:ascii="宋体" w:hAnsi="宋体"/>
                <w:szCs w:val="24"/>
              </w:rPr>
            </w:pPr>
            <w:r>
              <w:rPr>
                <w:rFonts w:ascii="宋体" w:hAnsi="宋体" w:hint="eastAsia"/>
                <w:szCs w:val="24"/>
              </w:rPr>
              <w:t xml:space="preserve">    c.由各倍频带声压级合成计算出该声源产生的A声级L</w:t>
            </w:r>
            <w:r>
              <w:rPr>
                <w:rFonts w:ascii="宋体" w:hAnsi="宋体" w:hint="eastAsia"/>
                <w:szCs w:val="24"/>
                <w:vertAlign w:val="subscript"/>
              </w:rPr>
              <w:t>A</w:t>
            </w:r>
            <w:r>
              <w:rPr>
                <w:rFonts w:ascii="宋体" w:hAnsi="宋体" w:hint="eastAsia"/>
                <w:szCs w:val="24"/>
              </w:rPr>
              <w:t>：</w:t>
            </w:r>
          </w:p>
          <w:p w:rsidR="000C06D8" w:rsidRDefault="000C06D8">
            <w:pPr>
              <w:spacing w:before="120" w:after="120"/>
              <w:ind w:firstLine="480"/>
              <w:jc w:val="center"/>
              <w:rPr>
                <w:rFonts w:ascii="宋体" w:hAnsi="宋体"/>
                <w:szCs w:val="24"/>
              </w:rPr>
            </w:pPr>
            <w:r w:rsidRPr="000C06D8">
              <w:rPr>
                <w:rFonts w:ascii="宋体" w:hAnsi="宋体" w:hint="eastAsia"/>
                <w:position w:val="-30"/>
                <w:szCs w:val="24"/>
              </w:rPr>
              <w:object w:dxaOrig="2540" w:dyaOrig="720">
                <v:shape id="_x0000_i1029" type="#_x0000_t75" style="width:125.25pt;height:36pt" o:ole="" fillcolor="#000005">
                  <v:imagedata r:id="rId36" o:title=""/>
                </v:shape>
                <o:OLEObject Type="Embed" ProgID="Equation.3" ShapeID="_x0000_i1029" DrawAspect="Content" ObjectID="_1565008876" r:id="rId37"/>
              </w:object>
            </w:r>
          </w:p>
          <w:p w:rsidR="000C06D8" w:rsidRDefault="00E12E4D">
            <w:pPr>
              <w:ind w:firstLine="480"/>
              <w:rPr>
                <w:rFonts w:ascii="宋体" w:hAnsi="宋体"/>
                <w:szCs w:val="24"/>
              </w:rPr>
            </w:pPr>
            <w:r>
              <w:rPr>
                <w:rFonts w:ascii="宋体" w:hAnsi="宋体" w:hint="eastAsia"/>
                <w:szCs w:val="24"/>
              </w:rPr>
              <w:t>式中ΔLi为A计权网络修正值。</w:t>
            </w:r>
          </w:p>
          <w:p w:rsidR="000C06D8" w:rsidRDefault="00E12E4D">
            <w:pPr>
              <w:ind w:firstLine="480"/>
              <w:rPr>
                <w:rFonts w:ascii="宋体" w:hAnsi="宋体"/>
                <w:szCs w:val="24"/>
              </w:rPr>
            </w:pPr>
            <w:r>
              <w:rPr>
                <w:rFonts w:ascii="宋体" w:hAnsi="宋体" w:hint="eastAsia"/>
                <w:szCs w:val="24"/>
              </w:rPr>
              <w:t xml:space="preserve">    d.各声源在预测点产生的声级的合成</w:t>
            </w:r>
          </w:p>
          <w:p w:rsidR="000C06D8" w:rsidRDefault="000C06D8">
            <w:pPr>
              <w:spacing w:before="120" w:after="120"/>
              <w:ind w:firstLine="480"/>
              <w:jc w:val="center"/>
              <w:rPr>
                <w:rFonts w:ascii="宋体" w:hAnsi="宋体"/>
                <w:szCs w:val="24"/>
              </w:rPr>
            </w:pPr>
            <w:r w:rsidRPr="000C06D8">
              <w:rPr>
                <w:rFonts w:ascii="宋体" w:hAnsi="宋体" w:hint="eastAsia"/>
                <w:position w:val="-30"/>
                <w:szCs w:val="24"/>
              </w:rPr>
              <w:object w:dxaOrig="2220" w:dyaOrig="720">
                <v:shape id="_x0000_i1030" type="#_x0000_t75" style="width:111.75pt;height:36pt" o:ole="" fillcolor="#000005">
                  <v:imagedata r:id="rId38" o:title=""/>
                </v:shape>
                <o:OLEObject Type="Embed" ProgID="Equation.3" ShapeID="_x0000_i1030" DrawAspect="Content" ObjectID="_1565008877" r:id="rId39"/>
              </w:object>
            </w:r>
          </w:p>
          <w:p w:rsidR="000C06D8" w:rsidRDefault="00E12E4D">
            <w:pPr>
              <w:ind w:firstLine="480"/>
              <w:outlineLvl w:val="0"/>
              <w:rPr>
                <w:rFonts w:ascii="宋体" w:hAnsi="宋体"/>
                <w:szCs w:val="24"/>
              </w:rPr>
            </w:pPr>
            <w:r>
              <w:rPr>
                <w:rFonts w:ascii="宋体" w:hAnsi="宋体" w:hint="eastAsia"/>
                <w:szCs w:val="24"/>
              </w:rPr>
              <w:t xml:space="preserve">    ②室内点声源的预测</w:t>
            </w:r>
          </w:p>
          <w:p w:rsidR="000C06D8" w:rsidRDefault="00E12E4D">
            <w:pPr>
              <w:ind w:firstLine="480"/>
              <w:rPr>
                <w:rFonts w:ascii="宋体" w:hAnsi="宋体"/>
                <w:szCs w:val="24"/>
              </w:rPr>
            </w:pPr>
            <w:r>
              <w:rPr>
                <w:rFonts w:ascii="宋体" w:hAnsi="宋体" w:hint="eastAsia"/>
                <w:szCs w:val="24"/>
              </w:rPr>
              <w:t xml:space="preserve">    a.室内靠近围护结构处的倍频带声压级：</w:t>
            </w:r>
          </w:p>
          <w:p w:rsidR="000C06D8" w:rsidRDefault="000C06D8">
            <w:pPr>
              <w:spacing w:before="120" w:after="120"/>
              <w:ind w:firstLine="480"/>
              <w:jc w:val="center"/>
              <w:rPr>
                <w:rFonts w:ascii="宋体" w:hAnsi="宋体"/>
                <w:szCs w:val="24"/>
              </w:rPr>
            </w:pPr>
            <w:r w:rsidRPr="000C06D8">
              <w:rPr>
                <w:rFonts w:ascii="宋体" w:hAnsi="宋体" w:hint="eastAsia"/>
                <w:position w:val="-32"/>
                <w:szCs w:val="24"/>
              </w:rPr>
              <w:object w:dxaOrig="3080" w:dyaOrig="760">
                <v:shape id="_x0000_i1031" type="#_x0000_t75" style="width:154.5pt;height:39pt" o:ole="" fillcolor="#000005">
                  <v:imagedata r:id="rId40" o:title=""/>
                </v:shape>
                <o:OLEObject Type="Embed" ProgID="Equation.3" ShapeID="_x0000_i1031" DrawAspect="Content" ObjectID="_1565008878" r:id="rId41"/>
              </w:object>
            </w:r>
          </w:p>
          <w:p w:rsidR="000C06D8" w:rsidRDefault="00E12E4D">
            <w:pPr>
              <w:ind w:firstLine="480"/>
              <w:rPr>
                <w:szCs w:val="24"/>
              </w:rPr>
            </w:pPr>
            <w:r>
              <w:rPr>
                <w:rFonts w:hAnsi="宋体"/>
                <w:szCs w:val="24"/>
              </w:rPr>
              <w:t>式中：</w:t>
            </w:r>
            <w:r>
              <w:rPr>
                <w:szCs w:val="24"/>
              </w:rPr>
              <w:t>r1</w:t>
            </w:r>
            <w:r>
              <w:rPr>
                <w:rFonts w:hAnsi="宋体"/>
                <w:szCs w:val="24"/>
              </w:rPr>
              <w:t>为室内某源距离围护结构的距离；</w:t>
            </w:r>
          </w:p>
          <w:p w:rsidR="000C06D8" w:rsidRDefault="00E12E4D">
            <w:pPr>
              <w:ind w:firstLine="480"/>
              <w:outlineLvl w:val="0"/>
              <w:rPr>
                <w:szCs w:val="24"/>
              </w:rPr>
            </w:pPr>
            <w:r>
              <w:rPr>
                <w:szCs w:val="24"/>
              </w:rPr>
              <w:t>R</w:t>
            </w:r>
            <w:r>
              <w:rPr>
                <w:rFonts w:hAnsi="宋体"/>
                <w:szCs w:val="24"/>
              </w:rPr>
              <w:t>为房间常数；</w:t>
            </w:r>
          </w:p>
          <w:p w:rsidR="000C06D8" w:rsidRDefault="00E12E4D">
            <w:pPr>
              <w:ind w:firstLine="480"/>
              <w:rPr>
                <w:rFonts w:ascii="宋体" w:hAnsi="宋体"/>
                <w:szCs w:val="24"/>
              </w:rPr>
            </w:pPr>
            <w:r>
              <w:rPr>
                <w:szCs w:val="24"/>
              </w:rPr>
              <w:t xml:space="preserve">          Q</w:t>
            </w:r>
            <w:r>
              <w:rPr>
                <w:rFonts w:hAnsi="宋体"/>
                <w:szCs w:val="24"/>
              </w:rPr>
              <w:t>为</w:t>
            </w:r>
            <w:r>
              <w:rPr>
                <w:rFonts w:ascii="宋体" w:hAnsi="宋体" w:hint="eastAsia"/>
                <w:szCs w:val="24"/>
              </w:rPr>
              <w:t>方向性因子。</w:t>
            </w:r>
          </w:p>
          <w:p w:rsidR="000C06D8" w:rsidRDefault="00E12E4D">
            <w:pPr>
              <w:ind w:firstLine="480"/>
              <w:rPr>
                <w:rFonts w:ascii="宋体" w:hAnsi="宋体"/>
                <w:szCs w:val="24"/>
              </w:rPr>
            </w:pPr>
            <w:r>
              <w:rPr>
                <w:rFonts w:ascii="宋体" w:hAnsi="宋体" w:hint="eastAsia"/>
                <w:szCs w:val="24"/>
              </w:rPr>
              <w:t>b.室内声源在靠近围护结构处产生的总倍频带声压级：</w:t>
            </w:r>
          </w:p>
          <w:p w:rsidR="000C06D8" w:rsidRDefault="000C06D8">
            <w:pPr>
              <w:spacing w:before="120" w:after="120"/>
              <w:ind w:firstLine="480"/>
              <w:jc w:val="center"/>
              <w:rPr>
                <w:szCs w:val="24"/>
              </w:rPr>
            </w:pPr>
            <w:r w:rsidRPr="000C06D8">
              <w:rPr>
                <w:position w:val="-30"/>
                <w:szCs w:val="24"/>
              </w:rPr>
              <w:object w:dxaOrig="2900" w:dyaOrig="720">
                <v:shape id="_x0000_i1032" type="#_x0000_t75" style="width:144.75pt;height:36pt" o:ole="" fillcolor="#000005">
                  <v:imagedata r:id="rId42" o:title=""/>
                </v:shape>
                <o:OLEObject Type="Embed" ProgID="Equation.3" ShapeID="_x0000_i1032" DrawAspect="Content" ObjectID="_1565008879" r:id="rId43"/>
              </w:object>
            </w:r>
          </w:p>
          <w:p w:rsidR="000C06D8" w:rsidRDefault="00E12E4D">
            <w:pPr>
              <w:ind w:firstLine="480"/>
              <w:rPr>
                <w:szCs w:val="24"/>
              </w:rPr>
            </w:pPr>
            <w:r>
              <w:rPr>
                <w:szCs w:val="24"/>
              </w:rPr>
              <w:t xml:space="preserve">    c.</w:t>
            </w:r>
            <w:r>
              <w:rPr>
                <w:rFonts w:hAnsi="宋体"/>
                <w:szCs w:val="24"/>
              </w:rPr>
              <w:t>室外靠近围护结构处的总的声压级：</w:t>
            </w:r>
          </w:p>
          <w:p w:rsidR="000C06D8" w:rsidRDefault="00E12E4D">
            <w:pPr>
              <w:pStyle w:val="a7"/>
              <w:ind w:firstLine="480"/>
              <w:jc w:val="center"/>
              <w:outlineLvl w:val="0"/>
              <w:rPr>
                <w:sz w:val="24"/>
                <w:szCs w:val="24"/>
              </w:rPr>
            </w:pPr>
            <w:r>
              <w:rPr>
                <w:sz w:val="24"/>
                <w:szCs w:val="24"/>
              </w:rPr>
              <w:t>L</w:t>
            </w:r>
            <w:r>
              <w:rPr>
                <w:sz w:val="24"/>
                <w:szCs w:val="24"/>
                <w:vertAlign w:val="subscript"/>
              </w:rPr>
              <w:t>oct,1</w:t>
            </w:r>
            <w:r>
              <w:rPr>
                <w:sz w:val="24"/>
                <w:szCs w:val="24"/>
              </w:rPr>
              <w:t>(T)=L</w:t>
            </w:r>
            <w:r>
              <w:rPr>
                <w:sz w:val="24"/>
                <w:szCs w:val="24"/>
                <w:vertAlign w:val="subscript"/>
              </w:rPr>
              <w:t>0ct,1</w:t>
            </w:r>
            <w:r>
              <w:rPr>
                <w:sz w:val="24"/>
                <w:szCs w:val="24"/>
              </w:rPr>
              <w:t>(T)-(T</w:t>
            </w:r>
            <w:r>
              <w:rPr>
                <w:sz w:val="24"/>
                <w:szCs w:val="24"/>
                <w:vertAlign w:val="subscript"/>
              </w:rPr>
              <w:t>loct</w:t>
            </w:r>
            <w:r>
              <w:rPr>
                <w:sz w:val="24"/>
                <w:szCs w:val="24"/>
              </w:rPr>
              <w:t>+6)</w:t>
            </w:r>
          </w:p>
          <w:p w:rsidR="000C06D8" w:rsidRDefault="00E12E4D">
            <w:pPr>
              <w:ind w:firstLine="480"/>
              <w:rPr>
                <w:szCs w:val="24"/>
              </w:rPr>
            </w:pPr>
            <w:r>
              <w:rPr>
                <w:szCs w:val="24"/>
              </w:rPr>
              <w:t xml:space="preserve">    d.</w:t>
            </w:r>
            <w:r>
              <w:rPr>
                <w:rFonts w:hAnsi="宋体"/>
                <w:szCs w:val="24"/>
              </w:rPr>
              <w:t>室外声压级换算成等效的室外声源：</w:t>
            </w:r>
          </w:p>
          <w:p w:rsidR="000C06D8" w:rsidRDefault="00E12E4D">
            <w:pPr>
              <w:ind w:firstLine="480"/>
              <w:jc w:val="center"/>
              <w:outlineLvl w:val="0"/>
              <w:rPr>
                <w:szCs w:val="24"/>
              </w:rPr>
            </w:pPr>
            <w:r>
              <w:rPr>
                <w:szCs w:val="24"/>
              </w:rPr>
              <w:t>L</w:t>
            </w:r>
            <w:r>
              <w:rPr>
                <w:szCs w:val="24"/>
                <w:vertAlign w:val="subscript"/>
              </w:rPr>
              <w:t>w oct</w:t>
            </w:r>
            <w:r>
              <w:rPr>
                <w:szCs w:val="24"/>
              </w:rPr>
              <w:t>=L</w:t>
            </w:r>
            <w:r>
              <w:rPr>
                <w:szCs w:val="24"/>
                <w:vertAlign w:val="subscript"/>
              </w:rPr>
              <w:t>oct,2</w:t>
            </w:r>
            <w:r>
              <w:rPr>
                <w:szCs w:val="24"/>
              </w:rPr>
              <w:t>(T)+10lgS</w:t>
            </w:r>
          </w:p>
          <w:p w:rsidR="000C06D8" w:rsidRDefault="00E12E4D">
            <w:pPr>
              <w:ind w:firstLine="480"/>
              <w:rPr>
                <w:rFonts w:ascii="宋体" w:hAnsi="宋体"/>
                <w:szCs w:val="24"/>
              </w:rPr>
            </w:pPr>
            <w:r>
              <w:rPr>
                <w:rFonts w:ascii="宋体" w:hAnsi="宋体" w:hint="eastAsia"/>
                <w:szCs w:val="24"/>
              </w:rPr>
              <w:t xml:space="preserve">    式中：</w:t>
            </w:r>
            <w:r>
              <w:rPr>
                <w:szCs w:val="24"/>
              </w:rPr>
              <w:t>S</w:t>
            </w:r>
            <w:r>
              <w:rPr>
                <w:rFonts w:ascii="宋体" w:hAnsi="宋体" w:hint="eastAsia"/>
                <w:szCs w:val="24"/>
              </w:rPr>
              <w:t>为透声面积。</w:t>
            </w:r>
          </w:p>
          <w:p w:rsidR="000C06D8" w:rsidRDefault="00E12E4D">
            <w:pPr>
              <w:ind w:firstLine="480"/>
              <w:rPr>
                <w:rFonts w:ascii="宋体" w:hAnsi="宋体"/>
                <w:szCs w:val="24"/>
              </w:rPr>
            </w:pPr>
            <w:r>
              <w:rPr>
                <w:rFonts w:ascii="宋体" w:hAnsi="宋体" w:hint="eastAsia"/>
                <w:szCs w:val="24"/>
              </w:rPr>
              <w:t>e.等效室外声源的位置为围护结构的位置，其倍频带声功率级为L</w:t>
            </w:r>
            <w:r>
              <w:rPr>
                <w:rFonts w:ascii="宋体" w:hAnsi="宋体" w:hint="eastAsia"/>
                <w:szCs w:val="24"/>
                <w:vertAlign w:val="subscript"/>
              </w:rPr>
              <w:t>w oct</w:t>
            </w:r>
            <w:r>
              <w:rPr>
                <w:rFonts w:ascii="宋体" w:hAnsi="宋体" w:hint="eastAsia"/>
                <w:szCs w:val="24"/>
              </w:rPr>
              <w:t>，由此按室外声源方法计算等效室外声源在预测点产生的声级。</w:t>
            </w:r>
          </w:p>
          <w:p w:rsidR="000C06D8" w:rsidRDefault="00E12E4D">
            <w:pPr>
              <w:ind w:firstLine="480"/>
              <w:rPr>
                <w:rFonts w:ascii="宋体" w:hAnsi="宋体"/>
                <w:szCs w:val="24"/>
              </w:rPr>
            </w:pPr>
            <w:r>
              <w:rPr>
                <w:rFonts w:ascii="宋体" w:hAnsi="宋体" w:hint="eastAsia"/>
                <w:szCs w:val="24"/>
              </w:rPr>
              <w:t>根据建设项目的特点和现有的资料数据，对计算模式进行简化并进行估算，为充分估算声源对周围环境的影响，对不满足计算条件的小额正衰减予以忽略，在此基础上进</w:t>
            </w:r>
            <w:r>
              <w:rPr>
                <w:rFonts w:ascii="宋体" w:hAnsi="宋体" w:hint="eastAsia"/>
                <w:szCs w:val="24"/>
              </w:rPr>
              <w:lastRenderedPageBreak/>
              <w:t>一步计算各预测点的声级。先计算设备噪声到各预测点的声压级合成，即以车间或装置作为一个整体声源，分段以不同模式测算其对外辐射的衰减量，预测各主要场源对单独存在时对厂界及外环境噪声的影响，并合成设备声源对受声点的影响。</w:t>
            </w:r>
          </w:p>
          <w:p w:rsidR="000C06D8" w:rsidRDefault="00E12E4D">
            <w:pPr>
              <w:pStyle w:val="a5"/>
              <w:ind w:firstLine="480"/>
              <w:rPr>
                <w:sz w:val="24"/>
                <w:szCs w:val="24"/>
              </w:rPr>
            </w:pPr>
            <w:r>
              <w:rPr>
                <w:rFonts w:hAnsi="宋体" w:hint="eastAsia"/>
                <w:sz w:val="24"/>
                <w:szCs w:val="24"/>
              </w:rPr>
              <w:t>根据《环境影响评价技术导则》新建建设项目厂界噪声评价量以工程噪声贡献值作为评价量，敏感目标噪声评价量以敏感目标所受的噪声贡献值与背景值叠加的预测值作为评价量，</w:t>
            </w:r>
            <w:r>
              <w:rPr>
                <w:rFonts w:hAnsi="宋体"/>
                <w:sz w:val="24"/>
                <w:szCs w:val="24"/>
              </w:rPr>
              <w:t>结果如表</w:t>
            </w:r>
            <w:r>
              <w:rPr>
                <w:sz w:val="24"/>
                <w:szCs w:val="24"/>
              </w:rPr>
              <w:t>7-</w:t>
            </w:r>
            <w:r>
              <w:rPr>
                <w:rFonts w:hint="eastAsia"/>
                <w:sz w:val="24"/>
                <w:szCs w:val="24"/>
              </w:rPr>
              <w:t>13</w:t>
            </w:r>
            <w:r>
              <w:rPr>
                <w:sz w:val="24"/>
                <w:szCs w:val="24"/>
              </w:rPr>
              <w:t>。</w:t>
            </w:r>
          </w:p>
          <w:p w:rsidR="000C06D8" w:rsidRDefault="00E12E4D">
            <w:pPr>
              <w:spacing w:line="240" w:lineRule="auto"/>
              <w:ind w:firstLine="422"/>
              <w:jc w:val="center"/>
              <w:rPr>
                <w:rFonts w:ascii="宋体" w:hAnsi="宋体"/>
                <w:sz w:val="21"/>
                <w:szCs w:val="21"/>
              </w:rPr>
            </w:pPr>
            <w:r>
              <w:rPr>
                <w:rFonts w:hAnsi="宋体"/>
                <w:b/>
                <w:sz w:val="21"/>
                <w:szCs w:val="21"/>
              </w:rPr>
              <w:t>表</w:t>
            </w:r>
            <w:r>
              <w:rPr>
                <w:rFonts w:hint="eastAsia"/>
                <w:b/>
                <w:sz w:val="21"/>
                <w:szCs w:val="21"/>
              </w:rPr>
              <w:t xml:space="preserve">7-13 </w:t>
            </w:r>
            <w:r>
              <w:rPr>
                <w:rFonts w:hAnsi="宋体"/>
                <w:b/>
                <w:sz w:val="21"/>
                <w:szCs w:val="21"/>
              </w:rPr>
              <w:t>项目</w:t>
            </w:r>
            <w:r>
              <w:rPr>
                <w:rFonts w:ascii="宋体" w:hAnsi="宋体" w:hint="eastAsia"/>
                <w:b/>
                <w:sz w:val="21"/>
                <w:szCs w:val="21"/>
              </w:rPr>
              <w:t>噪声预测结果表     单位：dB(A)</w:t>
            </w:r>
          </w:p>
          <w:tbl>
            <w:tblPr>
              <w:tblW w:w="9057" w:type="dxa"/>
              <w:tblInd w:w="9" w:type="dxa"/>
              <w:tblBorders>
                <w:top w:val="single" w:sz="12" w:space="0" w:color="000000"/>
                <w:bottom w:val="single" w:sz="12" w:space="0" w:color="000000"/>
                <w:insideH w:val="single" w:sz="4" w:space="0" w:color="000000"/>
                <w:insideV w:val="single" w:sz="4" w:space="0" w:color="000000"/>
              </w:tblBorders>
              <w:tblLayout w:type="fixed"/>
              <w:tblLook w:val="04A0"/>
            </w:tblPr>
            <w:tblGrid>
              <w:gridCol w:w="1692"/>
              <w:gridCol w:w="1077"/>
              <w:gridCol w:w="923"/>
              <w:gridCol w:w="1078"/>
              <w:gridCol w:w="923"/>
              <w:gridCol w:w="769"/>
              <w:gridCol w:w="770"/>
              <w:gridCol w:w="923"/>
              <w:gridCol w:w="902"/>
            </w:tblGrid>
            <w:tr w:rsidR="000C06D8">
              <w:trPr>
                <w:trHeight w:hRule="exact" w:val="349"/>
              </w:trPr>
              <w:tc>
                <w:tcPr>
                  <w:tcW w:w="1692" w:type="dxa"/>
                  <w:vMerge w:val="restart"/>
                  <w:vAlign w:val="center"/>
                </w:tcPr>
                <w:p w:rsidR="000C06D8" w:rsidRDefault="00E12E4D">
                  <w:pPr>
                    <w:pStyle w:val="24"/>
                    <w:rPr>
                      <w:rFonts w:eastAsia="仿宋_GB2312"/>
                      <w:b/>
                    </w:rPr>
                  </w:pPr>
                  <w:r>
                    <w:rPr>
                      <w:rFonts w:eastAsia="仿宋_GB2312"/>
                      <w:b/>
                    </w:rPr>
                    <w:t>预测点位</w:t>
                  </w:r>
                </w:p>
              </w:tc>
              <w:tc>
                <w:tcPr>
                  <w:tcW w:w="2000" w:type="dxa"/>
                  <w:gridSpan w:val="2"/>
                  <w:vAlign w:val="center"/>
                </w:tcPr>
                <w:p w:rsidR="000C06D8" w:rsidRDefault="00E12E4D">
                  <w:pPr>
                    <w:pStyle w:val="aff1"/>
                  </w:pPr>
                  <w:r>
                    <w:t>现状监测值</w:t>
                  </w:r>
                </w:p>
              </w:tc>
              <w:tc>
                <w:tcPr>
                  <w:tcW w:w="2001" w:type="dxa"/>
                  <w:gridSpan w:val="2"/>
                  <w:vAlign w:val="center"/>
                </w:tcPr>
                <w:p w:rsidR="000C06D8" w:rsidRDefault="00E12E4D">
                  <w:pPr>
                    <w:pStyle w:val="aff1"/>
                  </w:pPr>
                  <w:r>
                    <w:t>贡献值</w:t>
                  </w:r>
                </w:p>
              </w:tc>
              <w:tc>
                <w:tcPr>
                  <w:tcW w:w="1539" w:type="dxa"/>
                  <w:gridSpan w:val="2"/>
                  <w:vAlign w:val="center"/>
                </w:tcPr>
                <w:p w:rsidR="000C06D8" w:rsidRDefault="00E12E4D">
                  <w:pPr>
                    <w:pStyle w:val="aff1"/>
                  </w:pPr>
                  <w:r>
                    <w:t>叠加值</w:t>
                  </w:r>
                </w:p>
              </w:tc>
              <w:tc>
                <w:tcPr>
                  <w:tcW w:w="1825" w:type="dxa"/>
                  <w:gridSpan w:val="2"/>
                  <w:vAlign w:val="center"/>
                </w:tcPr>
                <w:p w:rsidR="000C06D8" w:rsidRDefault="00E12E4D">
                  <w:pPr>
                    <w:pStyle w:val="24"/>
                    <w:rPr>
                      <w:rFonts w:eastAsia="仿宋_GB2312"/>
                      <w:b/>
                    </w:rPr>
                  </w:pPr>
                  <w:r>
                    <w:rPr>
                      <w:rFonts w:eastAsia="仿宋_GB2312"/>
                      <w:b/>
                    </w:rPr>
                    <w:t>执行标准</w:t>
                  </w:r>
                </w:p>
              </w:tc>
            </w:tr>
            <w:tr w:rsidR="000C06D8">
              <w:trPr>
                <w:trHeight w:hRule="exact" w:val="349"/>
              </w:trPr>
              <w:tc>
                <w:tcPr>
                  <w:tcW w:w="1692" w:type="dxa"/>
                  <w:vMerge/>
                  <w:vAlign w:val="center"/>
                </w:tcPr>
                <w:p w:rsidR="000C06D8" w:rsidRDefault="000C06D8">
                  <w:pPr>
                    <w:pStyle w:val="24"/>
                    <w:rPr>
                      <w:rFonts w:eastAsia="仿宋_GB2312"/>
                      <w:b/>
                    </w:rPr>
                  </w:pPr>
                </w:p>
              </w:tc>
              <w:tc>
                <w:tcPr>
                  <w:tcW w:w="1077" w:type="dxa"/>
                  <w:vAlign w:val="center"/>
                </w:tcPr>
                <w:p w:rsidR="000C06D8" w:rsidRDefault="00E12E4D">
                  <w:pPr>
                    <w:pStyle w:val="24"/>
                    <w:rPr>
                      <w:rFonts w:eastAsia="仿宋_GB2312"/>
                      <w:b/>
                    </w:rPr>
                  </w:pPr>
                  <w:r>
                    <w:rPr>
                      <w:rFonts w:eastAsia="仿宋_GB2312"/>
                      <w:b/>
                    </w:rPr>
                    <w:t>昼间</w:t>
                  </w:r>
                </w:p>
              </w:tc>
              <w:tc>
                <w:tcPr>
                  <w:tcW w:w="923" w:type="dxa"/>
                  <w:vAlign w:val="center"/>
                </w:tcPr>
                <w:p w:rsidR="000C06D8" w:rsidRDefault="00E12E4D">
                  <w:pPr>
                    <w:pStyle w:val="24"/>
                    <w:rPr>
                      <w:rFonts w:eastAsia="仿宋_GB2312"/>
                      <w:b/>
                    </w:rPr>
                  </w:pPr>
                  <w:r>
                    <w:rPr>
                      <w:rFonts w:eastAsia="仿宋_GB2312"/>
                      <w:b/>
                    </w:rPr>
                    <w:t>夜间</w:t>
                  </w:r>
                </w:p>
              </w:tc>
              <w:tc>
                <w:tcPr>
                  <w:tcW w:w="1078" w:type="dxa"/>
                  <w:vAlign w:val="center"/>
                </w:tcPr>
                <w:p w:rsidR="000C06D8" w:rsidRDefault="00E12E4D">
                  <w:pPr>
                    <w:pStyle w:val="24"/>
                    <w:rPr>
                      <w:rFonts w:eastAsia="仿宋_GB2312"/>
                      <w:b/>
                    </w:rPr>
                  </w:pPr>
                  <w:r>
                    <w:rPr>
                      <w:rFonts w:eastAsia="仿宋_GB2312"/>
                      <w:b/>
                    </w:rPr>
                    <w:t>昼间</w:t>
                  </w:r>
                </w:p>
              </w:tc>
              <w:tc>
                <w:tcPr>
                  <w:tcW w:w="923" w:type="dxa"/>
                  <w:vAlign w:val="center"/>
                </w:tcPr>
                <w:p w:rsidR="000C06D8" w:rsidRDefault="00E12E4D">
                  <w:pPr>
                    <w:pStyle w:val="24"/>
                    <w:rPr>
                      <w:rFonts w:eastAsia="仿宋_GB2312"/>
                      <w:b/>
                    </w:rPr>
                  </w:pPr>
                  <w:r>
                    <w:rPr>
                      <w:rFonts w:eastAsia="仿宋_GB2312"/>
                      <w:b/>
                    </w:rPr>
                    <w:t>夜间</w:t>
                  </w:r>
                </w:p>
              </w:tc>
              <w:tc>
                <w:tcPr>
                  <w:tcW w:w="769" w:type="dxa"/>
                  <w:vAlign w:val="center"/>
                </w:tcPr>
                <w:p w:rsidR="000C06D8" w:rsidRDefault="00E12E4D">
                  <w:pPr>
                    <w:pStyle w:val="24"/>
                    <w:rPr>
                      <w:rFonts w:eastAsia="仿宋_GB2312"/>
                      <w:b/>
                    </w:rPr>
                  </w:pPr>
                  <w:r>
                    <w:rPr>
                      <w:rFonts w:eastAsia="仿宋_GB2312"/>
                      <w:b/>
                    </w:rPr>
                    <w:t>昼间</w:t>
                  </w:r>
                </w:p>
              </w:tc>
              <w:tc>
                <w:tcPr>
                  <w:tcW w:w="770" w:type="dxa"/>
                  <w:vAlign w:val="center"/>
                </w:tcPr>
                <w:p w:rsidR="000C06D8" w:rsidRDefault="00E12E4D">
                  <w:pPr>
                    <w:pStyle w:val="24"/>
                    <w:rPr>
                      <w:rFonts w:eastAsia="仿宋_GB2312"/>
                      <w:b/>
                    </w:rPr>
                  </w:pPr>
                  <w:r>
                    <w:rPr>
                      <w:rFonts w:eastAsia="仿宋_GB2312"/>
                      <w:b/>
                    </w:rPr>
                    <w:t>夜间</w:t>
                  </w:r>
                </w:p>
              </w:tc>
              <w:tc>
                <w:tcPr>
                  <w:tcW w:w="923" w:type="dxa"/>
                  <w:vAlign w:val="center"/>
                </w:tcPr>
                <w:p w:rsidR="000C06D8" w:rsidRDefault="00E12E4D">
                  <w:pPr>
                    <w:pStyle w:val="24"/>
                    <w:rPr>
                      <w:rFonts w:eastAsia="仿宋_GB2312"/>
                      <w:b/>
                    </w:rPr>
                  </w:pPr>
                  <w:r>
                    <w:rPr>
                      <w:rFonts w:eastAsia="仿宋_GB2312"/>
                      <w:b/>
                    </w:rPr>
                    <w:t>昼间</w:t>
                  </w:r>
                </w:p>
              </w:tc>
              <w:tc>
                <w:tcPr>
                  <w:tcW w:w="902" w:type="dxa"/>
                  <w:vAlign w:val="center"/>
                </w:tcPr>
                <w:p w:rsidR="000C06D8" w:rsidRDefault="00E12E4D">
                  <w:pPr>
                    <w:pStyle w:val="24"/>
                    <w:rPr>
                      <w:rFonts w:eastAsia="仿宋_GB2312"/>
                      <w:b/>
                    </w:rPr>
                  </w:pPr>
                  <w:r>
                    <w:rPr>
                      <w:rFonts w:eastAsia="仿宋_GB2312"/>
                      <w:b/>
                    </w:rPr>
                    <w:t>夜间</w:t>
                  </w:r>
                </w:p>
              </w:tc>
            </w:tr>
            <w:tr w:rsidR="000C06D8">
              <w:trPr>
                <w:trHeight w:hRule="exact" w:val="349"/>
              </w:trPr>
              <w:tc>
                <w:tcPr>
                  <w:tcW w:w="1692" w:type="dxa"/>
                  <w:vAlign w:val="center"/>
                </w:tcPr>
                <w:p w:rsidR="000C06D8" w:rsidRDefault="00E12E4D">
                  <w:pPr>
                    <w:pStyle w:val="24"/>
                    <w:rPr>
                      <w:rFonts w:eastAsia="仿宋_GB2312"/>
                    </w:rPr>
                  </w:pPr>
                  <w:r>
                    <w:rPr>
                      <w:rFonts w:eastAsia="仿宋_GB2312"/>
                    </w:rPr>
                    <w:t>N1</w:t>
                  </w:r>
                  <w:r>
                    <w:rPr>
                      <w:rFonts w:eastAsia="仿宋_GB2312"/>
                    </w:rPr>
                    <w:t>东厂界</w:t>
                  </w:r>
                </w:p>
              </w:tc>
              <w:tc>
                <w:tcPr>
                  <w:tcW w:w="1077" w:type="dxa"/>
                  <w:vAlign w:val="center"/>
                </w:tcPr>
                <w:p w:rsidR="000C06D8" w:rsidRDefault="00E12E4D">
                  <w:pPr>
                    <w:pStyle w:val="24"/>
                    <w:rPr>
                      <w:rFonts w:eastAsia="仿宋_GB2312"/>
                    </w:rPr>
                  </w:pPr>
                  <w:r>
                    <w:rPr>
                      <w:rFonts w:eastAsia="仿宋_GB2312" w:hint="eastAsia"/>
                    </w:rPr>
                    <w:t>54.1</w:t>
                  </w:r>
                </w:p>
              </w:tc>
              <w:tc>
                <w:tcPr>
                  <w:tcW w:w="923" w:type="dxa"/>
                  <w:vAlign w:val="center"/>
                </w:tcPr>
                <w:p w:rsidR="000C06D8" w:rsidRDefault="00E12E4D">
                  <w:pPr>
                    <w:pStyle w:val="24"/>
                    <w:rPr>
                      <w:rFonts w:eastAsia="仿宋_GB2312"/>
                    </w:rPr>
                  </w:pPr>
                  <w:r>
                    <w:rPr>
                      <w:rFonts w:eastAsia="仿宋_GB2312" w:hint="eastAsia"/>
                    </w:rPr>
                    <w:t>46.9</w:t>
                  </w:r>
                </w:p>
              </w:tc>
              <w:tc>
                <w:tcPr>
                  <w:tcW w:w="1078" w:type="dxa"/>
                  <w:vAlign w:val="center"/>
                </w:tcPr>
                <w:p w:rsidR="000C06D8" w:rsidRDefault="00E12E4D">
                  <w:pPr>
                    <w:pStyle w:val="24"/>
                    <w:rPr>
                      <w:rFonts w:eastAsia="仿宋_GB2312"/>
                      <w:kern w:val="2"/>
                    </w:rPr>
                  </w:pPr>
                  <w:r>
                    <w:rPr>
                      <w:rFonts w:eastAsia="仿宋_GB2312" w:hint="eastAsia"/>
                      <w:kern w:val="2"/>
                    </w:rPr>
                    <w:t>49.6</w:t>
                  </w:r>
                </w:p>
              </w:tc>
              <w:tc>
                <w:tcPr>
                  <w:tcW w:w="923" w:type="dxa"/>
                  <w:vAlign w:val="center"/>
                </w:tcPr>
                <w:p w:rsidR="000C06D8" w:rsidRDefault="00E12E4D">
                  <w:pPr>
                    <w:pStyle w:val="24"/>
                    <w:rPr>
                      <w:rFonts w:eastAsia="仿宋_GB2312"/>
                      <w:kern w:val="2"/>
                    </w:rPr>
                  </w:pPr>
                  <w:r>
                    <w:rPr>
                      <w:rFonts w:eastAsia="仿宋_GB2312" w:hint="eastAsia"/>
                      <w:kern w:val="2"/>
                    </w:rPr>
                    <w:t>0</w:t>
                  </w:r>
                </w:p>
              </w:tc>
              <w:tc>
                <w:tcPr>
                  <w:tcW w:w="769" w:type="dxa"/>
                  <w:vAlign w:val="center"/>
                </w:tcPr>
                <w:p w:rsidR="000C06D8" w:rsidRDefault="00E12E4D">
                  <w:pPr>
                    <w:pStyle w:val="24"/>
                    <w:rPr>
                      <w:rFonts w:eastAsia="仿宋_GB2312"/>
                    </w:rPr>
                  </w:pPr>
                  <w:r>
                    <w:rPr>
                      <w:rFonts w:eastAsia="仿宋_GB2312"/>
                    </w:rPr>
                    <w:t>--</w:t>
                  </w:r>
                </w:p>
              </w:tc>
              <w:tc>
                <w:tcPr>
                  <w:tcW w:w="770" w:type="dxa"/>
                  <w:vAlign w:val="center"/>
                </w:tcPr>
                <w:p w:rsidR="000C06D8" w:rsidRDefault="00E12E4D">
                  <w:pPr>
                    <w:pStyle w:val="24"/>
                    <w:rPr>
                      <w:rFonts w:eastAsia="仿宋_GB2312"/>
                      <w:kern w:val="2"/>
                    </w:rPr>
                  </w:pPr>
                  <w:r>
                    <w:rPr>
                      <w:rFonts w:eastAsia="仿宋_GB2312"/>
                      <w:kern w:val="2"/>
                    </w:rPr>
                    <w:t>--</w:t>
                  </w:r>
                </w:p>
              </w:tc>
              <w:tc>
                <w:tcPr>
                  <w:tcW w:w="923" w:type="dxa"/>
                  <w:vAlign w:val="center"/>
                </w:tcPr>
                <w:p w:rsidR="000C06D8" w:rsidRDefault="00E12E4D">
                  <w:pPr>
                    <w:pStyle w:val="24"/>
                    <w:rPr>
                      <w:rFonts w:eastAsia="仿宋_GB2312"/>
                    </w:rPr>
                  </w:pPr>
                  <w:r>
                    <w:rPr>
                      <w:rFonts w:eastAsia="仿宋_GB2312"/>
                    </w:rPr>
                    <w:t>60</w:t>
                  </w:r>
                </w:p>
              </w:tc>
              <w:tc>
                <w:tcPr>
                  <w:tcW w:w="902" w:type="dxa"/>
                  <w:vAlign w:val="center"/>
                </w:tcPr>
                <w:p w:rsidR="000C06D8" w:rsidRDefault="00E12E4D">
                  <w:pPr>
                    <w:pStyle w:val="24"/>
                    <w:rPr>
                      <w:rFonts w:eastAsia="仿宋_GB2312"/>
                    </w:rPr>
                  </w:pPr>
                  <w:r>
                    <w:rPr>
                      <w:rFonts w:eastAsia="仿宋_GB2312"/>
                    </w:rPr>
                    <w:t>50</w:t>
                  </w:r>
                </w:p>
              </w:tc>
            </w:tr>
            <w:tr w:rsidR="000C06D8">
              <w:trPr>
                <w:trHeight w:hRule="exact" w:val="349"/>
              </w:trPr>
              <w:tc>
                <w:tcPr>
                  <w:tcW w:w="1692" w:type="dxa"/>
                  <w:vAlign w:val="center"/>
                </w:tcPr>
                <w:p w:rsidR="000C06D8" w:rsidRDefault="00E12E4D">
                  <w:pPr>
                    <w:pStyle w:val="24"/>
                    <w:rPr>
                      <w:rFonts w:eastAsia="仿宋_GB2312"/>
                    </w:rPr>
                  </w:pPr>
                  <w:r>
                    <w:rPr>
                      <w:rFonts w:eastAsia="仿宋_GB2312"/>
                    </w:rPr>
                    <w:t>N2</w:t>
                  </w:r>
                  <w:r>
                    <w:rPr>
                      <w:rFonts w:eastAsia="仿宋_GB2312"/>
                    </w:rPr>
                    <w:t>南厂界</w:t>
                  </w:r>
                </w:p>
              </w:tc>
              <w:tc>
                <w:tcPr>
                  <w:tcW w:w="1077" w:type="dxa"/>
                  <w:vAlign w:val="center"/>
                </w:tcPr>
                <w:p w:rsidR="000C06D8" w:rsidRDefault="00E12E4D">
                  <w:pPr>
                    <w:pStyle w:val="24"/>
                    <w:rPr>
                      <w:rFonts w:eastAsia="仿宋_GB2312"/>
                    </w:rPr>
                  </w:pPr>
                  <w:r>
                    <w:rPr>
                      <w:rFonts w:eastAsia="仿宋_GB2312" w:hint="eastAsia"/>
                    </w:rPr>
                    <w:t>52.8</w:t>
                  </w:r>
                </w:p>
              </w:tc>
              <w:tc>
                <w:tcPr>
                  <w:tcW w:w="923" w:type="dxa"/>
                  <w:vAlign w:val="center"/>
                </w:tcPr>
                <w:p w:rsidR="000C06D8" w:rsidRDefault="00E12E4D">
                  <w:pPr>
                    <w:pStyle w:val="24"/>
                    <w:rPr>
                      <w:rFonts w:eastAsia="仿宋_GB2312"/>
                    </w:rPr>
                  </w:pPr>
                  <w:r>
                    <w:rPr>
                      <w:rFonts w:eastAsia="仿宋_GB2312" w:hint="eastAsia"/>
                    </w:rPr>
                    <w:t>46.0</w:t>
                  </w:r>
                </w:p>
              </w:tc>
              <w:tc>
                <w:tcPr>
                  <w:tcW w:w="1078" w:type="dxa"/>
                  <w:vAlign w:val="center"/>
                </w:tcPr>
                <w:p w:rsidR="000C06D8" w:rsidRDefault="00E12E4D">
                  <w:pPr>
                    <w:pStyle w:val="24"/>
                    <w:rPr>
                      <w:rFonts w:eastAsia="仿宋_GB2312"/>
                      <w:kern w:val="2"/>
                    </w:rPr>
                  </w:pPr>
                  <w:r>
                    <w:rPr>
                      <w:rFonts w:eastAsia="仿宋_GB2312" w:hint="eastAsia"/>
                      <w:kern w:val="2"/>
                    </w:rPr>
                    <w:t>49.2</w:t>
                  </w:r>
                </w:p>
              </w:tc>
              <w:tc>
                <w:tcPr>
                  <w:tcW w:w="923" w:type="dxa"/>
                  <w:vAlign w:val="center"/>
                </w:tcPr>
                <w:p w:rsidR="000C06D8" w:rsidRDefault="00E12E4D">
                  <w:pPr>
                    <w:pStyle w:val="24"/>
                    <w:rPr>
                      <w:rFonts w:eastAsia="仿宋_GB2312"/>
                      <w:kern w:val="2"/>
                    </w:rPr>
                  </w:pPr>
                  <w:r>
                    <w:rPr>
                      <w:rFonts w:eastAsia="仿宋_GB2312" w:hint="eastAsia"/>
                      <w:kern w:val="2"/>
                    </w:rPr>
                    <w:t>0</w:t>
                  </w:r>
                </w:p>
              </w:tc>
              <w:tc>
                <w:tcPr>
                  <w:tcW w:w="769" w:type="dxa"/>
                  <w:vAlign w:val="center"/>
                </w:tcPr>
                <w:p w:rsidR="000C06D8" w:rsidRDefault="00E12E4D">
                  <w:pPr>
                    <w:pStyle w:val="24"/>
                    <w:rPr>
                      <w:rFonts w:eastAsia="仿宋_GB2312"/>
                    </w:rPr>
                  </w:pPr>
                  <w:r>
                    <w:rPr>
                      <w:rFonts w:eastAsia="仿宋_GB2312"/>
                    </w:rPr>
                    <w:t>--</w:t>
                  </w:r>
                </w:p>
              </w:tc>
              <w:tc>
                <w:tcPr>
                  <w:tcW w:w="770" w:type="dxa"/>
                  <w:vAlign w:val="center"/>
                </w:tcPr>
                <w:p w:rsidR="000C06D8" w:rsidRDefault="00E12E4D">
                  <w:pPr>
                    <w:pStyle w:val="24"/>
                    <w:rPr>
                      <w:rFonts w:eastAsia="仿宋_GB2312"/>
                      <w:kern w:val="2"/>
                    </w:rPr>
                  </w:pPr>
                  <w:r>
                    <w:rPr>
                      <w:rFonts w:eastAsia="仿宋_GB2312"/>
                      <w:kern w:val="2"/>
                    </w:rPr>
                    <w:t>--</w:t>
                  </w:r>
                </w:p>
              </w:tc>
              <w:tc>
                <w:tcPr>
                  <w:tcW w:w="923" w:type="dxa"/>
                  <w:vAlign w:val="center"/>
                </w:tcPr>
                <w:p w:rsidR="000C06D8" w:rsidRDefault="00E12E4D">
                  <w:pPr>
                    <w:pStyle w:val="24"/>
                    <w:rPr>
                      <w:rFonts w:eastAsia="仿宋_GB2312"/>
                    </w:rPr>
                  </w:pPr>
                  <w:r>
                    <w:rPr>
                      <w:rFonts w:eastAsia="仿宋_GB2312"/>
                    </w:rPr>
                    <w:t>60</w:t>
                  </w:r>
                </w:p>
              </w:tc>
              <w:tc>
                <w:tcPr>
                  <w:tcW w:w="902" w:type="dxa"/>
                  <w:vAlign w:val="center"/>
                </w:tcPr>
                <w:p w:rsidR="000C06D8" w:rsidRDefault="00E12E4D">
                  <w:pPr>
                    <w:pStyle w:val="24"/>
                    <w:rPr>
                      <w:rFonts w:eastAsia="仿宋_GB2312"/>
                    </w:rPr>
                  </w:pPr>
                  <w:r>
                    <w:rPr>
                      <w:rFonts w:eastAsia="仿宋_GB2312"/>
                    </w:rPr>
                    <w:t>50</w:t>
                  </w:r>
                </w:p>
              </w:tc>
            </w:tr>
            <w:tr w:rsidR="000C06D8">
              <w:trPr>
                <w:trHeight w:hRule="exact" w:val="349"/>
              </w:trPr>
              <w:tc>
                <w:tcPr>
                  <w:tcW w:w="1692" w:type="dxa"/>
                  <w:vAlign w:val="center"/>
                </w:tcPr>
                <w:p w:rsidR="000C06D8" w:rsidRDefault="00E12E4D">
                  <w:pPr>
                    <w:pStyle w:val="24"/>
                    <w:rPr>
                      <w:rFonts w:eastAsia="仿宋_GB2312"/>
                    </w:rPr>
                  </w:pPr>
                  <w:r>
                    <w:rPr>
                      <w:rFonts w:eastAsia="仿宋_GB2312"/>
                    </w:rPr>
                    <w:t>N3</w:t>
                  </w:r>
                  <w:r>
                    <w:rPr>
                      <w:rFonts w:eastAsia="仿宋_GB2312"/>
                    </w:rPr>
                    <w:t>西厂界</w:t>
                  </w:r>
                </w:p>
              </w:tc>
              <w:tc>
                <w:tcPr>
                  <w:tcW w:w="1077" w:type="dxa"/>
                  <w:vAlign w:val="center"/>
                </w:tcPr>
                <w:p w:rsidR="000C06D8" w:rsidRDefault="00E12E4D">
                  <w:pPr>
                    <w:pStyle w:val="24"/>
                    <w:rPr>
                      <w:rFonts w:eastAsia="仿宋_GB2312"/>
                    </w:rPr>
                  </w:pPr>
                  <w:r>
                    <w:rPr>
                      <w:rFonts w:eastAsia="仿宋_GB2312" w:hint="eastAsia"/>
                    </w:rPr>
                    <w:t>57.3</w:t>
                  </w:r>
                </w:p>
              </w:tc>
              <w:tc>
                <w:tcPr>
                  <w:tcW w:w="923" w:type="dxa"/>
                  <w:vAlign w:val="center"/>
                </w:tcPr>
                <w:p w:rsidR="000C06D8" w:rsidRDefault="00E12E4D">
                  <w:pPr>
                    <w:pStyle w:val="24"/>
                    <w:rPr>
                      <w:rFonts w:eastAsia="仿宋_GB2312"/>
                    </w:rPr>
                  </w:pPr>
                  <w:r>
                    <w:rPr>
                      <w:rFonts w:eastAsia="仿宋_GB2312" w:hint="eastAsia"/>
                    </w:rPr>
                    <w:t>45.8</w:t>
                  </w:r>
                </w:p>
              </w:tc>
              <w:tc>
                <w:tcPr>
                  <w:tcW w:w="1078" w:type="dxa"/>
                  <w:vAlign w:val="center"/>
                </w:tcPr>
                <w:p w:rsidR="000C06D8" w:rsidRDefault="00E12E4D">
                  <w:pPr>
                    <w:pStyle w:val="24"/>
                    <w:rPr>
                      <w:rFonts w:eastAsia="仿宋_GB2312"/>
                      <w:kern w:val="2"/>
                    </w:rPr>
                  </w:pPr>
                  <w:r>
                    <w:rPr>
                      <w:rFonts w:eastAsia="仿宋_GB2312" w:hint="eastAsia"/>
                      <w:kern w:val="2"/>
                    </w:rPr>
                    <w:t>48.8</w:t>
                  </w:r>
                </w:p>
              </w:tc>
              <w:tc>
                <w:tcPr>
                  <w:tcW w:w="923" w:type="dxa"/>
                  <w:vAlign w:val="center"/>
                </w:tcPr>
                <w:p w:rsidR="000C06D8" w:rsidRDefault="00E12E4D">
                  <w:pPr>
                    <w:pStyle w:val="24"/>
                    <w:rPr>
                      <w:rFonts w:eastAsia="仿宋_GB2312"/>
                      <w:kern w:val="2"/>
                    </w:rPr>
                  </w:pPr>
                  <w:r>
                    <w:rPr>
                      <w:rFonts w:eastAsia="仿宋_GB2312" w:hint="eastAsia"/>
                      <w:kern w:val="2"/>
                    </w:rPr>
                    <w:t>0</w:t>
                  </w:r>
                </w:p>
              </w:tc>
              <w:tc>
                <w:tcPr>
                  <w:tcW w:w="769" w:type="dxa"/>
                  <w:vAlign w:val="center"/>
                </w:tcPr>
                <w:p w:rsidR="000C06D8" w:rsidRDefault="00E12E4D">
                  <w:pPr>
                    <w:pStyle w:val="24"/>
                    <w:rPr>
                      <w:rFonts w:eastAsia="仿宋_GB2312"/>
                    </w:rPr>
                  </w:pPr>
                  <w:r>
                    <w:rPr>
                      <w:rFonts w:eastAsia="仿宋_GB2312"/>
                    </w:rPr>
                    <w:t>--</w:t>
                  </w:r>
                </w:p>
              </w:tc>
              <w:tc>
                <w:tcPr>
                  <w:tcW w:w="770" w:type="dxa"/>
                  <w:vAlign w:val="center"/>
                </w:tcPr>
                <w:p w:rsidR="000C06D8" w:rsidRDefault="00E12E4D">
                  <w:pPr>
                    <w:pStyle w:val="24"/>
                    <w:rPr>
                      <w:rFonts w:eastAsia="仿宋_GB2312"/>
                      <w:kern w:val="2"/>
                    </w:rPr>
                  </w:pPr>
                  <w:r>
                    <w:rPr>
                      <w:rFonts w:eastAsia="仿宋_GB2312"/>
                      <w:kern w:val="2"/>
                    </w:rPr>
                    <w:t>--</w:t>
                  </w:r>
                </w:p>
              </w:tc>
              <w:tc>
                <w:tcPr>
                  <w:tcW w:w="923" w:type="dxa"/>
                  <w:vAlign w:val="center"/>
                </w:tcPr>
                <w:p w:rsidR="000C06D8" w:rsidRDefault="00E12E4D">
                  <w:pPr>
                    <w:pStyle w:val="24"/>
                    <w:rPr>
                      <w:rFonts w:eastAsia="仿宋_GB2312"/>
                    </w:rPr>
                  </w:pPr>
                  <w:r>
                    <w:rPr>
                      <w:rFonts w:eastAsia="仿宋_GB2312"/>
                    </w:rPr>
                    <w:t>60</w:t>
                  </w:r>
                </w:p>
              </w:tc>
              <w:tc>
                <w:tcPr>
                  <w:tcW w:w="902" w:type="dxa"/>
                  <w:vAlign w:val="center"/>
                </w:tcPr>
                <w:p w:rsidR="000C06D8" w:rsidRDefault="00E12E4D">
                  <w:pPr>
                    <w:pStyle w:val="24"/>
                    <w:rPr>
                      <w:rFonts w:eastAsia="仿宋_GB2312"/>
                    </w:rPr>
                  </w:pPr>
                  <w:r>
                    <w:rPr>
                      <w:rFonts w:eastAsia="仿宋_GB2312"/>
                    </w:rPr>
                    <w:t>50</w:t>
                  </w:r>
                </w:p>
              </w:tc>
            </w:tr>
            <w:tr w:rsidR="000C06D8">
              <w:trPr>
                <w:trHeight w:hRule="exact" w:val="349"/>
              </w:trPr>
              <w:tc>
                <w:tcPr>
                  <w:tcW w:w="1692" w:type="dxa"/>
                  <w:vAlign w:val="center"/>
                </w:tcPr>
                <w:p w:rsidR="000C06D8" w:rsidRDefault="00E12E4D">
                  <w:pPr>
                    <w:pStyle w:val="24"/>
                    <w:rPr>
                      <w:rFonts w:eastAsia="仿宋_GB2312"/>
                    </w:rPr>
                  </w:pPr>
                  <w:r>
                    <w:rPr>
                      <w:rFonts w:eastAsia="仿宋_GB2312"/>
                    </w:rPr>
                    <w:t>N4</w:t>
                  </w:r>
                  <w:r>
                    <w:rPr>
                      <w:rFonts w:eastAsia="仿宋_GB2312"/>
                    </w:rPr>
                    <w:t>北厂界</w:t>
                  </w:r>
                </w:p>
              </w:tc>
              <w:tc>
                <w:tcPr>
                  <w:tcW w:w="1077" w:type="dxa"/>
                  <w:vAlign w:val="center"/>
                </w:tcPr>
                <w:p w:rsidR="000C06D8" w:rsidRDefault="00E12E4D">
                  <w:pPr>
                    <w:pStyle w:val="24"/>
                    <w:rPr>
                      <w:rFonts w:eastAsia="仿宋_GB2312"/>
                    </w:rPr>
                  </w:pPr>
                  <w:r>
                    <w:rPr>
                      <w:rFonts w:eastAsia="仿宋_GB2312" w:hint="eastAsia"/>
                    </w:rPr>
                    <w:t>53.7</w:t>
                  </w:r>
                </w:p>
              </w:tc>
              <w:tc>
                <w:tcPr>
                  <w:tcW w:w="923" w:type="dxa"/>
                  <w:vAlign w:val="center"/>
                </w:tcPr>
                <w:p w:rsidR="000C06D8" w:rsidRDefault="00E12E4D">
                  <w:pPr>
                    <w:pStyle w:val="24"/>
                    <w:rPr>
                      <w:rFonts w:eastAsia="仿宋_GB2312"/>
                    </w:rPr>
                  </w:pPr>
                  <w:r>
                    <w:rPr>
                      <w:rFonts w:eastAsia="仿宋_GB2312" w:hint="eastAsia"/>
                    </w:rPr>
                    <w:t>44.8</w:t>
                  </w:r>
                </w:p>
              </w:tc>
              <w:tc>
                <w:tcPr>
                  <w:tcW w:w="1078" w:type="dxa"/>
                  <w:vAlign w:val="center"/>
                </w:tcPr>
                <w:p w:rsidR="000C06D8" w:rsidRDefault="00E12E4D">
                  <w:pPr>
                    <w:pStyle w:val="24"/>
                    <w:rPr>
                      <w:rFonts w:eastAsia="仿宋_GB2312"/>
                      <w:kern w:val="2"/>
                    </w:rPr>
                  </w:pPr>
                  <w:r>
                    <w:rPr>
                      <w:rFonts w:eastAsia="仿宋_GB2312" w:hint="eastAsia"/>
                      <w:kern w:val="2"/>
                    </w:rPr>
                    <w:t>49.1</w:t>
                  </w:r>
                </w:p>
              </w:tc>
              <w:tc>
                <w:tcPr>
                  <w:tcW w:w="923" w:type="dxa"/>
                  <w:vAlign w:val="center"/>
                </w:tcPr>
                <w:p w:rsidR="000C06D8" w:rsidRDefault="00E12E4D">
                  <w:pPr>
                    <w:pStyle w:val="24"/>
                    <w:rPr>
                      <w:rFonts w:eastAsia="仿宋_GB2312"/>
                      <w:kern w:val="2"/>
                    </w:rPr>
                  </w:pPr>
                  <w:r>
                    <w:rPr>
                      <w:rFonts w:eastAsia="仿宋_GB2312" w:hint="eastAsia"/>
                      <w:kern w:val="2"/>
                    </w:rPr>
                    <w:t>0</w:t>
                  </w:r>
                </w:p>
              </w:tc>
              <w:tc>
                <w:tcPr>
                  <w:tcW w:w="769" w:type="dxa"/>
                  <w:vAlign w:val="center"/>
                </w:tcPr>
                <w:p w:rsidR="000C06D8" w:rsidRDefault="00E12E4D">
                  <w:pPr>
                    <w:pStyle w:val="24"/>
                    <w:rPr>
                      <w:rFonts w:eastAsia="仿宋_GB2312"/>
                    </w:rPr>
                  </w:pPr>
                  <w:r>
                    <w:rPr>
                      <w:rFonts w:eastAsia="仿宋_GB2312"/>
                    </w:rPr>
                    <w:t>--</w:t>
                  </w:r>
                </w:p>
              </w:tc>
              <w:tc>
                <w:tcPr>
                  <w:tcW w:w="770" w:type="dxa"/>
                  <w:vAlign w:val="center"/>
                </w:tcPr>
                <w:p w:rsidR="000C06D8" w:rsidRDefault="00E12E4D">
                  <w:pPr>
                    <w:pStyle w:val="24"/>
                    <w:rPr>
                      <w:rFonts w:eastAsia="仿宋_GB2312"/>
                      <w:kern w:val="2"/>
                    </w:rPr>
                  </w:pPr>
                  <w:r>
                    <w:rPr>
                      <w:rFonts w:eastAsia="仿宋_GB2312"/>
                      <w:kern w:val="2"/>
                    </w:rPr>
                    <w:t>--</w:t>
                  </w:r>
                </w:p>
              </w:tc>
              <w:tc>
                <w:tcPr>
                  <w:tcW w:w="923" w:type="dxa"/>
                  <w:vAlign w:val="center"/>
                </w:tcPr>
                <w:p w:rsidR="000C06D8" w:rsidRDefault="00E12E4D">
                  <w:pPr>
                    <w:pStyle w:val="24"/>
                    <w:rPr>
                      <w:rFonts w:eastAsia="仿宋_GB2312"/>
                    </w:rPr>
                  </w:pPr>
                  <w:r>
                    <w:rPr>
                      <w:rFonts w:eastAsia="仿宋_GB2312"/>
                    </w:rPr>
                    <w:t>70</w:t>
                  </w:r>
                </w:p>
              </w:tc>
              <w:tc>
                <w:tcPr>
                  <w:tcW w:w="902" w:type="dxa"/>
                  <w:vAlign w:val="center"/>
                </w:tcPr>
                <w:p w:rsidR="000C06D8" w:rsidRDefault="00E12E4D">
                  <w:pPr>
                    <w:pStyle w:val="24"/>
                    <w:rPr>
                      <w:rFonts w:eastAsia="仿宋_GB2312"/>
                    </w:rPr>
                  </w:pPr>
                  <w:r>
                    <w:rPr>
                      <w:rFonts w:eastAsia="仿宋_GB2312"/>
                    </w:rPr>
                    <w:t>55</w:t>
                  </w:r>
                </w:p>
              </w:tc>
            </w:tr>
            <w:tr w:rsidR="000C06D8">
              <w:trPr>
                <w:trHeight w:hRule="exact" w:val="454"/>
              </w:trPr>
              <w:tc>
                <w:tcPr>
                  <w:tcW w:w="1692" w:type="dxa"/>
                  <w:vAlign w:val="center"/>
                </w:tcPr>
                <w:p w:rsidR="000C06D8" w:rsidRDefault="00E12E4D">
                  <w:pPr>
                    <w:pStyle w:val="1f1"/>
                    <w:rPr>
                      <w:rFonts w:eastAsia="仿宋_GB2312"/>
                      <w:color w:val="000000"/>
                    </w:rPr>
                  </w:pPr>
                  <w:r>
                    <w:rPr>
                      <w:rFonts w:eastAsia="仿宋_GB2312"/>
                      <w:color w:val="000000"/>
                    </w:rPr>
                    <w:t>N5</w:t>
                  </w:r>
                  <w:r>
                    <w:rPr>
                      <w:rFonts w:eastAsia="仿宋_GB2312" w:hint="eastAsia"/>
                      <w:color w:val="000000"/>
                    </w:rPr>
                    <w:t>西蔡家庄</w:t>
                  </w:r>
                </w:p>
                <w:p w:rsidR="000C06D8" w:rsidRDefault="000C06D8">
                  <w:pPr>
                    <w:pStyle w:val="1f1"/>
                    <w:rPr>
                      <w:rFonts w:eastAsia="仿宋_GB2312"/>
                      <w:color w:val="000000"/>
                    </w:rPr>
                  </w:pPr>
                </w:p>
                <w:p w:rsidR="000C06D8" w:rsidRDefault="000C06D8">
                  <w:pPr>
                    <w:pStyle w:val="1f1"/>
                    <w:rPr>
                      <w:rFonts w:eastAsia="仿宋_GB2312"/>
                      <w:color w:val="000000"/>
                    </w:rPr>
                  </w:pPr>
                </w:p>
                <w:p w:rsidR="000C06D8" w:rsidRDefault="000C06D8">
                  <w:pPr>
                    <w:pStyle w:val="1f1"/>
                    <w:rPr>
                      <w:rFonts w:eastAsia="仿宋_GB2312"/>
                      <w:color w:val="000000"/>
                    </w:rPr>
                  </w:pPr>
                </w:p>
                <w:p w:rsidR="000C06D8" w:rsidRDefault="000C06D8">
                  <w:pPr>
                    <w:pStyle w:val="1f1"/>
                    <w:rPr>
                      <w:rFonts w:eastAsia="仿宋_GB2312"/>
                      <w:color w:val="000000"/>
                    </w:rPr>
                  </w:pPr>
                </w:p>
                <w:p w:rsidR="000C06D8" w:rsidRDefault="000C06D8">
                  <w:pPr>
                    <w:pStyle w:val="1f1"/>
                    <w:rPr>
                      <w:rFonts w:eastAsia="仿宋_GB2312"/>
                      <w:color w:val="000000"/>
                    </w:rPr>
                  </w:pPr>
                </w:p>
                <w:p w:rsidR="000C06D8" w:rsidRDefault="000C06D8">
                  <w:pPr>
                    <w:pStyle w:val="1f1"/>
                    <w:rPr>
                      <w:rFonts w:eastAsia="仿宋_GB2312"/>
                      <w:color w:val="000000"/>
                    </w:rPr>
                  </w:pPr>
                </w:p>
                <w:p w:rsidR="000C06D8" w:rsidRDefault="000C06D8">
                  <w:pPr>
                    <w:pStyle w:val="1f1"/>
                    <w:rPr>
                      <w:rFonts w:eastAsia="仿宋_GB2312"/>
                      <w:color w:val="000000"/>
                    </w:rPr>
                  </w:pPr>
                </w:p>
                <w:p w:rsidR="000C06D8" w:rsidRDefault="00E12E4D">
                  <w:pPr>
                    <w:pStyle w:val="1f1"/>
                    <w:rPr>
                      <w:rFonts w:eastAsia="仿宋_GB2312"/>
                    </w:rPr>
                  </w:pPr>
                  <w:r>
                    <w:rPr>
                      <w:rFonts w:eastAsia="仿宋_GB2312" w:hint="eastAsia"/>
                      <w:color w:val="000000"/>
                    </w:rPr>
                    <w:t>庄家庄庄城</w:t>
                  </w:r>
                </w:p>
              </w:tc>
              <w:tc>
                <w:tcPr>
                  <w:tcW w:w="1077" w:type="dxa"/>
                  <w:vAlign w:val="center"/>
                </w:tcPr>
                <w:p w:rsidR="000C06D8" w:rsidRDefault="00E12E4D">
                  <w:pPr>
                    <w:pStyle w:val="24"/>
                    <w:rPr>
                      <w:rFonts w:eastAsia="仿宋_GB2312"/>
                    </w:rPr>
                  </w:pPr>
                  <w:r>
                    <w:rPr>
                      <w:rFonts w:eastAsia="仿宋_GB2312" w:hint="eastAsia"/>
                    </w:rPr>
                    <w:t>49.7</w:t>
                  </w:r>
                </w:p>
              </w:tc>
              <w:tc>
                <w:tcPr>
                  <w:tcW w:w="923" w:type="dxa"/>
                  <w:vAlign w:val="center"/>
                </w:tcPr>
                <w:p w:rsidR="000C06D8" w:rsidRDefault="00E12E4D">
                  <w:pPr>
                    <w:pStyle w:val="24"/>
                    <w:rPr>
                      <w:rFonts w:eastAsia="仿宋_GB2312"/>
                    </w:rPr>
                  </w:pPr>
                  <w:r>
                    <w:rPr>
                      <w:rFonts w:eastAsia="仿宋_GB2312" w:hint="eastAsia"/>
                    </w:rPr>
                    <w:t>40.2</w:t>
                  </w:r>
                </w:p>
              </w:tc>
              <w:tc>
                <w:tcPr>
                  <w:tcW w:w="1078" w:type="dxa"/>
                  <w:vAlign w:val="center"/>
                </w:tcPr>
                <w:p w:rsidR="000C06D8" w:rsidRDefault="00E12E4D">
                  <w:pPr>
                    <w:pStyle w:val="24"/>
                    <w:rPr>
                      <w:rFonts w:eastAsia="仿宋_GB2312"/>
                      <w:kern w:val="2"/>
                    </w:rPr>
                  </w:pPr>
                  <w:r>
                    <w:rPr>
                      <w:rFonts w:eastAsia="仿宋_GB2312" w:hint="eastAsia"/>
                      <w:kern w:val="2"/>
                    </w:rPr>
                    <w:t>42.1</w:t>
                  </w:r>
                </w:p>
              </w:tc>
              <w:tc>
                <w:tcPr>
                  <w:tcW w:w="923" w:type="dxa"/>
                  <w:vAlign w:val="center"/>
                </w:tcPr>
                <w:p w:rsidR="000C06D8" w:rsidRDefault="00E12E4D">
                  <w:pPr>
                    <w:pStyle w:val="24"/>
                    <w:rPr>
                      <w:rFonts w:eastAsia="仿宋_GB2312"/>
                      <w:kern w:val="2"/>
                    </w:rPr>
                  </w:pPr>
                  <w:r>
                    <w:rPr>
                      <w:rFonts w:eastAsia="仿宋_GB2312" w:hint="eastAsia"/>
                      <w:kern w:val="2"/>
                    </w:rPr>
                    <w:t>0</w:t>
                  </w:r>
                </w:p>
              </w:tc>
              <w:tc>
                <w:tcPr>
                  <w:tcW w:w="769" w:type="dxa"/>
                  <w:vAlign w:val="center"/>
                </w:tcPr>
                <w:p w:rsidR="000C06D8" w:rsidRDefault="00E12E4D">
                  <w:pPr>
                    <w:pStyle w:val="24"/>
                    <w:rPr>
                      <w:rFonts w:eastAsia="仿宋_GB2312"/>
                    </w:rPr>
                  </w:pPr>
                  <w:r>
                    <w:rPr>
                      <w:rFonts w:eastAsia="仿宋_GB2312" w:hint="eastAsia"/>
                    </w:rPr>
                    <w:t>50.4</w:t>
                  </w:r>
                </w:p>
              </w:tc>
              <w:tc>
                <w:tcPr>
                  <w:tcW w:w="770" w:type="dxa"/>
                  <w:vAlign w:val="center"/>
                </w:tcPr>
                <w:p w:rsidR="000C06D8" w:rsidRDefault="00E12E4D">
                  <w:pPr>
                    <w:pStyle w:val="24"/>
                    <w:rPr>
                      <w:rFonts w:eastAsia="仿宋_GB2312"/>
                      <w:kern w:val="2"/>
                    </w:rPr>
                  </w:pPr>
                  <w:r>
                    <w:rPr>
                      <w:rFonts w:eastAsia="仿宋_GB2312" w:hint="eastAsia"/>
                      <w:kern w:val="2"/>
                    </w:rPr>
                    <w:t>40.2</w:t>
                  </w:r>
                </w:p>
              </w:tc>
              <w:tc>
                <w:tcPr>
                  <w:tcW w:w="923" w:type="dxa"/>
                  <w:vAlign w:val="center"/>
                </w:tcPr>
                <w:p w:rsidR="000C06D8" w:rsidRDefault="00E12E4D">
                  <w:pPr>
                    <w:pStyle w:val="24"/>
                    <w:rPr>
                      <w:rFonts w:eastAsia="仿宋_GB2312"/>
                    </w:rPr>
                  </w:pPr>
                  <w:r>
                    <w:rPr>
                      <w:rFonts w:eastAsia="仿宋_GB2312"/>
                    </w:rPr>
                    <w:t>55</w:t>
                  </w:r>
                </w:p>
              </w:tc>
              <w:tc>
                <w:tcPr>
                  <w:tcW w:w="902" w:type="dxa"/>
                  <w:vAlign w:val="center"/>
                </w:tcPr>
                <w:p w:rsidR="000C06D8" w:rsidRDefault="00E12E4D">
                  <w:pPr>
                    <w:pStyle w:val="24"/>
                    <w:rPr>
                      <w:rFonts w:eastAsia="仿宋_GB2312"/>
                    </w:rPr>
                  </w:pPr>
                  <w:r>
                    <w:rPr>
                      <w:rFonts w:eastAsia="仿宋_GB2312"/>
                    </w:rPr>
                    <w:t>45</w:t>
                  </w:r>
                </w:p>
              </w:tc>
            </w:tr>
          </w:tbl>
          <w:p w:rsidR="000C06D8" w:rsidRDefault="000C06D8">
            <w:pPr>
              <w:ind w:firstLine="420"/>
              <w:rPr>
                <w:rFonts w:ascii="宋体" w:hAnsi="宋体"/>
                <w:sz w:val="21"/>
                <w:szCs w:val="21"/>
              </w:rPr>
            </w:pPr>
          </w:p>
          <w:p w:rsidR="000C06D8" w:rsidRDefault="00E12E4D">
            <w:pPr>
              <w:ind w:firstLine="480"/>
              <w:rPr>
                <w:rFonts w:hAnsi="宋体"/>
                <w:szCs w:val="24"/>
              </w:rPr>
            </w:pPr>
            <w:r>
              <w:rPr>
                <w:rFonts w:hAnsi="宋体"/>
                <w:szCs w:val="24"/>
              </w:rPr>
              <w:t>表</w:t>
            </w:r>
            <w:r>
              <w:rPr>
                <w:szCs w:val="24"/>
              </w:rPr>
              <w:t>7-</w:t>
            </w:r>
            <w:r>
              <w:rPr>
                <w:rFonts w:hint="eastAsia"/>
                <w:szCs w:val="24"/>
              </w:rPr>
              <w:t>13</w:t>
            </w:r>
            <w:r>
              <w:rPr>
                <w:rFonts w:hAnsi="宋体"/>
                <w:szCs w:val="24"/>
              </w:rPr>
              <w:t>表明：项目</w:t>
            </w:r>
            <w:r>
              <w:rPr>
                <w:rFonts w:hAnsi="宋体" w:hint="eastAsia"/>
                <w:szCs w:val="24"/>
              </w:rPr>
              <w:t>北</w:t>
            </w:r>
            <w:r>
              <w:rPr>
                <w:rFonts w:hAnsi="宋体"/>
                <w:szCs w:val="24"/>
              </w:rPr>
              <w:t>厂界监测点昼夜间厂界噪声</w:t>
            </w:r>
            <w:r>
              <w:rPr>
                <w:rFonts w:hAnsi="宋体" w:hint="eastAsia"/>
                <w:szCs w:val="24"/>
              </w:rPr>
              <w:t>贡献值</w:t>
            </w:r>
            <w:r>
              <w:rPr>
                <w:rFonts w:hAnsi="宋体"/>
                <w:szCs w:val="24"/>
              </w:rPr>
              <w:t>达到《工业企业厂界环境噪声排放标准》（</w:t>
            </w:r>
            <w:r>
              <w:rPr>
                <w:szCs w:val="24"/>
              </w:rPr>
              <w:t>GB12348—2008</w:t>
            </w:r>
            <w:r>
              <w:rPr>
                <w:rFonts w:hAnsi="宋体"/>
                <w:szCs w:val="24"/>
              </w:rPr>
              <w:t>）中</w:t>
            </w:r>
            <w:r>
              <w:rPr>
                <w:rFonts w:hint="eastAsia"/>
                <w:szCs w:val="24"/>
              </w:rPr>
              <w:t>4</w:t>
            </w:r>
            <w:r>
              <w:rPr>
                <w:rFonts w:hAnsi="宋体"/>
                <w:szCs w:val="24"/>
              </w:rPr>
              <w:t>类标准</w:t>
            </w:r>
            <w:r>
              <w:rPr>
                <w:rFonts w:hAnsi="宋体" w:hint="eastAsia"/>
                <w:szCs w:val="24"/>
              </w:rPr>
              <w:t>，其余</w:t>
            </w:r>
            <w:r>
              <w:rPr>
                <w:rFonts w:hAnsi="宋体"/>
                <w:szCs w:val="24"/>
              </w:rPr>
              <w:t>厂界监测点昼夜间厂界噪声</w:t>
            </w:r>
            <w:r>
              <w:rPr>
                <w:rFonts w:hAnsi="宋体" w:hint="eastAsia"/>
                <w:szCs w:val="24"/>
              </w:rPr>
              <w:t>贡献值</w:t>
            </w:r>
            <w:r>
              <w:rPr>
                <w:rFonts w:hAnsi="宋体"/>
                <w:szCs w:val="24"/>
              </w:rPr>
              <w:t>达到《工业企业厂界环境噪声排放标准》（</w:t>
            </w:r>
            <w:r>
              <w:rPr>
                <w:szCs w:val="24"/>
              </w:rPr>
              <w:t>GB12348—2008</w:t>
            </w:r>
            <w:r>
              <w:rPr>
                <w:rFonts w:hAnsi="宋体"/>
                <w:szCs w:val="24"/>
              </w:rPr>
              <w:t>）中</w:t>
            </w:r>
            <w:r>
              <w:rPr>
                <w:rFonts w:hint="eastAsia"/>
                <w:szCs w:val="24"/>
              </w:rPr>
              <w:t>3</w:t>
            </w:r>
            <w:r>
              <w:rPr>
                <w:rFonts w:hAnsi="宋体"/>
                <w:szCs w:val="24"/>
              </w:rPr>
              <w:t>类标准；</w:t>
            </w:r>
            <w:r>
              <w:rPr>
                <w:rFonts w:hint="eastAsia"/>
                <w:color w:val="000000"/>
              </w:rPr>
              <w:t>东侧西蔡家庄</w:t>
            </w:r>
            <w:r>
              <w:rPr>
                <w:rFonts w:hAnsi="宋体" w:hint="eastAsia"/>
                <w:szCs w:val="24"/>
              </w:rPr>
              <w:t>处</w:t>
            </w:r>
            <w:r>
              <w:rPr>
                <w:rFonts w:hAnsi="宋体"/>
                <w:szCs w:val="24"/>
              </w:rPr>
              <w:t>昼夜间环境噪声</w:t>
            </w:r>
            <w:r>
              <w:rPr>
                <w:rFonts w:hAnsi="宋体" w:hint="eastAsia"/>
                <w:szCs w:val="24"/>
              </w:rPr>
              <w:t>叠加值</w:t>
            </w:r>
            <w:r>
              <w:rPr>
                <w:rFonts w:hAnsi="宋体"/>
                <w:szCs w:val="24"/>
              </w:rPr>
              <w:t>仍符合《声环境质量标准》</w:t>
            </w:r>
            <w:r>
              <w:rPr>
                <w:rFonts w:hAnsi="宋体" w:hint="eastAsia"/>
                <w:szCs w:val="24"/>
              </w:rPr>
              <w:t>（</w:t>
            </w:r>
            <w:r>
              <w:rPr>
                <w:szCs w:val="24"/>
              </w:rPr>
              <w:t>GB3096—2008</w:t>
            </w:r>
            <w:r>
              <w:rPr>
                <w:rFonts w:hint="eastAsia"/>
                <w:szCs w:val="24"/>
              </w:rPr>
              <w:t>）</w:t>
            </w:r>
            <w:r>
              <w:rPr>
                <w:rFonts w:hAnsi="宋体"/>
                <w:szCs w:val="24"/>
              </w:rPr>
              <w:t>中</w:t>
            </w:r>
            <w:r>
              <w:rPr>
                <w:szCs w:val="24"/>
              </w:rPr>
              <w:t>1</w:t>
            </w:r>
            <w:r>
              <w:rPr>
                <w:rFonts w:hAnsi="宋体"/>
                <w:szCs w:val="24"/>
              </w:rPr>
              <w:t>类标准。</w:t>
            </w:r>
          </w:p>
          <w:p w:rsidR="000C06D8" w:rsidRDefault="00E12E4D">
            <w:pPr>
              <w:ind w:firstLineChars="185" w:firstLine="446"/>
            </w:pPr>
            <w:r>
              <w:rPr>
                <w:rFonts w:hint="eastAsia"/>
                <w:b/>
                <w:szCs w:val="24"/>
              </w:rPr>
              <w:t>7.2.4</w:t>
            </w:r>
            <w:r>
              <w:rPr>
                <w:b/>
                <w:szCs w:val="24"/>
              </w:rPr>
              <w:t>固体废物环境影响分析</w:t>
            </w:r>
          </w:p>
          <w:p w:rsidR="000C06D8" w:rsidRDefault="00E12E4D">
            <w:pPr>
              <w:ind w:firstLine="480"/>
            </w:pPr>
            <w:r>
              <w:rPr>
                <w:rFonts w:hint="eastAsia"/>
              </w:rPr>
              <w:t>本项目固废包括：</w:t>
            </w:r>
            <w:r>
              <w:rPr>
                <w:rFonts w:hint="eastAsia"/>
              </w:rPr>
              <w:t>S1</w:t>
            </w:r>
            <w:r>
              <w:rPr>
                <w:rFonts w:hint="eastAsia"/>
              </w:rPr>
              <w:t>边角料、</w:t>
            </w:r>
            <w:r>
              <w:rPr>
                <w:rFonts w:hint="eastAsia"/>
              </w:rPr>
              <w:t>S2</w:t>
            </w:r>
            <w:r>
              <w:rPr>
                <w:rFonts w:hint="eastAsia"/>
              </w:rPr>
              <w:t>废液压油、</w:t>
            </w:r>
            <w:r>
              <w:rPr>
                <w:rFonts w:hint="eastAsia"/>
              </w:rPr>
              <w:t>S3</w:t>
            </w:r>
            <w:r>
              <w:rPr>
                <w:rFonts w:hint="eastAsia"/>
              </w:rPr>
              <w:t>焊渣、</w:t>
            </w:r>
            <w:r>
              <w:rPr>
                <w:rFonts w:hint="eastAsia"/>
              </w:rPr>
              <w:t>S4</w:t>
            </w:r>
            <w:r>
              <w:rPr>
                <w:rFonts w:hint="eastAsia"/>
              </w:rPr>
              <w:t>废砂纸、</w:t>
            </w:r>
            <w:r>
              <w:rPr>
                <w:rFonts w:hint="eastAsia"/>
              </w:rPr>
              <w:t>S5</w:t>
            </w:r>
            <w:r>
              <w:rPr>
                <w:rFonts w:hint="eastAsia"/>
              </w:rPr>
              <w:t>废油漆毡、</w:t>
            </w:r>
            <w:r>
              <w:rPr>
                <w:rFonts w:hint="eastAsia"/>
              </w:rPr>
              <w:t>S6</w:t>
            </w:r>
            <w:r>
              <w:rPr>
                <w:rFonts w:hint="eastAsia"/>
              </w:rPr>
              <w:t>废活性炭、</w:t>
            </w:r>
            <w:r>
              <w:rPr>
                <w:rFonts w:hint="eastAsia"/>
              </w:rPr>
              <w:t>S7</w:t>
            </w:r>
            <w:r>
              <w:rPr>
                <w:rFonts w:hint="eastAsia"/>
              </w:rPr>
              <w:t>废油漆桶、</w:t>
            </w:r>
            <w:r>
              <w:rPr>
                <w:rFonts w:hint="eastAsia"/>
              </w:rPr>
              <w:t>S8</w:t>
            </w:r>
            <w:r>
              <w:rPr>
                <w:rFonts w:hint="eastAsia"/>
              </w:rPr>
              <w:t>喷枪头清洗废液、</w:t>
            </w:r>
            <w:r>
              <w:rPr>
                <w:rFonts w:hint="eastAsia"/>
              </w:rPr>
              <w:t>S9</w:t>
            </w:r>
            <w:r>
              <w:rPr>
                <w:rFonts w:hint="eastAsia"/>
              </w:rPr>
              <w:t>漆渣、</w:t>
            </w:r>
            <w:r>
              <w:rPr>
                <w:rFonts w:hint="eastAsia"/>
              </w:rPr>
              <w:t>S10</w:t>
            </w:r>
            <w:r>
              <w:rPr>
                <w:rFonts w:hint="eastAsia"/>
              </w:rPr>
              <w:t>废蘑菇钉、</w:t>
            </w:r>
            <w:r>
              <w:rPr>
                <w:rFonts w:hint="eastAsia"/>
              </w:rPr>
              <w:t>S11</w:t>
            </w:r>
            <w:r>
              <w:rPr>
                <w:rFonts w:hint="eastAsia"/>
              </w:rPr>
              <w:t>废轮胎、</w:t>
            </w:r>
            <w:r>
              <w:t>S</w:t>
            </w:r>
            <w:r>
              <w:rPr>
                <w:rFonts w:hint="eastAsia"/>
              </w:rPr>
              <w:t>12</w:t>
            </w:r>
            <w:r>
              <w:rPr>
                <w:rFonts w:hint="eastAsia"/>
              </w:rPr>
              <w:t>废弃零部件、</w:t>
            </w:r>
            <w:r>
              <w:rPr>
                <w:rFonts w:hint="eastAsia"/>
              </w:rPr>
              <w:t>S13</w:t>
            </w:r>
            <w:r>
              <w:rPr>
                <w:rFonts w:hint="eastAsia"/>
              </w:rPr>
              <w:t>废机油、</w:t>
            </w:r>
            <w:r>
              <w:rPr>
                <w:rFonts w:hint="eastAsia"/>
              </w:rPr>
              <w:t>S14</w:t>
            </w:r>
            <w:r>
              <w:rPr>
                <w:rFonts w:hint="eastAsia"/>
              </w:rPr>
              <w:t>废制动液、</w:t>
            </w:r>
            <w:r>
              <w:rPr>
                <w:rFonts w:hint="eastAsia"/>
              </w:rPr>
              <w:t>S15</w:t>
            </w:r>
            <w:r>
              <w:rPr>
                <w:rFonts w:hint="eastAsia"/>
              </w:rPr>
              <w:t>废抹布、</w:t>
            </w:r>
            <w:r>
              <w:rPr>
                <w:rFonts w:hint="eastAsia"/>
              </w:rPr>
              <w:t>S16</w:t>
            </w:r>
            <w:r>
              <w:rPr>
                <w:rFonts w:hint="eastAsia"/>
              </w:rPr>
              <w:t>化粪池污泥、</w:t>
            </w:r>
            <w:r>
              <w:rPr>
                <w:rFonts w:hint="eastAsia"/>
              </w:rPr>
              <w:t>S17</w:t>
            </w:r>
            <w:r>
              <w:rPr>
                <w:rFonts w:hint="eastAsia"/>
              </w:rPr>
              <w:t>职工生活垃圾、</w:t>
            </w:r>
            <w:r>
              <w:rPr>
                <w:rFonts w:hint="eastAsia"/>
              </w:rPr>
              <w:t>S18</w:t>
            </w:r>
            <w:r>
              <w:rPr>
                <w:rFonts w:hint="eastAsia"/>
              </w:rPr>
              <w:t>除尘灰。</w:t>
            </w:r>
            <w:r>
              <w:t>具体产生情况见表</w:t>
            </w:r>
            <w:r>
              <w:rPr>
                <w:rFonts w:hint="eastAsia"/>
              </w:rPr>
              <w:t>7-14</w:t>
            </w:r>
            <w:r>
              <w:t>。</w:t>
            </w:r>
          </w:p>
          <w:p w:rsidR="000C06D8" w:rsidRDefault="00E12E4D">
            <w:pPr>
              <w:spacing w:line="240" w:lineRule="auto"/>
              <w:ind w:firstLine="422"/>
              <w:jc w:val="center"/>
              <w:rPr>
                <w:b/>
                <w:sz w:val="21"/>
                <w:szCs w:val="21"/>
              </w:rPr>
            </w:pPr>
            <w:r>
              <w:rPr>
                <w:b/>
                <w:sz w:val="21"/>
                <w:szCs w:val="21"/>
              </w:rPr>
              <w:t>表</w:t>
            </w:r>
            <w:r>
              <w:rPr>
                <w:rFonts w:hint="eastAsia"/>
                <w:b/>
                <w:sz w:val="21"/>
                <w:szCs w:val="21"/>
              </w:rPr>
              <w:t xml:space="preserve">7-14  </w:t>
            </w:r>
            <w:r>
              <w:rPr>
                <w:b/>
                <w:sz w:val="21"/>
                <w:szCs w:val="21"/>
              </w:rPr>
              <w:t>本项目固体废弃物产生及排放状况表</w:t>
            </w:r>
          </w:p>
          <w:tbl>
            <w:tblPr>
              <w:tblW w:w="9244" w:type="dxa"/>
              <w:jc w:val="center"/>
              <w:tblInd w:w="9" w:type="dxa"/>
              <w:tblBorders>
                <w:top w:val="single" w:sz="12" w:space="0" w:color="auto"/>
                <w:bottom w:val="single" w:sz="12" w:space="0" w:color="auto"/>
                <w:insideH w:val="single" w:sz="6" w:space="0" w:color="auto"/>
                <w:insideV w:val="single" w:sz="6" w:space="0" w:color="auto"/>
              </w:tblBorders>
              <w:tblLayout w:type="fixed"/>
              <w:tblLook w:val="04A0"/>
            </w:tblPr>
            <w:tblGrid>
              <w:gridCol w:w="548"/>
              <w:gridCol w:w="1816"/>
              <w:gridCol w:w="1505"/>
              <w:gridCol w:w="1814"/>
              <w:gridCol w:w="1217"/>
              <w:gridCol w:w="891"/>
              <w:gridCol w:w="1453"/>
            </w:tblGrid>
            <w:tr w:rsidR="000C06D8">
              <w:trPr>
                <w:trHeight w:val="341"/>
                <w:jc w:val="center"/>
              </w:trPr>
              <w:tc>
                <w:tcPr>
                  <w:tcW w:w="548" w:type="dxa"/>
                  <w:shd w:val="clear" w:color="auto" w:fill="auto"/>
                  <w:vAlign w:val="center"/>
                </w:tcPr>
                <w:p w:rsidR="000C06D8" w:rsidRDefault="00E12E4D">
                  <w:pPr>
                    <w:pStyle w:val="aff1"/>
                    <w:ind w:firstLineChars="0" w:firstLine="0"/>
                    <w:rPr>
                      <w:rFonts w:eastAsia="仿宋_GB2312"/>
                    </w:rPr>
                  </w:pPr>
                  <w:r>
                    <w:rPr>
                      <w:rFonts w:eastAsia="仿宋_GB2312"/>
                    </w:rPr>
                    <w:t>序号</w:t>
                  </w:r>
                </w:p>
              </w:tc>
              <w:tc>
                <w:tcPr>
                  <w:tcW w:w="1816" w:type="dxa"/>
                  <w:shd w:val="clear" w:color="auto" w:fill="auto"/>
                  <w:vAlign w:val="center"/>
                </w:tcPr>
                <w:p w:rsidR="000C06D8" w:rsidRDefault="00E12E4D">
                  <w:pPr>
                    <w:pStyle w:val="aff1"/>
                    <w:ind w:firstLineChars="0" w:firstLine="0"/>
                    <w:rPr>
                      <w:rFonts w:eastAsia="仿宋_GB2312"/>
                    </w:rPr>
                  </w:pPr>
                  <w:r>
                    <w:rPr>
                      <w:rFonts w:eastAsia="仿宋_GB2312"/>
                    </w:rPr>
                    <w:t>固体废物名称</w:t>
                  </w:r>
                </w:p>
              </w:tc>
              <w:tc>
                <w:tcPr>
                  <w:tcW w:w="1505" w:type="dxa"/>
                  <w:shd w:val="clear" w:color="auto" w:fill="auto"/>
                  <w:vAlign w:val="center"/>
                </w:tcPr>
                <w:p w:rsidR="000C06D8" w:rsidRDefault="00E12E4D">
                  <w:pPr>
                    <w:pStyle w:val="aff1"/>
                    <w:ind w:firstLineChars="0" w:firstLine="0"/>
                    <w:rPr>
                      <w:rFonts w:eastAsia="仿宋_GB2312"/>
                    </w:rPr>
                  </w:pPr>
                  <w:r>
                    <w:rPr>
                      <w:rFonts w:eastAsia="仿宋_GB2312"/>
                    </w:rPr>
                    <w:t>产生工序</w:t>
                  </w:r>
                </w:p>
              </w:tc>
              <w:tc>
                <w:tcPr>
                  <w:tcW w:w="1814" w:type="dxa"/>
                  <w:vAlign w:val="center"/>
                </w:tcPr>
                <w:p w:rsidR="000C06D8" w:rsidRDefault="00E12E4D">
                  <w:pPr>
                    <w:pStyle w:val="aff1"/>
                    <w:ind w:firstLineChars="0" w:firstLine="0"/>
                    <w:rPr>
                      <w:rFonts w:eastAsia="仿宋_GB2312"/>
                    </w:rPr>
                  </w:pPr>
                  <w:r>
                    <w:rPr>
                      <w:rFonts w:eastAsia="仿宋_GB2312"/>
                    </w:rPr>
                    <w:t>属性（危险废物、一般工业固体废物或待鉴别）</w:t>
                  </w:r>
                </w:p>
              </w:tc>
              <w:tc>
                <w:tcPr>
                  <w:tcW w:w="1217" w:type="dxa"/>
                  <w:vAlign w:val="center"/>
                </w:tcPr>
                <w:p w:rsidR="000C06D8" w:rsidRDefault="00E12E4D">
                  <w:pPr>
                    <w:spacing w:line="240" w:lineRule="auto"/>
                    <w:ind w:firstLineChars="0" w:firstLine="0"/>
                    <w:jc w:val="center"/>
                    <w:rPr>
                      <w:rFonts w:eastAsia="仿宋_GB2312"/>
                      <w:b/>
                      <w:sz w:val="21"/>
                      <w:szCs w:val="21"/>
                    </w:rPr>
                  </w:pPr>
                  <w:r>
                    <w:rPr>
                      <w:rFonts w:eastAsia="仿宋_GB2312"/>
                      <w:b/>
                      <w:sz w:val="21"/>
                      <w:szCs w:val="21"/>
                    </w:rPr>
                    <w:t>废物代码</w:t>
                  </w:r>
                </w:p>
              </w:tc>
              <w:tc>
                <w:tcPr>
                  <w:tcW w:w="891" w:type="dxa"/>
                  <w:tcBorders>
                    <w:bottom w:val="single" w:sz="4" w:space="0" w:color="auto"/>
                  </w:tcBorders>
                  <w:shd w:val="clear" w:color="auto" w:fill="auto"/>
                  <w:vAlign w:val="center"/>
                </w:tcPr>
                <w:p w:rsidR="000C06D8" w:rsidRDefault="00E12E4D">
                  <w:pPr>
                    <w:pStyle w:val="aff1"/>
                    <w:ind w:firstLineChars="0" w:firstLine="0"/>
                    <w:rPr>
                      <w:rFonts w:eastAsia="仿宋_GB2312"/>
                    </w:rPr>
                  </w:pPr>
                  <w:r>
                    <w:rPr>
                      <w:rFonts w:eastAsia="仿宋_GB2312"/>
                    </w:rPr>
                    <w:t>产生量（</w:t>
                  </w:r>
                  <w:r>
                    <w:rPr>
                      <w:rFonts w:eastAsia="仿宋_GB2312"/>
                    </w:rPr>
                    <w:t>t/a</w:t>
                  </w:r>
                  <w:r>
                    <w:rPr>
                      <w:rFonts w:eastAsia="仿宋_GB2312"/>
                    </w:rPr>
                    <w:t>）</w:t>
                  </w:r>
                </w:p>
              </w:tc>
              <w:tc>
                <w:tcPr>
                  <w:tcW w:w="1453" w:type="dxa"/>
                  <w:tcBorders>
                    <w:bottom w:val="single" w:sz="4" w:space="0" w:color="auto"/>
                  </w:tcBorders>
                  <w:shd w:val="clear" w:color="auto" w:fill="auto"/>
                  <w:vAlign w:val="center"/>
                </w:tcPr>
                <w:p w:rsidR="000C06D8" w:rsidRDefault="00E12E4D">
                  <w:pPr>
                    <w:pStyle w:val="aff1"/>
                    <w:ind w:firstLineChars="0" w:firstLine="0"/>
                    <w:rPr>
                      <w:rFonts w:eastAsia="仿宋_GB2312"/>
                    </w:rPr>
                  </w:pPr>
                  <w:r>
                    <w:rPr>
                      <w:rFonts w:eastAsia="仿宋_GB2312"/>
                    </w:rPr>
                    <w:t>处置方式</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w:t>
                  </w:r>
                </w:p>
              </w:tc>
              <w:tc>
                <w:tcPr>
                  <w:tcW w:w="1816" w:type="dxa"/>
                  <w:shd w:val="clear" w:color="auto" w:fill="auto"/>
                  <w:vAlign w:val="center"/>
                </w:tcPr>
                <w:p w:rsidR="000C06D8" w:rsidRDefault="00E12E4D">
                  <w:pPr>
                    <w:pStyle w:val="1f1"/>
                    <w:rPr>
                      <w:rFonts w:eastAsia="仿宋_GB2312"/>
                    </w:rPr>
                  </w:pPr>
                  <w:r>
                    <w:rPr>
                      <w:rFonts w:eastAsia="仿宋_GB2312"/>
                    </w:rPr>
                    <w:t>边角料</w:t>
                  </w:r>
                </w:p>
              </w:tc>
              <w:tc>
                <w:tcPr>
                  <w:tcW w:w="1505" w:type="dxa"/>
                  <w:shd w:val="clear" w:color="auto" w:fill="auto"/>
                  <w:vAlign w:val="center"/>
                </w:tcPr>
                <w:p w:rsidR="000C06D8" w:rsidRDefault="00E12E4D">
                  <w:pPr>
                    <w:pStyle w:val="1f1"/>
                    <w:rPr>
                      <w:rFonts w:eastAsia="仿宋_GB2312"/>
                    </w:rPr>
                  </w:pPr>
                  <w:r>
                    <w:rPr>
                      <w:rFonts w:eastAsia="仿宋_GB2312"/>
                    </w:rPr>
                    <w:t>钣金修复</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pStyle w:val="24"/>
                    <w:rPr>
                      <w:rFonts w:eastAsia="仿宋_GB2312"/>
                      <w:color w:val="000000"/>
                    </w:rPr>
                  </w:pPr>
                  <w:r>
                    <w:rPr>
                      <w:rFonts w:eastAsia="仿宋_GB2312" w:hint="eastAsia"/>
                      <w:color w:val="000000"/>
                    </w:rPr>
                    <w:t>0.1</w:t>
                  </w:r>
                </w:p>
              </w:tc>
              <w:tc>
                <w:tcPr>
                  <w:tcW w:w="1453" w:type="dxa"/>
                  <w:shd w:val="clear" w:color="auto" w:fill="auto"/>
                  <w:vAlign w:val="center"/>
                </w:tcPr>
                <w:p w:rsidR="000C06D8" w:rsidRDefault="00E12E4D">
                  <w:pPr>
                    <w:pStyle w:val="1f1"/>
                    <w:rPr>
                      <w:rFonts w:eastAsia="仿宋_GB2312"/>
                    </w:rPr>
                  </w:pPr>
                  <w:r>
                    <w:rPr>
                      <w:rFonts w:eastAsia="仿宋_GB2312"/>
                      <w:szCs w:val="24"/>
                    </w:rPr>
                    <w:t>收集后出售</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2</w:t>
                  </w:r>
                </w:p>
              </w:tc>
              <w:tc>
                <w:tcPr>
                  <w:tcW w:w="1816" w:type="dxa"/>
                  <w:shd w:val="clear" w:color="auto" w:fill="auto"/>
                  <w:vAlign w:val="center"/>
                </w:tcPr>
                <w:p w:rsidR="000C06D8" w:rsidRDefault="00E12E4D">
                  <w:pPr>
                    <w:pStyle w:val="1f1"/>
                    <w:rPr>
                      <w:rFonts w:eastAsia="仿宋_GB2312"/>
                    </w:rPr>
                  </w:pPr>
                  <w:r>
                    <w:rPr>
                      <w:rFonts w:eastAsia="仿宋_GB2312"/>
                    </w:rPr>
                    <w:t>废液压油</w:t>
                  </w:r>
                </w:p>
              </w:tc>
              <w:tc>
                <w:tcPr>
                  <w:tcW w:w="1505" w:type="dxa"/>
                  <w:shd w:val="clear" w:color="auto" w:fill="auto"/>
                  <w:vAlign w:val="center"/>
                </w:tcPr>
                <w:p w:rsidR="000C06D8" w:rsidRDefault="00E12E4D">
                  <w:pPr>
                    <w:pStyle w:val="1f1"/>
                    <w:rPr>
                      <w:rFonts w:eastAsia="仿宋_GB2312"/>
                    </w:rPr>
                  </w:pPr>
                  <w:r>
                    <w:rPr>
                      <w:rFonts w:eastAsia="仿宋_GB2312"/>
                    </w:rPr>
                    <w:t>钣金修复</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1"/>
                    </w:rPr>
                    <w:t>900-218-08</w:t>
                  </w:r>
                </w:p>
              </w:tc>
              <w:tc>
                <w:tcPr>
                  <w:tcW w:w="891" w:type="dxa"/>
                  <w:shd w:val="clear" w:color="auto" w:fill="auto"/>
                  <w:vAlign w:val="center"/>
                </w:tcPr>
                <w:p w:rsidR="000C06D8" w:rsidRDefault="00E12E4D">
                  <w:pPr>
                    <w:pStyle w:val="24"/>
                    <w:rPr>
                      <w:rFonts w:eastAsia="仿宋_GB2312"/>
                      <w:color w:val="000000"/>
                    </w:rPr>
                  </w:pPr>
                  <w:r>
                    <w:rPr>
                      <w:rFonts w:eastAsia="仿宋_GB2312" w:hint="eastAsia"/>
                      <w:color w:val="000000"/>
                    </w:rPr>
                    <w:t>0.15</w:t>
                  </w:r>
                </w:p>
              </w:tc>
              <w:tc>
                <w:tcPr>
                  <w:tcW w:w="1453" w:type="dxa"/>
                  <w:tcBorders>
                    <w:bottom w:val="single" w:sz="4" w:space="0" w:color="auto"/>
                  </w:tcBorders>
                  <w:shd w:val="clear" w:color="auto" w:fill="auto"/>
                  <w:vAlign w:val="center"/>
                </w:tcPr>
                <w:p w:rsidR="000C06D8" w:rsidRDefault="00E12E4D">
                  <w:pPr>
                    <w:pStyle w:val="1f1"/>
                    <w:rPr>
                      <w:rFonts w:eastAsia="仿宋_GB2312"/>
                      <w:szCs w:val="24"/>
                    </w:rPr>
                  </w:pPr>
                  <w:r>
                    <w:rPr>
                      <w:rFonts w:eastAsia="仿宋_GB2312"/>
                      <w:szCs w:val="24"/>
                    </w:rPr>
                    <w:t>委托有资质单位处置</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3</w:t>
                  </w:r>
                </w:p>
              </w:tc>
              <w:tc>
                <w:tcPr>
                  <w:tcW w:w="1816" w:type="dxa"/>
                  <w:shd w:val="clear" w:color="auto" w:fill="auto"/>
                  <w:vAlign w:val="center"/>
                </w:tcPr>
                <w:p w:rsidR="000C06D8" w:rsidRDefault="00E12E4D">
                  <w:pPr>
                    <w:pStyle w:val="1f1"/>
                    <w:rPr>
                      <w:rFonts w:eastAsia="仿宋_GB2312"/>
                    </w:rPr>
                  </w:pPr>
                  <w:r>
                    <w:rPr>
                      <w:rFonts w:eastAsia="仿宋_GB2312"/>
                    </w:rPr>
                    <w:t>焊渣</w:t>
                  </w:r>
                </w:p>
              </w:tc>
              <w:tc>
                <w:tcPr>
                  <w:tcW w:w="1505" w:type="dxa"/>
                  <w:shd w:val="clear" w:color="auto" w:fill="auto"/>
                  <w:vAlign w:val="center"/>
                </w:tcPr>
                <w:p w:rsidR="000C06D8" w:rsidRDefault="00E12E4D">
                  <w:pPr>
                    <w:pStyle w:val="1f1"/>
                    <w:rPr>
                      <w:rFonts w:eastAsia="仿宋_GB2312"/>
                    </w:rPr>
                  </w:pPr>
                  <w:r>
                    <w:rPr>
                      <w:rFonts w:eastAsia="仿宋_GB2312"/>
                    </w:rPr>
                    <w:t>焊接</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pStyle w:val="24"/>
                    <w:rPr>
                      <w:rFonts w:eastAsia="仿宋_GB2312"/>
                      <w:color w:val="000000"/>
                    </w:rPr>
                  </w:pPr>
                  <w:r>
                    <w:rPr>
                      <w:rFonts w:eastAsia="仿宋_GB2312" w:hint="eastAsia"/>
                      <w:color w:val="000000"/>
                    </w:rPr>
                    <w:t>0.0003</w:t>
                  </w:r>
                </w:p>
              </w:tc>
              <w:tc>
                <w:tcPr>
                  <w:tcW w:w="1453" w:type="dxa"/>
                  <w:vMerge w:val="restart"/>
                  <w:shd w:val="clear" w:color="auto" w:fill="auto"/>
                  <w:vAlign w:val="center"/>
                </w:tcPr>
                <w:p w:rsidR="000C06D8" w:rsidRDefault="00E12E4D">
                  <w:pPr>
                    <w:pStyle w:val="1f1"/>
                    <w:rPr>
                      <w:rFonts w:eastAsia="仿宋_GB2312"/>
                    </w:rPr>
                  </w:pPr>
                  <w:r>
                    <w:rPr>
                      <w:rFonts w:eastAsia="仿宋_GB2312"/>
                    </w:rPr>
                    <w:t>环卫清运</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4</w:t>
                  </w:r>
                </w:p>
              </w:tc>
              <w:tc>
                <w:tcPr>
                  <w:tcW w:w="1816" w:type="dxa"/>
                  <w:shd w:val="clear" w:color="auto" w:fill="auto"/>
                  <w:vAlign w:val="center"/>
                </w:tcPr>
                <w:p w:rsidR="000C06D8" w:rsidRDefault="00E12E4D">
                  <w:pPr>
                    <w:pStyle w:val="1f1"/>
                    <w:rPr>
                      <w:rFonts w:eastAsia="仿宋_GB2312"/>
                    </w:rPr>
                  </w:pPr>
                  <w:r>
                    <w:rPr>
                      <w:rFonts w:eastAsia="仿宋_GB2312"/>
                    </w:rPr>
                    <w:t>废砂纸</w:t>
                  </w:r>
                </w:p>
              </w:tc>
              <w:tc>
                <w:tcPr>
                  <w:tcW w:w="1505" w:type="dxa"/>
                  <w:shd w:val="clear" w:color="auto" w:fill="auto"/>
                  <w:vAlign w:val="center"/>
                </w:tcPr>
                <w:p w:rsidR="000C06D8" w:rsidRDefault="00E12E4D">
                  <w:pPr>
                    <w:pStyle w:val="1f1"/>
                    <w:rPr>
                      <w:rFonts w:eastAsia="仿宋_GB2312"/>
                    </w:rPr>
                  </w:pPr>
                  <w:r>
                    <w:rPr>
                      <w:rFonts w:eastAsia="仿宋_GB2312"/>
                    </w:rPr>
                    <w:t>打磨</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pStyle w:val="24"/>
                    <w:rPr>
                      <w:rFonts w:eastAsia="仿宋_GB2312"/>
                      <w:color w:val="000000"/>
                    </w:rPr>
                  </w:pPr>
                  <w:r>
                    <w:rPr>
                      <w:rFonts w:eastAsia="仿宋_GB2312" w:hint="eastAsia"/>
                      <w:color w:val="000000"/>
                    </w:rPr>
                    <w:t>0.005</w:t>
                  </w:r>
                </w:p>
              </w:tc>
              <w:tc>
                <w:tcPr>
                  <w:tcW w:w="1453" w:type="dxa"/>
                  <w:vMerge/>
                  <w:shd w:val="clear" w:color="auto" w:fill="auto"/>
                  <w:vAlign w:val="center"/>
                </w:tcPr>
                <w:p w:rsidR="000C06D8" w:rsidRDefault="000C06D8">
                  <w:pPr>
                    <w:pStyle w:val="1f1"/>
                    <w:rPr>
                      <w:rFonts w:eastAsia="仿宋_GB2312"/>
                    </w:rPr>
                  </w:pP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5</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废油漆毡</w:t>
                  </w:r>
                </w:p>
              </w:tc>
              <w:tc>
                <w:tcPr>
                  <w:tcW w:w="1505" w:type="dxa"/>
                  <w:shd w:val="clear" w:color="auto" w:fill="auto"/>
                  <w:vAlign w:val="center"/>
                </w:tcPr>
                <w:p w:rsidR="000C06D8" w:rsidRDefault="00E12E4D">
                  <w:pPr>
                    <w:pStyle w:val="1f1"/>
                    <w:rPr>
                      <w:rFonts w:eastAsia="仿宋_GB2312"/>
                    </w:rPr>
                  </w:pPr>
                  <w:r>
                    <w:rPr>
                      <w:rFonts w:eastAsia="仿宋_GB2312"/>
                    </w:rPr>
                    <w:t>废气处理</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2"/>
                    </w:rPr>
                    <w:t>900-041-49</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0.135</w:t>
                  </w:r>
                </w:p>
              </w:tc>
              <w:tc>
                <w:tcPr>
                  <w:tcW w:w="1453" w:type="dxa"/>
                  <w:vMerge w:val="restart"/>
                  <w:shd w:val="clear" w:color="auto" w:fill="auto"/>
                  <w:vAlign w:val="center"/>
                </w:tcPr>
                <w:p w:rsidR="000C06D8" w:rsidRDefault="00E12E4D">
                  <w:pPr>
                    <w:pStyle w:val="1f1"/>
                    <w:rPr>
                      <w:rFonts w:eastAsia="仿宋_GB2312"/>
                    </w:rPr>
                  </w:pPr>
                  <w:r>
                    <w:rPr>
                      <w:rFonts w:eastAsia="仿宋_GB2312"/>
                      <w:szCs w:val="24"/>
                    </w:rPr>
                    <w:t>委托有资质单位处置</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6</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废活性炭</w:t>
                  </w:r>
                </w:p>
              </w:tc>
              <w:tc>
                <w:tcPr>
                  <w:tcW w:w="1505" w:type="dxa"/>
                  <w:shd w:val="clear" w:color="auto" w:fill="auto"/>
                  <w:vAlign w:val="center"/>
                </w:tcPr>
                <w:p w:rsidR="000C06D8" w:rsidRDefault="00E12E4D">
                  <w:pPr>
                    <w:pStyle w:val="1f1"/>
                    <w:rPr>
                      <w:rFonts w:eastAsia="仿宋_GB2312"/>
                    </w:rPr>
                  </w:pPr>
                  <w:r>
                    <w:rPr>
                      <w:rFonts w:eastAsia="仿宋_GB2312"/>
                    </w:rPr>
                    <w:t>废气处理</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2"/>
                    </w:rPr>
                    <w:t>900-041-49</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1.16</w:t>
                  </w:r>
                </w:p>
              </w:tc>
              <w:tc>
                <w:tcPr>
                  <w:tcW w:w="1453" w:type="dxa"/>
                  <w:vMerge/>
                  <w:shd w:val="clear" w:color="auto" w:fill="auto"/>
                  <w:vAlign w:val="center"/>
                </w:tcPr>
                <w:p w:rsidR="000C06D8" w:rsidRDefault="000C06D8">
                  <w:pPr>
                    <w:pStyle w:val="1f1"/>
                    <w:rPr>
                      <w:rFonts w:eastAsia="仿宋_GB2312"/>
                    </w:rPr>
                  </w:pP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lastRenderedPageBreak/>
                    <w:t>7</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废油漆桶</w:t>
                  </w:r>
                </w:p>
              </w:tc>
              <w:tc>
                <w:tcPr>
                  <w:tcW w:w="1505" w:type="dxa"/>
                  <w:shd w:val="clear" w:color="auto" w:fill="auto"/>
                  <w:vAlign w:val="center"/>
                </w:tcPr>
                <w:p w:rsidR="000C06D8" w:rsidRDefault="00E12E4D">
                  <w:pPr>
                    <w:pStyle w:val="1f1"/>
                    <w:rPr>
                      <w:rFonts w:eastAsia="仿宋_GB2312"/>
                    </w:rPr>
                  </w:pPr>
                  <w:r>
                    <w:rPr>
                      <w:rFonts w:eastAsia="仿宋_GB2312"/>
                    </w:rPr>
                    <w:t>喷漆</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pStyle w:val="24"/>
                    <w:rPr>
                      <w:rFonts w:eastAsia="仿宋_GB2312"/>
                      <w:color w:val="000000"/>
                    </w:rPr>
                  </w:pPr>
                  <w:r>
                    <w:rPr>
                      <w:rFonts w:eastAsia="仿宋_GB2312" w:hint="eastAsia"/>
                      <w:color w:val="000000"/>
                    </w:rPr>
                    <w:t>0.1</w:t>
                  </w:r>
                </w:p>
              </w:tc>
              <w:tc>
                <w:tcPr>
                  <w:tcW w:w="1453" w:type="dxa"/>
                  <w:shd w:val="clear" w:color="auto" w:fill="auto"/>
                  <w:vAlign w:val="center"/>
                </w:tcPr>
                <w:p w:rsidR="000C06D8" w:rsidRDefault="00E12E4D">
                  <w:pPr>
                    <w:pStyle w:val="1f1"/>
                    <w:rPr>
                      <w:rFonts w:eastAsia="仿宋_GB2312"/>
                    </w:rPr>
                  </w:pPr>
                  <w:r>
                    <w:rPr>
                      <w:rFonts w:eastAsia="仿宋_GB2312"/>
                      <w:color w:val="000000" w:themeColor="text1"/>
                    </w:rPr>
                    <w:t>厂家回收利用</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8</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喷枪头清洗废液</w:t>
                  </w:r>
                </w:p>
              </w:tc>
              <w:tc>
                <w:tcPr>
                  <w:tcW w:w="1505" w:type="dxa"/>
                  <w:shd w:val="clear" w:color="auto" w:fill="auto"/>
                  <w:vAlign w:val="center"/>
                </w:tcPr>
                <w:p w:rsidR="000C06D8" w:rsidRDefault="00E12E4D">
                  <w:pPr>
                    <w:pStyle w:val="1f1"/>
                    <w:rPr>
                      <w:rFonts w:eastAsia="仿宋_GB2312"/>
                    </w:rPr>
                  </w:pPr>
                  <w:r>
                    <w:rPr>
                      <w:rFonts w:eastAsia="仿宋_GB2312"/>
                    </w:rPr>
                    <w:t>喷漆</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1"/>
                    </w:rPr>
                    <w:t>900-256-12</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0.02</w:t>
                  </w:r>
                </w:p>
              </w:tc>
              <w:tc>
                <w:tcPr>
                  <w:tcW w:w="1453" w:type="dxa"/>
                  <w:vMerge w:val="restart"/>
                  <w:shd w:val="clear" w:color="auto" w:fill="auto"/>
                  <w:vAlign w:val="center"/>
                </w:tcPr>
                <w:p w:rsidR="000C06D8" w:rsidRDefault="00E12E4D">
                  <w:pPr>
                    <w:pStyle w:val="1f1"/>
                    <w:rPr>
                      <w:rFonts w:eastAsia="仿宋_GB2312"/>
                    </w:rPr>
                  </w:pPr>
                  <w:r>
                    <w:rPr>
                      <w:rFonts w:eastAsia="仿宋_GB2312"/>
                      <w:szCs w:val="24"/>
                    </w:rPr>
                    <w:t>委托有资质单位处置</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9</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漆渣</w:t>
                  </w:r>
                </w:p>
              </w:tc>
              <w:tc>
                <w:tcPr>
                  <w:tcW w:w="1505" w:type="dxa"/>
                  <w:shd w:val="clear" w:color="auto" w:fill="auto"/>
                  <w:vAlign w:val="center"/>
                </w:tcPr>
                <w:p w:rsidR="000C06D8" w:rsidRDefault="00E12E4D">
                  <w:pPr>
                    <w:pStyle w:val="1f1"/>
                    <w:rPr>
                      <w:rFonts w:eastAsia="仿宋_GB2312"/>
                    </w:rPr>
                  </w:pPr>
                  <w:r>
                    <w:rPr>
                      <w:rFonts w:eastAsia="仿宋_GB2312"/>
                    </w:rPr>
                    <w:t>喷漆</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1"/>
                    </w:rPr>
                    <w:t>900-218-08</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0.091</w:t>
                  </w:r>
                </w:p>
              </w:tc>
              <w:tc>
                <w:tcPr>
                  <w:tcW w:w="1453" w:type="dxa"/>
                  <w:vMerge/>
                  <w:shd w:val="clear" w:color="auto" w:fill="auto"/>
                  <w:vAlign w:val="center"/>
                </w:tcPr>
                <w:p w:rsidR="000C06D8" w:rsidRDefault="000C06D8">
                  <w:pPr>
                    <w:pStyle w:val="1f1"/>
                    <w:rPr>
                      <w:rFonts w:eastAsia="仿宋_GB2312"/>
                    </w:rPr>
                  </w:pP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10</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废蘑菇钉</w:t>
                  </w:r>
                </w:p>
              </w:tc>
              <w:tc>
                <w:tcPr>
                  <w:tcW w:w="1505" w:type="dxa"/>
                  <w:shd w:val="clear" w:color="auto" w:fill="auto"/>
                  <w:vAlign w:val="center"/>
                </w:tcPr>
                <w:p w:rsidR="000C06D8" w:rsidRDefault="00E12E4D">
                  <w:pPr>
                    <w:pStyle w:val="1f1"/>
                    <w:rPr>
                      <w:rFonts w:eastAsia="仿宋_GB2312"/>
                    </w:rPr>
                  </w:pPr>
                  <w:r>
                    <w:rPr>
                      <w:rFonts w:eastAsia="仿宋_GB2312"/>
                    </w:rPr>
                    <w:t>补胎</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0.002</w:t>
                  </w:r>
                </w:p>
              </w:tc>
              <w:tc>
                <w:tcPr>
                  <w:tcW w:w="1453" w:type="dxa"/>
                  <w:shd w:val="clear" w:color="auto" w:fill="auto"/>
                  <w:vAlign w:val="center"/>
                </w:tcPr>
                <w:p w:rsidR="000C06D8" w:rsidRDefault="00E12E4D">
                  <w:pPr>
                    <w:pStyle w:val="1f1"/>
                    <w:rPr>
                      <w:rFonts w:eastAsia="仿宋_GB2312"/>
                    </w:rPr>
                  </w:pPr>
                  <w:r>
                    <w:rPr>
                      <w:rFonts w:eastAsia="仿宋_GB2312"/>
                    </w:rPr>
                    <w:t>环卫清运</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11</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废轮胎</w:t>
                  </w:r>
                </w:p>
              </w:tc>
              <w:tc>
                <w:tcPr>
                  <w:tcW w:w="1505" w:type="dxa"/>
                  <w:shd w:val="clear" w:color="auto" w:fill="auto"/>
                  <w:vAlign w:val="center"/>
                </w:tcPr>
                <w:p w:rsidR="000C06D8" w:rsidRDefault="00E12E4D">
                  <w:pPr>
                    <w:pStyle w:val="1f1"/>
                    <w:rPr>
                      <w:rFonts w:eastAsia="仿宋_GB2312"/>
                    </w:rPr>
                  </w:pPr>
                  <w:r>
                    <w:rPr>
                      <w:rFonts w:eastAsia="仿宋_GB2312"/>
                    </w:rPr>
                    <w:t>换胎</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10</w:t>
                  </w:r>
                </w:p>
              </w:tc>
              <w:tc>
                <w:tcPr>
                  <w:tcW w:w="1453" w:type="dxa"/>
                  <w:vMerge w:val="restart"/>
                  <w:shd w:val="clear" w:color="auto" w:fill="auto"/>
                  <w:vAlign w:val="center"/>
                </w:tcPr>
                <w:p w:rsidR="000C06D8" w:rsidRDefault="00E12E4D">
                  <w:pPr>
                    <w:pStyle w:val="1f1"/>
                    <w:rPr>
                      <w:rFonts w:eastAsia="仿宋_GB2312"/>
                    </w:rPr>
                  </w:pPr>
                  <w:r>
                    <w:rPr>
                      <w:rFonts w:eastAsia="仿宋_GB2312"/>
                      <w:szCs w:val="24"/>
                    </w:rPr>
                    <w:t>收集后出售</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12</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废零部件</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精修</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6</w:t>
                  </w:r>
                </w:p>
              </w:tc>
              <w:tc>
                <w:tcPr>
                  <w:tcW w:w="1453" w:type="dxa"/>
                  <w:vMerge/>
                  <w:shd w:val="clear" w:color="auto" w:fill="auto"/>
                  <w:vAlign w:val="center"/>
                </w:tcPr>
                <w:p w:rsidR="000C06D8" w:rsidRDefault="000C06D8">
                  <w:pPr>
                    <w:pStyle w:val="1f1"/>
                    <w:rPr>
                      <w:rFonts w:eastAsia="仿宋_GB2312"/>
                    </w:rPr>
                  </w:pP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13</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废机油</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精修</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1"/>
                    </w:rPr>
                    <w:t>900-214-08</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5.2</w:t>
                  </w:r>
                </w:p>
              </w:tc>
              <w:tc>
                <w:tcPr>
                  <w:tcW w:w="1453" w:type="dxa"/>
                  <w:vMerge w:val="restart"/>
                  <w:shd w:val="clear" w:color="auto" w:fill="auto"/>
                  <w:vAlign w:val="center"/>
                </w:tcPr>
                <w:p w:rsidR="000C06D8" w:rsidRDefault="00E12E4D">
                  <w:pPr>
                    <w:pStyle w:val="1f1"/>
                    <w:rPr>
                      <w:rFonts w:eastAsia="仿宋_GB2312"/>
                    </w:rPr>
                  </w:pPr>
                  <w:r>
                    <w:rPr>
                      <w:rFonts w:eastAsia="仿宋_GB2312"/>
                      <w:szCs w:val="24"/>
                    </w:rPr>
                    <w:t>委托有资质单位处置</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14</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废制动液</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精修</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pStyle w:val="24"/>
                    <w:rPr>
                      <w:rFonts w:eastAsia="仿宋_GB2312"/>
                    </w:rPr>
                  </w:pPr>
                  <w:r>
                    <w:rPr>
                      <w:rFonts w:eastAsia="仿宋_GB2312"/>
                      <w:spacing w:val="1"/>
                    </w:rPr>
                    <w:t>900-214-08</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0.35</w:t>
                  </w:r>
                </w:p>
              </w:tc>
              <w:tc>
                <w:tcPr>
                  <w:tcW w:w="1453" w:type="dxa"/>
                  <w:vMerge/>
                  <w:shd w:val="clear" w:color="auto" w:fill="auto"/>
                  <w:vAlign w:val="center"/>
                </w:tcPr>
                <w:p w:rsidR="000C06D8" w:rsidRDefault="000C06D8">
                  <w:pPr>
                    <w:pStyle w:val="1f1"/>
                    <w:rPr>
                      <w:rFonts w:eastAsia="仿宋_GB2312"/>
                    </w:rPr>
                  </w:pP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15</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废抹布</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精修</w:t>
                  </w:r>
                </w:p>
              </w:tc>
              <w:tc>
                <w:tcPr>
                  <w:tcW w:w="1814" w:type="dxa"/>
                  <w:vAlign w:val="center"/>
                </w:tcPr>
                <w:p w:rsidR="000C06D8" w:rsidRDefault="00E12E4D">
                  <w:pPr>
                    <w:pStyle w:val="24"/>
                    <w:rPr>
                      <w:rFonts w:eastAsia="仿宋_GB2312"/>
                      <w:color w:val="000000"/>
                    </w:rPr>
                  </w:pPr>
                  <w:r>
                    <w:rPr>
                      <w:rFonts w:eastAsia="仿宋_GB2312"/>
                      <w:color w:val="000000"/>
                    </w:rPr>
                    <w:t>危险固废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0.01</w:t>
                  </w:r>
                </w:p>
              </w:tc>
              <w:tc>
                <w:tcPr>
                  <w:tcW w:w="1453" w:type="dxa"/>
                  <w:shd w:val="clear" w:color="auto" w:fill="auto"/>
                  <w:vAlign w:val="center"/>
                </w:tcPr>
                <w:p w:rsidR="000C06D8" w:rsidRDefault="00E12E4D">
                  <w:pPr>
                    <w:pStyle w:val="1f1"/>
                    <w:rPr>
                      <w:rFonts w:eastAsia="仿宋_GB2312"/>
                    </w:rPr>
                  </w:pPr>
                  <w:r>
                    <w:rPr>
                      <w:rFonts w:eastAsia="仿宋_GB2312"/>
                    </w:rPr>
                    <w:t>环卫清运</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16</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化粪池污泥</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废水处理</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0.6</w:t>
                  </w:r>
                </w:p>
              </w:tc>
              <w:tc>
                <w:tcPr>
                  <w:tcW w:w="1453" w:type="dxa"/>
                  <w:shd w:val="clear" w:color="auto" w:fill="auto"/>
                  <w:vAlign w:val="center"/>
                </w:tcPr>
                <w:p w:rsidR="000C06D8" w:rsidRDefault="00E12E4D">
                  <w:pPr>
                    <w:pStyle w:val="1f1"/>
                    <w:rPr>
                      <w:rFonts w:eastAsia="仿宋_GB2312"/>
                    </w:rPr>
                  </w:pPr>
                  <w:r>
                    <w:rPr>
                      <w:rFonts w:eastAsia="仿宋_GB2312"/>
                      <w:color w:val="000000" w:themeColor="text1"/>
                    </w:rPr>
                    <w:t>作农肥利用</w:t>
                  </w:r>
                </w:p>
              </w:tc>
            </w:tr>
            <w:tr w:rsidR="000C06D8">
              <w:trPr>
                <w:trHeight w:val="341"/>
                <w:jc w:val="center"/>
              </w:trPr>
              <w:tc>
                <w:tcPr>
                  <w:tcW w:w="548" w:type="dxa"/>
                  <w:shd w:val="clear" w:color="auto" w:fill="auto"/>
                  <w:vAlign w:val="center"/>
                </w:tcPr>
                <w:p w:rsidR="000C06D8" w:rsidRDefault="00E12E4D">
                  <w:pPr>
                    <w:pStyle w:val="24"/>
                    <w:rPr>
                      <w:rFonts w:eastAsia="仿宋_GB2312"/>
                      <w:kern w:val="2"/>
                    </w:rPr>
                  </w:pPr>
                  <w:r>
                    <w:rPr>
                      <w:rFonts w:eastAsia="仿宋_GB2312"/>
                      <w:kern w:val="2"/>
                    </w:rPr>
                    <w:t>17</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生活垃圾</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职工生活</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32.4</w:t>
                  </w:r>
                </w:p>
              </w:tc>
              <w:tc>
                <w:tcPr>
                  <w:tcW w:w="1453" w:type="dxa"/>
                  <w:vMerge w:val="restart"/>
                  <w:shd w:val="clear" w:color="auto" w:fill="auto"/>
                  <w:vAlign w:val="center"/>
                </w:tcPr>
                <w:p w:rsidR="000C06D8" w:rsidRDefault="00E12E4D">
                  <w:pPr>
                    <w:pStyle w:val="1f1"/>
                    <w:rPr>
                      <w:rFonts w:eastAsia="仿宋_GB2312"/>
                    </w:rPr>
                  </w:pPr>
                  <w:r>
                    <w:rPr>
                      <w:rFonts w:eastAsia="仿宋_GB2312"/>
                      <w:szCs w:val="24"/>
                    </w:rPr>
                    <w:t>环卫清运</w:t>
                  </w:r>
                </w:p>
              </w:tc>
            </w:tr>
            <w:tr w:rsidR="000C06D8">
              <w:trPr>
                <w:trHeight w:val="341"/>
                <w:jc w:val="center"/>
              </w:trPr>
              <w:tc>
                <w:tcPr>
                  <w:tcW w:w="548" w:type="dxa"/>
                  <w:shd w:val="clear" w:color="auto" w:fill="auto"/>
                  <w:vAlign w:val="center"/>
                </w:tcPr>
                <w:p w:rsidR="000C06D8" w:rsidRDefault="00E12E4D">
                  <w:pPr>
                    <w:pStyle w:val="24"/>
                    <w:jc w:val="both"/>
                    <w:rPr>
                      <w:rFonts w:eastAsia="仿宋_GB2312"/>
                      <w:kern w:val="2"/>
                    </w:rPr>
                  </w:pPr>
                  <w:r>
                    <w:rPr>
                      <w:rFonts w:eastAsia="仿宋_GB2312" w:hint="eastAsia"/>
                      <w:kern w:val="2"/>
                    </w:rPr>
                    <w:t>1</w:t>
                  </w:r>
                  <w:r>
                    <w:rPr>
                      <w:rFonts w:eastAsia="仿宋_GB2312"/>
                      <w:kern w:val="2"/>
                    </w:rPr>
                    <w:t>8</w:t>
                  </w:r>
                </w:p>
              </w:tc>
              <w:tc>
                <w:tcPr>
                  <w:tcW w:w="1816"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除灰尘</w:t>
                  </w:r>
                </w:p>
              </w:tc>
              <w:tc>
                <w:tcPr>
                  <w:tcW w:w="1505"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废气处理</w:t>
                  </w:r>
                </w:p>
              </w:tc>
              <w:tc>
                <w:tcPr>
                  <w:tcW w:w="1814" w:type="dxa"/>
                  <w:vAlign w:val="center"/>
                </w:tcPr>
                <w:p w:rsidR="000C06D8" w:rsidRDefault="00E12E4D">
                  <w:pPr>
                    <w:pStyle w:val="24"/>
                    <w:rPr>
                      <w:rFonts w:eastAsia="仿宋_GB2312"/>
                      <w:color w:val="000000"/>
                    </w:rPr>
                  </w:pPr>
                  <w:r>
                    <w:rPr>
                      <w:rFonts w:eastAsia="仿宋_GB2312"/>
                      <w:color w:val="000000"/>
                    </w:rPr>
                    <w:t>一般固废</w:t>
                  </w:r>
                </w:p>
              </w:tc>
              <w:tc>
                <w:tcPr>
                  <w:tcW w:w="121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891" w:type="dxa"/>
                  <w:shd w:val="clear" w:color="auto" w:fill="auto"/>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hint="eastAsia"/>
                      <w:color w:val="000000"/>
                      <w:sz w:val="21"/>
                      <w:szCs w:val="21"/>
                    </w:rPr>
                    <w:t>0.0682</w:t>
                  </w:r>
                </w:p>
              </w:tc>
              <w:tc>
                <w:tcPr>
                  <w:tcW w:w="1453" w:type="dxa"/>
                  <w:vMerge/>
                  <w:shd w:val="clear" w:color="auto" w:fill="auto"/>
                  <w:vAlign w:val="center"/>
                </w:tcPr>
                <w:p w:rsidR="000C06D8" w:rsidRDefault="000C06D8">
                  <w:pPr>
                    <w:pStyle w:val="1f1"/>
                    <w:rPr>
                      <w:rFonts w:eastAsia="仿宋_GB2312"/>
                      <w:szCs w:val="24"/>
                    </w:rPr>
                  </w:pPr>
                </w:p>
              </w:tc>
            </w:tr>
          </w:tbl>
          <w:p w:rsidR="000C06D8" w:rsidRDefault="000C06D8">
            <w:pPr>
              <w:ind w:firstLineChars="0" w:firstLine="0"/>
              <w:rPr>
                <w:rFonts w:ascii="宋体" w:hAnsi="宋体"/>
                <w:szCs w:val="24"/>
              </w:rPr>
            </w:pPr>
          </w:p>
          <w:p w:rsidR="000C06D8" w:rsidRDefault="00E12E4D">
            <w:pPr>
              <w:ind w:firstLine="480"/>
              <w:rPr>
                <w:rFonts w:ascii="宋体" w:hAnsi="宋体"/>
                <w:szCs w:val="24"/>
              </w:rPr>
            </w:pPr>
            <w:r>
              <w:rPr>
                <w:rFonts w:ascii="宋体" w:hAnsi="宋体" w:hint="eastAsia"/>
                <w:szCs w:val="24"/>
              </w:rPr>
              <w:t>从本次项目产生的固废的处置情况来看，各类固废都得到了合理安全的处置，对周围环境的影响不大，但是评价仍要求建设单位对固废处置上不能随意处理，也不能乱堆乱放，在生产过程中要注意对这些废渣的收集和储运，必须切实做好固废的分类工作，尽可能回收其中可以再利用的部分，切实按照本环评提出的方案进行处置。</w:t>
            </w:r>
          </w:p>
          <w:p w:rsidR="000C06D8" w:rsidRDefault="00E12E4D">
            <w:pPr>
              <w:pStyle w:val="ad"/>
              <w:ind w:firstLineChars="196" w:firstLine="472"/>
              <w:rPr>
                <w:rFonts w:eastAsiaTheme="minorEastAsia"/>
                <w:szCs w:val="21"/>
              </w:rPr>
            </w:pPr>
            <w:r>
              <w:rPr>
                <w:rFonts w:hint="eastAsia"/>
                <w:b/>
                <w:bCs/>
                <w:color w:val="000000"/>
              </w:rPr>
              <w:t>7.2.5</w:t>
            </w:r>
            <w:r>
              <w:rPr>
                <w:rFonts w:eastAsiaTheme="minorEastAsia"/>
                <w:szCs w:val="21"/>
              </w:rPr>
              <w:t>清洁生产</w:t>
            </w:r>
            <w:r>
              <w:rPr>
                <w:rFonts w:eastAsiaTheme="minorEastAsia" w:hint="eastAsia"/>
                <w:szCs w:val="21"/>
              </w:rPr>
              <w:t>评述</w:t>
            </w:r>
          </w:p>
          <w:p w:rsidR="000C06D8" w:rsidRDefault="00E12E4D">
            <w:pPr>
              <w:ind w:firstLine="480"/>
              <w:rPr>
                <w:rFonts w:eastAsiaTheme="minorEastAsia"/>
              </w:rPr>
            </w:pPr>
            <w:r>
              <w:rPr>
                <w:rFonts w:eastAsiaTheme="minorEastAsia"/>
              </w:rPr>
              <w:t>本项目生产所用的辅料为常规原辅料，较清洁；生产过程严格按工艺流程操作，实行有效的监控手段，严格执行我国家和地方法律法规；各种污染物均得到了妥善的处理或处置，对环境的影响很小；</w:t>
            </w:r>
            <w:r>
              <w:rPr>
                <w:rFonts w:eastAsiaTheme="minorEastAsia" w:hint="eastAsia"/>
              </w:rPr>
              <w:t>本项目</w:t>
            </w:r>
            <w:r>
              <w:rPr>
                <w:rFonts w:eastAsiaTheme="minorEastAsia"/>
              </w:rPr>
              <w:t>的生产设备较先进。本项目符合清洁生产要求。</w:t>
            </w:r>
          </w:p>
          <w:p w:rsidR="000C06D8" w:rsidRDefault="00E12E4D">
            <w:pPr>
              <w:pStyle w:val="ad"/>
              <w:ind w:firstLineChars="196" w:firstLine="472"/>
              <w:rPr>
                <w:rFonts w:eastAsiaTheme="minorEastAsia"/>
                <w:szCs w:val="21"/>
              </w:rPr>
            </w:pPr>
            <w:r>
              <w:rPr>
                <w:rFonts w:hint="eastAsia"/>
                <w:b/>
                <w:bCs/>
                <w:color w:val="000000"/>
              </w:rPr>
              <w:t>7.2.6</w:t>
            </w:r>
            <w:r>
              <w:rPr>
                <w:rFonts w:eastAsiaTheme="minorEastAsia" w:hint="eastAsia"/>
                <w:b/>
                <w:szCs w:val="21"/>
              </w:rPr>
              <w:t>“</w:t>
            </w:r>
            <w:r>
              <w:rPr>
                <w:rFonts w:eastAsiaTheme="minorEastAsia"/>
                <w:b/>
                <w:szCs w:val="21"/>
              </w:rPr>
              <w:t>三同时</w:t>
            </w:r>
            <w:r>
              <w:rPr>
                <w:rFonts w:eastAsiaTheme="minorEastAsia" w:hint="eastAsia"/>
                <w:b/>
                <w:szCs w:val="21"/>
              </w:rPr>
              <w:t>”</w:t>
            </w:r>
            <w:r>
              <w:rPr>
                <w:rFonts w:eastAsiaTheme="minorEastAsia"/>
                <w:b/>
                <w:szCs w:val="21"/>
              </w:rPr>
              <w:t>验收一览表</w:t>
            </w:r>
          </w:p>
          <w:p w:rsidR="000C06D8" w:rsidRDefault="00E12E4D">
            <w:pPr>
              <w:ind w:firstLine="480"/>
              <w:rPr>
                <w:b/>
              </w:rPr>
            </w:pPr>
            <w:r>
              <w:rPr>
                <w:rFonts w:hint="eastAsia"/>
              </w:rPr>
              <w:t>建设</w:t>
            </w:r>
            <w:r>
              <w:t>项目用于环境保护方面的投资约为</w:t>
            </w:r>
            <w:r>
              <w:rPr>
                <w:rFonts w:hint="eastAsia"/>
              </w:rPr>
              <w:t>61</w:t>
            </w:r>
            <w:r>
              <w:t>万元，占项目总投资的</w:t>
            </w:r>
            <w:r>
              <w:rPr>
                <w:rFonts w:hint="eastAsia"/>
              </w:rPr>
              <w:t>1.22</w:t>
            </w:r>
            <w:r>
              <w:t>%</w:t>
            </w:r>
            <w:r>
              <w:t>。建设项目建成时应同时完成本项目的治理措施。</w:t>
            </w:r>
            <w:r>
              <w:rPr>
                <w:rFonts w:hint="eastAsia"/>
              </w:rPr>
              <w:t>本项目“三同时”验收一览表见表</w:t>
            </w:r>
            <w:r>
              <w:rPr>
                <w:rFonts w:hint="eastAsia"/>
              </w:rPr>
              <w:t>7-15</w:t>
            </w:r>
            <w:r>
              <w:t>。</w:t>
            </w:r>
          </w:p>
          <w:p w:rsidR="000C06D8" w:rsidRDefault="00E12E4D">
            <w:pPr>
              <w:spacing w:line="240" w:lineRule="auto"/>
              <w:ind w:firstLineChars="0" w:firstLine="0"/>
              <w:jc w:val="center"/>
              <w:rPr>
                <w:b/>
                <w:sz w:val="21"/>
                <w:szCs w:val="21"/>
              </w:rPr>
            </w:pPr>
            <w:r>
              <w:rPr>
                <w:rFonts w:hint="eastAsia"/>
                <w:b/>
                <w:sz w:val="21"/>
                <w:szCs w:val="21"/>
              </w:rPr>
              <w:t>表</w:t>
            </w:r>
            <w:r>
              <w:rPr>
                <w:rFonts w:hint="eastAsia"/>
                <w:b/>
                <w:sz w:val="21"/>
                <w:szCs w:val="21"/>
              </w:rPr>
              <w:t xml:space="preserve">7-15 </w:t>
            </w:r>
            <w:r>
              <w:rPr>
                <w:b/>
                <w:sz w:val="21"/>
                <w:szCs w:val="21"/>
              </w:rPr>
              <w:t xml:space="preserve"> “</w:t>
            </w:r>
            <w:r>
              <w:rPr>
                <w:b/>
                <w:sz w:val="21"/>
                <w:szCs w:val="21"/>
              </w:rPr>
              <w:t>三同时</w:t>
            </w:r>
            <w:r>
              <w:rPr>
                <w:b/>
                <w:sz w:val="21"/>
                <w:szCs w:val="21"/>
              </w:rPr>
              <w:t>”</w:t>
            </w:r>
            <w:r>
              <w:rPr>
                <w:b/>
                <w:sz w:val="21"/>
                <w:szCs w:val="21"/>
              </w:rPr>
              <w:t>验收一览表</w:t>
            </w:r>
          </w:p>
          <w:tbl>
            <w:tblPr>
              <w:tblW w:w="9167" w:type="dxa"/>
              <w:jc w:val="center"/>
              <w:tblInd w:w="9" w:type="dxa"/>
              <w:tblBorders>
                <w:top w:val="single" w:sz="12" w:space="0" w:color="auto"/>
                <w:bottom w:val="single" w:sz="12" w:space="0" w:color="auto"/>
                <w:insideH w:val="single" w:sz="4" w:space="0" w:color="auto"/>
                <w:insideV w:val="single" w:sz="4" w:space="0" w:color="auto"/>
              </w:tblBorders>
              <w:tblLayout w:type="fixed"/>
              <w:tblLook w:val="04A0"/>
            </w:tblPr>
            <w:tblGrid>
              <w:gridCol w:w="1655"/>
              <w:gridCol w:w="2732"/>
              <w:gridCol w:w="1258"/>
              <w:gridCol w:w="2097"/>
              <w:gridCol w:w="1425"/>
            </w:tblGrid>
            <w:tr w:rsidR="000C06D8">
              <w:trPr>
                <w:trHeight w:val="341"/>
                <w:jc w:val="center"/>
              </w:trPr>
              <w:tc>
                <w:tcPr>
                  <w:tcW w:w="1655" w:type="dxa"/>
                  <w:tcMar>
                    <w:left w:w="0" w:type="dxa"/>
                    <w:right w:w="0" w:type="dxa"/>
                  </w:tcMar>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污染源</w:t>
                  </w:r>
                </w:p>
              </w:tc>
              <w:tc>
                <w:tcPr>
                  <w:tcW w:w="2732" w:type="dxa"/>
                  <w:tcMar>
                    <w:left w:w="0" w:type="dxa"/>
                    <w:right w:w="0" w:type="dxa"/>
                  </w:tcMar>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环境保护</w:t>
                  </w:r>
                </w:p>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设施名称</w:t>
                  </w:r>
                </w:p>
              </w:tc>
              <w:tc>
                <w:tcPr>
                  <w:tcW w:w="1258" w:type="dxa"/>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投资估算</w:t>
                  </w:r>
                </w:p>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（万元）</w:t>
                  </w:r>
                </w:p>
              </w:tc>
              <w:tc>
                <w:tcPr>
                  <w:tcW w:w="2097" w:type="dxa"/>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预期效果</w:t>
                  </w:r>
                </w:p>
              </w:tc>
              <w:tc>
                <w:tcPr>
                  <w:tcW w:w="1425" w:type="dxa"/>
                  <w:tcMar>
                    <w:left w:w="0" w:type="dxa"/>
                    <w:right w:w="0" w:type="dxa"/>
                  </w:tcMar>
                  <w:vAlign w:val="center"/>
                </w:tcPr>
                <w:p w:rsidR="000C06D8" w:rsidRDefault="00E12E4D">
                  <w:pPr>
                    <w:spacing w:line="240" w:lineRule="auto"/>
                    <w:ind w:firstLineChars="0" w:firstLine="0"/>
                    <w:jc w:val="center"/>
                    <w:rPr>
                      <w:rFonts w:eastAsia="仿宋_GB2312"/>
                      <w:b/>
                      <w:bCs/>
                      <w:color w:val="000000"/>
                      <w:sz w:val="21"/>
                      <w:szCs w:val="21"/>
                    </w:rPr>
                  </w:pPr>
                  <w:r>
                    <w:rPr>
                      <w:rFonts w:eastAsia="仿宋_GB2312"/>
                      <w:b/>
                      <w:bCs/>
                      <w:color w:val="000000"/>
                      <w:sz w:val="21"/>
                      <w:szCs w:val="21"/>
                    </w:rPr>
                    <w:t>进度</w:t>
                  </w:r>
                </w:p>
              </w:tc>
            </w:tr>
            <w:tr w:rsidR="000C06D8">
              <w:trPr>
                <w:trHeight w:val="341"/>
                <w:jc w:val="center"/>
              </w:trPr>
              <w:tc>
                <w:tcPr>
                  <w:tcW w:w="1655" w:type="dxa"/>
                  <w:vMerge w:val="restart"/>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废气</w:t>
                  </w: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移动式工业除尘器</w:t>
                  </w:r>
                  <w:r>
                    <w:rPr>
                      <w:rFonts w:eastAsia="仿宋_GB2312" w:hint="eastAsia"/>
                      <w:color w:val="000000"/>
                      <w:sz w:val="21"/>
                      <w:szCs w:val="21"/>
                    </w:rPr>
                    <w:t>2</w:t>
                  </w:r>
                  <w:r>
                    <w:rPr>
                      <w:rFonts w:eastAsia="仿宋_GB2312"/>
                      <w:color w:val="000000"/>
                      <w:sz w:val="21"/>
                      <w:szCs w:val="21"/>
                    </w:rPr>
                    <w:t>套</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8</w:t>
                  </w:r>
                </w:p>
              </w:tc>
              <w:tc>
                <w:tcPr>
                  <w:tcW w:w="2097"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达标排放</w:t>
                  </w:r>
                </w:p>
              </w:tc>
              <w:tc>
                <w:tcPr>
                  <w:tcW w:w="1425" w:type="dxa"/>
                  <w:vMerge w:val="restart"/>
                  <w:tcMar>
                    <w:left w:w="0" w:type="dxa"/>
                    <w:right w:w="0" w:type="dxa"/>
                  </w:tcMar>
                  <w:vAlign w:val="center"/>
                </w:tcPr>
                <w:p w:rsidR="000C06D8" w:rsidRDefault="00E12E4D">
                  <w:pPr>
                    <w:pStyle w:val="24"/>
                    <w:rPr>
                      <w:rFonts w:eastAsia="仿宋_GB2312"/>
                      <w:color w:val="000000"/>
                    </w:rPr>
                  </w:pPr>
                  <w:r>
                    <w:rPr>
                      <w:rFonts w:eastAsia="仿宋_GB2312"/>
                    </w:rPr>
                    <w:t>与主体工程同时施工、同时投产、同时使用</w:t>
                  </w:r>
                </w:p>
              </w:tc>
            </w:tr>
            <w:tr w:rsidR="000C06D8">
              <w:trPr>
                <w:trHeight w:val="341"/>
                <w:jc w:val="center"/>
              </w:trPr>
              <w:tc>
                <w:tcPr>
                  <w:tcW w:w="1655" w:type="dxa"/>
                  <w:vMerge/>
                  <w:tcMar>
                    <w:left w:w="0" w:type="dxa"/>
                    <w:right w:w="0" w:type="dxa"/>
                  </w:tcMar>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油漆毡</w:t>
                  </w:r>
                  <w:r>
                    <w:rPr>
                      <w:rFonts w:eastAsia="仿宋_GB2312" w:hint="eastAsia"/>
                      <w:color w:val="000000"/>
                      <w:sz w:val="21"/>
                      <w:szCs w:val="21"/>
                    </w:rPr>
                    <w:t>+</w:t>
                  </w:r>
                  <w:r>
                    <w:rPr>
                      <w:rFonts w:eastAsia="仿宋_GB2312" w:hint="eastAsia"/>
                      <w:color w:val="000000"/>
                      <w:sz w:val="21"/>
                      <w:szCs w:val="21"/>
                    </w:rPr>
                    <w:t>二级活性炭吸附装置</w:t>
                  </w:r>
                  <w:r>
                    <w:rPr>
                      <w:rFonts w:eastAsia="仿宋_GB2312" w:hint="eastAsia"/>
                      <w:color w:val="000000"/>
                      <w:sz w:val="21"/>
                      <w:szCs w:val="21"/>
                    </w:rPr>
                    <w:t>1</w:t>
                  </w:r>
                  <w:r>
                    <w:rPr>
                      <w:rFonts w:eastAsia="仿宋_GB2312" w:hint="eastAsia"/>
                      <w:color w:val="000000"/>
                      <w:sz w:val="21"/>
                      <w:szCs w:val="21"/>
                    </w:rPr>
                    <w:t>套</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10</w:t>
                  </w:r>
                </w:p>
              </w:tc>
              <w:tc>
                <w:tcPr>
                  <w:tcW w:w="2097"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达标排放</w:t>
                  </w: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1655" w:type="dxa"/>
                  <w:vMerge w:val="restart"/>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废水</w:t>
                  </w: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化粪池</w:t>
                  </w:r>
                  <w:r>
                    <w:rPr>
                      <w:rFonts w:eastAsia="仿宋_GB2312"/>
                      <w:color w:val="000000"/>
                      <w:sz w:val="21"/>
                      <w:szCs w:val="21"/>
                    </w:rPr>
                    <w:t>1</w:t>
                  </w:r>
                  <w:r>
                    <w:rPr>
                      <w:rFonts w:eastAsia="仿宋_GB2312"/>
                      <w:color w:val="000000"/>
                      <w:sz w:val="21"/>
                      <w:szCs w:val="21"/>
                    </w:rPr>
                    <w:t>座</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2097" w:type="dxa"/>
                  <w:vMerge w:val="restart"/>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达标排放</w:t>
                  </w: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1655" w:type="dxa"/>
                  <w:vMerge/>
                  <w:tcMar>
                    <w:left w:w="0" w:type="dxa"/>
                    <w:right w:w="0" w:type="dxa"/>
                  </w:tcMar>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雨污水管网</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15</w:t>
                  </w:r>
                </w:p>
              </w:tc>
              <w:tc>
                <w:tcPr>
                  <w:tcW w:w="2097" w:type="dxa"/>
                  <w:vMerge/>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1655"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噪声</w:t>
                  </w: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基础减震、厂房隔声</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10</w:t>
                  </w:r>
                </w:p>
              </w:tc>
              <w:tc>
                <w:tcPr>
                  <w:tcW w:w="209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厂界达标</w:t>
                  </w: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1655" w:type="dxa"/>
                  <w:vMerge w:val="restart"/>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固废</w:t>
                  </w: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pacing w:val="-6"/>
                      <w:sz w:val="21"/>
                      <w:szCs w:val="21"/>
                    </w:rPr>
                    <w:t>固废堆区</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4</w:t>
                  </w:r>
                </w:p>
              </w:tc>
              <w:tc>
                <w:tcPr>
                  <w:tcW w:w="2097" w:type="dxa"/>
                  <w:vMerge w:val="restart"/>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安全处置</w:t>
                  </w: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1655" w:type="dxa"/>
                  <w:vMerge/>
                  <w:tcMar>
                    <w:left w:w="0" w:type="dxa"/>
                    <w:right w:w="0" w:type="dxa"/>
                  </w:tcMar>
                  <w:vAlign w:val="center"/>
                </w:tcPr>
                <w:p w:rsidR="000C06D8" w:rsidRDefault="000C06D8">
                  <w:pPr>
                    <w:autoSpaceDE w:val="0"/>
                    <w:autoSpaceDN w:val="0"/>
                    <w:adjustRightInd w:val="0"/>
                    <w:spacing w:line="240" w:lineRule="auto"/>
                    <w:ind w:firstLineChars="0" w:firstLine="0"/>
                    <w:jc w:val="center"/>
                    <w:rPr>
                      <w:rFonts w:eastAsia="仿宋_GB2312"/>
                      <w:color w:val="000000"/>
                      <w:sz w:val="21"/>
                      <w:szCs w:val="21"/>
                    </w:rPr>
                  </w:pP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pacing w:val="-6"/>
                      <w:sz w:val="21"/>
                      <w:szCs w:val="21"/>
                    </w:rPr>
                  </w:pPr>
                  <w:r>
                    <w:rPr>
                      <w:rFonts w:eastAsia="仿宋_GB2312" w:hint="eastAsia"/>
                      <w:color w:val="000000"/>
                      <w:spacing w:val="-6"/>
                      <w:sz w:val="21"/>
                      <w:szCs w:val="21"/>
                    </w:rPr>
                    <w:t>危废库</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5</w:t>
                  </w:r>
                </w:p>
              </w:tc>
              <w:tc>
                <w:tcPr>
                  <w:tcW w:w="2097" w:type="dxa"/>
                  <w:vMerge/>
                  <w:vAlign w:val="center"/>
                </w:tcPr>
                <w:p w:rsidR="000C06D8" w:rsidRDefault="000C06D8">
                  <w:pPr>
                    <w:spacing w:line="240" w:lineRule="auto"/>
                    <w:ind w:firstLineChars="0" w:firstLine="0"/>
                    <w:jc w:val="center"/>
                    <w:rPr>
                      <w:rFonts w:eastAsia="仿宋_GB2312"/>
                      <w:color w:val="000000"/>
                      <w:sz w:val="21"/>
                      <w:szCs w:val="21"/>
                    </w:rPr>
                  </w:pP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1655"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绿化</w:t>
                  </w:r>
                </w:p>
              </w:tc>
              <w:tc>
                <w:tcPr>
                  <w:tcW w:w="2732" w:type="dxa"/>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pacing w:val="-6"/>
                      <w:sz w:val="21"/>
                      <w:szCs w:val="21"/>
                    </w:rPr>
                  </w:pPr>
                  <w:r>
                    <w:rPr>
                      <w:rFonts w:eastAsia="仿宋_GB2312"/>
                      <w:color w:val="000000"/>
                      <w:spacing w:val="-6"/>
                      <w:sz w:val="21"/>
                      <w:szCs w:val="21"/>
                    </w:rPr>
                    <w:t>厂区绿化</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5</w:t>
                  </w:r>
                </w:p>
              </w:tc>
              <w:tc>
                <w:tcPr>
                  <w:tcW w:w="2097"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w:t>
                  </w:r>
                </w:p>
              </w:tc>
              <w:tc>
                <w:tcPr>
                  <w:tcW w:w="1425" w:type="dxa"/>
                  <w:vMerge/>
                  <w:tcMar>
                    <w:left w:w="0" w:type="dxa"/>
                    <w:right w:w="0" w:type="dxa"/>
                  </w:tcMar>
                  <w:vAlign w:val="center"/>
                </w:tcPr>
                <w:p w:rsidR="000C06D8" w:rsidRDefault="000C06D8">
                  <w:pPr>
                    <w:pStyle w:val="24"/>
                    <w:rPr>
                      <w:rFonts w:eastAsia="仿宋_GB2312"/>
                      <w:color w:val="000000"/>
                    </w:rPr>
                  </w:pPr>
                </w:p>
              </w:tc>
            </w:tr>
            <w:tr w:rsidR="000C06D8">
              <w:trPr>
                <w:trHeight w:val="341"/>
                <w:jc w:val="center"/>
              </w:trPr>
              <w:tc>
                <w:tcPr>
                  <w:tcW w:w="4387" w:type="dxa"/>
                  <w:gridSpan w:val="2"/>
                  <w:tcMar>
                    <w:left w:w="0" w:type="dxa"/>
                    <w:right w:w="0" w:type="dxa"/>
                  </w:tcMar>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lastRenderedPageBreak/>
                    <w:t>合计</w:t>
                  </w:r>
                </w:p>
              </w:tc>
              <w:tc>
                <w:tcPr>
                  <w:tcW w:w="1258"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hint="eastAsia"/>
                      <w:color w:val="000000"/>
                      <w:sz w:val="21"/>
                      <w:szCs w:val="21"/>
                    </w:rPr>
                    <w:t>61</w:t>
                  </w:r>
                </w:p>
              </w:tc>
              <w:tc>
                <w:tcPr>
                  <w:tcW w:w="2097"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占总投资的</w:t>
                  </w:r>
                  <w:r>
                    <w:rPr>
                      <w:rFonts w:eastAsia="仿宋_GB2312" w:hint="eastAsia"/>
                      <w:color w:val="000000"/>
                      <w:sz w:val="21"/>
                      <w:szCs w:val="21"/>
                    </w:rPr>
                    <w:t>1.22</w:t>
                  </w:r>
                  <w:r>
                    <w:rPr>
                      <w:rFonts w:eastAsia="仿宋_GB2312"/>
                      <w:color w:val="000000"/>
                      <w:sz w:val="21"/>
                      <w:szCs w:val="21"/>
                    </w:rPr>
                    <w:t>%</w:t>
                  </w:r>
                </w:p>
              </w:tc>
              <w:tc>
                <w:tcPr>
                  <w:tcW w:w="1425" w:type="dxa"/>
                  <w:vAlign w:val="center"/>
                </w:tcPr>
                <w:p w:rsidR="000C06D8" w:rsidRDefault="00E12E4D">
                  <w:pPr>
                    <w:autoSpaceDE w:val="0"/>
                    <w:autoSpaceDN w:val="0"/>
                    <w:adjustRightInd w:val="0"/>
                    <w:spacing w:line="240" w:lineRule="auto"/>
                    <w:ind w:firstLineChars="0" w:firstLine="0"/>
                    <w:jc w:val="center"/>
                    <w:rPr>
                      <w:rFonts w:eastAsia="仿宋_GB2312"/>
                      <w:color w:val="000000"/>
                      <w:sz w:val="21"/>
                      <w:szCs w:val="21"/>
                    </w:rPr>
                  </w:pPr>
                  <w:r>
                    <w:rPr>
                      <w:rFonts w:eastAsia="仿宋_GB2312"/>
                      <w:color w:val="000000"/>
                      <w:sz w:val="21"/>
                      <w:szCs w:val="21"/>
                    </w:rPr>
                    <w:t>—</w:t>
                  </w:r>
                </w:p>
              </w:tc>
            </w:tr>
          </w:tbl>
          <w:p w:rsidR="000C06D8" w:rsidRDefault="000C06D8" w:rsidP="00317E8A">
            <w:pPr>
              <w:ind w:firstLineChars="0" w:firstLine="0"/>
              <w:rPr>
                <w:color w:val="000000"/>
              </w:rPr>
            </w:pPr>
          </w:p>
        </w:tc>
      </w:tr>
    </w:tbl>
    <w:p w:rsidR="000C06D8" w:rsidRDefault="00E12E4D">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八、建设项目拟采取的防治措施及预期治理效果</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69"/>
        <w:gridCol w:w="2126"/>
        <w:gridCol w:w="3115"/>
        <w:gridCol w:w="1782"/>
      </w:tblGrid>
      <w:tr w:rsidR="000C06D8">
        <w:trPr>
          <w:trHeight w:val="397"/>
        </w:trPr>
        <w:tc>
          <w:tcPr>
            <w:tcW w:w="1207" w:type="dxa"/>
            <w:tcBorders>
              <w:tl2br w:val="single" w:sz="4" w:space="0" w:color="auto"/>
            </w:tcBorders>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内容</w:t>
            </w:r>
          </w:p>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类型</w:t>
            </w:r>
          </w:p>
        </w:tc>
        <w:tc>
          <w:tcPr>
            <w:tcW w:w="1169" w:type="dxa"/>
            <w:vAlign w:val="center"/>
          </w:tcPr>
          <w:p w:rsidR="000C06D8" w:rsidRDefault="00E12E4D">
            <w:pPr>
              <w:spacing w:line="240" w:lineRule="auto"/>
              <w:ind w:firstLineChars="0" w:firstLine="0"/>
              <w:jc w:val="center"/>
              <w:rPr>
                <w:rFonts w:ascii="仿宋_GB2312" w:eastAsia="仿宋_GB2312" w:hAnsi="宋体"/>
                <w:b/>
                <w:color w:val="000000"/>
                <w:sz w:val="21"/>
                <w:szCs w:val="21"/>
              </w:rPr>
            </w:pPr>
            <w:r>
              <w:rPr>
                <w:rFonts w:ascii="仿宋_GB2312" w:eastAsia="仿宋_GB2312" w:hAnsi="宋体" w:hint="eastAsia"/>
                <w:b/>
                <w:color w:val="000000"/>
                <w:sz w:val="21"/>
                <w:szCs w:val="21"/>
              </w:rPr>
              <w:t>排放源</w:t>
            </w:r>
          </w:p>
        </w:tc>
        <w:tc>
          <w:tcPr>
            <w:tcW w:w="2126" w:type="dxa"/>
            <w:vAlign w:val="center"/>
          </w:tcPr>
          <w:p w:rsidR="000C06D8" w:rsidRDefault="00E12E4D">
            <w:pPr>
              <w:spacing w:line="240" w:lineRule="auto"/>
              <w:ind w:firstLineChars="49" w:firstLine="103"/>
              <w:jc w:val="center"/>
              <w:rPr>
                <w:rFonts w:ascii="仿宋_GB2312" w:eastAsia="仿宋_GB2312" w:hAnsi="宋体"/>
                <w:b/>
                <w:color w:val="000000"/>
                <w:sz w:val="21"/>
                <w:szCs w:val="21"/>
              </w:rPr>
            </w:pPr>
            <w:r>
              <w:rPr>
                <w:rFonts w:ascii="仿宋_GB2312" w:eastAsia="仿宋_GB2312" w:hAnsi="宋体" w:hint="eastAsia"/>
                <w:b/>
                <w:color w:val="000000"/>
                <w:sz w:val="21"/>
                <w:szCs w:val="21"/>
              </w:rPr>
              <w:t>污染物名称</w:t>
            </w:r>
          </w:p>
        </w:tc>
        <w:tc>
          <w:tcPr>
            <w:tcW w:w="3115" w:type="dxa"/>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防治措施</w:t>
            </w:r>
          </w:p>
        </w:tc>
        <w:tc>
          <w:tcPr>
            <w:tcW w:w="1782" w:type="dxa"/>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预期治理效果</w:t>
            </w:r>
          </w:p>
        </w:tc>
      </w:tr>
      <w:tr w:rsidR="000C06D8">
        <w:trPr>
          <w:cantSplit/>
          <w:trHeight w:val="340"/>
        </w:trPr>
        <w:tc>
          <w:tcPr>
            <w:tcW w:w="1207" w:type="dxa"/>
            <w:vMerge w:val="restart"/>
            <w:textDirection w:val="tbRlV"/>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大气污染物</w:t>
            </w:r>
          </w:p>
        </w:tc>
        <w:tc>
          <w:tcPr>
            <w:tcW w:w="1169" w:type="dxa"/>
            <w:vAlign w:val="center"/>
          </w:tcPr>
          <w:p w:rsidR="000C06D8" w:rsidRDefault="00E12E4D">
            <w:pPr>
              <w:pStyle w:val="11"/>
              <w:spacing w:line="240" w:lineRule="auto"/>
              <w:ind w:firstLineChars="0" w:firstLine="0"/>
              <w:rPr>
                <w:rFonts w:ascii="仿宋_GB2312" w:eastAsia="仿宋_GB2312"/>
                <w:color w:val="000000"/>
                <w:sz w:val="21"/>
                <w:szCs w:val="21"/>
              </w:rPr>
            </w:pPr>
            <w:r>
              <w:rPr>
                <w:rFonts w:ascii="仿宋_GB2312" w:eastAsia="仿宋_GB2312" w:hAnsi="宋体" w:hint="eastAsia"/>
                <w:color w:val="000000"/>
                <w:sz w:val="21"/>
                <w:szCs w:val="21"/>
              </w:rPr>
              <w:t>施工期</w:t>
            </w:r>
          </w:p>
        </w:tc>
        <w:tc>
          <w:tcPr>
            <w:tcW w:w="2126"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c>
          <w:tcPr>
            <w:tcW w:w="3115" w:type="dxa"/>
            <w:vAlign w:val="center"/>
          </w:tcPr>
          <w:p w:rsidR="000C06D8" w:rsidRDefault="00E12E4D">
            <w:pPr>
              <w:pStyle w:val="11"/>
              <w:spacing w:line="240" w:lineRule="auto"/>
              <w:ind w:firstLineChars="0" w:firstLine="0"/>
              <w:rPr>
                <w:rFonts w:ascii="仿宋_GB2312" w:eastAsia="仿宋_GB2312"/>
                <w:color w:val="000000"/>
                <w:kern w:val="2"/>
                <w:sz w:val="21"/>
                <w:szCs w:val="21"/>
                <w:lang w:eastAsia="zh-CN" w:bidi="ar-SA"/>
              </w:rPr>
            </w:pPr>
            <w:r>
              <w:rPr>
                <w:rFonts w:ascii="仿宋_GB2312" w:eastAsia="仿宋_GB2312" w:hint="eastAsia"/>
                <w:color w:val="000000"/>
                <w:kern w:val="2"/>
                <w:sz w:val="21"/>
                <w:szCs w:val="21"/>
                <w:lang w:eastAsia="zh-CN" w:bidi="ar-SA"/>
              </w:rPr>
              <w:t>—</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restart"/>
            <w:vAlign w:val="center"/>
          </w:tcPr>
          <w:p w:rsidR="000C06D8" w:rsidRDefault="00E12E4D">
            <w:pPr>
              <w:pStyle w:val="11"/>
              <w:spacing w:line="240" w:lineRule="auto"/>
              <w:ind w:firstLineChars="0" w:firstLine="0"/>
              <w:rPr>
                <w:rFonts w:ascii="仿宋_GB2312" w:eastAsia="仿宋_GB2312"/>
                <w:color w:val="000000"/>
                <w:sz w:val="21"/>
                <w:szCs w:val="21"/>
              </w:rPr>
            </w:pPr>
            <w:r>
              <w:rPr>
                <w:rFonts w:ascii="仿宋_GB2312" w:eastAsia="仿宋_GB2312" w:hAnsi="宋体" w:hint="eastAsia"/>
                <w:color w:val="000000"/>
                <w:sz w:val="21"/>
                <w:szCs w:val="21"/>
              </w:rPr>
              <w:t>营运期</w:t>
            </w:r>
          </w:p>
        </w:tc>
        <w:tc>
          <w:tcPr>
            <w:tcW w:w="2126"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焊接烟尘</w:t>
            </w:r>
          </w:p>
        </w:tc>
        <w:tc>
          <w:tcPr>
            <w:tcW w:w="3115"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移动式工业除尘器</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达标排放</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pStyle w:val="11"/>
              <w:spacing w:line="240" w:lineRule="auto"/>
              <w:ind w:firstLineChars="0" w:firstLine="0"/>
              <w:rPr>
                <w:rFonts w:ascii="仿宋_GB2312" w:eastAsia="仿宋_GB2312" w:hAnsi="宋体"/>
                <w:color w:val="000000"/>
                <w:sz w:val="21"/>
                <w:szCs w:val="21"/>
              </w:rPr>
            </w:pPr>
          </w:p>
        </w:tc>
        <w:tc>
          <w:tcPr>
            <w:tcW w:w="2126"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打磨粉尘</w:t>
            </w:r>
          </w:p>
        </w:tc>
        <w:tc>
          <w:tcPr>
            <w:tcW w:w="3115"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移动式工业除尘器</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达标排放</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pStyle w:val="11"/>
              <w:spacing w:line="240" w:lineRule="auto"/>
              <w:ind w:firstLineChars="0" w:firstLine="0"/>
              <w:rPr>
                <w:rFonts w:ascii="仿宋_GB2312" w:eastAsia="仿宋_GB2312" w:hAnsi="宋体"/>
                <w:color w:val="000000"/>
                <w:sz w:val="21"/>
                <w:szCs w:val="21"/>
              </w:rPr>
            </w:pPr>
          </w:p>
        </w:tc>
        <w:tc>
          <w:tcPr>
            <w:tcW w:w="2126" w:type="dxa"/>
            <w:vAlign w:val="center"/>
          </w:tcPr>
          <w:p w:rsidR="000C06D8" w:rsidRDefault="00E12E4D">
            <w:pPr>
              <w:spacing w:line="240" w:lineRule="auto"/>
              <w:ind w:firstLineChars="0" w:firstLine="0"/>
              <w:jc w:val="center"/>
              <w:rPr>
                <w:rFonts w:ascii="仿宋_GB2312" w:eastAsia="仿宋_GB2312"/>
                <w:sz w:val="21"/>
                <w:szCs w:val="21"/>
              </w:rPr>
            </w:pPr>
            <w:r>
              <w:rPr>
                <w:rFonts w:ascii="仿宋_GB2312" w:eastAsia="仿宋_GB2312" w:hint="eastAsia"/>
                <w:color w:val="000000"/>
                <w:sz w:val="21"/>
                <w:szCs w:val="21"/>
              </w:rPr>
              <w:t>烤漆废气</w:t>
            </w:r>
          </w:p>
        </w:tc>
        <w:tc>
          <w:tcPr>
            <w:tcW w:w="3115"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油漆毡+二级活性炭吸附装置</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达标排放</w:t>
            </w:r>
          </w:p>
        </w:tc>
      </w:tr>
      <w:tr w:rsidR="000C06D8">
        <w:trPr>
          <w:cantSplit/>
          <w:trHeight w:val="340"/>
        </w:trPr>
        <w:tc>
          <w:tcPr>
            <w:tcW w:w="1207" w:type="dxa"/>
            <w:vMerge w:val="restart"/>
            <w:textDirection w:val="tbRlV"/>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水污染物</w:t>
            </w:r>
          </w:p>
        </w:tc>
        <w:tc>
          <w:tcPr>
            <w:tcW w:w="1169" w:type="dxa"/>
            <w:vAlign w:val="center"/>
          </w:tcPr>
          <w:p w:rsidR="000C06D8" w:rsidRDefault="00E12E4D">
            <w:pPr>
              <w:pStyle w:val="11"/>
              <w:spacing w:line="240" w:lineRule="auto"/>
              <w:ind w:firstLineChars="0" w:firstLine="0"/>
              <w:rPr>
                <w:rFonts w:ascii="仿宋_GB2312" w:eastAsia="仿宋_GB2312"/>
                <w:color w:val="000000"/>
                <w:sz w:val="21"/>
                <w:szCs w:val="21"/>
              </w:rPr>
            </w:pPr>
            <w:r>
              <w:rPr>
                <w:rFonts w:ascii="仿宋_GB2312" w:eastAsia="仿宋_GB2312" w:hAnsi="宋体" w:hint="eastAsia"/>
                <w:color w:val="000000"/>
                <w:sz w:val="21"/>
                <w:szCs w:val="21"/>
              </w:rPr>
              <w:t>施工期</w:t>
            </w:r>
          </w:p>
        </w:tc>
        <w:tc>
          <w:tcPr>
            <w:tcW w:w="2126"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c>
          <w:tcPr>
            <w:tcW w:w="3115"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Align w:val="center"/>
          </w:tcPr>
          <w:p w:rsidR="000C06D8" w:rsidRDefault="000C06D8">
            <w:pPr>
              <w:spacing w:line="240" w:lineRule="auto"/>
              <w:ind w:firstLineChars="0" w:firstLine="0"/>
              <w:jc w:val="center"/>
              <w:rPr>
                <w:rFonts w:ascii="仿宋_GB2312" w:eastAsia="仿宋_GB2312" w:hAnsi="宋体"/>
                <w:color w:val="000000"/>
                <w:sz w:val="21"/>
                <w:szCs w:val="21"/>
              </w:rPr>
            </w:pPr>
          </w:p>
        </w:tc>
        <w:tc>
          <w:tcPr>
            <w:tcW w:w="2126"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生活污水</w:t>
            </w:r>
          </w:p>
        </w:tc>
        <w:tc>
          <w:tcPr>
            <w:tcW w:w="3115"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化粪池预处理</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达标排放</w:t>
            </w:r>
          </w:p>
        </w:tc>
      </w:tr>
      <w:tr w:rsidR="000C06D8">
        <w:trPr>
          <w:cantSplit/>
          <w:trHeight w:val="340"/>
        </w:trPr>
        <w:tc>
          <w:tcPr>
            <w:tcW w:w="1207" w:type="dxa"/>
            <w:vMerge w:val="restart"/>
            <w:textDirection w:val="tbRlV"/>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噪声</w:t>
            </w:r>
          </w:p>
        </w:tc>
        <w:tc>
          <w:tcPr>
            <w:tcW w:w="1169" w:type="dxa"/>
            <w:vAlign w:val="center"/>
          </w:tcPr>
          <w:p w:rsidR="000C06D8" w:rsidRDefault="00E12E4D">
            <w:pPr>
              <w:pStyle w:val="11"/>
              <w:spacing w:line="240" w:lineRule="auto"/>
              <w:ind w:firstLineChars="0" w:firstLine="0"/>
              <w:rPr>
                <w:rFonts w:ascii="仿宋_GB2312" w:eastAsia="仿宋_GB2312"/>
                <w:color w:val="000000"/>
                <w:sz w:val="21"/>
                <w:szCs w:val="21"/>
              </w:rPr>
            </w:pPr>
            <w:r>
              <w:rPr>
                <w:rFonts w:ascii="仿宋_GB2312" w:eastAsia="仿宋_GB2312" w:hAnsi="宋体" w:hint="eastAsia"/>
                <w:color w:val="000000"/>
                <w:sz w:val="21"/>
                <w:szCs w:val="21"/>
              </w:rPr>
              <w:t>施工期</w:t>
            </w:r>
          </w:p>
        </w:tc>
        <w:tc>
          <w:tcPr>
            <w:tcW w:w="2126" w:type="dxa"/>
            <w:tcBorders>
              <w:bottom w:val="single" w:sz="4" w:space="0" w:color="auto"/>
            </w:tcBorders>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c>
          <w:tcPr>
            <w:tcW w:w="3115" w:type="dxa"/>
            <w:tcBorders>
              <w:bottom w:val="single" w:sz="4" w:space="0" w:color="auto"/>
            </w:tcBorders>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Ansi="宋体" w:hint="eastAsia"/>
                <w:color w:val="000000"/>
                <w:sz w:val="21"/>
                <w:szCs w:val="21"/>
              </w:rPr>
              <w:t>营运期</w:t>
            </w:r>
          </w:p>
        </w:tc>
        <w:tc>
          <w:tcPr>
            <w:tcW w:w="2126" w:type="dxa"/>
            <w:tcBorders>
              <w:bottom w:val="single" w:sz="4" w:space="0" w:color="auto"/>
            </w:tcBorders>
            <w:vAlign w:val="center"/>
          </w:tcPr>
          <w:p w:rsidR="000C06D8" w:rsidRDefault="00E12E4D">
            <w:pPr>
              <w:spacing w:line="240" w:lineRule="auto"/>
              <w:ind w:firstLineChars="0" w:firstLine="0"/>
              <w:jc w:val="center"/>
              <w:rPr>
                <w:rFonts w:ascii="仿宋_GB2312" w:eastAsia="仿宋_GB2312" w:hAnsi="宋体"/>
                <w:color w:val="000000"/>
                <w:sz w:val="21"/>
                <w:szCs w:val="21"/>
              </w:rPr>
            </w:pPr>
            <w:r>
              <w:rPr>
                <w:rFonts w:ascii="仿宋_GB2312" w:eastAsia="仿宋_GB2312" w:hAnsi="宋体" w:hint="eastAsia"/>
                <w:color w:val="000000"/>
                <w:sz w:val="21"/>
                <w:szCs w:val="21"/>
              </w:rPr>
              <w:t>噪声</w:t>
            </w:r>
          </w:p>
        </w:tc>
        <w:tc>
          <w:tcPr>
            <w:tcW w:w="3115" w:type="dxa"/>
            <w:tcBorders>
              <w:bottom w:val="single" w:sz="4" w:space="0" w:color="auto"/>
            </w:tcBorders>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Ansi="宋体" w:hint="eastAsia"/>
                <w:bCs/>
                <w:color w:val="000000"/>
                <w:sz w:val="21"/>
                <w:szCs w:val="21"/>
              </w:rPr>
              <w:t>基础减震、厂房隔声、距离衰减</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Ansi="宋体" w:hint="eastAsia"/>
                <w:color w:val="000000"/>
                <w:sz w:val="21"/>
                <w:szCs w:val="21"/>
              </w:rPr>
              <w:t>厂界达标</w:t>
            </w:r>
          </w:p>
        </w:tc>
      </w:tr>
      <w:tr w:rsidR="000C06D8">
        <w:trPr>
          <w:cantSplit/>
          <w:trHeight w:val="340"/>
        </w:trPr>
        <w:tc>
          <w:tcPr>
            <w:tcW w:w="1207" w:type="dxa"/>
            <w:vMerge w:val="restart"/>
            <w:textDirection w:val="tbRlV"/>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固体废物</w:t>
            </w:r>
          </w:p>
        </w:tc>
        <w:tc>
          <w:tcPr>
            <w:tcW w:w="1169" w:type="dxa"/>
            <w:vAlign w:val="center"/>
          </w:tcPr>
          <w:p w:rsidR="000C06D8" w:rsidRDefault="00E12E4D">
            <w:pPr>
              <w:pStyle w:val="11"/>
              <w:spacing w:line="240" w:lineRule="auto"/>
              <w:ind w:firstLineChars="0" w:firstLine="0"/>
              <w:rPr>
                <w:rFonts w:ascii="仿宋_GB2312" w:eastAsia="仿宋_GB2312"/>
                <w:color w:val="000000"/>
                <w:sz w:val="21"/>
                <w:szCs w:val="21"/>
              </w:rPr>
            </w:pPr>
            <w:r>
              <w:rPr>
                <w:rFonts w:ascii="仿宋_GB2312" w:eastAsia="仿宋_GB2312" w:hAnsi="宋体" w:hint="eastAsia"/>
                <w:color w:val="000000"/>
                <w:sz w:val="21"/>
                <w:szCs w:val="21"/>
              </w:rPr>
              <w:t>施工期</w:t>
            </w:r>
          </w:p>
        </w:tc>
        <w:tc>
          <w:tcPr>
            <w:tcW w:w="2126" w:type="dxa"/>
            <w:tcBorders>
              <w:bottom w:val="single" w:sz="4" w:space="0" w:color="auto"/>
            </w:tcBorders>
            <w:vAlign w:val="center"/>
          </w:tcPr>
          <w:p w:rsidR="000C06D8" w:rsidRDefault="00E12E4D">
            <w:pPr>
              <w:spacing w:line="240" w:lineRule="auto"/>
              <w:ind w:firstLineChars="0" w:firstLine="0"/>
              <w:jc w:val="center"/>
              <w:rPr>
                <w:rFonts w:ascii="仿宋_GB2312" w:eastAsia="仿宋_GB2312" w:hAnsi="宋体"/>
                <w:color w:val="000000"/>
                <w:sz w:val="21"/>
                <w:szCs w:val="21"/>
              </w:rPr>
            </w:pPr>
            <w:r>
              <w:rPr>
                <w:rFonts w:ascii="仿宋_GB2312" w:eastAsia="仿宋_GB2312" w:hAnsi="宋体" w:hint="eastAsia"/>
                <w:color w:val="000000"/>
                <w:sz w:val="21"/>
                <w:szCs w:val="21"/>
              </w:rPr>
              <w:t>—</w:t>
            </w:r>
          </w:p>
        </w:tc>
        <w:tc>
          <w:tcPr>
            <w:tcW w:w="3115" w:type="dxa"/>
            <w:tcBorders>
              <w:bottom w:val="single" w:sz="4" w:space="0" w:color="auto"/>
            </w:tcBorders>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w:t>
            </w:r>
          </w:p>
        </w:tc>
        <w:tc>
          <w:tcPr>
            <w:tcW w:w="1782" w:type="dxa"/>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int="eastAsia"/>
                <w:color w:val="000000"/>
                <w:sz w:val="21"/>
                <w:szCs w:val="21"/>
              </w:rPr>
              <w:t>无影响</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restart"/>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Ansi="宋体" w:hint="eastAsia"/>
                <w:color w:val="000000"/>
                <w:sz w:val="21"/>
                <w:szCs w:val="21"/>
              </w:rPr>
              <w:t>营运期</w:t>
            </w:r>
          </w:p>
        </w:tc>
        <w:tc>
          <w:tcPr>
            <w:tcW w:w="2126" w:type="dxa"/>
            <w:vAlign w:val="center"/>
          </w:tcPr>
          <w:p w:rsidR="000C06D8" w:rsidRDefault="00E12E4D">
            <w:pPr>
              <w:pStyle w:val="1f1"/>
              <w:rPr>
                <w:rFonts w:eastAsia="仿宋_GB2312"/>
              </w:rPr>
            </w:pPr>
            <w:r>
              <w:rPr>
                <w:rFonts w:eastAsia="仿宋_GB2312"/>
              </w:rPr>
              <w:t>边角料</w:t>
            </w:r>
          </w:p>
        </w:tc>
        <w:tc>
          <w:tcPr>
            <w:tcW w:w="3115" w:type="dxa"/>
            <w:vAlign w:val="center"/>
          </w:tcPr>
          <w:p w:rsidR="000C06D8" w:rsidRDefault="00E12E4D">
            <w:pPr>
              <w:pStyle w:val="1f1"/>
              <w:rPr>
                <w:rFonts w:ascii="仿宋_GB2312" w:eastAsia="仿宋_GB2312"/>
              </w:rPr>
            </w:pPr>
            <w:r>
              <w:rPr>
                <w:rFonts w:ascii="仿宋_GB2312" w:eastAsia="仿宋_GB2312" w:hint="eastAsia"/>
                <w:szCs w:val="24"/>
              </w:rPr>
              <w:t>收集后出售</w:t>
            </w:r>
          </w:p>
        </w:tc>
        <w:tc>
          <w:tcPr>
            <w:tcW w:w="1782" w:type="dxa"/>
            <w:vMerge w:val="restart"/>
            <w:vAlign w:val="center"/>
          </w:tcPr>
          <w:p w:rsidR="000C06D8" w:rsidRDefault="00E12E4D">
            <w:pPr>
              <w:spacing w:line="240" w:lineRule="auto"/>
              <w:ind w:firstLineChars="0" w:firstLine="0"/>
              <w:jc w:val="center"/>
              <w:rPr>
                <w:rFonts w:ascii="仿宋_GB2312" w:eastAsia="仿宋_GB2312"/>
                <w:color w:val="000000"/>
                <w:sz w:val="21"/>
                <w:szCs w:val="21"/>
              </w:rPr>
            </w:pPr>
            <w:r>
              <w:rPr>
                <w:rFonts w:ascii="仿宋_GB2312" w:eastAsia="仿宋_GB2312" w:hAnsi="宋体" w:hint="eastAsia"/>
                <w:color w:val="000000"/>
                <w:sz w:val="21"/>
                <w:szCs w:val="21"/>
              </w:rPr>
              <w:t>安全处置</w:t>
            </w: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pStyle w:val="1f1"/>
              <w:rPr>
                <w:rFonts w:eastAsia="仿宋_GB2312"/>
              </w:rPr>
            </w:pPr>
            <w:r>
              <w:rPr>
                <w:rFonts w:eastAsia="仿宋_GB2312"/>
              </w:rPr>
              <w:t>废液压油</w:t>
            </w:r>
          </w:p>
        </w:tc>
        <w:tc>
          <w:tcPr>
            <w:tcW w:w="3115" w:type="dxa"/>
            <w:vAlign w:val="center"/>
          </w:tcPr>
          <w:p w:rsidR="000C06D8" w:rsidRDefault="00E12E4D">
            <w:pPr>
              <w:pStyle w:val="1f1"/>
              <w:rPr>
                <w:rFonts w:ascii="仿宋_GB2312" w:eastAsia="仿宋_GB2312"/>
                <w:szCs w:val="24"/>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pStyle w:val="1f1"/>
              <w:rPr>
                <w:rFonts w:eastAsia="仿宋_GB2312"/>
              </w:rPr>
            </w:pPr>
            <w:r>
              <w:rPr>
                <w:rFonts w:eastAsia="仿宋_GB2312"/>
              </w:rPr>
              <w:t>焊渣</w:t>
            </w:r>
          </w:p>
        </w:tc>
        <w:tc>
          <w:tcPr>
            <w:tcW w:w="3115" w:type="dxa"/>
            <w:vAlign w:val="center"/>
          </w:tcPr>
          <w:p w:rsidR="000C06D8" w:rsidRDefault="00E12E4D">
            <w:pPr>
              <w:pStyle w:val="1f1"/>
              <w:rPr>
                <w:rFonts w:ascii="仿宋_GB2312" w:eastAsia="仿宋_GB2312"/>
              </w:rPr>
            </w:pPr>
            <w:r>
              <w:rPr>
                <w:rFonts w:ascii="仿宋_GB2312" w:eastAsia="仿宋_GB2312" w:hint="eastAsia"/>
              </w:rPr>
              <w:t>委托环卫部门清运</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pStyle w:val="1f1"/>
              <w:rPr>
                <w:rFonts w:eastAsia="仿宋_GB2312"/>
              </w:rPr>
            </w:pPr>
            <w:r>
              <w:rPr>
                <w:rFonts w:eastAsia="仿宋_GB2312"/>
              </w:rPr>
              <w:t>废砂纸</w:t>
            </w:r>
          </w:p>
        </w:tc>
        <w:tc>
          <w:tcPr>
            <w:tcW w:w="3115" w:type="dxa"/>
            <w:vAlign w:val="center"/>
          </w:tcPr>
          <w:p w:rsidR="000C06D8" w:rsidRDefault="00E12E4D">
            <w:pPr>
              <w:pStyle w:val="1f1"/>
              <w:rPr>
                <w:rFonts w:ascii="仿宋_GB2312" w:eastAsia="仿宋_GB2312"/>
              </w:rPr>
            </w:pPr>
            <w:r>
              <w:rPr>
                <w:rFonts w:ascii="仿宋_GB2312" w:eastAsia="仿宋_GB2312" w:hint="eastAsia"/>
              </w:rPr>
              <w:t>委托环卫部门清运</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废油漆毡</w:t>
            </w:r>
          </w:p>
        </w:tc>
        <w:tc>
          <w:tcPr>
            <w:tcW w:w="3115" w:type="dxa"/>
            <w:vAlign w:val="center"/>
          </w:tcPr>
          <w:p w:rsidR="000C06D8" w:rsidRDefault="00E12E4D">
            <w:pPr>
              <w:pStyle w:val="1f1"/>
              <w:rPr>
                <w:rFonts w:ascii="仿宋_GB2312" w:eastAsia="仿宋_GB2312"/>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废活性炭</w:t>
            </w:r>
          </w:p>
        </w:tc>
        <w:tc>
          <w:tcPr>
            <w:tcW w:w="3115" w:type="dxa"/>
            <w:vAlign w:val="center"/>
          </w:tcPr>
          <w:p w:rsidR="000C06D8" w:rsidRDefault="00E12E4D">
            <w:pPr>
              <w:pStyle w:val="1f1"/>
              <w:rPr>
                <w:rFonts w:ascii="仿宋_GB2312" w:eastAsia="仿宋_GB2312"/>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废油漆桶</w:t>
            </w:r>
          </w:p>
        </w:tc>
        <w:tc>
          <w:tcPr>
            <w:tcW w:w="3115" w:type="dxa"/>
            <w:vAlign w:val="center"/>
          </w:tcPr>
          <w:p w:rsidR="000C06D8" w:rsidRDefault="00E12E4D">
            <w:pPr>
              <w:pStyle w:val="1f1"/>
              <w:rPr>
                <w:rFonts w:ascii="仿宋_GB2312" w:eastAsia="仿宋_GB2312"/>
              </w:rPr>
            </w:pPr>
            <w:r>
              <w:rPr>
                <w:rFonts w:eastAsia="仿宋_GB2312"/>
                <w:color w:val="000000" w:themeColor="text1"/>
              </w:rPr>
              <w:t>厂家回收利用</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喷枪头清洗废液</w:t>
            </w:r>
          </w:p>
        </w:tc>
        <w:tc>
          <w:tcPr>
            <w:tcW w:w="3115" w:type="dxa"/>
            <w:vAlign w:val="center"/>
          </w:tcPr>
          <w:p w:rsidR="000C06D8" w:rsidRDefault="00E12E4D">
            <w:pPr>
              <w:pStyle w:val="1f1"/>
              <w:rPr>
                <w:rFonts w:ascii="仿宋_GB2312" w:eastAsia="仿宋_GB2312"/>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漆渣</w:t>
            </w:r>
          </w:p>
        </w:tc>
        <w:tc>
          <w:tcPr>
            <w:tcW w:w="3115" w:type="dxa"/>
            <w:vAlign w:val="center"/>
          </w:tcPr>
          <w:p w:rsidR="000C06D8" w:rsidRDefault="00E12E4D">
            <w:pPr>
              <w:pStyle w:val="1f1"/>
              <w:rPr>
                <w:rFonts w:ascii="仿宋_GB2312" w:eastAsia="仿宋_GB2312"/>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废蘑菇钉</w:t>
            </w:r>
          </w:p>
        </w:tc>
        <w:tc>
          <w:tcPr>
            <w:tcW w:w="3115" w:type="dxa"/>
            <w:vAlign w:val="center"/>
          </w:tcPr>
          <w:p w:rsidR="000C06D8" w:rsidRDefault="00E12E4D">
            <w:pPr>
              <w:pStyle w:val="1f1"/>
              <w:rPr>
                <w:rFonts w:ascii="仿宋_GB2312" w:eastAsia="仿宋_GB2312"/>
              </w:rPr>
            </w:pPr>
            <w:r>
              <w:rPr>
                <w:rFonts w:ascii="仿宋_GB2312" w:eastAsia="仿宋_GB2312" w:hint="eastAsia"/>
              </w:rPr>
              <w:t>委托环卫部门清运</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废轮胎</w:t>
            </w:r>
          </w:p>
        </w:tc>
        <w:tc>
          <w:tcPr>
            <w:tcW w:w="3115" w:type="dxa"/>
            <w:vAlign w:val="center"/>
          </w:tcPr>
          <w:p w:rsidR="000C06D8" w:rsidRDefault="00E12E4D">
            <w:pPr>
              <w:pStyle w:val="1f1"/>
              <w:rPr>
                <w:rFonts w:ascii="仿宋_GB2312" w:eastAsia="仿宋_GB2312"/>
              </w:rPr>
            </w:pPr>
            <w:r>
              <w:rPr>
                <w:rFonts w:ascii="仿宋_GB2312" w:eastAsia="仿宋_GB2312" w:hint="eastAsia"/>
                <w:szCs w:val="24"/>
              </w:rPr>
              <w:t>收集后出售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废零部件</w:t>
            </w:r>
          </w:p>
        </w:tc>
        <w:tc>
          <w:tcPr>
            <w:tcW w:w="3115" w:type="dxa"/>
            <w:vAlign w:val="center"/>
          </w:tcPr>
          <w:p w:rsidR="000C06D8" w:rsidRDefault="00E12E4D">
            <w:pPr>
              <w:pStyle w:val="1f1"/>
              <w:rPr>
                <w:rFonts w:ascii="仿宋_GB2312" w:eastAsia="仿宋_GB2312"/>
              </w:rPr>
            </w:pPr>
            <w:r>
              <w:rPr>
                <w:rFonts w:ascii="仿宋_GB2312" w:eastAsia="仿宋_GB2312" w:hint="eastAsia"/>
                <w:szCs w:val="24"/>
              </w:rPr>
              <w:t>收集后出售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废机油</w:t>
            </w:r>
          </w:p>
        </w:tc>
        <w:tc>
          <w:tcPr>
            <w:tcW w:w="3115" w:type="dxa"/>
            <w:vAlign w:val="center"/>
          </w:tcPr>
          <w:p w:rsidR="000C06D8" w:rsidRDefault="00E12E4D">
            <w:pPr>
              <w:pStyle w:val="1f1"/>
              <w:rPr>
                <w:rFonts w:ascii="仿宋_GB2312" w:eastAsia="仿宋_GB2312"/>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废制动液</w:t>
            </w:r>
          </w:p>
        </w:tc>
        <w:tc>
          <w:tcPr>
            <w:tcW w:w="3115" w:type="dxa"/>
            <w:vAlign w:val="center"/>
          </w:tcPr>
          <w:p w:rsidR="000C06D8" w:rsidRDefault="00E12E4D">
            <w:pPr>
              <w:pStyle w:val="1f1"/>
              <w:rPr>
                <w:rFonts w:ascii="仿宋_GB2312" w:eastAsia="仿宋_GB2312"/>
              </w:rPr>
            </w:pPr>
            <w:r>
              <w:rPr>
                <w:rFonts w:eastAsia="仿宋_GB2312"/>
                <w:szCs w:val="24"/>
              </w:rPr>
              <w:t>委托有资质单位处置</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废抹布</w:t>
            </w:r>
          </w:p>
        </w:tc>
        <w:tc>
          <w:tcPr>
            <w:tcW w:w="3115" w:type="dxa"/>
            <w:vAlign w:val="center"/>
          </w:tcPr>
          <w:p w:rsidR="000C06D8" w:rsidRDefault="00E12E4D">
            <w:pPr>
              <w:pStyle w:val="1f1"/>
              <w:rPr>
                <w:rFonts w:ascii="仿宋_GB2312" w:eastAsia="仿宋_GB2312"/>
              </w:rPr>
            </w:pPr>
            <w:r>
              <w:rPr>
                <w:rFonts w:ascii="仿宋_GB2312" w:eastAsia="仿宋_GB2312" w:hint="eastAsia"/>
              </w:rPr>
              <w:t>委托环卫部门清运</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化粪池污泥</w:t>
            </w:r>
          </w:p>
        </w:tc>
        <w:tc>
          <w:tcPr>
            <w:tcW w:w="3115" w:type="dxa"/>
            <w:vAlign w:val="center"/>
          </w:tcPr>
          <w:p w:rsidR="000C06D8" w:rsidRDefault="00E12E4D">
            <w:pPr>
              <w:pStyle w:val="1f1"/>
              <w:rPr>
                <w:rFonts w:ascii="仿宋_GB2312" w:eastAsia="仿宋_GB2312"/>
              </w:rPr>
            </w:pPr>
            <w:r>
              <w:rPr>
                <w:rFonts w:eastAsia="仿宋_GB2312"/>
                <w:color w:val="000000" w:themeColor="text1"/>
              </w:rPr>
              <w:t>作农肥利用</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生活垃圾</w:t>
            </w:r>
          </w:p>
        </w:tc>
        <w:tc>
          <w:tcPr>
            <w:tcW w:w="3115" w:type="dxa"/>
            <w:vAlign w:val="center"/>
          </w:tcPr>
          <w:p w:rsidR="000C06D8" w:rsidRDefault="00E12E4D">
            <w:pPr>
              <w:pStyle w:val="1f1"/>
              <w:rPr>
                <w:rFonts w:ascii="仿宋_GB2312" w:eastAsia="仿宋_GB2312"/>
              </w:rPr>
            </w:pPr>
            <w:r>
              <w:rPr>
                <w:rFonts w:ascii="仿宋_GB2312" w:eastAsia="仿宋_GB2312" w:hint="eastAsia"/>
              </w:rPr>
              <w:t>委托环卫部门清运</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340"/>
        </w:trPr>
        <w:tc>
          <w:tcPr>
            <w:tcW w:w="1207" w:type="dxa"/>
            <w:vMerge/>
            <w:textDirection w:val="tbRlV"/>
            <w:vAlign w:val="center"/>
          </w:tcPr>
          <w:p w:rsidR="000C06D8" w:rsidRDefault="000C06D8">
            <w:pPr>
              <w:spacing w:line="240" w:lineRule="auto"/>
              <w:ind w:firstLineChars="0" w:firstLine="0"/>
              <w:jc w:val="center"/>
              <w:rPr>
                <w:rFonts w:ascii="仿宋_GB2312" w:eastAsia="仿宋_GB2312"/>
                <w:b/>
                <w:color w:val="000000"/>
                <w:sz w:val="21"/>
                <w:szCs w:val="21"/>
              </w:rPr>
            </w:pPr>
          </w:p>
        </w:tc>
        <w:tc>
          <w:tcPr>
            <w:tcW w:w="1169" w:type="dxa"/>
            <w:vMerge/>
            <w:vAlign w:val="center"/>
          </w:tcPr>
          <w:p w:rsidR="000C06D8" w:rsidRDefault="000C06D8">
            <w:pPr>
              <w:spacing w:line="240" w:lineRule="auto"/>
              <w:ind w:firstLineChars="0" w:firstLine="0"/>
              <w:jc w:val="center"/>
              <w:rPr>
                <w:rFonts w:hAnsi="宋体"/>
                <w:color w:val="000000"/>
                <w:sz w:val="21"/>
                <w:szCs w:val="21"/>
              </w:rPr>
            </w:pPr>
          </w:p>
        </w:tc>
        <w:tc>
          <w:tcPr>
            <w:tcW w:w="2126" w:type="dxa"/>
            <w:vAlign w:val="center"/>
          </w:tcPr>
          <w:p w:rsidR="000C06D8" w:rsidRDefault="00E12E4D">
            <w:pPr>
              <w:spacing w:line="240" w:lineRule="auto"/>
              <w:ind w:firstLineChars="0" w:firstLine="0"/>
              <w:jc w:val="center"/>
              <w:rPr>
                <w:rFonts w:eastAsia="仿宋_GB2312"/>
                <w:color w:val="000000"/>
                <w:sz w:val="21"/>
                <w:szCs w:val="21"/>
              </w:rPr>
            </w:pPr>
            <w:r>
              <w:rPr>
                <w:rFonts w:eastAsia="仿宋_GB2312"/>
                <w:color w:val="000000"/>
                <w:sz w:val="21"/>
                <w:szCs w:val="21"/>
              </w:rPr>
              <w:t>除灰尘</w:t>
            </w:r>
          </w:p>
        </w:tc>
        <w:tc>
          <w:tcPr>
            <w:tcW w:w="3115" w:type="dxa"/>
            <w:vAlign w:val="center"/>
          </w:tcPr>
          <w:p w:rsidR="000C06D8" w:rsidRDefault="00E12E4D">
            <w:pPr>
              <w:pStyle w:val="1f1"/>
              <w:rPr>
                <w:rFonts w:ascii="仿宋_GB2312" w:eastAsia="仿宋_GB2312"/>
              </w:rPr>
            </w:pPr>
            <w:r>
              <w:rPr>
                <w:rFonts w:ascii="仿宋_GB2312" w:eastAsia="仿宋_GB2312" w:hint="eastAsia"/>
              </w:rPr>
              <w:t>委托环卫部门清运</w:t>
            </w:r>
          </w:p>
        </w:tc>
        <w:tc>
          <w:tcPr>
            <w:tcW w:w="1782" w:type="dxa"/>
            <w:vMerge/>
            <w:vAlign w:val="center"/>
          </w:tcPr>
          <w:p w:rsidR="000C06D8" w:rsidRDefault="000C06D8">
            <w:pPr>
              <w:spacing w:line="240" w:lineRule="auto"/>
              <w:ind w:firstLineChars="0" w:firstLine="0"/>
              <w:jc w:val="center"/>
              <w:rPr>
                <w:rFonts w:hAnsi="宋体"/>
                <w:color w:val="000000"/>
                <w:sz w:val="21"/>
                <w:szCs w:val="21"/>
              </w:rPr>
            </w:pPr>
          </w:p>
        </w:tc>
      </w:tr>
      <w:tr w:rsidR="000C06D8">
        <w:trPr>
          <w:cantSplit/>
          <w:trHeight w:val="510"/>
        </w:trPr>
        <w:tc>
          <w:tcPr>
            <w:tcW w:w="1207" w:type="dxa"/>
            <w:textDirection w:val="tbRlV"/>
            <w:vAlign w:val="center"/>
          </w:tcPr>
          <w:p w:rsidR="000C06D8" w:rsidRDefault="00E12E4D">
            <w:pPr>
              <w:spacing w:line="240" w:lineRule="auto"/>
              <w:ind w:firstLineChars="0" w:firstLine="0"/>
              <w:jc w:val="center"/>
              <w:rPr>
                <w:rFonts w:ascii="仿宋_GB2312" w:eastAsia="仿宋_GB2312"/>
                <w:b/>
                <w:color w:val="000000"/>
                <w:sz w:val="21"/>
                <w:szCs w:val="21"/>
              </w:rPr>
            </w:pPr>
            <w:r>
              <w:rPr>
                <w:rFonts w:ascii="仿宋_GB2312" w:eastAsia="仿宋_GB2312" w:hAnsi="宋体" w:hint="eastAsia"/>
                <w:b/>
                <w:color w:val="000000"/>
                <w:sz w:val="21"/>
                <w:szCs w:val="21"/>
              </w:rPr>
              <w:t>其它</w:t>
            </w:r>
          </w:p>
        </w:tc>
        <w:tc>
          <w:tcPr>
            <w:tcW w:w="8192" w:type="dxa"/>
            <w:gridSpan w:val="4"/>
            <w:vAlign w:val="center"/>
          </w:tcPr>
          <w:p w:rsidR="000C06D8" w:rsidRDefault="00E12E4D">
            <w:pPr>
              <w:spacing w:line="240" w:lineRule="auto"/>
              <w:ind w:firstLineChars="0" w:firstLine="0"/>
              <w:jc w:val="center"/>
              <w:rPr>
                <w:color w:val="000000"/>
                <w:sz w:val="21"/>
                <w:szCs w:val="21"/>
              </w:rPr>
            </w:pPr>
            <w:r>
              <w:rPr>
                <w:rFonts w:hAnsi="宋体" w:hint="eastAsia"/>
                <w:color w:val="000000"/>
                <w:sz w:val="21"/>
                <w:szCs w:val="21"/>
              </w:rPr>
              <w:t>—</w:t>
            </w:r>
          </w:p>
        </w:tc>
      </w:tr>
      <w:tr w:rsidR="000C06D8">
        <w:trPr>
          <w:cantSplit/>
          <w:trHeight w:val="2268"/>
        </w:trPr>
        <w:tc>
          <w:tcPr>
            <w:tcW w:w="9399" w:type="dxa"/>
            <w:gridSpan w:val="5"/>
            <w:vAlign w:val="center"/>
          </w:tcPr>
          <w:p w:rsidR="000C06D8" w:rsidRDefault="00E12E4D">
            <w:pPr>
              <w:ind w:firstLineChars="0" w:firstLine="0"/>
              <w:rPr>
                <w:rFonts w:ascii="仿宋_GB2312" w:eastAsia="仿宋_GB2312"/>
                <w:b/>
                <w:color w:val="000000"/>
                <w:sz w:val="21"/>
                <w:szCs w:val="21"/>
              </w:rPr>
            </w:pPr>
            <w:r>
              <w:rPr>
                <w:rFonts w:ascii="仿宋_GB2312" w:eastAsia="仿宋_GB2312" w:hAnsi="宋体" w:hint="eastAsia"/>
                <w:b/>
                <w:color w:val="000000"/>
                <w:sz w:val="21"/>
                <w:szCs w:val="21"/>
              </w:rPr>
              <w:t>生态保护措施及预期效果：</w:t>
            </w:r>
          </w:p>
          <w:p w:rsidR="000C06D8" w:rsidRDefault="00E12E4D">
            <w:pPr>
              <w:spacing w:line="240" w:lineRule="auto"/>
              <w:ind w:firstLine="420"/>
              <w:jc w:val="left"/>
              <w:rPr>
                <w:rFonts w:eastAsia="仿宋_GB2312"/>
                <w:color w:val="000000"/>
                <w:sz w:val="21"/>
                <w:szCs w:val="21"/>
              </w:rPr>
            </w:pPr>
            <w:r>
              <w:rPr>
                <w:rFonts w:eastAsia="仿宋_GB2312"/>
                <w:color w:val="000000"/>
                <w:sz w:val="21"/>
                <w:szCs w:val="21"/>
              </w:rPr>
              <w:t>根据自然资源损失补偿和受损区域恢复原则，可采取一定的生态恢复和补偿措施，以消减生态影响程度，减少环境损失，改善区域生态系统功能。根据长期的研究成果证明，绿化对改善区域环境具有极其重要的作用，绿地具有放氧、吸毒、除尘、杀菌、减噪、防止水土流失和美化环境等作用。</w:t>
            </w:r>
          </w:p>
          <w:p w:rsidR="000C06D8" w:rsidRDefault="00E12E4D">
            <w:pPr>
              <w:spacing w:line="240" w:lineRule="auto"/>
              <w:ind w:firstLine="420"/>
              <w:jc w:val="left"/>
              <w:rPr>
                <w:rFonts w:ascii="仿宋_GB2312" w:eastAsia="仿宋_GB2312" w:hAnsi="宋体"/>
                <w:color w:val="000000"/>
                <w:sz w:val="21"/>
                <w:szCs w:val="21"/>
              </w:rPr>
            </w:pPr>
            <w:r>
              <w:rPr>
                <w:rFonts w:eastAsia="仿宋_GB2312"/>
                <w:sz w:val="21"/>
                <w:szCs w:val="21"/>
              </w:rPr>
              <w:t>本项目绿地面积约为</w:t>
            </w:r>
            <w:r>
              <w:rPr>
                <w:rFonts w:eastAsia="仿宋_GB2312" w:hint="eastAsia"/>
                <w:sz w:val="21"/>
                <w:szCs w:val="21"/>
              </w:rPr>
              <w:t>200m</w:t>
            </w:r>
            <w:r>
              <w:rPr>
                <w:rFonts w:eastAsia="仿宋_GB2312" w:hint="eastAsia"/>
                <w:sz w:val="21"/>
                <w:szCs w:val="21"/>
                <w:vertAlign w:val="superscript"/>
              </w:rPr>
              <w:t>2</w:t>
            </w:r>
            <w:r>
              <w:rPr>
                <w:rFonts w:eastAsia="仿宋_GB2312" w:hint="eastAsia"/>
                <w:sz w:val="21"/>
                <w:szCs w:val="21"/>
              </w:rPr>
              <w:t>，</w:t>
            </w:r>
            <w:r>
              <w:rPr>
                <w:rFonts w:eastAsia="仿宋_GB2312"/>
                <w:sz w:val="21"/>
                <w:szCs w:val="21"/>
              </w:rPr>
              <w:t>绿地率为</w:t>
            </w:r>
            <w:r>
              <w:rPr>
                <w:rFonts w:eastAsia="仿宋_GB2312" w:hint="eastAsia"/>
                <w:sz w:val="21"/>
                <w:szCs w:val="21"/>
              </w:rPr>
              <w:t>5%</w:t>
            </w:r>
            <w:r>
              <w:rPr>
                <w:rFonts w:eastAsia="仿宋_GB2312"/>
                <w:sz w:val="21"/>
                <w:szCs w:val="21"/>
              </w:rPr>
              <w:t>，对生态环境有着促进作用。</w:t>
            </w:r>
          </w:p>
        </w:tc>
      </w:tr>
    </w:tbl>
    <w:p w:rsidR="000C06D8" w:rsidRDefault="00E12E4D">
      <w:pPr>
        <w:pStyle w:val="1"/>
        <w:ind w:firstLineChars="0" w:firstLine="0"/>
        <w:rPr>
          <w:rFonts w:ascii="黑体" w:eastAsia="黑体" w:hAnsi="宋体"/>
          <w:b w:val="0"/>
          <w:color w:val="000000"/>
          <w:szCs w:val="28"/>
        </w:rPr>
      </w:pPr>
      <w:r>
        <w:rPr>
          <w:rFonts w:ascii="黑体" w:eastAsia="黑体" w:hAnsi="宋体" w:hint="eastAsia"/>
          <w:b w:val="0"/>
          <w:color w:val="000000"/>
          <w:szCs w:val="28"/>
        </w:rPr>
        <w:lastRenderedPageBreak/>
        <w:t>九、结论和建议</w:t>
      </w:r>
    </w:p>
    <w:tbl>
      <w:tblPr>
        <w:tblW w:w="91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
        <w:gridCol w:w="9039"/>
        <w:gridCol w:w="22"/>
      </w:tblGrid>
      <w:tr w:rsidR="000C06D8">
        <w:trPr>
          <w:gridBefore w:val="1"/>
          <w:wBefore w:w="72" w:type="dxa"/>
          <w:trHeight w:val="13331"/>
        </w:trPr>
        <w:tc>
          <w:tcPr>
            <w:tcW w:w="9061" w:type="dxa"/>
            <w:gridSpan w:val="2"/>
          </w:tcPr>
          <w:p w:rsidR="000C06D8" w:rsidRDefault="00E12E4D">
            <w:pPr>
              <w:pStyle w:val="ad"/>
              <w:ind w:firstLineChars="0" w:firstLine="0"/>
              <w:jc w:val="both"/>
              <w:rPr>
                <w:b/>
              </w:rPr>
            </w:pPr>
            <w:r>
              <w:rPr>
                <w:rFonts w:hint="eastAsia"/>
                <w:b/>
              </w:rPr>
              <w:t>9.1</w:t>
            </w:r>
            <w:r>
              <w:rPr>
                <w:b/>
              </w:rPr>
              <w:t>结论</w:t>
            </w:r>
          </w:p>
          <w:p w:rsidR="000C06D8" w:rsidRDefault="00E12E4D">
            <w:pPr>
              <w:ind w:firstLine="480"/>
              <w:rPr>
                <w:rFonts w:hAnsi="宋体"/>
                <w:color w:val="000000"/>
                <w:kern w:val="0"/>
                <w:szCs w:val="24"/>
              </w:rPr>
            </w:pPr>
            <w:r>
              <w:rPr>
                <w:rFonts w:hAnsi="宋体" w:hint="eastAsia"/>
                <w:color w:val="000000"/>
                <w:kern w:val="0"/>
                <w:szCs w:val="24"/>
              </w:rPr>
              <w:t>1</w:t>
            </w:r>
            <w:r>
              <w:rPr>
                <w:rFonts w:hAnsi="宋体" w:hint="eastAsia"/>
                <w:color w:val="000000"/>
                <w:kern w:val="0"/>
                <w:szCs w:val="24"/>
              </w:rPr>
              <w:t>、项目概况</w:t>
            </w:r>
          </w:p>
          <w:p w:rsidR="000C06D8" w:rsidRDefault="00E12E4D">
            <w:pPr>
              <w:ind w:firstLine="480"/>
              <w:rPr>
                <w:kern w:val="0"/>
                <w:szCs w:val="24"/>
              </w:rPr>
            </w:pPr>
            <w:r>
              <w:rPr>
                <w:rFonts w:hint="eastAsia"/>
                <w:color w:val="000000"/>
                <w:szCs w:val="24"/>
              </w:rPr>
              <w:t>如皋市三洋汽车销售服务有限公司</w:t>
            </w:r>
            <w:r>
              <w:rPr>
                <w:rFonts w:hAnsi="宋体" w:hint="eastAsia"/>
                <w:color w:val="000000"/>
                <w:kern w:val="0"/>
                <w:szCs w:val="24"/>
              </w:rPr>
              <w:t>位于</w:t>
            </w: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r>
              <w:rPr>
                <w:rFonts w:hAnsi="宋体" w:hint="eastAsia"/>
                <w:kern w:val="0"/>
                <w:szCs w:val="24"/>
              </w:rPr>
              <w:t>，公司拟投资</w:t>
            </w:r>
            <w:r>
              <w:rPr>
                <w:rFonts w:hAnsi="宋体" w:hint="eastAsia"/>
                <w:kern w:val="0"/>
                <w:szCs w:val="24"/>
              </w:rPr>
              <w:t>5000</w:t>
            </w:r>
            <w:r>
              <w:rPr>
                <w:rFonts w:hAnsi="宋体" w:hint="eastAsia"/>
                <w:kern w:val="0"/>
                <w:szCs w:val="24"/>
              </w:rPr>
              <w:t>万元，购置车辆举升机、扒胎机、平衡机、四轮定位仪、大梁校正仪等设备，新建</w:t>
            </w:r>
            <w:r>
              <w:rPr>
                <w:rFonts w:hint="eastAsia"/>
                <w:color w:val="000000"/>
                <w:szCs w:val="24"/>
              </w:rPr>
              <w:t>东风标致</w:t>
            </w:r>
            <w:r>
              <w:rPr>
                <w:rFonts w:hAnsi="宋体" w:hint="eastAsia"/>
                <w:kern w:val="0"/>
                <w:szCs w:val="24"/>
              </w:rPr>
              <w:t>4S</w:t>
            </w:r>
            <w:r>
              <w:rPr>
                <w:rFonts w:hAnsi="宋体" w:hint="eastAsia"/>
                <w:kern w:val="0"/>
                <w:szCs w:val="24"/>
              </w:rPr>
              <w:t>店项目，该项目建成后年销售汽车</w:t>
            </w:r>
            <w:r>
              <w:rPr>
                <w:rFonts w:hAnsi="宋体" w:hint="eastAsia"/>
                <w:kern w:val="0"/>
                <w:szCs w:val="24"/>
              </w:rPr>
              <w:t>700</w:t>
            </w:r>
            <w:r>
              <w:rPr>
                <w:rFonts w:hAnsi="宋体" w:hint="eastAsia"/>
                <w:kern w:val="0"/>
                <w:szCs w:val="24"/>
              </w:rPr>
              <w:t>辆，维修、保养汽车</w:t>
            </w:r>
            <w:r>
              <w:rPr>
                <w:rFonts w:hAnsi="宋体" w:hint="eastAsia"/>
                <w:kern w:val="0"/>
                <w:szCs w:val="24"/>
              </w:rPr>
              <w:t>4000</w:t>
            </w:r>
            <w:r>
              <w:rPr>
                <w:rFonts w:hAnsi="宋体" w:hint="eastAsia"/>
                <w:kern w:val="0"/>
                <w:szCs w:val="24"/>
              </w:rPr>
              <w:t>辆</w:t>
            </w:r>
            <w:r>
              <w:rPr>
                <w:kern w:val="0"/>
                <w:szCs w:val="24"/>
              </w:rPr>
              <w:t>。</w:t>
            </w:r>
          </w:p>
          <w:p w:rsidR="000C06D8" w:rsidRDefault="00E12E4D">
            <w:pPr>
              <w:ind w:firstLine="480"/>
            </w:pPr>
            <w:r>
              <w:rPr>
                <w:rFonts w:hint="eastAsia"/>
              </w:rPr>
              <w:t>2</w:t>
            </w:r>
            <w:r>
              <w:rPr>
                <w:rFonts w:hint="eastAsia"/>
              </w:rPr>
              <w:t>、</w:t>
            </w:r>
            <w:r>
              <w:t>建设项目</w:t>
            </w:r>
            <w:r>
              <w:rPr>
                <w:rFonts w:hint="eastAsia"/>
              </w:rPr>
              <w:t>规划相容性分析</w:t>
            </w:r>
          </w:p>
          <w:p w:rsidR="000C06D8" w:rsidRDefault="00E12E4D">
            <w:pPr>
              <w:ind w:firstLine="480"/>
              <w:rPr>
                <w:szCs w:val="24"/>
              </w:rPr>
            </w:pPr>
            <w:r>
              <w:rPr>
                <w:rFonts w:hint="eastAsia"/>
                <w:color w:val="000000"/>
              </w:rPr>
              <w:t>建设项目位于</w:t>
            </w:r>
            <w:r>
              <w:rPr>
                <w:rFonts w:hint="eastAsia"/>
                <w:color w:val="000000"/>
                <w:szCs w:val="24"/>
              </w:rPr>
              <w:t>如皋市城北街道鹿门村</w:t>
            </w:r>
            <w:r>
              <w:rPr>
                <w:rFonts w:hint="eastAsia"/>
                <w:color w:val="000000"/>
                <w:szCs w:val="24"/>
              </w:rPr>
              <w:t>11</w:t>
            </w:r>
            <w:r>
              <w:rPr>
                <w:rFonts w:hint="eastAsia"/>
                <w:color w:val="000000"/>
                <w:szCs w:val="24"/>
              </w:rPr>
              <w:t>组、邓元村</w:t>
            </w:r>
            <w:r>
              <w:rPr>
                <w:rFonts w:hint="eastAsia"/>
                <w:color w:val="000000"/>
                <w:szCs w:val="24"/>
              </w:rPr>
              <w:t>18/21</w:t>
            </w:r>
            <w:r>
              <w:rPr>
                <w:rFonts w:hint="eastAsia"/>
                <w:color w:val="000000"/>
                <w:szCs w:val="24"/>
              </w:rPr>
              <w:t>组</w:t>
            </w:r>
            <w:r>
              <w:rPr>
                <w:rFonts w:hint="eastAsia"/>
                <w:color w:val="000000"/>
              </w:rPr>
              <w:t>，用地性质为零售商业用地用地，符合如皋市如</w:t>
            </w:r>
            <w:r>
              <w:rPr>
                <w:rFonts w:hint="eastAsia"/>
                <w:color w:val="000000"/>
                <w:szCs w:val="24"/>
              </w:rPr>
              <w:t>城北街道</w:t>
            </w:r>
            <w:r>
              <w:rPr>
                <w:rFonts w:hint="eastAsia"/>
                <w:color w:val="000000"/>
              </w:rPr>
              <w:t>工业区土地利用总体规划及总体规划。</w:t>
            </w:r>
          </w:p>
          <w:p w:rsidR="000C06D8" w:rsidRDefault="00E12E4D">
            <w:pPr>
              <w:ind w:firstLine="480"/>
            </w:pPr>
            <w:r>
              <w:rPr>
                <w:rFonts w:hint="eastAsia"/>
                <w:color w:val="000000"/>
              </w:rPr>
              <w:t>对照《江苏省生态红线区域保护规划》与本项目最近的生态红线区域为如皋市水绘园风景区（</w:t>
            </w:r>
            <w:r>
              <w:rPr>
                <w:rFonts w:ascii="宋体" w:hAnsi="宋体" w:cs="宋体" w:hint="eastAsia"/>
                <w:kern w:val="0"/>
              </w:rPr>
              <w:t>内外城河及两侧绿化带、水绘园(公园)及其以南至中山路、龙游河两侧</w:t>
            </w:r>
            <w:r>
              <w:rPr>
                <w:rFonts w:hAnsi="宋体"/>
                <w:kern w:val="0"/>
              </w:rPr>
              <w:t>各</w:t>
            </w:r>
            <w:r>
              <w:rPr>
                <w:kern w:val="0"/>
              </w:rPr>
              <w:t>100m</w:t>
            </w:r>
            <w:r>
              <w:rPr>
                <w:rFonts w:hAnsi="宋体"/>
                <w:kern w:val="0"/>
              </w:rPr>
              <w:t>、烈</w:t>
            </w:r>
            <w:r>
              <w:rPr>
                <w:rFonts w:ascii="宋体" w:hAnsi="宋体" w:cs="宋体" w:hint="eastAsia"/>
                <w:kern w:val="0"/>
              </w:rPr>
              <w:t>士陵园及红十四军公园区域）</w:t>
            </w:r>
            <w:r>
              <w:rPr>
                <w:rFonts w:hint="eastAsia"/>
                <w:color w:val="000000"/>
              </w:rPr>
              <w:t>，本项目距离</w:t>
            </w:r>
            <w:r>
              <w:rPr>
                <w:rFonts w:ascii="宋体" w:hAnsi="宋体" w:cs="宋体" w:hint="eastAsia"/>
                <w:kern w:val="0"/>
              </w:rPr>
              <w:t>内外城河及两侧绿化带</w:t>
            </w:r>
            <w:r>
              <w:rPr>
                <w:rFonts w:hint="eastAsia"/>
                <w:color w:val="000000"/>
              </w:rPr>
              <w:t>2800</w:t>
            </w:r>
            <w:r>
              <w:rPr>
                <w:rFonts w:hint="eastAsia"/>
                <w:color w:val="000000"/>
              </w:rPr>
              <w:t>米，不在其二级管控区内；对照《南通市生态红线区域保护规划》，与本项目最近的生态红线区域为如皋特殊物种保护区，本项目在其二级管控区范围内。特殊物种保护区二级管控区内</w:t>
            </w:r>
            <w:r>
              <w:rPr>
                <w:rFonts w:ascii="宋体" w:hAnsi="宋体" w:hint="eastAsia"/>
              </w:rPr>
              <w:t>禁止新建、扩建对土壤、水体造成污染的项目；严格控制外界污染物和污染水源的流入；开发建设活动不得对种质资源造成损害；严格控制外来物种的引入。</w:t>
            </w:r>
            <w:r>
              <w:rPr>
                <w:rFonts w:hAnsi="宋体" w:hint="eastAsia"/>
                <w:color w:val="000000"/>
                <w:szCs w:val="24"/>
              </w:rPr>
              <w:t>建设项目</w:t>
            </w:r>
            <w:r>
              <w:rPr>
                <w:rFonts w:hint="eastAsia"/>
                <w:color w:val="000000"/>
                <w:szCs w:val="24"/>
              </w:rPr>
              <w:t>生活废水经化粪池预处理达</w:t>
            </w:r>
            <w:r>
              <w:rPr>
                <w:color w:val="000000"/>
                <w:szCs w:val="24"/>
              </w:rPr>
              <w:t>标</w:t>
            </w:r>
            <w:r>
              <w:rPr>
                <w:rFonts w:hint="eastAsia"/>
                <w:color w:val="000000"/>
                <w:szCs w:val="24"/>
              </w:rPr>
              <w:t>的生活污水一起排入</w:t>
            </w:r>
            <w:r>
              <w:rPr>
                <w:rFonts w:hint="eastAsia"/>
                <w:szCs w:val="24"/>
              </w:rPr>
              <w:t>污水管网</w:t>
            </w:r>
            <w:r>
              <w:rPr>
                <w:rFonts w:hint="eastAsia"/>
                <w:color w:val="000000"/>
                <w:szCs w:val="24"/>
              </w:rPr>
              <w:t>，</w:t>
            </w:r>
            <w:r>
              <w:rPr>
                <w:rFonts w:hint="eastAsia"/>
                <w:szCs w:val="24"/>
              </w:rPr>
              <w:t>接至如皋市恒远污水处理厂处理，尾水排入通扬运河</w:t>
            </w:r>
            <w:r>
              <w:rPr>
                <w:rFonts w:hint="eastAsia"/>
                <w:color w:val="000000"/>
              </w:rPr>
              <w:t>。</w:t>
            </w:r>
            <w:r>
              <w:rPr>
                <w:rFonts w:hint="eastAsia"/>
              </w:rPr>
              <w:t>本项目符合《南通市生态红线区域保护规划》及《江苏省生态红线区域保护规划》要求</w:t>
            </w:r>
            <w:r>
              <w:t>。</w:t>
            </w:r>
          </w:p>
          <w:p w:rsidR="000C06D8" w:rsidRDefault="00E12E4D">
            <w:pPr>
              <w:ind w:firstLine="480"/>
            </w:pPr>
            <w:r>
              <w:rPr>
                <w:rFonts w:hint="eastAsia"/>
              </w:rPr>
              <w:t>3</w:t>
            </w:r>
            <w:r>
              <w:rPr>
                <w:rFonts w:hint="eastAsia"/>
              </w:rPr>
              <w:t>、</w:t>
            </w:r>
            <w:r>
              <w:t>项目建设产业政策</w:t>
            </w:r>
            <w:r>
              <w:rPr>
                <w:rFonts w:hint="eastAsia"/>
              </w:rPr>
              <w:t>相容性分析</w:t>
            </w:r>
          </w:p>
          <w:p w:rsidR="000C06D8" w:rsidRDefault="00E12E4D">
            <w:pPr>
              <w:ind w:firstLine="480"/>
              <w:rPr>
                <w:rFonts w:hAnsi="宋体"/>
                <w:bCs/>
                <w:color w:val="000000"/>
                <w:szCs w:val="24"/>
              </w:rPr>
            </w:pPr>
            <w:r>
              <w:rPr>
                <w:rFonts w:hint="eastAsia"/>
              </w:rPr>
              <w:t>建设项目</w:t>
            </w:r>
            <w:r>
              <w:t>属</w:t>
            </w:r>
            <w:r>
              <w:rPr>
                <w:rFonts w:hAnsi="宋体"/>
              </w:rPr>
              <w:t>于</w:t>
            </w:r>
            <w:r>
              <w:rPr>
                <w:rFonts w:hAnsi="宋体"/>
              </w:rPr>
              <w:t>[F5261]</w:t>
            </w:r>
            <w:r>
              <w:rPr>
                <w:rFonts w:hAnsi="宋体" w:hint="eastAsia"/>
              </w:rPr>
              <w:t>汽车零售、</w:t>
            </w:r>
            <w:r>
              <w:rPr>
                <w:rFonts w:hAnsi="宋体"/>
              </w:rPr>
              <w:t>[O8011]</w:t>
            </w:r>
            <w:r>
              <w:rPr>
                <w:rFonts w:hAnsi="宋体" w:hint="eastAsia"/>
              </w:rPr>
              <w:t>汽车修理与维护</w:t>
            </w:r>
            <w:r>
              <w:rPr>
                <w:rFonts w:hAnsi="宋体"/>
              </w:rPr>
              <w:t>，</w:t>
            </w:r>
            <w:r w:rsidR="009C334E">
              <w:rPr>
                <w:rFonts w:hAnsi="宋体"/>
                <w:kern w:val="0"/>
                <w:szCs w:val="24"/>
              </w:rPr>
              <w:t>根据国家发改委</w:t>
            </w:r>
            <w:r w:rsidR="009C334E">
              <w:rPr>
                <w:rFonts w:hAnsi="宋体"/>
                <w:kern w:val="0"/>
                <w:szCs w:val="24"/>
              </w:rPr>
              <w:t>2013</w:t>
            </w:r>
            <w:r w:rsidR="009C334E">
              <w:rPr>
                <w:rFonts w:hAnsi="宋体"/>
                <w:kern w:val="0"/>
                <w:szCs w:val="24"/>
              </w:rPr>
              <w:t>年第</w:t>
            </w:r>
            <w:r w:rsidR="009C334E">
              <w:rPr>
                <w:rFonts w:hAnsi="宋体"/>
                <w:kern w:val="0"/>
                <w:szCs w:val="24"/>
              </w:rPr>
              <w:t>21</w:t>
            </w:r>
            <w:r w:rsidR="009C334E">
              <w:rPr>
                <w:rFonts w:hAnsi="宋体"/>
                <w:kern w:val="0"/>
                <w:szCs w:val="24"/>
              </w:rPr>
              <w:t>号令《产业结构调整指导目录（</w:t>
            </w:r>
            <w:r w:rsidR="009C334E">
              <w:rPr>
                <w:rFonts w:hAnsi="宋体"/>
                <w:kern w:val="0"/>
                <w:szCs w:val="24"/>
              </w:rPr>
              <w:t>2011</w:t>
            </w:r>
            <w:r w:rsidR="009C334E">
              <w:rPr>
                <w:rFonts w:hAnsi="宋体"/>
                <w:kern w:val="0"/>
                <w:szCs w:val="24"/>
              </w:rPr>
              <w:t>年本）（</w:t>
            </w:r>
            <w:r w:rsidR="009C334E">
              <w:rPr>
                <w:rFonts w:hAnsi="宋体"/>
                <w:kern w:val="0"/>
                <w:szCs w:val="24"/>
              </w:rPr>
              <w:t>2013</w:t>
            </w:r>
            <w:r w:rsidR="009C334E">
              <w:rPr>
                <w:rFonts w:hAnsi="宋体"/>
                <w:kern w:val="0"/>
                <w:szCs w:val="24"/>
              </w:rPr>
              <w:t>修正）》</w:t>
            </w:r>
            <w:r w:rsidR="009C334E">
              <w:rPr>
                <w:rFonts w:hAnsi="宋体" w:hint="eastAsia"/>
                <w:szCs w:val="24"/>
              </w:rPr>
              <w:t>、</w:t>
            </w:r>
            <w:r w:rsidR="009C334E">
              <w:rPr>
                <w:rFonts w:hAnsi="宋体"/>
                <w:szCs w:val="24"/>
              </w:rPr>
              <w:t>《</w:t>
            </w:r>
            <w:r w:rsidR="009C334E">
              <w:rPr>
                <w:rFonts w:hAnsi="宋体" w:hint="eastAsia"/>
                <w:szCs w:val="24"/>
              </w:rPr>
              <w:t>关于修改</w:t>
            </w:r>
            <w:r w:rsidR="009C334E">
              <w:rPr>
                <w:rFonts w:hAnsi="宋体" w:hint="eastAsia"/>
                <w:szCs w:val="24"/>
              </w:rPr>
              <w:t>&lt;</w:t>
            </w:r>
            <w:r w:rsidR="009C334E">
              <w:rPr>
                <w:rFonts w:hint="eastAsia"/>
                <w:color w:val="000000"/>
              </w:rPr>
              <w:t>江苏省工业与信息产业结构调整指导目录</w:t>
            </w:r>
            <w:r w:rsidR="009C334E">
              <w:rPr>
                <w:rFonts w:hAnsi="宋体" w:hint="eastAsia"/>
                <w:szCs w:val="24"/>
              </w:rPr>
              <w:t>（</w:t>
            </w:r>
            <w:r w:rsidR="009C334E">
              <w:rPr>
                <w:rFonts w:hAnsi="宋体" w:hint="eastAsia"/>
                <w:szCs w:val="24"/>
              </w:rPr>
              <w:t>2012</w:t>
            </w:r>
            <w:r w:rsidR="009C334E">
              <w:rPr>
                <w:rFonts w:hAnsi="宋体" w:hint="eastAsia"/>
                <w:szCs w:val="24"/>
              </w:rPr>
              <w:t>年本）</w:t>
            </w:r>
            <w:r w:rsidR="009C334E">
              <w:rPr>
                <w:rFonts w:hAnsi="宋体" w:hint="eastAsia"/>
                <w:szCs w:val="24"/>
              </w:rPr>
              <w:t>&gt;</w:t>
            </w:r>
            <w:r w:rsidR="009C334E">
              <w:rPr>
                <w:rFonts w:hAnsi="宋体" w:hint="eastAsia"/>
                <w:szCs w:val="24"/>
              </w:rPr>
              <w:t>部分条目的通知</w:t>
            </w:r>
            <w:r w:rsidR="009C334E">
              <w:rPr>
                <w:rFonts w:hAnsi="宋体"/>
                <w:szCs w:val="24"/>
              </w:rPr>
              <w:t>》</w:t>
            </w:r>
            <w:r w:rsidR="009C334E">
              <w:rPr>
                <w:rFonts w:hAnsi="宋体" w:hint="eastAsia"/>
                <w:szCs w:val="24"/>
              </w:rPr>
              <w:t>（苏经信产业</w:t>
            </w:r>
            <w:r w:rsidR="009C334E">
              <w:rPr>
                <w:rFonts w:ascii="宋体" w:hAnsi="宋体" w:hint="eastAsia"/>
                <w:szCs w:val="24"/>
              </w:rPr>
              <w:t>〔</w:t>
            </w:r>
            <w:r w:rsidR="009C334E">
              <w:rPr>
                <w:rFonts w:hAnsi="宋体" w:hint="eastAsia"/>
                <w:szCs w:val="24"/>
              </w:rPr>
              <w:t>2013</w:t>
            </w:r>
            <w:r w:rsidR="009C334E">
              <w:rPr>
                <w:rFonts w:ascii="宋体" w:hAnsi="宋体" w:hint="eastAsia"/>
                <w:szCs w:val="24"/>
              </w:rPr>
              <w:t>〕</w:t>
            </w:r>
            <w:r w:rsidR="009C334E">
              <w:rPr>
                <w:rFonts w:hAnsi="宋体" w:hint="eastAsia"/>
                <w:szCs w:val="24"/>
              </w:rPr>
              <w:t>183</w:t>
            </w:r>
            <w:r w:rsidR="009C334E">
              <w:rPr>
                <w:rFonts w:hAnsi="宋体" w:hint="eastAsia"/>
                <w:szCs w:val="24"/>
              </w:rPr>
              <w:t>号）及</w:t>
            </w:r>
            <w:r w:rsidR="009C334E">
              <w:rPr>
                <w:rFonts w:hAnsi="宋体" w:hint="eastAsia"/>
                <w:kern w:val="0"/>
                <w:szCs w:val="24"/>
              </w:rPr>
              <w:t>《南通市工业结构调整指导目录》（</w:t>
            </w:r>
            <w:r w:rsidR="009C334E">
              <w:rPr>
                <w:rFonts w:hAnsi="宋体" w:hint="eastAsia"/>
                <w:kern w:val="0"/>
                <w:szCs w:val="24"/>
              </w:rPr>
              <w:t>2007</w:t>
            </w:r>
            <w:r w:rsidR="009C334E">
              <w:rPr>
                <w:rFonts w:hAnsi="宋体" w:hint="eastAsia"/>
                <w:kern w:val="0"/>
                <w:szCs w:val="24"/>
              </w:rPr>
              <w:t>年本）</w:t>
            </w:r>
            <w:r w:rsidR="009C334E">
              <w:rPr>
                <w:rFonts w:hint="eastAsia"/>
              </w:rPr>
              <w:t>，</w:t>
            </w:r>
            <w:r w:rsidR="009C334E">
              <w:rPr>
                <w:rFonts w:hAnsi="宋体"/>
                <w:kern w:val="0"/>
                <w:szCs w:val="24"/>
              </w:rPr>
              <w:t>本项目不属于其中</w:t>
            </w:r>
            <w:r w:rsidR="009C334E">
              <w:rPr>
                <w:rFonts w:hAnsi="宋体" w:hint="eastAsia"/>
                <w:kern w:val="0"/>
                <w:szCs w:val="24"/>
              </w:rPr>
              <w:t>的</w:t>
            </w:r>
            <w:r w:rsidR="009C334E">
              <w:rPr>
                <w:rFonts w:hAnsi="宋体"/>
                <w:kern w:val="0"/>
                <w:szCs w:val="24"/>
              </w:rPr>
              <w:t>鼓励类、限制类</w:t>
            </w:r>
            <w:r w:rsidR="009C334E">
              <w:rPr>
                <w:rFonts w:hAnsi="宋体" w:hint="eastAsia"/>
                <w:kern w:val="0"/>
                <w:szCs w:val="24"/>
              </w:rPr>
              <w:t>或</w:t>
            </w:r>
            <w:r w:rsidR="009C334E">
              <w:rPr>
                <w:rFonts w:hAnsi="宋体"/>
                <w:kern w:val="0"/>
                <w:szCs w:val="24"/>
              </w:rPr>
              <w:t>淘汰类，</w:t>
            </w:r>
            <w:r w:rsidR="009C334E">
              <w:rPr>
                <w:rFonts w:hAnsi="宋体" w:hint="eastAsia"/>
                <w:kern w:val="0"/>
                <w:szCs w:val="24"/>
              </w:rPr>
              <w:t>为允许类项目；对照《江苏省工业和信息产业结构调整限制、淘汰目录和能耗限额》（苏政办发〔</w:t>
            </w:r>
            <w:r w:rsidR="009C334E">
              <w:rPr>
                <w:rFonts w:hAnsi="宋体" w:hint="eastAsia"/>
                <w:kern w:val="0"/>
                <w:szCs w:val="24"/>
              </w:rPr>
              <w:t>2015</w:t>
            </w:r>
            <w:r w:rsidR="009C334E">
              <w:rPr>
                <w:rFonts w:hAnsi="宋体" w:hint="eastAsia"/>
                <w:kern w:val="0"/>
                <w:szCs w:val="24"/>
              </w:rPr>
              <w:t>〕</w:t>
            </w:r>
            <w:r w:rsidR="009C334E">
              <w:rPr>
                <w:rFonts w:hAnsi="宋体" w:hint="eastAsia"/>
                <w:kern w:val="0"/>
                <w:szCs w:val="24"/>
              </w:rPr>
              <w:t>118</w:t>
            </w:r>
            <w:r w:rsidR="009C334E">
              <w:rPr>
                <w:rFonts w:hAnsi="宋体" w:hint="eastAsia"/>
                <w:kern w:val="0"/>
                <w:szCs w:val="24"/>
              </w:rPr>
              <w:t>号），本项目不属于其中的限制类或淘汰类，为允许类项目</w:t>
            </w:r>
            <w:r>
              <w:rPr>
                <w:rFonts w:hAnsi="宋体" w:hint="eastAsia"/>
                <w:bCs/>
                <w:color w:val="000000"/>
                <w:szCs w:val="24"/>
              </w:rPr>
              <w:t>。</w:t>
            </w:r>
            <w:r>
              <w:rPr>
                <w:rFonts w:hAnsi="宋体" w:hint="eastAsia"/>
                <w:bCs/>
                <w:color w:val="000000"/>
                <w:szCs w:val="24"/>
              </w:rPr>
              <w:t xml:space="preserve"> </w:t>
            </w:r>
          </w:p>
          <w:p w:rsidR="000C06D8" w:rsidRDefault="00E12E4D">
            <w:pPr>
              <w:ind w:firstLine="480"/>
              <w:rPr>
                <w:color w:val="000000"/>
              </w:rPr>
            </w:pPr>
            <w:r>
              <w:rPr>
                <w:rFonts w:hint="eastAsia"/>
                <w:color w:val="000000"/>
              </w:rPr>
              <w:t>建设项目位于</w:t>
            </w:r>
            <w:r w:rsidR="00E058E3">
              <w:rPr>
                <w:rFonts w:hint="eastAsia"/>
                <w:color w:val="000000"/>
                <w:szCs w:val="24"/>
              </w:rPr>
              <w:t>如皋市城北街道鹿门村</w:t>
            </w:r>
            <w:r w:rsidR="00E058E3">
              <w:rPr>
                <w:rFonts w:hint="eastAsia"/>
                <w:color w:val="000000"/>
                <w:szCs w:val="24"/>
              </w:rPr>
              <w:t>11</w:t>
            </w:r>
            <w:r w:rsidR="00E058E3">
              <w:rPr>
                <w:rFonts w:hint="eastAsia"/>
                <w:color w:val="000000"/>
                <w:szCs w:val="24"/>
              </w:rPr>
              <w:t>组、邓元村</w:t>
            </w:r>
            <w:r w:rsidR="00E058E3">
              <w:rPr>
                <w:rFonts w:hint="eastAsia"/>
                <w:color w:val="000000"/>
                <w:szCs w:val="24"/>
              </w:rPr>
              <w:t>18/21</w:t>
            </w:r>
            <w:r w:rsidR="00E058E3">
              <w:rPr>
                <w:rFonts w:hint="eastAsia"/>
                <w:color w:val="000000"/>
                <w:szCs w:val="24"/>
              </w:rPr>
              <w:t>组</w:t>
            </w:r>
            <w:r>
              <w:rPr>
                <w:rFonts w:hint="eastAsia"/>
                <w:color w:val="000000"/>
              </w:rPr>
              <w:t>，不属于国家《禁止</w:t>
            </w:r>
            <w:r>
              <w:rPr>
                <w:rFonts w:hint="eastAsia"/>
                <w:color w:val="000000"/>
              </w:rPr>
              <w:lastRenderedPageBreak/>
              <w:t>用地项目目录（</w:t>
            </w:r>
            <w:r>
              <w:rPr>
                <w:rFonts w:hint="eastAsia"/>
                <w:color w:val="000000"/>
              </w:rPr>
              <w:t xml:space="preserve">2012 </w:t>
            </w:r>
            <w:r>
              <w:rPr>
                <w:rFonts w:hint="eastAsia"/>
                <w:color w:val="000000"/>
              </w:rPr>
              <w:t>年本）》和《限制用地项目目录（</w:t>
            </w:r>
            <w:r>
              <w:rPr>
                <w:rFonts w:hint="eastAsia"/>
                <w:color w:val="000000"/>
              </w:rPr>
              <w:t xml:space="preserve">2012 </w:t>
            </w:r>
            <w:r>
              <w:rPr>
                <w:rFonts w:hint="eastAsia"/>
                <w:color w:val="000000"/>
              </w:rPr>
              <w:t>年本）》中禁止、限制</w:t>
            </w:r>
            <w:r w:rsidR="00E058E3">
              <w:rPr>
                <w:rFonts w:hint="eastAsia"/>
                <w:color w:val="000000"/>
              </w:rPr>
              <w:t>用地</w:t>
            </w:r>
            <w:r>
              <w:rPr>
                <w:rFonts w:hint="eastAsia"/>
                <w:color w:val="000000"/>
              </w:rPr>
              <w:t>类项目，也不属于《江苏省禁止用地项目目录（</w:t>
            </w:r>
            <w:r>
              <w:rPr>
                <w:rFonts w:hint="eastAsia"/>
                <w:color w:val="000000"/>
              </w:rPr>
              <w:t xml:space="preserve">2013 </w:t>
            </w:r>
            <w:r>
              <w:rPr>
                <w:rFonts w:hint="eastAsia"/>
                <w:color w:val="000000"/>
              </w:rPr>
              <w:t>年本）》和《江苏省限制用地项目目录（</w:t>
            </w:r>
            <w:r>
              <w:rPr>
                <w:rFonts w:hint="eastAsia"/>
                <w:color w:val="000000"/>
              </w:rPr>
              <w:t xml:space="preserve">2013 </w:t>
            </w:r>
            <w:r>
              <w:rPr>
                <w:rFonts w:hint="eastAsia"/>
                <w:color w:val="000000"/>
              </w:rPr>
              <w:t>年本）》中禁止、限制</w:t>
            </w:r>
            <w:r w:rsidR="00E058E3">
              <w:rPr>
                <w:rFonts w:hint="eastAsia"/>
                <w:color w:val="000000"/>
              </w:rPr>
              <w:t>用地</w:t>
            </w:r>
            <w:r>
              <w:rPr>
                <w:rFonts w:hint="eastAsia"/>
                <w:color w:val="000000"/>
              </w:rPr>
              <w:t>类项目。</w:t>
            </w:r>
          </w:p>
          <w:p w:rsidR="000C06D8" w:rsidRDefault="00E12E4D">
            <w:pPr>
              <w:ind w:firstLineChars="225" w:firstLine="540"/>
              <w:rPr>
                <w:rFonts w:hAnsi="宋体"/>
                <w:bCs/>
                <w:color w:val="000000"/>
                <w:szCs w:val="24"/>
              </w:rPr>
            </w:pPr>
            <w:r>
              <w:rPr>
                <w:rFonts w:hAnsi="宋体"/>
                <w:bCs/>
                <w:color w:val="000000"/>
                <w:szCs w:val="24"/>
              </w:rPr>
              <w:t>因此</w:t>
            </w:r>
            <w:r>
              <w:rPr>
                <w:rFonts w:hAnsi="宋体" w:hint="eastAsia"/>
                <w:bCs/>
                <w:color w:val="000000"/>
                <w:szCs w:val="24"/>
              </w:rPr>
              <w:t>，本</w:t>
            </w:r>
            <w:r>
              <w:rPr>
                <w:rFonts w:hAnsi="宋体"/>
                <w:bCs/>
                <w:color w:val="000000"/>
                <w:szCs w:val="24"/>
              </w:rPr>
              <w:t>项目的建设符合国家和地方相关产业政策的要求。</w:t>
            </w:r>
          </w:p>
          <w:p w:rsidR="000C06D8" w:rsidRDefault="00E12E4D">
            <w:pPr>
              <w:ind w:firstLineChars="225" w:firstLine="540"/>
            </w:pPr>
            <w:r>
              <w:rPr>
                <w:rFonts w:hint="eastAsia"/>
              </w:rPr>
              <w:t>4</w:t>
            </w:r>
            <w:r>
              <w:t>、</w:t>
            </w:r>
            <w:r>
              <w:rPr>
                <w:rFonts w:hint="eastAsia"/>
              </w:rPr>
              <w:t>清洁生产水平与实施循环经济分析</w:t>
            </w:r>
          </w:p>
          <w:p w:rsidR="000C06D8" w:rsidRDefault="00E12E4D">
            <w:pPr>
              <w:ind w:firstLineChars="225" w:firstLine="540"/>
            </w:pPr>
            <w:r>
              <w:rPr>
                <w:rFonts w:hint="eastAsia"/>
              </w:rPr>
              <w:t>本项目能合理地选择生产工艺流程及生产设备，较好控制了单位产品的物耗、能耗及污染物的产生量，固废能得到合理的处置或综合利用，符合清洁生产、循环经济的要求。</w:t>
            </w:r>
          </w:p>
          <w:p w:rsidR="000C06D8" w:rsidRDefault="00E12E4D">
            <w:pPr>
              <w:ind w:firstLine="480"/>
            </w:pPr>
            <w:r>
              <w:rPr>
                <w:rFonts w:hint="eastAsia"/>
              </w:rPr>
              <w:t>5</w:t>
            </w:r>
            <w:r>
              <w:t>、污染物可实现达标排放，区域环境功能不会下降</w:t>
            </w:r>
            <w:r>
              <w:rPr>
                <w:rFonts w:hint="eastAsia"/>
              </w:rPr>
              <w:t>。</w:t>
            </w:r>
          </w:p>
          <w:p w:rsidR="000C06D8" w:rsidRDefault="00E12E4D">
            <w:pPr>
              <w:ind w:firstLine="480"/>
            </w:pPr>
            <w:r>
              <w:t>项目实施后各种污染物均得到有效治理，做到污染物达标排放：</w:t>
            </w:r>
          </w:p>
          <w:p w:rsidR="000C06D8" w:rsidRDefault="00E12E4D">
            <w:pPr>
              <w:ind w:left="480" w:firstLineChars="0" w:firstLine="0"/>
            </w:pPr>
            <w:r>
              <w:rPr>
                <w:rFonts w:hint="eastAsia"/>
              </w:rPr>
              <w:t>（</w:t>
            </w:r>
            <w:r>
              <w:rPr>
                <w:rFonts w:hint="eastAsia"/>
              </w:rPr>
              <w:t>1</w:t>
            </w:r>
            <w:r>
              <w:rPr>
                <w:rFonts w:hint="eastAsia"/>
              </w:rPr>
              <w:t>）废气达标排放和污染控制</w:t>
            </w:r>
          </w:p>
          <w:p w:rsidR="000C06D8" w:rsidRDefault="00E12E4D">
            <w:pPr>
              <w:ind w:firstLine="480"/>
            </w:pPr>
            <w:r>
              <w:rPr>
                <w:rFonts w:hint="eastAsia"/>
              </w:rPr>
              <w:t>建设项目焊接烟尘与打磨粉尘通过移动式工业除尘器处理后车间内排放，</w:t>
            </w:r>
            <w:r>
              <w:t>移动式工业除尘器</w:t>
            </w:r>
            <w:r>
              <w:rPr>
                <w:rFonts w:hint="eastAsia"/>
              </w:rPr>
              <w:t>的</w:t>
            </w:r>
            <w:r>
              <w:t>捕集效率</w:t>
            </w:r>
            <w:r>
              <w:rPr>
                <w:rFonts w:hint="eastAsia"/>
              </w:rPr>
              <w:t>为</w:t>
            </w:r>
            <w:r>
              <w:t>90%</w:t>
            </w:r>
            <w:r>
              <w:t>，除尘效率</w:t>
            </w:r>
            <w:r>
              <w:rPr>
                <w:rFonts w:hint="eastAsia"/>
              </w:rPr>
              <w:t>为</w:t>
            </w:r>
            <w:r>
              <w:t>98%</w:t>
            </w:r>
            <w:r>
              <w:rPr>
                <w:rFonts w:hint="eastAsia"/>
              </w:rPr>
              <w:t>；烤漆房内烤漆废气经油漆毡</w:t>
            </w:r>
            <w:r>
              <w:rPr>
                <w:rFonts w:hint="eastAsia"/>
              </w:rPr>
              <w:t>+</w:t>
            </w:r>
            <w:r>
              <w:rPr>
                <w:rFonts w:hint="eastAsia"/>
              </w:rPr>
              <w:t>二级活性炭吸附装置处理后通过</w:t>
            </w:r>
            <w:r>
              <w:rPr>
                <w:rFonts w:hint="eastAsia"/>
              </w:rPr>
              <w:t>15</w:t>
            </w:r>
            <w:r>
              <w:rPr>
                <w:rFonts w:hint="eastAsia"/>
              </w:rPr>
              <w:t>米高排气筒排放，</w:t>
            </w:r>
            <w:r>
              <w:rPr>
                <w:rFonts w:hint="eastAsia"/>
                <w:color w:val="000000" w:themeColor="text1"/>
              </w:rPr>
              <w:t>油漆毡对漆雾的去除率达到</w:t>
            </w:r>
            <w:r>
              <w:rPr>
                <w:rFonts w:hint="eastAsia"/>
                <w:color w:val="000000" w:themeColor="text1"/>
              </w:rPr>
              <w:t>90%</w:t>
            </w:r>
            <w:r>
              <w:rPr>
                <w:rFonts w:hint="eastAsia"/>
                <w:color w:val="000000" w:themeColor="text1"/>
              </w:rPr>
              <w:t>，二级活性炭对有机废气的吸附效率达到</w:t>
            </w:r>
            <w:r>
              <w:rPr>
                <w:rFonts w:hint="eastAsia"/>
                <w:color w:val="000000" w:themeColor="text1"/>
              </w:rPr>
              <w:t>90%</w:t>
            </w:r>
            <w:r>
              <w:rPr>
                <w:rFonts w:hint="eastAsia"/>
                <w:color w:val="000000" w:themeColor="text1"/>
              </w:rPr>
              <w:t>。</w:t>
            </w:r>
            <w:r>
              <w:rPr>
                <w:rFonts w:hint="eastAsia"/>
                <w:color w:val="000000"/>
              </w:rPr>
              <w:t>经过上述污染防治措施处理后，本项目废气污染物均能实现达标排放，对周围大气环境无明显影响。</w:t>
            </w:r>
          </w:p>
          <w:p w:rsidR="000C06D8" w:rsidRDefault="00E12E4D">
            <w:pPr>
              <w:ind w:firstLine="480"/>
            </w:pPr>
            <w:r>
              <w:rPr>
                <w:rFonts w:hint="eastAsia"/>
              </w:rPr>
              <w:t>（</w:t>
            </w:r>
            <w:r>
              <w:t>2</w:t>
            </w:r>
            <w:r>
              <w:t>）废水达标排放和污染控制</w:t>
            </w:r>
          </w:p>
          <w:p w:rsidR="000C06D8" w:rsidRDefault="00E12E4D">
            <w:pPr>
              <w:ind w:firstLine="480"/>
              <w:rPr>
                <w:color w:val="000000"/>
                <w:szCs w:val="24"/>
              </w:rPr>
            </w:pPr>
            <w:r>
              <w:rPr>
                <w:color w:val="000000"/>
                <w:szCs w:val="24"/>
              </w:rPr>
              <w:t>建设项目实行</w:t>
            </w:r>
            <w:r>
              <w:rPr>
                <w:rFonts w:hint="eastAsia"/>
                <w:color w:val="000000"/>
                <w:szCs w:val="24"/>
              </w:rPr>
              <w:t>“</w:t>
            </w:r>
            <w:r>
              <w:rPr>
                <w:color w:val="000000"/>
                <w:szCs w:val="24"/>
              </w:rPr>
              <w:t>雨污分流</w:t>
            </w:r>
            <w:r>
              <w:rPr>
                <w:rFonts w:hint="eastAsia"/>
                <w:color w:val="000000"/>
                <w:szCs w:val="24"/>
              </w:rPr>
              <w:t>”</w:t>
            </w:r>
            <w:r>
              <w:rPr>
                <w:color w:val="000000"/>
                <w:szCs w:val="24"/>
              </w:rPr>
              <w:t>制，雨水经雨水管网收集后就近排入</w:t>
            </w:r>
            <w:r>
              <w:rPr>
                <w:szCs w:val="24"/>
              </w:rPr>
              <w:t>东侧居住河。</w:t>
            </w:r>
            <w:r>
              <w:rPr>
                <w:color w:val="000000"/>
                <w:szCs w:val="24"/>
              </w:rPr>
              <w:t>建设项目生产废水经隔油沉淀池预处理达标后与经化粪池预处理达标的生活污水一起排入</w:t>
            </w:r>
            <w:r>
              <w:rPr>
                <w:szCs w:val="24"/>
              </w:rPr>
              <w:t>污水管网</w:t>
            </w:r>
            <w:r>
              <w:rPr>
                <w:color w:val="000000"/>
                <w:szCs w:val="24"/>
              </w:rPr>
              <w:t>，</w:t>
            </w:r>
            <w:r>
              <w:rPr>
                <w:szCs w:val="24"/>
              </w:rPr>
              <w:t>接至如皋市</w:t>
            </w:r>
            <w:r>
              <w:rPr>
                <w:rFonts w:hint="eastAsia"/>
                <w:szCs w:val="24"/>
              </w:rPr>
              <w:t>恒发</w:t>
            </w:r>
            <w:r>
              <w:rPr>
                <w:szCs w:val="24"/>
              </w:rPr>
              <w:t>污水处理厂处理，尾水排入</w:t>
            </w:r>
            <w:r>
              <w:rPr>
                <w:rFonts w:hint="eastAsia"/>
                <w:szCs w:val="24"/>
              </w:rPr>
              <w:t>通扬</w:t>
            </w:r>
            <w:r>
              <w:rPr>
                <w:szCs w:val="24"/>
              </w:rPr>
              <w:t>运河</w:t>
            </w:r>
            <w:r>
              <w:rPr>
                <w:rFonts w:hint="eastAsia"/>
                <w:color w:val="000000"/>
                <w:szCs w:val="24"/>
              </w:rPr>
              <w:t>。</w:t>
            </w:r>
          </w:p>
          <w:p w:rsidR="000C06D8" w:rsidRDefault="00E12E4D">
            <w:pPr>
              <w:ind w:firstLine="480"/>
            </w:pPr>
            <w:r>
              <w:t>（</w:t>
            </w:r>
            <w:r>
              <w:t>3</w:t>
            </w:r>
            <w:r>
              <w:t>）噪声达标排放和污染控制</w:t>
            </w:r>
          </w:p>
          <w:p w:rsidR="000C06D8" w:rsidRDefault="00E12E4D">
            <w:pPr>
              <w:ind w:firstLine="480"/>
            </w:pPr>
            <w:r>
              <w:rPr>
                <w:rFonts w:hint="eastAsia"/>
                <w:color w:val="000000"/>
                <w:szCs w:val="24"/>
              </w:rPr>
              <w:t>主要噪声为</w:t>
            </w:r>
            <w:r w:rsidR="002604A7" w:rsidRPr="006E512D">
              <w:rPr>
                <w:rFonts w:hint="eastAsia"/>
              </w:rPr>
              <w:t>拆装平衡机</w:t>
            </w:r>
            <w:r w:rsidR="002604A7">
              <w:rPr>
                <w:rFonts w:hint="eastAsia"/>
              </w:rPr>
              <w:t>、空压机、</w:t>
            </w:r>
            <w:r w:rsidR="002604A7" w:rsidRPr="006E512D">
              <w:rPr>
                <w:rFonts w:hint="eastAsia"/>
              </w:rPr>
              <w:t>举升机</w:t>
            </w:r>
            <w:r w:rsidR="002604A7">
              <w:rPr>
                <w:rFonts w:hint="eastAsia"/>
              </w:rPr>
              <w:t>、二保焊机</w:t>
            </w:r>
            <w:r>
              <w:rPr>
                <w:rFonts w:hint="eastAsia"/>
                <w:color w:val="000000"/>
              </w:rPr>
              <w:t>等</w:t>
            </w:r>
            <w:r>
              <w:rPr>
                <w:rFonts w:hint="eastAsia"/>
                <w:color w:val="000000"/>
                <w:szCs w:val="24"/>
              </w:rPr>
              <w:t>机械设备运转产生的噪声，源强在</w:t>
            </w:r>
            <w:r>
              <w:rPr>
                <w:rFonts w:hint="eastAsia"/>
                <w:color w:val="000000"/>
                <w:szCs w:val="24"/>
              </w:rPr>
              <w:t>70~95dB</w:t>
            </w:r>
            <w:r>
              <w:rPr>
                <w:rFonts w:hint="eastAsia"/>
                <w:color w:val="000000"/>
                <w:szCs w:val="24"/>
              </w:rPr>
              <w:t>（</w:t>
            </w:r>
            <w:r>
              <w:rPr>
                <w:rFonts w:hint="eastAsia"/>
                <w:color w:val="000000"/>
                <w:szCs w:val="24"/>
              </w:rPr>
              <w:t>A</w:t>
            </w:r>
            <w:r>
              <w:rPr>
                <w:rFonts w:hint="eastAsia"/>
                <w:color w:val="000000"/>
                <w:szCs w:val="24"/>
              </w:rPr>
              <w:t>）</w:t>
            </w:r>
            <w:r>
              <w:t>，</w:t>
            </w:r>
            <w:r>
              <w:rPr>
                <w:rFonts w:hint="eastAsia"/>
                <w:color w:val="000000"/>
              </w:rPr>
              <w:t>根据声环境质量现状监测结果，项目所在区声环境质量较好。另预测结果表明，</w:t>
            </w:r>
            <w:r>
              <w:rPr>
                <w:rFonts w:hAnsi="宋体"/>
                <w:szCs w:val="24"/>
              </w:rPr>
              <w:t>项目</w:t>
            </w:r>
            <w:r>
              <w:rPr>
                <w:rFonts w:hAnsi="宋体" w:hint="eastAsia"/>
                <w:szCs w:val="24"/>
              </w:rPr>
              <w:t>西</w:t>
            </w:r>
            <w:r>
              <w:rPr>
                <w:rFonts w:hAnsi="宋体"/>
                <w:szCs w:val="24"/>
              </w:rPr>
              <w:t>厂界监测点昼夜间厂界噪声</w:t>
            </w:r>
            <w:r>
              <w:rPr>
                <w:rFonts w:hAnsi="宋体" w:hint="eastAsia"/>
                <w:szCs w:val="24"/>
              </w:rPr>
              <w:t>贡献值</w:t>
            </w:r>
            <w:r>
              <w:rPr>
                <w:rFonts w:hAnsi="宋体"/>
                <w:szCs w:val="24"/>
              </w:rPr>
              <w:t>达到《工业企业厂界环境噪声排放标准》（</w:t>
            </w:r>
            <w:r>
              <w:rPr>
                <w:szCs w:val="24"/>
              </w:rPr>
              <w:t>GB12348—2008</w:t>
            </w:r>
            <w:r>
              <w:rPr>
                <w:rFonts w:hAnsi="宋体"/>
                <w:szCs w:val="24"/>
              </w:rPr>
              <w:t>）中</w:t>
            </w:r>
            <w:r>
              <w:rPr>
                <w:rFonts w:hint="eastAsia"/>
                <w:szCs w:val="24"/>
              </w:rPr>
              <w:t>4</w:t>
            </w:r>
            <w:r>
              <w:rPr>
                <w:rFonts w:hAnsi="宋体"/>
                <w:szCs w:val="24"/>
              </w:rPr>
              <w:t>类标准</w:t>
            </w:r>
            <w:r>
              <w:rPr>
                <w:rFonts w:hAnsi="宋体" w:hint="eastAsia"/>
                <w:szCs w:val="24"/>
              </w:rPr>
              <w:t>，其余</w:t>
            </w:r>
            <w:r>
              <w:rPr>
                <w:rFonts w:hAnsi="宋体"/>
                <w:szCs w:val="24"/>
              </w:rPr>
              <w:t>厂界监测点昼夜间厂界噪声</w:t>
            </w:r>
            <w:r>
              <w:rPr>
                <w:rFonts w:hAnsi="宋体" w:hint="eastAsia"/>
                <w:szCs w:val="24"/>
              </w:rPr>
              <w:t>贡献值</w:t>
            </w:r>
            <w:r>
              <w:rPr>
                <w:rFonts w:hAnsi="宋体"/>
                <w:szCs w:val="24"/>
              </w:rPr>
              <w:t>达到《工业企业厂界环境噪声排放标准》（</w:t>
            </w:r>
            <w:r>
              <w:rPr>
                <w:szCs w:val="24"/>
              </w:rPr>
              <w:t>GB12348—2008</w:t>
            </w:r>
            <w:r>
              <w:rPr>
                <w:rFonts w:hAnsi="宋体"/>
                <w:szCs w:val="24"/>
              </w:rPr>
              <w:t>）中</w:t>
            </w:r>
            <w:r>
              <w:rPr>
                <w:rFonts w:hint="eastAsia"/>
                <w:szCs w:val="24"/>
              </w:rPr>
              <w:t>3</w:t>
            </w:r>
            <w:r>
              <w:rPr>
                <w:rFonts w:hAnsi="宋体"/>
                <w:szCs w:val="24"/>
              </w:rPr>
              <w:t>类标准；</w:t>
            </w:r>
            <w:r>
              <w:rPr>
                <w:rFonts w:hint="eastAsia"/>
                <w:color w:val="000000"/>
              </w:rPr>
              <w:t>北侧长寿城居民</w:t>
            </w:r>
            <w:r>
              <w:rPr>
                <w:rFonts w:hAnsi="宋体" w:hint="eastAsia"/>
                <w:szCs w:val="24"/>
              </w:rPr>
              <w:t>处</w:t>
            </w:r>
            <w:r>
              <w:rPr>
                <w:rFonts w:hAnsi="宋体"/>
                <w:szCs w:val="24"/>
              </w:rPr>
              <w:t>昼夜间环境噪声</w:t>
            </w:r>
            <w:r>
              <w:rPr>
                <w:rFonts w:hAnsi="宋体" w:hint="eastAsia"/>
                <w:szCs w:val="24"/>
              </w:rPr>
              <w:t>叠加值</w:t>
            </w:r>
            <w:r>
              <w:rPr>
                <w:rFonts w:hAnsi="宋体"/>
                <w:szCs w:val="24"/>
              </w:rPr>
              <w:t>仍符合《声环境质量标准》</w:t>
            </w:r>
            <w:r>
              <w:rPr>
                <w:rFonts w:hAnsi="宋体" w:hint="eastAsia"/>
                <w:szCs w:val="24"/>
              </w:rPr>
              <w:t>（</w:t>
            </w:r>
            <w:r>
              <w:rPr>
                <w:szCs w:val="24"/>
              </w:rPr>
              <w:t>GB3096—2008</w:t>
            </w:r>
            <w:r>
              <w:rPr>
                <w:rFonts w:hint="eastAsia"/>
                <w:szCs w:val="24"/>
              </w:rPr>
              <w:t>）</w:t>
            </w:r>
            <w:r>
              <w:rPr>
                <w:rFonts w:hAnsi="宋体"/>
                <w:szCs w:val="24"/>
              </w:rPr>
              <w:t>中</w:t>
            </w:r>
            <w:r>
              <w:rPr>
                <w:szCs w:val="24"/>
              </w:rPr>
              <w:t>1</w:t>
            </w:r>
            <w:r>
              <w:rPr>
                <w:rFonts w:hAnsi="宋体"/>
                <w:szCs w:val="24"/>
              </w:rPr>
              <w:t>类标准</w:t>
            </w:r>
            <w:r>
              <w:rPr>
                <w:rFonts w:hAnsi="宋体" w:hint="eastAsia"/>
                <w:szCs w:val="24"/>
              </w:rPr>
              <w:t>。</w:t>
            </w:r>
            <w:r>
              <w:rPr>
                <w:rFonts w:hint="eastAsia"/>
                <w:color w:val="000000"/>
              </w:rPr>
              <w:t>本项目建设对周围声环境影响较小，不会发生噪声扰民现象。</w:t>
            </w:r>
          </w:p>
          <w:p w:rsidR="000C06D8" w:rsidRDefault="00E12E4D">
            <w:pPr>
              <w:ind w:firstLine="480"/>
            </w:pPr>
            <w:r>
              <w:t>（</w:t>
            </w:r>
            <w:r>
              <w:t>4</w:t>
            </w:r>
            <w:r>
              <w:t>）</w:t>
            </w:r>
            <w:r>
              <w:rPr>
                <w:rFonts w:hAnsi="宋体"/>
                <w:color w:val="000000"/>
                <w:szCs w:val="24"/>
              </w:rPr>
              <w:t>营运期</w:t>
            </w:r>
            <w:r>
              <w:rPr>
                <w:rFonts w:hAnsi="宋体"/>
                <w:color w:val="000000"/>
                <w:kern w:val="0"/>
                <w:szCs w:val="24"/>
              </w:rPr>
              <w:t>固废</w:t>
            </w:r>
            <w:r>
              <w:rPr>
                <w:rFonts w:hAnsi="宋体"/>
                <w:color w:val="000000"/>
                <w:szCs w:val="24"/>
              </w:rPr>
              <w:t>达标排放和污染控制</w:t>
            </w:r>
          </w:p>
          <w:p w:rsidR="000C06D8" w:rsidRDefault="00E12E4D">
            <w:pPr>
              <w:ind w:firstLine="480"/>
            </w:pPr>
            <w:r>
              <w:rPr>
                <w:rFonts w:hint="eastAsia"/>
              </w:rPr>
              <w:t>本项目固废包括：</w:t>
            </w:r>
            <w:r>
              <w:rPr>
                <w:rFonts w:hint="eastAsia"/>
              </w:rPr>
              <w:t>S1</w:t>
            </w:r>
            <w:r>
              <w:rPr>
                <w:rFonts w:hint="eastAsia"/>
              </w:rPr>
              <w:t>边角料、</w:t>
            </w:r>
            <w:r>
              <w:rPr>
                <w:rFonts w:hint="eastAsia"/>
              </w:rPr>
              <w:t>S2</w:t>
            </w:r>
            <w:r>
              <w:rPr>
                <w:rFonts w:hint="eastAsia"/>
              </w:rPr>
              <w:t>废液压油、</w:t>
            </w:r>
            <w:r>
              <w:rPr>
                <w:rFonts w:hint="eastAsia"/>
              </w:rPr>
              <w:t>S3</w:t>
            </w:r>
            <w:r>
              <w:rPr>
                <w:rFonts w:hint="eastAsia"/>
              </w:rPr>
              <w:t>焊渣、</w:t>
            </w:r>
            <w:r>
              <w:rPr>
                <w:rFonts w:hint="eastAsia"/>
              </w:rPr>
              <w:t>S4</w:t>
            </w:r>
            <w:r>
              <w:rPr>
                <w:rFonts w:hint="eastAsia"/>
              </w:rPr>
              <w:t>废砂纸、</w:t>
            </w:r>
            <w:r>
              <w:rPr>
                <w:rFonts w:hint="eastAsia"/>
              </w:rPr>
              <w:t>S5</w:t>
            </w:r>
            <w:r>
              <w:rPr>
                <w:rFonts w:hint="eastAsia"/>
              </w:rPr>
              <w:t>废油漆毡、</w:t>
            </w:r>
            <w:r>
              <w:rPr>
                <w:rFonts w:hint="eastAsia"/>
              </w:rPr>
              <w:lastRenderedPageBreak/>
              <w:t>S6</w:t>
            </w:r>
            <w:r>
              <w:rPr>
                <w:rFonts w:hint="eastAsia"/>
              </w:rPr>
              <w:t>废活性炭、</w:t>
            </w:r>
            <w:r>
              <w:rPr>
                <w:rFonts w:hint="eastAsia"/>
              </w:rPr>
              <w:t>S7</w:t>
            </w:r>
            <w:r>
              <w:rPr>
                <w:rFonts w:hint="eastAsia"/>
              </w:rPr>
              <w:t>废油漆桶、</w:t>
            </w:r>
            <w:r>
              <w:rPr>
                <w:rFonts w:hint="eastAsia"/>
              </w:rPr>
              <w:t>S8</w:t>
            </w:r>
            <w:r>
              <w:rPr>
                <w:rFonts w:hint="eastAsia"/>
              </w:rPr>
              <w:t>喷枪头清洗废液、</w:t>
            </w:r>
            <w:r>
              <w:rPr>
                <w:rFonts w:hint="eastAsia"/>
              </w:rPr>
              <w:t>S9</w:t>
            </w:r>
            <w:r>
              <w:rPr>
                <w:rFonts w:hint="eastAsia"/>
              </w:rPr>
              <w:t>漆渣、</w:t>
            </w:r>
            <w:r>
              <w:rPr>
                <w:rFonts w:hint="eastAsia"/>
              </w:rPr>
              <w:t>S10</w:t>
            </w:r>
            <w:r>
              <w:rPr>
                <w:rFonts w:hint="eastAsia"/>
              </w:rPr>
              <w:t>废蘑菇钉、</w:t>
            </w:r>
            <w:r>
              <w:rPr>
                <w:rFonts w:hint="eastAsia"/>
              </w:rPr>
              <w:t>S11</w:t>
            </w:r>
            <w:r>
              <w:rPr>
                <w:rFonts w:hint="eastAsia"/>
              </w:rPr>
              <w:t>废轮胎、</w:t>
            </w:r>
            <w:r>
              <w:t>S</w:t>
            </w:r>
            <w:r>
              <w:rPr>
                <w:rFonts w:hint="eastAsia"/>
              </w:rPr>
              <w:t>12</w:t>
            </w:r>
            <w:r>
              <w:rPr>
                <w:rFonts w:hint="eastAsia"/>
              </w:rPr>
              <w:t>废弃零部件、</w:t>
            </w:r>
            <w:r>
              <w:rPr>
                <w:rFonts w:hint="eastAsia"/>
              </w:rPr>
              <w:t>S13</w:t>
            </w:r>
            <w:r>
              <w:rPr>
                <w:rFonts w:hint="eastAsia"/>
              </w:rPr>
              <w:t>废机油、</w:t>
            </w:r>
            <w:r>
              <w:rPr>
                <w:rFonts w:hint="eastAsia"/>
              </w:rPr>
              <w:t>S14</w:t>
            </w:r>
            <w:r>
              <w:rPr>
                <w:rFonts w:hint="eastAsia"/>
              </w:rPr>
              <w:t>废制动液、</w:t>
            </w:r>
            <w:r>
              <w:rPr>
                <w:rFonts w:hint="eastAsia"/>
              </w:rPr>
              <w:t>S15</w:t>
            </w:r>
            <w:r>
              <w:rPr>
                <w:rFonts w:hint="eastAsia"/>
              </w:rPr>
              <w:t>废抹布、</w:t>
            </w:r>
            <w:r>
              <w:rPr>
                <w:rFonts w:hint="eastAsia"/>
              </w:rPr>
              <w:t>S16</w:t>
            </w:r>
            <w:r>
              <w:rPr>
                <w:rFonts w:hint="eastAsia"/>
              </w:rPr>
              <w:t>化粪池污泥、</w:t>
            </w:r>
            <w:r>
              <w:rPr>
                <w:rFonts w:hint="eastAsia"/>
              </w:rPr>
              <w:t>S17</w:t>
            </w:r>
            <w:r>
              <w:rPr>
                <w:rFonts w:hint="eastAsia"/>
              </w:rPr>
              <w:t>职工生活垃圾、</w:t>
            </w:r>
            <w:r>
              <w:rPr>
                <w:rFonts w:hint="eastAsia"/>
              </w:rPr>
              <w:t>S18</w:t>
            </w:r>
            <w:r>
              <w:rPr>
                <w:rFonts w:hint="eastAsia"/>
              </w:rPr>
              <w:t>除尘灰。</w:t>
            </w:r>
          </w:p>
          <w:p w:rsidR="000C06D8" w:rsidRDefault="00E12E4D">
            <w:pPr>
              <w:ind w:firstLine="480"/>
              <w:rPr>
                <w:rFonts w:hAnsi="宋体"/>
                <w:color w:val="000000"/>
                <w:szCs w:val="24"/>
              </w:rPr>
            </w:pPr>
            <w:r>
              <w:rPr>
                <w:rFonts w:hint="eastAsia"/>
              </w:rPr>
              <w:t>边角料的产生量约</w:t>
            </w:r>
            <w:r>
              <w:rPr>
                <w:rFonts w:hint="eastAsia"/>
              </w:rPr>
              <w:t>0.1 t/a</w:t>
            </w:r>
            <w:r>
              <w:rPr>
                <w:rFonts w:hint="eastAsia"/>
              </w:rPr>
              <w:t>，</w:t>
            </w:r>
            <w:r>
              <w:rPr>
                <w:rFonts w:hint="eastAsia"/>
                <w:szCs w:val="24"/>
              </w:rPr>
              <w:t>收集后出售；</w:t>
            </w:r>
            <w:r>
              <w:rPr>
                <w:rFonts w:hint="eastAsia"/>
              </w:rPr>
              <w:t>废液压油的产生量约</w:t>
            </w:r>
            <w:r>
              <w:rPr>
                <w:rFonts w:hint="eastAsia"/>
              </w:rPr>
              <w:t>0.15a</w:t>
            </w:r>
            <w:r>
              <w:rPr>
                <w:rFonts w:hint="eastAsia"/>
              </w:rPr>
              <w:t>，</w:t>
            </w:r>
            <w:r>
              <w:rPr>
                <w:rFonts w:hint="eastAsia"/>
                <w:szCs w:val="24"/>
              </w:rPr>
              <w:t>收集后委托有资质单位处置；</w:t>
            </w:r>
            <w:r>
              <w:rPr>
                <w:rFonts w:hint="eastAsia"/>
              </w:rPr>
              <w:t>焊渣产生量为</w:t>
            </w:r>
            <w:r>
              <w:rPr>
                <w:rFonts w:hint="eastAsia"/>
              </w:rPr>
              <w:t>0.0003t/a</w:t>
            </w:r>
            <w:r>
              <w:rPr>
                <w:rFonts w:hint="eastAsia"/>
              </w:rPr>
              <w:t>。</w:t>
            </w:r>
            <w:r>
              <w:rPr>
                <w:rFonts w:hint="eastAsia"/>
                <w:color w:val="000000" w:themeColor="text1"/>
              </w:rPr>
              <w:t>由环卫部门负责清运；</w:t>
            </w:r>
            <w:r>
              <w:rPr>
                <w:rFonts w:hint="eastAsia"/>
              </w:rPr>
              <w:t>废砂纸产生量</w:t>
            </w:r>
            <w:r>
              <w:rPr>
                <w:rFonts w:hint="eastAsia"/>
                <w:szCs w:val="24"/>
              </w:rPr>
              <w:t>约为</w:t>
            </w:r>
            <w:r>
              <w:rPr>
                <w:rFonts w:hint="eastAsia"/>
                <w:szCs w:val="24"/>
              </w:rPr>
              <w:t>0.005a</w:t>
            </w:r>
            <w:r>
              <w:rPr>
                <w:rFonts w:hint="eastAsia"/>
                <w:szCs w:val="24"/>
              </w:rPr>
              <w:t>，委托环卫清运；</w:t>
            </w:r>
            <w:r>
              <w:rPr>
                <w:rFonts w:hint="eastAsia"/>
                <w:color w:val="000000" w:themeColor="text1"/>
              </w:rPr>
              <w:t>废油漆毡产生量为</w:t>
            </w:r>
            <w:r>
              <w:rPr>
                <w:rFonts w:hint="eastAsia"/>
                <w:color w:val="000000" w:themeColor="text1"/>
              </w:rPr>
              <w:t>0.135t/a</w:t>
            </w:r>
            <w:r>
              <w:rPr>
                <w:rFonts w:hint="eastAsia"/>
                <w:color w:val="000000" w:themeColor="text1"/>
              </w:rPr>
              <w:t>，</w:t>
            </w:r>
            <w:r>
              <w:rPr>
                <w:rFonts w:hint="eastAsia"/>
                <w:szCs w:val="24"/>
              </w:rPr>
              <w:t>收集后委托有资质单位处置；</w:t>
            </w:r>
            <w:r>
              <w:rPr>
                <w:rFonts w:hint="eastAsia"/>
                <w:color w:val="000000" w:themeColor="text1"/>
              </w:rPr>
              <w:t>废活性炭产生量约</w:t>
            </w:r>
            <w:r>
              <w:rPr>
                <w:rFonts w:hint="eastAsia"/>
                <w:color w:val="000000" w:themeColor="text1"/>
              </w:rPr>
              <w:t>1.16t/a</w:t>
            </w:r>
            <w:r>
              <w:rPr>
                <w:rFonts w:hint="eastAsia"/>
                <w:color w:val="000000" w:themeColor="text1"/>
              </w:rPr>
              <w:t>，</w:t>
            </w:r>
            <w:r>
              <w:rPr>
                <w:rFonts w:hint="eastAsia"/>
                <w:szCs w:val="24"/>
              </w:rPr>
              <w:t>收集后委托有资质单位处置；</w:t>
            </w:r>
            <w:r>
              <w:rPr>
                <w:rFonts w:hint="eastAsia"/>
                <w:color w:val="000000" w:themeColor="text1"/>
              </w:rPr>
              <w:t>废油漆桶产生量为</w:t>
            </w:r>
            <w:r>
              <w:rPr>
                <w:rFonts w:hint="eastAsia"/>
                <w:color w:val="000000" w:themeColor="text1"/>
              </w:rPr>
              <w:t>1t/a</w:t>
            </w:r>
            <w:r>
              <w:rPr>
                <w:rFonts w:hint="eastAsia"/>
                <w:color w:val="000000" w:themeColor="text1"/>
              </w:rPr>
              <w:t>，由厂家回收利用</w:t>
            </w:r>
            <w:r>
              <w:rPr>
                <w:rFonts w:hint="eastAsia"/>
                <w:szCs w:val="24"/>
              </w:rPr>
              <w:t>；</w:t>
            </w:r>
            <w:r>
              <w:rPr>
                <w:rFonts w:hint="eastAsia"/>
                <w:color w:val="000000" w:themeColor="text1"/>
              </w:rPr>
              <w:t>喷枪头清洗废液产生量为</w:t>
            </w:r>
            <w:r>
              <w:rPr>
                <w:rFonts w:hint="eastAsia"/>
                <w:color w:val="000000" w:themeColor="text1"/>
              </w:rPr>
              <w:t>0.02t/a</w:t>
            </w:r>
            <w:r>
              <w:rPr>
                <w:rFonts w:hint="eastAsia"/>
                <w:color w:val="000000" w:themeColor="text1"/>
              </w:rPr>
              <w:t>，喷枪头可采用油漆稀释剂清洗，清洗后废液重新回用于调漆</w:t>
            </w:r>
            <w:r>
              <w:rPr>
                <w:rFonts w:hint="eastAsia"/>
                <w:szCs w:val="24"/>
              </w:rPr>
              <w:t>；</w:t>
            </w:r>
            <w:r>
              <w:rPr>
                <w:rFonts w:hint="eastAsia"/>
                <w:color w:val="000000" w:themeColor="text1"/>
              </w:rPr>
              <w:t>漆渣产生量为</w:t>
            </w:r>
            <w:r>
              <w:rPr>
                <w:rFonts w:hint="eastAsia"/>
                <w:color w:val="000000" w:themeColor="text1"/>
              </w:rPr>
              <w:t>0.091t/a</w:t>
            </w:r>
            <w:r>
              <w:rPr>
                <w:rFonts w:hint="eastAsia"/>
                <w:color w:val="000000" w:themeColor="text1"/>
              </w:rPr>
              <w:t>，委托有资质单位处置</w:t>
            </w:r>
            <w:r>
              <w:rPr>
                <w:rFonts w:hint="eastAsia"/>
                <w:szCs w:val="24"/>
              </w:rPr>
              <w:t>；</w:t>
            </w:r>
            <w:r>
              <w:rPr>
                <w:rFonts w:hint="eastAsia"/>
              </w:rPr>
              <w:t>废蘑菇钉的产生量约</w:t>
            </w:r>
            <w:r>
              <w:rPr>
                <w:rFonts w:hint="eastAsia"/>
              </w:rPr>
              <w:t>0.002</w:t>
            </w:r>
            <w:r>
              <w:rPr>
                <w:rFonts w:hint="eastAsia"/>
                <w:color w:val="000000" w:themeColor="text1"/>
              </w:rPr>
              <w:t xml:space="preserve"> t/a</w:t>
            </w:r>
            <w:r>
              <w:rPr>
                <w:rFonts w:hint="eastAsia"/>
                <w:color w:val="000000" w:themeColor="text1"/>
              </w:rPr>
              <w:t>，委托环卫部门处置；</w:t>
            </w:r>
            <w:r>
              <w:rPr>
                <w:rFonts w:hint="eastAsia"/>
              </w:rPr>
              <w:t>废轮胎的产生量约</w:t>
            </w:r>
            <w:r>
              <w:rPr>
                <w:rFonts w:hint="eastAsia"/>
              </w:rPr>
              <w:t>10</w:t>
            </w:r>
            <w:r>
              <w:rPr>
                <w:rFonts w:hint="eastAsia"/>
                <w:color w:val="000000" w:themeColor="text1"/>
              </w:rPr>
              <w:t xml:space="preserve"> t/a</w:t>
            </w:r>
            <w:r>
              <w:rPr>
                <w:rFonts w:hint="eastAsia"/>
                <w:color w:val="000000" w:themeColor="text1"/>
              </w:rPr>
              <w:t>，收集后出售；</w:t>
            </w:r>
            <w:r>
              <w:rPr>
                <w:rFonts w:hint="eastAsia"/>
              </w:rPr>
              <w:t>废弃零部件的产生量约</w:t>
            </w:r>
            <w:r>
              <w:rPr>
                <w:rFonts w:hint="eastAsia"/>
              </w:rPr>
              <w:t>6</w:t>
            </w:r>
            <w:r>
              <w:rPr>
                <w:rFonts w:hint="eastAsia"/>
                <w:color w:val="000000" w:themeColor="text1"/>
              </w:rPr>
              <w:t xml:space="preserve"> t/a</w:t>
            </w:r>
            <w:r>
              <w:rPr>
                <w:rFonts w:hint="eastAsia"/>
                <w:color w:val="000000" w:themeColor="text1"/>
              </w:rPr>
              <w:t>，收集后出售；</w:t>
            </w:r>
            <w:r>
              <w:rPr>
                <w:rFonts w:hint="eastAsia"/>
              </w:rPr>
              <w:t>废机油的产生量约</w:t>
            </w:r>
            <w:r>
              <w:rPr>
                <w:rFonts w:hint="eastAsia"/>
              </w:rPr>
              <w:t>5.2</w:t>
            </w:r>
            <w:r>
              <w:rPr>
                <w:rFonts w:hint="eastAsia"/>
                <w:color w:val="000000" w:themeColor="text1"/>
              </w:rPr>
              <w:t>t/a</w:t>
            </w:r>
            <w:r>
              <w:rPr>
                <w:rFonts w:hint="eastAsia"/>
                <w:color w:val="000000" w:themeColor="text1"/>
              </w:rPr>
              <w:t>，委托有资质单位处置；</w:t>
            </w:r>
            <w:r>
              <w:rPr>
                <w:rFonts w:hint="eastAsia"/>
              </w:rPr>
              <w:t>废机油的产生量约</w:t>
            </w:r>
            <w:r>
              <w:rPr>
                <w:rFonts w:hint="eastAsia"/>
              </w:rPr>
              <w:t>0.35</w:t>
            </w:r>
            <w:r>
              <w:rPr>
                <w:rFonts w:hint="eastAsia"/>
                <w:color w:val="000000" w:themeColor="text1"/>
              </w:rPr>
              <w:t>t/a</w:t>
            </w:r>
            <w:r>
              <w:rPr>
                <w:rFonts w:hint="eastAsia"/>
                <w:color w:val="000000" w:themeColor="text1"/>
              </w:rPr>
              <w:t>，委托有资质单位处置；</w:t>
            </w:r>
            <w:r>
              <w:rPr>
                <w:rFonts w:hint="eastAsia"/>
              </w:rPr>
              <w:t>废抹布的产生量约</w:t>
            </w:r>
            <w:r>
              <w:rPr>
                <w:rFonts w:hint="eastAsia"/>
              </w:rPr>
              <w:t>0.01</w:t>
            </w:r>
            <w:r>
              <w:rPr>
                <w:rFonts w:hint="eastAsia"/>
                <w:color w:val="000000" w:themeColor="text1"/>
              </w:rPr>
              <w:t>t/a</w:t>
            </w:r>
            <w:r>
              <w:rPr>
                <w:rFonts w:hint="eastAsia"/>
                <w:color w:val="000000" w:themeColor="text1"/>
              </w:rPr>
              <w:t>，委托环卫清运；</w:t>
            </w:r>
            <w:r>
              <w:rPr>
                <w:rFonts w:hint="eastAsia"/>
              </w:rPr>
              <w:t>化粪池污泥的产生量约</w:t>
            </w:r>
            <w:r>
              <w:rPr>
                <w:rFonts w:hint="eastAsia"/>
              </w:rPr>
              <w:t>0.6</w:t>
            </w:r>
            <w:r>
              <w:rPr>
                <w:rFonts w:hint="eastAsia"/>
                <w:color w:val="000000" w:themeColor="text1"/>
              </w:rPr>
              <w:t>t/a</w:t>
            </w:r>
            <w:r>
              <w:rPr>
                <w:rFonts w:hint="eastAsia"/>
                <w:color w:val="000000" w:themeColor="text1"/>
              </w:rPr>
              <w:t>，作农肥利用；</w:t>
            </w:r>
            <w:r>
              <w:rPr>
                <w:rFonts w:hint="eastAsia"/>
              </w:rPr>
              <w:t>生活垃圾产生量为</w:t>
            </w:r>
            <w:r>
              <w:rPr>
                <w:rFonts w:hint="eastAsia"/>
              </w:rPr>
              <w:t>32.4t</w:t>
            </w:r>
            <w:r>
              <w:t>/a</w:t>
            </w:r>
            <w:r>
              <w:rPr>
                <w:rFonts w:hint="eastAsia"/>
              </w:rPr>
              <w:t>，</w:t>
            </w:r>
            <w:r>
              <w:rPr>
                <w:rFonts w:hint="eastAsia"/>
                <w:szCs w:val="24"/>
              </w:rPr>
              <w:t>委托环卫清运</w:t>
            </w:r>
            <w:r>
              <w:rPr>
                <w:rFonts w:hint="eastAsia"/>
              </w:rPr>
              <w:t>；除尘器收集灰尘为</w:t>
            </w:r>
            <w:r>
              <w:rPr>
                <w:rFonts w:hint="eastAsia"/>
              </w:rPr>
              <w:t>0.0682 t</w:t>
            </w:r>
            <w:r>
              <w:t>/a</w:t>
            </w:r>
            <w:r>
              <w:rPr>
                <w:rFonts w:hint="eastAsia"/>
              </w:rPr>
              <w:t>，</w:t>
            </w:r>
            <w:r>
              <w:rPr>
                <w:rFonts w:hint="eastAsia"/>
                <w:szCs w:val="24"/>
              </w:rPr>
              <w:t>委托环卫清运</w:t>
            </w:r>
            <w:r>
              <w:rPr>
                <w:rFonts w:hint="eastAsia"/>
              </w:rPr>
              <w:t>，</w:t>
            </w:r>
            <w:r>
              <w:rPr>
                <w:rFonts w:hint="eastAsia"/>
                <w:color w:val="000000" w:themeColor="text1"/>
              </w:rPr>
              <w:t>委托有资质单位处置</w:t>
            </w:r>
            <w:r>
              <w:rPr>
                <w:rFonts w:hint="eastAsia"/>
              </w:rPr>
              <w:t>。</w:t>
            </w:r>
            <w:r>
              <w:rPr>
                <w:rFonts w:hint="eastAsia"/>
                <w:bCs/>
                <w:color w:val="000000"/>
              </w:rPr>
              <w:t>固体废物实现零排放。</w:t>
            </w:r>
          </w:p>
          <w:p w:rsidR="000C06D8" w:rsidRDefault="00E12E4D">
            <w:pPr>
              <w:ind w:firstLine="480"/>
            </w:pPr>
            <w:r>
              <w:rPr>
                <w:rFonts w:hint="eastAsia"/>
              </w:rPr>
              <w:t>6</w:t>
            </w:r>
            <w:r>
              <w:t>、</w:t>
            </w:r>
            <w:r>
              <w:rPr>
                <w:rFonts w:hint="eastAsia"/>
              </w:rPr>
              <w:t>环境质量影响与评价</w:t>
            </w:r>
          </w:p>
          <w:p w:rsidR="000C06D8" w:rsidRDefault="00E12E4D">
            <w:pPr>
              <w:ind w:firstLine="480"/>
            </w:pPr>
            <w:r>
              <w:rPr>
                <w:rFonts w:hint="eastAsia"/>
              </w:rPr>
              <w:t>①</w:t>
            </w:r>
            <w:r>
              <w:t>建设项目区域环境质量现状</w:t>
            </w:r>
          </w:p>
          <w:p w:rsidR="000C06D8" w:rsidRDefault="00E12E4D">
            <w:pPr>
              <w:ind w:firstLine="480"/>
              <w:rPr>
                <w:kern w:val="0"/>
              </w:rPr>
            </w:pPr>
            <w:r>
              <w:rPr>
                <w:rFonts w:hint="eastAsia"/>
              </w:rPr>
              <w:t>根据</w:t>
            </w:r>
            <w:r>
              <w:rPr>
                <w:rFonts w:hint="eastAsia"/>
              </w:rPr>
              <w:t>201</w:t>
            </w:r>
            <w:r w:rsidR="00E058E3">
              <w:rPr>
                <w:rFonts w:hint="eastAsia"/>
              </w:rPr>
              <w:t>6</w:t>
            </w:r>
            <w:r>
              <w:rPr>
                <w:rFonts w:hint="eastAsia"/>
              </w:rPr>
              <w:t>年如皋市环境质量公报，如皋市环境空气质量总体较好，二氧化硫、二氧化氮和可吸入颗粒物平均值能够达到《环境空气质量标准》（</w:t>
            </w:r>
            <w:r>
              <w:rPr>
                <w:rFonts w:hint="eastAsia"/>
              </w:rPr>
              <w:t>GB3095-2012</w:t>
            </w:r>
            <w:r>
              <w:rPr>
                <w:rFonts w:hint="eastAsia"/>
              </w:rPr>
              <w:t>）标准要求</w:t>
            </w:r>
            <w:r>
              <w:t>；</w:t>
            </w:r>
            <w:r>
              <w:rPr>
                <w:rFonts w:hAnsi="宋体"/>
                <w:szCs w:val="24"/>
              </w:rPr>
              <w:t>全年总体水质为轻度污染，Ⅰ～Ⅲ类水质断面占</w:t>
            </w:r>
            <w:r>
              <w:rPr>
                <w:szCs w:val="24"/>
              </w:rPr>
              <w:t>63.5%</w:t>
            </w:r>
            <w:r>
              <w:rPr>
                <w:rFonts w:hAnsi="宋体"/>
                <w:szCs w:val="24"/>
              </w:rPr>
              <w:t>，Ⅳ类水质断面占</w:t>
            </w:r>
            <w:r>
              <w:rPr>
                <w:szCs w:val="24"/>
              </w:rPr>
              <w:t>36.5%</w:t>
            </w:r>
            <w:r>
              <w:rPr>
                <w:rFonts w:hAnsi="宋体"/>
                <w:szCs w:val="24"/>
              </w:rPr>
              <w:t>。</w:t>
            </w:r>
            <w:r>
              <w:rPr>
                <w:rFonts w:hint="eastAsia"/>
              </w:rPr>
              <w:t>集中式饮用水源水质优良</w:t>
            </w:r>
            <w:r>
              <w:t>；</w:t>
            </w:r>
            <w:r>
              <w:rPr>
                <w:rFonts w:hint="eastAsia"/>
                <w:szCs w:val="24"/>
              </w:rPr>
              <w:t>建设</w:t>
            </w:r>
            <w:r>
              <w:rPr>
                <w:szCs w:val="24"/>
              </w:rPr>
              <w:t>项目区域目前声环境质量较好，拟建项目</w:t>
            </w:r>
            <w:r>
              <w:rPr>
                <w:rFonts w:hint="eastAsia"/>
                <w:szCs w:val="24"/>
              </w:rPr>
              <w:t>西厂界</w:t>
            </w:r>
            <w:r>
              <w:rPr>
                <w:szCs w:val="24"/>
              </w:rPr>
              <w:t>昼夜间环境噪声符合《声环境质量标准》（</w:t>
            </w:r>
            <w:r>
              <w:rPr>
                <w:szCs w:val="24"/>
              </w:rPr>
              <w:t>GB3096-2008</w:t>
            </w:r>
            <w:r>
              <w:rPr>
                <w:szCs w:val="24"/>
              </w:rPr>
              <w:t>）中</w:t>
            </w:r>
            <w:r>
              <w:rPr>
                <w:rFonts w:hint="eastAsia"/>
                <w:szCs w:val="24"/>
              </w:rPr>
              <w:t>4a</w:t>
            </w:r>
            <w:r>
              <w:rPr>
                <w:rFonts w:ascii="宋体" w:hAnsi="宋体" w:hint="eastAsia"/>
                <w:szCs w:val="24"/>
              </w:rPr>
              <w:t>类标准，</w:t>
            </w:r>
            <w:r>
              <w:rPr>
                <w:rFonts w:hint="eastAsia"/>
                <w:szCs w:val="24"/>
              </w:rPr>
              <w:t>其余厂界</w:t>
            </w:r>
            <w:r>
              <w:rPr>
                <w:szCs w:val="24"/>
              </w:rPr>
              <w:t>昼夜间环境噪声</w:t>
            </w:r>
            <w:r>
              <w:rPr>
                <w:rFonts w:hint="eastAsia"/>
                <w:szCs w:val="24"/>
              </w:rPr>
              <w:t>均</w:t>
            </w:r>
            <w:r>
              <w:rPr>
                <w:szCs w:val="24"/>
              </w:rPr>
              <w:t>符合《声环境质量标准》（</w:t>
            </w:r>
            <w:r>
              <w:rPr>
                <w:szCs w:val="24"/>
              </w:rPr>
              <w:t>GB3096-2008</w:t>
            </w:r>
            <w:r>
              <w:rPr>
                <w:szCs w:val="24"/>
              </w:rPr>
              <w:t>）中</w:t>
            </w:r>
            <w:r>
              <w:rPr>
                <w:rFonts w:hint="eastAsia"/>
                <w:szCs w:val="24"/>
              </w:rPr>
              <w:t>3</w:t>
            </w:r>
            <w:r>
              <w:rPr>
                <w:rFonts w:ascii="宋体" w:hAnsi="宋体" w:hint="eastAsia"/>
                <w:szCs w:val="24"/>
              </w:rPr>
              <w:t>类标</w:t>
            </w:r>
            <w:r>
              <w:rPr>
                <w:rFonts w:hint="eastAsia"/>
                <w:szCs w:val="24"/>
              </w:rPr>
              <w:t>准，东侧居民</w:t>
            </w:r>
            <w:r>
              <w:rPr>
                <w:rFonts w:hAnsi="宋体" w:hint="eastAsia"/>
                <w:szCs w:val="24"/>
              </w:rPr>
              <w:t>处</w:t>
            </w:r>
            <w:r>
              <w:rPr>
                <w:szCs w:val="24"/>
              </w:rPr>
              <w:t>昼夜间环境噪声</w:t>
            </w:r>
            <w:r>
              <w:rPr>
                <w:rFonts w:hint="eastAsia"/>
                <w:szCs w:val="24"/>
              </w:rPr>
              <w:t>均</w:t>
            </w:r>
            <w:r>
              <w:rPr>
                <w:szCs w:val="24"/>
              </w:rPr>
              <w:t>符合《声环境质量标准》（</w:t>
            </w:r>
            <w:r>
              <w:rPr>
                <w:szCs w:val="24"/>
              </w:rPr>
              <w:t>GB3096-2008</w:t>
            </w:r>
            <w:r>
              <w:rPr>
                <w:szCs w:val="24"/>
              </w:rPr>
              <w:t>）中</w:t>
            </w:r>
            <w:r>
              <w:rPr>
                <w:rFonts w:hint="eastAsia"/>
                <w:szCs w:val="24"/>
              </w:rPr>
              <w:t>1</w:t>
            </w:r>
            <w:r>
              <w:rPr>
                <w:rFonts w:ascii="宋体" w:hAnsi="宋体" w:hint="eastAsia"/>
                <w:szCs w:val="24"/>
              </w:rPr>
              <w:t>类标准。</w:t>
            </w:r>
          </w:p>
          <w:p w:rsidR="000C06D8" w:rsidRDefault="00B91D13">
            <w:pPr>
              <w:ind w:firstLine="480"/>
            </w:pPr>
            <w:r>
              <w:rPr>
                <w:rFonts w:hint="eastAsia"/>
              </w:rPr>
              <w:fldChar w:fldCharType="begin"/>
            </w:r>
            <w:r w:rsidR="00E12E4D">
              <w:instrText xml:space="preserve"> = 2 \* GB3 </w:instrText>
            </w:r>
            <w:r>
              <w:rPr>
                <w:rFonts w:hint="eastAsia"/>
              </w:rPr>
              <w:fldChar w:fldCharType="separate"/>
            </w:r>
            <w:r w:rsidR="00E12E4D">
              <w:rPr>
                <w:rFonts w:hint="eastAsia"/>
              </w:rPr>
              <w:t>②</w:t>
            </w:r>
            <w:r>
              <w:rPr>
                <w:rFonts w:hint="eastAsia"/>
              </w:rPr>
              <w:fldChar w:fldCharType="end"/>
            </w:r>
            <w:r w:rsidR="00E12E4D">
              <w:t>环境质量影响分析</w:t>
            </w:r>
          </w:p>
          <w:p w:rsidR="000C06D8" w:rsidRDefault="00E12E4D">
            <w:pPr>
              <w:ind w:firstLine="480"/>
            </w:pPr>
            <w:r>
              <w:rPr>
                <w:rFonts w:hint="eastAsia"/>
              </w:rPr>
              <w:t>（</w:t>
            </w:r>
            <w:r>
              <w:rPr>
                <w:rFonts w:hint="eastAsia"/>
              </w:rPr>
              <w:t>1</w:t>
            </w:r>
            <w:r>
              <w:rPr>
                <w:rFonts w:hint="eastAsia"/>
              </w:rPr>
              <w:t>）</w:t>
            </w:r>
            <w:r>
              <w:t>大气环境影响分析</w:t>
            </w:r>
          </w:p>
          <w:p w:rsidR="000C06D8" w:rsidRDefault="00E12E4D">
            <w:pPr>
              <w:ind w:firstLine="480"/>
              <w:jc w:val="distribute"/>
            </w:pPr>
            <w:r>
              <w:t>根据导则要求三级评价可不进行大气环境影响预测，直接以估算模</w:t>
            </w:r>
            <w:r>
              <w:rPr>
                <w:rFonts w:hint="eastAsia"/>
              </w:rPr>
              <w:t>式</w:t>
            </w:r>
          </w:p>
          <w:p w:rsidR="000C06D8" w:rsidRDefault="00E12E4D">
            <w:pPr>
              <w:ind w:firstLineChars="0" w:firstLine="0"/>
            </w:pPr>
            <w:r>
              <w:t>（</w:t>
            </w:r>
            <w:r>
              <w:t>SCREEN3</w:t>
            </w:r>
            <w:r>
              <w:t>）计算结果作为预测与分析依据。</w:t>
            </w:r>
          </w:p>
          <w:p w:rsidR="000C06D8" w:rsidRDefault="00E12E4D">
            <w:pPr>
              <w:ind w:firstLine="480"/>
              <w:rPr>
                <w:color w:val="000000"/>
              </w:rPr>
            </w:pPr>
            <w:r>
              <w:rPr>
                <w:rFonts w:hAnsi="宋体"/>
                <w:color w:val="000000"/>
                <w:szCs w:val="24"/>
              </w:rPr>
              <w:t>正常排放情况下</w:t>
            </w:r>
            <w:r>
              <w:rPr>
                <w:rFonts w:eastAsiaTheme="minorEastAsia"/>
                <w:szCs w:val="24"/>
              </w:rPr>
              <w:t>PM</w:t>
            </w:r>
            <w:r>
              <w:rPr>
                <w:rFonts w:eastAsiaTheme="minorEastAsia"/>
                <w:szCs w:val="24"/>
                <w:vertAlign w:val="subscript"/>
              </w:rPr>
              <w:t>10</w:t>
            </w:r>
            <w:r>
              <w:rPr>
                <w:rFonts w:eastAsiaTheme="minorEastAsia" w:hint="eastAsia"/>
                <w:szCs w:val="24"/>
              </w:rPr>
              <w:t>有组织</w:t>
            </w:r>
            <w:r>
              <w:rPr>
                <w:rFonts w:eastAsiaTheme="minorEastAsia" w:hAnsiTheme="minorEastAsia"/>
                <w:color w:val="000000"/>
                <w:szCs w:val="24"/>
              </w:rPr>
              <w:t>的最大落地浓度为</w:t>
            </w:r>
            <w:r>
              <w:rPr>
                <w:rFonts w:eastAsiaTheme="minorEastAsia" w:hint="eastAsia"/>
                <w:kern w:val="0"/>
                <w:szCs w:val="24"/>
              </w:rPr>
              <w:t>0.000107</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hint="eastAsia"/>
                <w:szCs w:val="24"/>
              </w:rPr>
              <w:t>0.02</w:t>
            </w:r>
            <w:r>
              <w:rPr>
                <w:rFonts w:eastAsiaTheme="minorEastAsia"/>
                <w:color w:val="000000"/>
                <w:szCs w:val="24"/>
              </w:rPr>
              <w:t>%</w:t>
            </w:r>
            <w:r>
              <w:rPr>
                <w:rFonts w:eastAsiaTheme="minorEastAsia" w:hAnsiTheme="minorEastAsia"/>
                <w:color w:val="000000"/>
                <w:szCs w:val="24"/>
              </w:rPr>
              <w:t>，</w:t>
            </w:r>
            <w:r>
              <w:rPr>
                <w:rFonts w:eastAsia="仿宋_GB2312"/>
              </w:rPr>
              <w:t>VOCs</w:t>
            </w:r>
            <w:r>
              <w:rPr>
                <w:rFonts w:eastAsiaTheme="minorEastAsia" w:hint="eastAsia"/>
                <w:szCs w:val="24"/>
              </w:rPr>
              <w:t>有组织</w:t>
            </w:r>
            <w:r>
              <w:rPr>
                <w:rFonts w:eastAsiaTheme="minorEastAsia" w:hAnsiTheme="minorEastAsia"/>
                <w:color w:val="000000"/>
                <w:szCs w:val="24"/>
              </w:rPr>
              <w:t>的最大落地浓度为</w:t>
            </w:r>
            <w:r>
              <w:rPr>
                <w:rFonts w:eastAsiaTheme="minorEastAsia"/>
                <w:color w:val="000000"/>
                <w:kern w:val="0"/>
                <w:szCs w:val="24"/>
              </w:rPr>
              <w:t>0.0001</w:t>
            </w:r>
            <w:r>
              <w:rPr>
                <w:rFonts w:eastAsiaTheme="minorEastAsia" w:hint="eastAsia"/>
                <w:color w:val="000000"/>
                <w:kern w:val="0"/>
                <w:szCs w:val="24"/>
              </w:rPr>
              <w:t>25</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szCs w:val="24"/>
              </w:rPr>
              <w:t>0.0</w:t>
            </w:r>
            <w:r>
              <w:rPr>
                <w:rFonts w:eastAsiaTheme="minorEastAsia" w:hint="eastAsia"/>
                <w:szCs w:val="24"/>
              </w:rPr>
              <w:t>2</w:t>
            </w:r>
            <w:r>
              <w:rPr>
                <w:rFonts w:eastAsiaTheme="minorEastAsia"/>
                <w:color w:val="000000"/>
                <w:szCs w:val="24"/>
              </w:rPr>
              <w:t>%</w:t>
            </w:r>
            <w:r>
              <w:rPr>
                <w:rFonts w:eastAsiaTheme="minorEastAsia" w:hint="eastAsia"/>
                <w:color w:val="000000"/>
                <w:szCs w:val="24"/>
              </w:rPr>
              <w:t>，</w:t>
            </w:r>
            <w:r>
              <w:rPr>
                <w:rFonts w:eastAsiaTheme="minorEastAsia" w:hAnsiTheme="minorEastAsia"/>
                <w:szCs w:val="24"/>
              </w:rPr>
              <w:t>最大落地浓度出现</w:t>
            </w:r>
            <w:r>
              <w:rPr>
                <w:rFonts w:eastAsiaTheme="minorEastAsia" w:hAnsiTheme="minorEastAsia"/>
                <w:szCs w:val="24"/>
              </w:rPr>
              <w:lastRenderedPageBreak/>
              <w:t>距离为</w:t>
            </w:r>
            <w:r>
              <w:rPr>
                <w:rFonts w:eastAsiaTheme="minorEastAsia" w:hint="eastAsia"/>
                <w:szCs w:val="24"/>
              </w:rPr>
              <w:t>290</w:t>
            </w:r>
            <w:r>
              <w:rPr>
                <w:rFonts w:eastAsiaTheme="minorEastAsia"/>
                <w:szCs w:val="24"/>
              </w:rPr>
              <w:t>m</w:t>
            </w:r>
            <w:r>
              <w:rPr>
                <w:rFonts w:eastAsiaTheme="minorEastAsia" w:hAnsiTheme="minorEastAsia"/>
                <w:szCs w:val="24"/>
              </w:rPr>
              <w:t>；</w:t>
            </w:r>
            <w:r>
              <w:rPr>
                <w:rFonts w:eastAsiaTheme="minorEastAsia"/>
                <w:szCs w:val="24"/>
              </w:rPr>
              <w:t xml:space="preserve"> PM</w:t>
            </w:r>
            <w:r>
              <w:rPr>
                <w:rFonts w:eastAsiaTheme="minorEastAsia"/>
                <w:szCs w:val="24"/>
                <w:vertAlign w:val="subscript"/>
              </w:rPr>
              <w:t>10</w:t>
            </w:r>
            <w:r>
              <w:rPr>
                <w:rFonts w:eastAsiaTheme="minorEastAsia" w:hAnsiTheme="minorEastAsia" w:hint="eastAsia"/>
                <w:color w:val="000000"/>
                <w:szCs w:val="24"/>
              </w:rPr>
              <w:t>无组织</w:t>
            </w:r>
            <w:r>
              <w:rPr>
                <w:rFonts w:eastAsiaTheme="minorEastAsia" w:hAnsiTheme="minorEastAsia"/>
                <w:color w:val="000000"/>
                <w:szCs w:val="24"/>
              </w:rPr>
              <w:t>的最大落地浓度为</w:t>
            </w:r>
            <w:r>
              <w:rPr>
                <w:rFonts w:eastAsiaTheme="minorEastAsia" w:hint="eastAsia"/>
                <w:kern w:val="0"/>
                <w:szCs w:val="24"/>
              </w:rPr>
              <w:t>0.009233</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hint="eastAsia"/>
                <w:szCs w:val="24"/>
              </w:rPr>
              <w:t>2.05</w:t>
            </w:r>
            <w:r>
              <w:rPr>
                <w:rFonts w:eastAsiaTheme="minorEastAsia"/>
                <w:color w:val="000000"/>
                <w:szCs w:val="24"/>
              </w:rPr>
              <w:t>%</w:t>
            </w:r>
            <w:r>
              <w:rPr>
                <w:rFonts w:eastAsiaTheme="minorEastAsia" w:hAnsiTheme="minorEastAsia"/>
                <w:color w:val="000000"/>
                <w:szCs w:val="24"/>
              </w:rPr>
              <w:t>，</w:t>
            </w:r>
            <w:r>
              <w:rPr>
                <w:rFonts w:eastAsia="仿宋_GB2312"/>
              </w:rPr>
              <w:t>VOCs</w:t>
            </w:r>
            <w:r>
              <w:rPr>
                <w:rFonts w:eastAsiaTheme="minorEastAsia" w:hAnsiTheme="minorEastAsia" w:hint="eastAsia"/>
                <w:color w:val="000000"/>
                <w:szCs w:val="24"/>
              </w:rPr>
              <w:t>无组织</w:t>
            </w:r>
            <w:r>
              <w:rPr>
                <w:rFonts w:eastAsiaTheme="minorEastAsia" w:hAnsiTheme="minorEastAsia"/>
                <w:color w:val="000000"/>
                <w:szCs w:val="24"/>
              </w:rPr>
              <w:t>的最大落地浓度为</w:t>
            </w:r>
            <w:r>
              <w:rPr>
                <w:rFonts w:eastAsiaTheme="minorEastAsia"/>
                <w:color w:val="000000"/>
                <w:kern w:val="0"/>
                <w:szCs w:val="24"/>
              </w:rPr>
              <w:t>0.000</w:t>
            </w:r>
            <w:r>
              <w:rPr>
                <w:rFonts w:eastAsiaTheme="minorEastAsia" w:hint="eastAsia"/>
                <w:color w:val="000000"/>
                <w:kern w:val="0"/>
                <w:szCs w:val="24"/>
              </w:rPr>
              <w:t>927</w:t>
            </w:r>
            <w:r>
              <w:rPr>
                <w:rFonts w:eastAsiaTheme="minorEastAsia"/>
                <w:color w:val="000000"/>
                <w:szCs w:val="24"/>
              </w:rPr>
              <w:t>mg/m</w:t>
            </w:r>
            <w:r>
              <w:rPr>
                <w:rFonts w:eastAsiaTheme="minorEastAsia"/>
                <w:color w:val="000000"/>
                <w:szCs w:val="24"/>
                <w:vertAlign w:val="superscript"/>
              </w:rPr>
              <w:t>3</w:t>
            </w:r>
            <w:r>
              <w:rPr>
                <w:rFonts w:eastAsiaTheme="minorEastAsia" w:hAnsiTheme="minorEastAsia"/>
                <w:color w:val="000000"/>
                <w:szCs w:val="24"/>
              </w:rPr>
              <w:t>，占标率为</w:t>
            </w:r>
            <w:r>
              <w:rPr>
                <w:rFonts w:eastAsiaTheme="minorEastAsia" w:hint="eastAsia"/>
                <w:szCs w:val="24"/>
              </w:rPr>
              <w:t>0.15</w:t>
            </w:r>
            <w:r>
              <w:rPr>
                <w:rFonts w:eastAsiaTheme="minorEastAsia"/>
                <w:color w:val="000000"/>
                <w:szCs w:val="24"/>
              </w:rPr>
              <w:t>%</w:t>
            </w:r>
            <w:r>
              <w:rPr>
                <w:rFonts w:eastAsiaTheme="minorEastAsia" w:hint="eastAsia"/>
                <w:color w:val="000000"/>
                <w:szCs w:val="24"/>
              </w:rPr>
              <w:t>，</w:t>
            </w:r>
            <w:r>
              <w:rPr>
                <w:rFonts w:eastAsiaTheme="minorEastAsia" w:hAnsiTheme="minorEastAsia"/>
                <w:szCs w:val="24"/>
              </w:rPr>
              <w:t>最大落地浓度出现距离为</w:t>
            </w:r>
            <w:r>
              <w:rPr>
                <w:rFonts w:eastAsiaTheme="minorEastAsia" w:hint="eastAsia"/>
                <w:szCs w:val="24"/>
              </w:rPr>
              <w:t>115</w:t>
            </w:r>
            <w:r>
              <w:rPr>
                <w:rFonts w:eastAsiaTheme="minorEastAsia"/>
                <w:szCs w:val="24"/>
              </w:rPr>
              <w:t>m</w:t>
            </w:r>
            <w:r>
              <w:rPr>
                <w:rFonts w:eastAsiaTheme="minorEastAsia" w:hAnsiTheme="minorEastAsia" w:hint="eastAsia"/>
                <w:szCs w:val="24"/>
              </w:rPr>
              <w:t>。</w:t>
            </w:r>
            <w:r>
              <w:rPr>
                <w:rFonts w:eastAsiaTheme="minorEastAsia" w:hAnsiTheme="minorEastAsia"/>
                <w:color w:val="000000"/>
                <w:szCs w:val="24"/>
              </w:rPr>
              <w:t>污染物占标率低于</w:t>
            </w:r>
            <w:r>
              <w:rPr>
                <w:rFonts w:eastAsiaTheme="minorEastAsia"/>
                <w:color w:val="000000"/>
                <w:szCs w:val="24"/>
              </w:rPr>
              <w:t>10%</w:t>
            </w:r>
            <w:r>
              <w:rPr>
                <w:rFonts w:eastAsiaTheme="minorEastAsia" w:hAnsiTheme="minorEastAsia"/>
                <w:color w:val="000000"/>
                <w:szCs w:val="24"/>
              </w:rPr>
              <w:t>，对周围环境影响较小，不会改变周围大气环境功能</w:t>
            </w:r>
            <w:r>
              <w:rPr>
                <w:rFonts w:hAnsi="宋体"/>
                <w:color w:val="000000"/>
                <w:szCs w:val="24"/>
              </w:rPr>
              <w:t>。</w:t>
            </w:r>
          </w:p>
          <w:p w:rsidR="000C06D8" w:rsidRDefault="00E12E4D">
            <w:pPr>
              <w:ind w:firstLine="480"/>
            </w:pPr>
            <w:r>
              <w:rPr>
                <w:rFonts w:hint="eastAsia"/>
              </w:rPr>
              <w:t>根据《制定地方大气污染物排放标准的技术方法》（</w:t>
            </w:r>
            <w:r>
              <w:rPr>
                <w:rFonts w:hint="eastAsia"/>
              </w:rPr>
              <w:t>GB/T13201</w:t>
            </w:r>
            <w:r>
              <w:rPr>
                <w:rFonts w:hint="eastAsia"/>
              </w:rPr>
              <w:t>—</w:t>
            </w:r>
            <w:r>
              <w:rPr>
                <w:rFonts w:hint="eastAsia"/>
              </w:rPr>
              <w:t>91</w:t>
            </w:r>
            <w:r>
              <w:rPr>
                <w:rFonts w:hint="eastAsia"/>
              </w:rPr>
              <w:t>），两种或两种以上的有害气体的</w:t>
            </w:r>
            <w:r>
              <w:rPr>
                <w:rFonts w:hint="eastAsia"/>
              </w:rPr>
              <w:t>Qc/Cm</w:t>
            </w:r>
            <w:r>
              <w:rPr>
                <w:rFonts w:hint="eastAsia"/>
              </w:rPr>
              <w:t>值计算的卫生防护距离在同一级别时，该类工业企业的卫生防护距离级别应提高一级。</w:t>
            </w:r>
            <w:r>
              <w:rPr>
                <w:rFonts w:hint="eastAsia"/>
                <w:szCs w:val="24"/>
              </w:rPr>
              <w:t>建设项目大气卫生防护距离应为：</w:t>
            </w:r>
            <w:r>
              <w:rPr>
                <w:rFonts w:hint="eastAsia"/>
              </w:rPr>
              <w:t>以维修车间为执行边界的</w:t>
            </w:r>
            <w:r>
              <w:rPr>
                <w:rFonts w:hint="eastAsia"/>
              </w:rPr>
              <w:t>100m</w:t>
            </w:r>
            <w:r>
              <w:rPr>
                <w:rFonts w:hint="eastAsia"/>
                <w:szCs w:val="24"/>
              </w:rPr>
              <w:t>卫生防护距离</w:t>
            </w:r>
            <w:r>
              <w:rPr>
                <w:rFonts w:hint="eastAsia"/>
              </w:rPr>
              <w:t>，</w:t>
            </w:r>
            <w:r>
              <w:t>据现场调查，</w:t>
            </w:r>
            <w:r>
              <w:rPr>
                <w:rFonts w:hint="eastAsia"/>
              </w:rPr>
              <w:t>维修车间距东侧西蔡家庄居民</w:t>
            </w:r>
            <w:r>
              <w:rPr>
                <w:rFonts w:hint="eastAsia"/>
              </w:rPr>
              <w:t>121</w:t>
            </w:r>
            <w:r>
              <w:rPr>
                <w:rFonts w:hint="eastAsia"/>
              </w:rPr>
              <w:t>米，</w:t>
            </w:r>
            <w:r>
              <w:t>该范围内无敏感目标</w:t>
            </w:r>
            <w:r>
              <w:rPr>
                <w:rFonts w:hint="eastAsia"/>
              </w:rPr>
              <w:t>，且在该防护距离内不再新建学校、医院、居住区等环境敏感项目。</w:t>
            </w:r>
            <w:r>
              <w:t>（</w:t>
            </w:r>
            <w:r>
              <w:t>2</w:t>
            </w:r>
            <w:r>
              <w:t>）</w:t>
            </w:r>
            <w:r>
              <w:rPr>
                <w:rFonts w:hint="eastAsia"/>
              </w:rPr>
              <w:t>水</w:t>
            </w:r>
            <w:r>
              <w:t>环境影响分析</w:t>
            </w:r>
          </w:p>
          <w:p w:rsidR="000C06D8" w:rsidRDefault="00E12E4D">
            <w:pPr>
              <w:ind w:firstLine="480"/>
              <w:rPr>
                <w:szCs w:val="24"/>
              </w:rPr>
            </w:pPr>
            <w:r>
              <w:rPr>
                <w:color w:val="000000"/>
                <w:szCs w:val="24"/>
              </w:rPr>
              <w:t>建设项目实行</w:t>
            </w:r>
            <w:r>
              <w:rPr>
                <w:rFonts w:hint="eastAsia"/>
                <w:color w:val="000000"/>
                <w:szCs w:val="24"/>
              </w:rPr>
              <w:t>“</w:t>
            </w:r>
            <w:r>
              <w:rPr>
                <w:color w:val="000000"/>
                <w:szCs w:val="24"/>
              </w:rPr>
              <w:t>雨污分流</w:t>
            </w:r>
            <w:r>
              <w:rPr>
                <w:rFonts w:hint="eastAsia"/>
                <w:color w:val="000000"/>
                <w:szCs w:val="24"/>
              </w:rPr>
              <w:t>”</w:t>
            </w:r>
            <w:r>
              <w:rPr>
                <w:color w:val="000000"/>
                <w:szCs w:val="24"/>
              </w:rPr>
              <w:t>制，雨水经雨水管网收集后就近排入</w:t>
            </w:r>
            <w:r>
              <w:rPr>
                <w:szCs w:val="24"/>
              </w:rPr>
              <w:t>东侧居住河。</w:t>
            </w:r>
            <w:r>
              <w:rPr>
                <w:color w:val="000000"/>
                <w:szCs w:val="24"/>
              </w:rPr>
              <w:t>建设项目生产废水经隔油沉淀池预处理达标后与经化粪池预处理达标的生活污水一起排入</w:t>
            </w:r>
            <w:r>
              <w:rPr>
                <w:szCs w:val="24"/>
              </w:rPr>
              <w:t>污水管网</w:t>
            </w:r>
            <w:r>
              <w:rPr>
                <w:color w:val="000000"/>
                <w:szCs w:val="24"/>
              </w:rPr>
              <w:t>，</w:t>
            </w:r>
            <w:r>
              <w:rPr>
                <w:szCs w:val="24"/>
              </w:rPr>
              <w:t>接至如皋市</w:t>
            </w:r>
            <w:r>
              <w:rPr>
                <w:rFonts w:hint="eastAsia"/>
                <w:szCs w:val="24"/>
              </w:rPr>
              <w:t>恒发</w:t>
            </w:r>
            <w:r>
              <w:rPr>
                <w:szCs w:val="24"/>
              </w:rPr>
              <w:t>污水处理厂处理，尾水排入</w:t>
            </w:r>
            <w:r>
              <w:rPr>
                <w:rFonts w:hint="eastAsia"/>
                <w:szCs w:val="24"/>
              </w:rPr>
              <w:t>通扬</w:t>
            </w:r>
            <w:r>
              <w:rPr>
                <w:szCs w:val="24"/>
              </w:rPr>
              <w:t>运河</w:t>
            </w:r>
            <w:r>
              <w:rPr>
                <w:rFonts w:hint="eastAsia"/>
              </w:rPr>
              <w:t>。</w:t>
            </w:r>
            <w:r>
              <w:rPr>
                <w:rFonts w:hint="eastAsia"/>
                <w:szCs w:val="24"/>
              </w:rPr>
              <w:t>对周围水环境影较小。</w:t>
            </w:r>
          </w:p>
          <w:p w:rsidR="000C06D8" w:rsidRDefault="00E12E4D">
            <w:pPr>
              <w:ind w:firstLine="480"/>
            </w:pPr>
            <w:r>
              <w:t>（</w:t>
            </w:r>
            <w:r>
              <w:t>3</w:t>
            </w:r>
            <w:r>
              <w:t>）声环境影响分析</w:t>
            </w:r>
          </w:p>
          <w:p w:rsidR="000C06D8" w:rsidRDefault="00E12E4D">
            <w:pPr>
              <w:ind w:firstLine="480"/>
              <w:rPr>
                <w:color w:val="000000"/>
              </w:rPr>
            </w:pPr>
            <w:r>
              <w:rPr>
                <w:rFonts w:hint="eastAsia"/>
                <w:color w:val="000000"/>
              </w:rPr>
              <w:t>根据声环境质量现状监测结果，项目所在区声环境质量较好。另预测结果表明，</w:t>
            </w:r>
            <w:r>
              <w:rPr>
                <w:rFonts w:hAnsi="宋体"/>
                <w:szCs w:val="24"/>
              </w:rPr>
              <w:t>项目</w:t>
            </w:r>
            <w:r>
              <w:rPr>
                <w:rFonts w:hAnsi="宋体" w:hint="eastAsia"/>
                <w:szCs w:val="24"/>
              </w:rPr>
              <w:t>西</w:t>
            </w:r>
            <w:r>
              <w:rPr>
                <w:rFonts w:hAnsi="宋体"/>
                <w:szCs w:val="24"/>
              </w:rPr>
              <w:t>厂界监测点昼夜间厂界噪声</w:t>
            </w:r>
            <w:r>
              <w:rPr>
                <w:rFonts w:hAnsi="宋体" w:hint="eastAsia"/>
                <w:szCs w:val="24"/>
              </w:rPr>
              <w:t>贡献值</w:t>
            </w:r>
            <w:r>
              <w:rPr>
                <w:rFonts w:hAnsi="宋体"/>
                <w:szCs w:val="24"/>
              </w:rPr>
              <w:t>达到《工业企业厂界环境噪声排放标准》（</w:t>
            </w:r>
            <w:r>
              <w:rPr>
                <w:szCs w:val="24"/>
              </w:rPr>
              <w:t>GB12348—2008</w:t>
            </w:r>
            <w:r>
              <w:rPr>
                <w:rFonts w:hAnsi="宋体"/>
                <w:szCs w:val="24"/>
              </w:rPr>
              <w:t>）中</w:t>
            </w:r>
            <w:r>
              <w:rPr>
                <w:rFonts w:hint="eastAsia"/>
                <w:szCs w:val="24"/>
              </w:rPr>
              <w:t>4</w:t>
            </w:r>
            <w:r>
              <w:rPr>
                <w:rFonts w:hAnsi="宋体"/>
                <w:szCs w:val="24"/>
              </w:rPr>
              <w:t>类标准</w:t>
            </w:r>
            <w:r>
              <w:rPr>
                <w:rFonts w:hAnsi="宋体" w:hint="eastAsia"/>
                <w:szCs w:val="24"/>
              </w:rPr>
              <w:t>，其余</w:t>
            </w:r>
            <w:r>
              <w:rPr>
                <w:rFonts w:hAnsi="宋体"/>
                <w:szCs w:val="24"/>
              </w:rPr>
              <w:t>厂界监测点昼夜间厂界噪声</w:t>
            </w:r>
            <w:r>
              <w:rPr>
                <w:rFonts w:hAnsi="宋体" w:hint="eastAsia"/>
                <w:szCs w:val="24"/>
              </w:rPr>
              <w:t>贡献值</w:t>
            </w:r>
            <w:r>
              <w:rPr>
                <w:rFonts w:hAnsi="宋体"/>
                <w:szCs w:val="24"/>
              </w:rPr>
              <w:t>达到《工业企业厂界环境噪声排放标准》（</w:t>
            </w:r>
            <w:r>
              <w:rPr>
                <w:szCs w:val="24"/>
              </w:rPr>
              <w:t>GB12348—2008</w:t>
            </w:r>
            <w:r>
              <w:rPr>
                <w:rFonts w:hAnsi="宋体"/>
                <w:szCs w:val="24"/>
              </w:rPr>
              <w:t>）中</w:t>
            </w:r>
            <w:r>
              <w:rPr>
                <w:rFonts w:hint="eastAsia"/>
                <w:szCs w:val="24"/>
              </w:rPr>
              <w:t>3</w:t>
            </w:r>
            <w:r>
              <w:rPr>
                <w:rFonts w:hAnsi="宋体"/>
                <w:szCs w:val="24"/>
              </w:rPr>
              <w:t>类标准；</w:t>
            </w:r>
            <w:r>
              <w:rPr>
                <w:rFonts w:hint="eastAsia"/>
                <w:color w:val="000000"/>
              </w:rPr>
              <w:t>东侧西蔡家庄居民</w:t>
            </w:r>
            <w:r>
              <w:rPr>
                <w:rFonts w:hAnsi="宋体" w:hint="eastAsia"/>
                <w:szCs w:val="24"/>
              </w:rPr>
              <w:t>处</w:t>
            </w:r>
            <w:r>
              <w:rPr>
                <w:rFonts w:hAnsi="宋体"/>
                <w:szCs w:val="24"/>
              </w:rPr>
              <w:t>昼夜间环境噪声</w:t>
            </w:r>
            <w:r>
              <w:rPr>
                <w:rFonts w:hAnsi="宋体" w:hint="eastAsia"/>
                <w:szCs w:val="24"/>
              </w:rPr>
              <w:t>叠加值</w:t>
            </w:r>
            <w:r>
              <w:rPr>
                <w:rFonts w:hAnsi="宋体"/>
                <w:szCs w:val="24"/>
              </w:rPr>
              <w:t>仍符合《声环境质量标准》</w:t>
            </w:r>
            <w:r>
              <w:rPr>
                <w:rFonts w:hAnsi="宋体" w:hint="eastAsia"/>
                <w:szCs w:val="24"/>
              </w:rPr>
              <w:t>（</w:t>
            </w:r>
            <w:r>
              <w:rPr>
                <w:szCs w:val="24"/>
              </w:rPr>
              <w:t>GB3096—2008</w:t>
            </w:r>
            <w:r>
              <w:rPr>
                <w:rFonts w:hint="eastAsia"/>
                <w:szCs w:val="24"/>
              </w:rPr>
              <w:t>）</w:t>
            </w:r>
            <w:r>
              <w:rPr>
                <w:rFonts w:hAnsi="宋体"/>
                <w:szCs w:val="24"/>
              </w:rPr>
              <w:t>中</w:t>
            </w:r>
            <w:r>
              <w:rPr>
                <w:szCs w:val="24"/>
              </w:rPr>
              <w:t>1</w:t>
            </w:r>
            <w:r>
              <w:rPr>
                <w:rFonts w:hAnsi="宋体"/>
                <w:szCs w:val="24"/>
              </w:rPr>
              <w:t>类标准</w:t>
            </w:r>
            <w:r>
              <w:rPr>
                <w:rFonts w:hAnsi="宋体" w:hint="eastAsia"/>
                <w:szCs w:val="24"/>
              </w:rPr>
              <w:t>。</w:t>
            </w:r>
            <w:r>
              <w:rPr>
                <w:rFonts w:hint="eastAsia"/>
                <w:color w:val="000000"/>
              </w:rPr>
              <w:t>本项目建设对周围声环境影响较小，不会发生噪声扰民现象</w:t>
            </w:r>
            <w:r>
              <w:rPr>
                <w:rFonts w:hAnsi="宋体" w:hint="eastAsia"/>
                <w:szCs w:val="24"/>
              </w:rPr>
              <w:t>。</w:t>
            </w:r>
          </w:p>
          <w:p w:rsidR="000C06D8" w:rsidRDefault="00E12E4D">
            <w:pPr>
              <w:ind w:firstLine="480"/>
            </w:pPr>
            <w:r>
              <w:rPr>
                <w:rFonts w:hint="eastAsia"/>
              </w:rPr>
              <w:t>（</w:t>
            </w:r>
            <w:r>
              <w:rPr>
                <w:rFonts w:hint="eastAsia"/>
              </w:rPr>
              <w:t>4</w:t>
            </w:r>
            <w:r>
              <w:rPr>
                <w:rFonts w:hint="eastAsia"/>
              </w:rPr>
              <w:t>）</w:t>
            </w:r>
            <w:r>
              <w:t>固废环境影响分析</w:t>
            </w:r>
          </w:p>
          <w:p w:rsidR="000C06D8" w:rsidRDefault="00E12E4D">
            <w:pPr>
              <w:ind w:firstLine="480"/>
            </w:pPr>
            <w:r>
              <w:t>本项目产生的固废能得到合理的处置或综合利用，对周围环境基本无影响。</w:t>
            </w:r>
          </w:p>
          <w:p w:rsidR="000C06D8" w:rsidRDefault="00E12E4D">
            <w:pPr>
              <w:ind w:firstLine="480"/>
            </w:pPr>
            <w:r>
              <w:rPr>
                <w:rFonts w:hint="eastAsia"/>
              </w:rPr>
              <w:t>7</w:t>
            </w:r>
            <w:r>
              <w:t>、符合区域总量控制要求</w:t>
            </w:r>
          </w:p>
          <w:p w:rsidR="000C06D8" w:rsidRDefault="00E12E4D">
            <w:pPr>
              <w:pStyle w:val="af"/>
              <w:ind w:firstLine="480"/>
              <w:outlineLvl w:val="0"/>
              <w:rPr>
                <w:rFonts w:ascii="Times New Roman" w:hAnsi="Times New Roman"/>
                <w:color w:val="000000"/>
                <w:sz w:val="24"/>
              </w:rPr>
            </w:pPr>
            <w:r>
              <w:rPr>
                <w:rFonts w:ascii="Times New Roman" w:hAnsi="宋体"/>
                <w:color w:val="000000"/>
                <w:sz w:val="24"/>
              </w:rPr>
              <w:t>根据分析，</w:t>
            </w:r>
            <w:r>
              <w:rPr>
                <w:rFonts w:ascii="Times New Roman" w:hAnsi="宋体" w:hint="eastAsia"/>
                <w:color w:val="000000"/>
                <w:sz w:val="24"/>
              </w:rPr>
              <w:t>本项目</w:t>
            </w:r>
            <w:r>
              <w:rPr>
                <w:rFonts w:ascii="Times New Roman" w:hAnsi="宋体"/>
                <w:color w:val="000000"/>
                <w:sz w:val="24"/>
              </w:rPr>
              <w:t>废水污染物</w:t>
            </w:r>
            <w:r>
              <w:rPr>
                <w:rFonts w:ascii="Times New Roman" w:hAnsi="宋体" w:hint="eastAsia"/>
                <w:color w:val="000000"/>
                <w:sz w:val="24"/>
              </w:rPr>
              <w:t>总量控制指标（外排量）：</w:t>
            </w:r>
            <w:r>
              <w:rPr>
                <w:rFonts w:ascii="Times New Roman" w:hAnsi="宋体"/>
                <w:color w:val="000000"/>
                <w:sz w:val="24"/>
              </w:rPr>
              <w:t>废水量：</w:t>
            </w:r>
            <w:r>
              <w:rPr>
                <w:rFonts w:ascii="Times New Roman" w:hAnsi="Times New Roman" w:hint="eastAsia"/>
                <w:color w:val="000000"/>
                <w:sz w:val="24"/>
              </w:rPr>
              <w:t>1458</w:t>
            </w:r>
            <w:r>
              <w:rPr>
                <w:rFonts w:ascii="Times New Roman" w:hAnsi="宋体" w:hint="eastAsia"/>
                <w:color w:val="000000"/>
                <w:sz w:val="24"/>
              </w:rPr>
              <w:t>t/a</w:t>
            </w:r>
            <w:r>
              <w:rPr>
                <w:rFonts w:ascii="Times New Roman" w:hAnsi="宋体"/>
                <w:color w:val="000000"/>
                <w:sz w:val="24"/>
              </w:rPr>
              <w:t>、</w:t>
            </w:r>
            <w:r>
              <w:rPr>
                <w:rFonts w:ascii="Times New Roman" w:hAnsi="Times New Roman"/>
                <w:color w:val="000000"/>
                <w:sz w:val="24"/>
              </w:rPr>
              <w:t>COD</w:t>
            </w:r>
            <w:r>
              <w:rPr>
                <w:rFonts w:ascii="Times New Roman" w:hAnsi="Times New Roman" w:hint="eastAsia"/>
                <w:color w:val="000000"/>
                <w:sz w:val="24"/>
                <w:vertAlign w:val="subscript"/>
              </w:rPr>
              <w:t>cr</w:t>
            </w:r>
            <w:r>
              <w:rPr>
                <w:rFonts w:ascii="Times New Roman" w:hAnsi="宋体"/>
                <w:color w:val="000000"/>
                <w:sz w:val="24"/>
              </w:rPr>
              <w:t>：</w:t>
            </w:r>
            <w:r>
              <w:rPr>
                <w:rFonts w:ascii="Times New Roman" w:hAnsi="Times New Roman" w:hint="eastAsia"/>
                <w:color w:val="000000"/>
                <w:sz w:val="24"/>
              </w:rPr>
              <w:t xml:space="preserve"> 0.0729</w:t>
            </w:r>
            <w:r>
              <w:rPr>
                <w:rFonts w:ascii="Times New Roman" w:hAnsi="宋体" w:hint="eastAsia"/>
                <w:color w:val="000000"/>
                <w:sz w:val="24"/>
              </w:rPr>
              <w:t>t/a</w:t>
            </w:r>
            <w:r>
              <w:rPr>
                <w:rFonts w:ascii="Times New Roman" w:hAnsi="宋体" w:hint="eastAsia"/>
                <w:color w:val="000000"/>
                <w:sz w:val="24"/>
              </w:rPr>
              <w:t>、</w:t>
            </w:r>
            <w:r>
              <w:rPr>
                <w:rFonts w:ascii="Times New Roman" w:hAnsi="宋体"/>
                <w:color w:val="000000"/>
                <w:sz w:val="24"/>
              </w:rPr>
              <w:t>氨氮：</w:t>
            </w:r>
            <w:r>
              <w:rPr>
                <w:rFonts w:ascii="Times New Roman" w:hAnsi="Times New Roman" w:hint="eastAsia"/>
                <w:color w:val="000000"/>
                <w:sz w:val="24"/>
              </w:rPr>
              <w:t>0.00729</w:t>
            </w:r>
            <w:r>
              <w:rPr>
                <w:rFonts w:ascii="Times New Roman" w:hAnsi="宋体" w:hint="eastAsia"/>
                <w:color w:val="000000"/>
                <w:sz w:val="24"/>
              </w:rPr>
              <w:t>t/a</w:t>
            </w:r>
            <w:r>
              <w:rPr>
                <w:rFonts w:ascii="Times New Roman" w:hAnsi="宋体" w:hint="eastAsia"/>
                <w:color w:val="000000"/>
                <w:sz w:val="24"/>
              </w:rPr>
              <w:t>、</w:t>
            </w:r>
            <w:r>
              <w:rPr>
                <w:rFonts w:ascii="Times New Roman" w:hAnsi="宋体" w:hint="eastAsia"/>
                <w:color w:val="000000"/>
                <w:sz w:val="24"/>
              </w:rPr>
              <w:t>SS</w:t>
            </w:r>
            <w:r>
              <w:rPr>
                <w:rFonts w:ascii="Times New Roman" w:hAnsi="宋体"/>
                <w:color w:val="000000"/>
                <w:sz w:val="24"/>
              </w:rPr>
              <w:t>：</w:t>
            </w:r>
            <w:r>
              <w:rPr>
                <w:rFonts w:ascii="Times New Roman" w:hAnsi="Times New Roman" w:hint="eastAsia"/>
                <w:color w:val="000000"/>
                <w:sz w:val="24"/>
              </w:rPr>
              <w:t>0.01458</w:t>
            </w:r>
            <w:r>
              <w:rPr>
                <w:rFonts w:ascii="Times New Roman" w:hAnsi="宋体" w:hint="eastAsia"/>
                <w:color w:val="000000"/>
                <w:sz w:val="24"/>
              </w:rPr>
              <w:t>t/a</w:t>
            </w:r>
            <w:r>
              <w:rPr>
                <w:rFonts w:ascii="Times New Roman" w:hAnsi="宋体" w:hint="eastAsia"/>
                <w:color w:val="000000"/>
                <w:sz w:val="24"/>
              </w:rPr>
              <w:t>、</w:t>
            </w:r>
            <w:r>
              <w:rPr>
                <w:rFonts w:ascii="Times New Roman" w:hAnsi="宋体" w:hint="eastAsia"/>
                <w:color w:val="000000"/>
                <w:sz w:val="24"/>
              </w:rPr>
              <w:t>TP</w:t>
            </w:r>
            <w:r>
              <w:rPr>
                <w:rFonts w:ascii="Times New Roman" w:hAnsi="宋体"/>
                <w:color w:val="000000"/>
                <w:sz w:val="24"/>
              </w:rPr>
              <w:t>：</w:t>
            </w:r>
            <w:r>
              <w:rPr>
                <w:rFonts w:ascii="Times New Roman" w:hAnsi="Times New Roman" w:hint="eastAsia"/>
                <w:color w:val="000000"/>
                <w:sz w:val="24"/>
              </w:rPr>
              <w:t>0.00073</w:t>
            </w:r>
            <w:r>
              <w:rPr>
                <w:rFonts w:ascii="Times New Roman" w:hAnsi="宋体" w:hint="eastAsia"/>
                <w:color w:val="000000"/>
                <w:sz w:val="24"/>
              </w:rPr>
              <w:t>t/a</w:t>
            </w:r>
            <w:r>
              <w:rPr>
                <w:rFonts w:ascii="Times New Roman" w:hAnsi="宋体" w:hint="eastAsia"/>
                <w:color w:val="000000"/>
                <w:sz w:val="24"/>
              </w:rPr>
              <w:t>；</w:t>
            </w:r>
            <w:r>
              <w:rPr>
                <w:rFonts w:ascii="Times New Roman" w:hAnsi="宋体"/>
                <w:color w:val="000000"/>
                <w:sz w:val="24"/>
              </w:rPr>
              <w:t>废水污染物</w:t>
            </w:r>
            <w:r>
              <w:rPr>
                <w:rFonts w:ascii="Times New Roman" w:hAnsi="宋体" w:hint="eastAsia"/>
                <w:color w:val="000000"/>
                <w:sz w:val="24"/>
              </w:rPr>
              <w:t>总量控制指标（接管量）：</w:t>
            </w:r>
            <w:r>
              <w:rPr>
                <w:rFonts w:ascii="Times New Roman" w:hAnsi="宋体"/>
                <w:color w:val="000000"/>
                <w:sz w:val="24"/>
              </w:rPr>
              <w:t>废水量：</w:t>
            </w:r>
            <w:r>
              <w:rPr>
                <w:rFonts w:ascii="Times New Roman" w:hAnsi="Times New Roman" w:hint="eastAsia"/>
                <w:color w:val="000000"/>
                <w:sz w:val="24"/>
              </w:rPr>
              <w:t>1458</w:t>
            </w:r>
            <w:r>
              <w:rPr>
                <w:rFonts w:ascii="Times New Roman" w:hAnsi="宋体" w:hint="eastAsia"/>
                <w:color w:val="000000"/>
                <w:sz w:val="24"/>
              </w:rPr>
              <w:t>t/a</w:t>
            </w:r>
            <w:r>
              <w:rPr>
                <w:rFonts w:ascii="Times New Roman" w:hAnsi="宋体"/>
                <w:color w:val="000000"/>
                <w:sz w:val="24"/>
              </w:rPr>
              <w:t>、</w:t>
            </w:r>
            <w:r>
              <w:rPr>
                <w:rFonts w:ascii="Times New Roman" w:hAnsi="Times New Roman"/>
                <w:color w:val="000000"/>
                <w:sz w:val="24"/>
              </w:rPr>
              <w:t>COD</w:t>
            </w:r>
            <w:r>
              <w:rPr>
                <w:rFonts w:ascii="Times New Roman" w:hAnsi="Times New Roman" w:hint="eastAsia"/>
                <w:color w:val="000000"/>
                <w:sz w:val="24"/>
                <w:vertAlign w:val="subscript"/>
              </w:rPr>
              <w:t>cr</w:t>
            </w:r>
            <w:r>
              <w:rPr>
                <w:rFonts w:ascii="Times New Roman" w:hAnsi="宋体"/>
                <w:color w:val="000000"/>
                <w:sz w:val="24"/>
              </w:rPr>
              <w:t>：</w:t>
            </w:r>
            <w:r>
              <w:rPr>
                <w:rFonts w:ascii="Times New Roman" w:hAnsi="Times New Roman" w:hint="eastAsia"/>
                <w:color w:val="000000"/>
                <w:sz w:val="24"/>
              </w:rPr>
              <w:t xml:space="preserve"> 0.554</w:t>
            </w:r>
            <w:r>
              <w:rPr>
                <w:rFonts w:ascii="Times New Roman" w:hAnsi="宋体" w:hint="eastAsia"/>
                <w:color w:val="000000"/>
                <w:sz w:val="24"/>
              </w:rPr>
              <w:t>t/a</w:t>
            </w:r>
            <w:r>
              <w:rPr>
                <w:rFonts w:ascii="Times New Roman" w:hAnsi="宋体" w:hint="eastAsia"/>
                <w:color w:val="000000"/>
                <w:sz w:val="24"/>
              </w:rPr>
              <w:t>、</w:t>
            </w:r>
            <w:r>
              <w:rPr>
                <w:rFonts w:ascii="Times New Roman" w:hAnsi="宋体"/>
                <w:color w:val="000000"/>
                <w:sz w:val="24"/>
              </w:rPr>
              <w:t>氨氮：</w:t>
            </w:r>
            <w:r>
              <w:rPr>
                <w:rFonts w:ascii="Times New Roman" w:hAnsi="Times New Roman" w:hint="eastAsia"/>
                <w:color w:val="000000"/>
                <w:sz w:val="24"/>
              </w:rPr>
              <w:t>0.0525</w:t>
            </w:r>
            <w:r>
              <w:rPr>
                <w:rFonts w:ascii="Times New Roman" w:hAnsi="宋体" w:hint="eastAsia"/>
                <w:color w:val="000000"/>
                <w:sz w:val="24"/>
              </w:rPr>
              <w:t>t/a</w:t>
            </w:r>
            <w:r>
              <w:rPr>
                <w:rFonts w:ascii="Times New Roman" w:hAnsi="宋体" w:hint="eastAsia"/>
                <w:color w:val="000000"/>
                <w:sz w:val="24"/>
              </w:rPr>
              <w:t>、</w:t>
            </w:r>
            <w:r>
              <w:rPr>
                <w:rFonts w:ascii="Times New Roman" w:hAnsi="宋体" w:hint="eastAsia"/>
                <w:color w:val="000000"/>
                <w:sz w:val="24"/>
              </w:rPr>
              <w:t>SS</w:t>
            </w:r>
            <w:r>
              <w:rPr>
                <w:rFonts w:ascii="Times New Roman" w:hAnsi="宋体"/>
                <w:color w:val="000000"/>
                <w:sz w:val="24"/>
              </w:rPr>
              <w:t>：</w:t>
            </w:r>
            <w:r>
              <w:rPr>
                <w:rFonts w:ascii="Times New Roman" w:hAnsi="Times New Roman" w:hint="eastAsia"/>
                <w:color w:val="000000"/>
                <w:sz w:val="24"/>
              </w:rPr>
              <w:t>0.2333</w:t>
            </w:r>
            <w:r>
              <w:rPr>
                <w:rFonts w:ascii="Times New Roman" w:hAnsi="宋体" w:hint="eastAsia"/>
                <w:color w:val="000000"/>
                <w:sz w:val="24"/>
              </w:rPr>
              <w:t>t/a</w:t>
            </w:r>
            <w:r>
              <w:rPr>
                <w:rFonts w:ascii="Times New Roman" w:hAnsi="宋体" w:hint="eastAsia"/>
                <w:color w:val="000000"/>
                <w:sz w:val="24"/>
              </w:rPr>
              <w:t>、</w:t>
            </w:r>
            <w:r>
              <w:rPr>
                <w:rFonts w:ascii="Times New Roman" w:hAnsi="宋体" w:hint="eastAsia"/>
                <w:color w:val="000000"/>
                <w:sz w:val="24"/>
              </w:rPr>
              <w:t>TP</w:t>
            </w:r>
            <w:r>
              <w:rPr>
                <w:rFonts w:ascii="Times New Roman" w:hAnsi="宋体"/>
                <w:color w:val="000000"/>
                <w:sz w:val="24"/>
              </w:rPr>
              <w:t>：</w:t>
            </w:r>
            <w:r>
              <w:rPr>
                <w:rFonts w:ascii="Times New Roman" w:hAnsi="Times New Roman" w:hint="eastAsia"/>
                <w:color w:val="000000"/>
                <w:sz w:val="24"/>
              </w:rPr>
              <w:t>0.00583</w:t>
            </w:r>
            <w:r>
              <w:rPr>
                <w:rFonts w:ascii="Times New Roman" w:hAnsi="宋体" w:hint="eastAsia"/>
                <w:color w:val="000000"/>
                <w:sz w:val="24"/>
              </w:rPr>
              <w:t>t/a</w:t>
            </w:r>
            <w:r>
              <w:rPr>
                <w:rFonts w:ascii="Times New Roman" w:hAnsi="宋体" w:hint="eastAsia"/>
                <w:color w:val="000000"/>
                <w:sz w:val="24"/>
              </w:rPr>
              <w:t>；</w:t>
            </w:r>
            <w:r>
              <w:rPr>
                <w:rFonts w:ascii="Times New Roman" w:hAnsi="宋体"/>
                <w:color w:val="000000"/>
                <w:sz w:val="24"/>
              </w:rPr>
              <w:t>大气污染物总量控制指标：</w:t>
            </w:r>
            <w:r>
              <w:rPr>
                <w:rFonts w:ascii="Times New Roman" w:hAnsi="Times New Roman"/>
                <w:sz w:val="24"/>
              </w:rPr>
              <w:t xml:space="preserve"> PM</w:t>
            </w:r>
            <w:r>
              <w:rPr>
                <w:rFonts w:ascii="Times New Roman" w:hAnsi="Times New Roman"/>
                <w:sz w:val="24"/>
                <w:vertAlign w:val="subscript"/>
              </w:rPr>
              <w:t>10</w:t>
            </w:r>
            <w:r>
              <w:rPr>
                <w:rFonts w:ascii="Times New Roman" w:hAnsi="Times New Roman"/>
                <w:color w:val="000000"/>
                <w:sz w:val="24"/>
              </w:rPr>
              <w:t>：</w:t>
            </w:r>
            <w:r>
              <w:rPr>
                <w:rFonts w:ascii="Times New Roman" w:hAnsi="宋体" w:hint="eastAsia"/>
                <w:color w:val="000000"/>
                <w:sz w:val="24"/>
              </w:rPr>
              <w:t>0.00417t</w:t>
            </w:r>
            <w:r>
              <w:rPr>
                <w:rFonts w:ascii="Times New Roman" w:hAnsi="Times New Roman" w:hint="eastAsia"/>
                <w:color w:val="000000"/>
                <w:sz w:val="24"/>
              </w:rPr>
              <w:t>/a</w:t>
            </w:r>
            <w:r>
              <w:rPr>
                <w:rFonts w:ascii="Times New Roman" w:hAnsi="Times New Roman"/>
                <w:color w:val="000000"/>
                <w:sz w:val="24"/>
              </w:rPr>
              <w:t>、</w:t>
            </w:r>
            <w:r>
              <w:rPr>
                <w:rFonts w:ascii="Times New Roman" w:hAnsi="Times New Roman"/>
                <w:color w:val="000000"/>
                <w:sz w:val="24"/>
              </w:rPr>
              <w:t>VOCs</w:t>
            </w:r>
            <w:r>
              <w:rPr>
                <w:rFonts w:ascii="Times New Roman" w:hAnsi="Times New Roman"/>
                <w:color w:val="000000"/>
                <w:sz w:val="24"/>
              </w:rPr>
              <w:t>：</w:t>
            </w:r>
            <w:r>
              <w:rPr>
                <w:rFonts w:ascii="Times New Roman" w:hAnsi="Times New Roman" w:hint="eastAsia"/>
                <w:color w:val="000000"/>
                <w:sz w:val="24"/>
              </w:rPr>
              <w:t>0.0049t/a</w:t>
            </w:r>
            <w:r>
              <w:rPr>
                <w:rFonts w:ascii="Times New Roman" w:hAnsi="Times New Roman"/>
                <w:color w:val="000000"/>
                <w:sz w:val="24"/>
              </w:rPr>
              <w:t>、。固废总量控制指标为零。</w:t>
            </w:r>
          </w:p>
          <w:p w:rsidR="000C06D8" w:rsidRDefault="00E12E4D">
            <w:pPr>
              <w:ind w:firstLine="480"/>
              <w:rPr>
                <w:szCs w:val="24"/>
              </w:rPr>
            </w:pPr>
            <w:r>
              <w:rPr>
                <w:rFonts w:ascii="宋体" w:hAnsi="宋体"/>
                <w:szCs w:val="24"/>
              </w:rPr>
              <w:t>建议本项目大气污染物总量控制指标由如皋市环境保护主管部门</w:t>
            </w:r>
            <w:r>
              <w:rPr>
                <w:rFonts w:ascii="宋体" w:hAnsi="宋体" w:hint="eastAsia"/>
                <w:szCs w:val="24"/>
              </w:rPr>
              <w:t>在如皋市城北</w:t>
            </w:r>
            <w:r>
              <w:rPr>
                <w:rFonts w:ascii="宋体" w:hAnsi="宋体" w:hint="eastAsia"/>
                <w:szCs w:val="24"/>
              </w:rPr>
              <w:lastRenderedPageBreak/>
              <w:t>街道</w:t>
            </w:r>
            <w:r>
              <w:rPr>
                <w:rFonts w:ascii="宋体" w:hAnsi="宋体"/>
                <w:color w:val="000000"/>
                <w:szCs w:val="24"/>
              </w:rPr>
              <w:t>总量控制余量中协调解决</w:t>
            </w:r>
            <w:r>
              <w:rPr>
                <w:rFonts w:ascii="宋体" w:hAnsi="宋体" w:hint="eastAsia"/>
                <w:szCs w:val="24"/>
              </w:rPr>
              <w:t>；项目</w:t>
            </w:r>
            <w:r>
              <w:rPr>
                <w:rFonts w:hint="eastAsia"/>
                <w:color w:val="000000"/>
                <w:szCs w:val="24"/>
              </w:rPr>
              <w:t>废水污染物总量控制指标在</w:t>
            </w:r>
            <w:r>
              <w:rPr>
                <w:szCs w:val="24"/>
              </w:rPr>
              <w:t>如皋市</w:t>
            </w:r>
            <w:r>
              <w:rPr>
                <w:rFonts w:hint="eastAsia"/>
                <w:szCs w:val="24"/>
              </w:rPr>
              <w:t>恒远</w:t>
            </w:r>
            <w:r>
              <w:rPr>
                <w:szCs w:val="24"/>
              </w:rPr>
              <w:t>污水处理厂</w:t>
            </w:r>
            <w:r>
              <w:rPr>
                <w:rFonts w:hint="eastAsia"/>
                <w:color w:val="000000"/>
                <w:szCs w:val="24"/>
              </w:rPr>
              <w:t>总量控制余量中协调解决</w:t>
            </w:r>
            <w:r>
              <w:rPr>
                <w:rFonts w:hint="eastAsia"/>
                <w:szCs w:val="24"/>
              </w:rPr>
              <w:t>；项目固废零</w:t>
            </w:r>
            <w:r>
              <w:rPr>
                <w:szCs w:val="24"/>
              </w:rPr>
              <w:t>排放</w:t>
            </w:r>
            <w:r>
              <w:rPr>
                <w:rFonts w:hint="eastAsia"/>
                <w:szCs w:val="24"/>
              </w:rPr>
              <w:t>，无需申报总量。</w:t>
            </w:r>
          </w:p>
          <w:p w:rsidR="000C06D8" w:rsidRDefault="00E12E4D">
            <w:pPr>
              <w:ind w:firstLine="480"/>
              <w:outlineLvl w:val="0"/>
              <w:rPr>
                <w:rFonts w:ascii="宋体" w:hAnsi="宋体"/>
                <w:szCs w:val="24"/>
              </w:rPr>
            </w:pPr>
            <w:r>
              <w:rPr>
                <w:rFonts w:ascii="宋体" w:hAnsi="宋体" w:hint="eastAsia"/>
                <w:szCs w:val="24"/>
              </w:rPr>
              <w:t>8、环境影响报告表结论</w:t>
            </w:r>
          </w:p>
          <w:p w:rsidR="000C06D8" w:rsidRDefault="00E12E4D">
            <w:pPr>
              <w:ind w:firstLine="482"/>
              <w:rPr>
                <w:color w:val="000000"/>
                <w:szCs w:val="24"/>
              </w:rPr>
            </w:pPr>
            <w:r>
              <w:rPr>
                <w:rFonts w:hint="eastAsia"/>
                <w:b/>
                <w:szCs w:val="24"/>
              </w:rPr>
              <w:t>综上所述，本项目符合国家有关的产业政策，项目的实施具有明显的社会效益和良好的经济效益。项目选址合理，符合如皋市</w:t>
            </w:r>
            <w:r>
              <w:rPr>
                <w:rFonts w:ascii="宋体" w:hAnsi="宋体" w:hint="eastAsia"/>
                <w:b/>
                <w:szCs w:val="24"/>
              </w:rPr>
              <w:t>如城街道</w:t>
            </w:r>
            <w:r>
              <w:rPr>
                <w:rFonts w:hint="eastAsia"/>
                <w:b/>
                <w:szCs w:val="24"/>
              </w:rPr>
              <w:t>的总体规划和环境保护规划，本项目采用了较先进的工艺技术，能耗和物耗都较低，主要污染防治措施可行，</w:t>
            </w:r>
            <w:r>
              <w:rPr>
                <w:rFonts w:hint="eastAsia"/>
                <w:b/>
                <w:kern w:val="0"/>
              </w:rPr>
              <w:t>对周边各环境要素和生态系统的影响均在合理的范围之内，</w:t>
            </w:r>
            <w:r>
              <w:rPr>
                <w:rFonts w:hint="eastAsia"/>
                <w:b/>
                <w:szCs w:val="24"/>
              </w:rPr>
              <w:t>不会影响各环境要素的功能性质。按照本环评要求，建设单位在认真落实各项污染防治措施前提下，从生态和环境保护的角度而言，本项目在此申报地点建设是可行的。</w:t>
            </w:r>
          </w:p>
          <w:p w:rsidR="000C06D8" w:rsidRDefault="00E12E4D">
            <w:pPr>
              <w:pStyle w:val="ad"/>
              <w:ind w:firstLineChars="0" w:firstLine="0"/>
              <w:jc w:val="both"/>
              <w:rPr>
                <w:b/>
              </w:rPr>
            </w:pPr>
            <w:r>
              <w:rPr>
                <w:rFonts w:hint="eastAsia"/>
                <w:b/>
              </w:rPr>
              <w:t>9.2</w:t>
            </w:r>
            <w:r>
              <w:rPr>
                <w:b/>
              </w:rPr>
              <w:t>建议</w:t>
            </w:r>
          </w:p>
          <w:p w:rsidR="000C06D8" w:rsidRDefault="00E12E4D">
            <w:pPr>
              <w:ind w:firstLine="480"/>
            </w:pPr>
            <w:r>
              <w:t>（</w:t>
            </w:r>
            <w:r>
              <w:rPr>
                <w:rFonts w:hint="eastAsia"/>
              </w:rPr>
              <w:t>1</w:t>
            </w:r>
            <w:r>
              <w:t>）建设单位在项目实施过程中，务必认真落实本项目的各项治理措施，确保建设项目的污染物排放量达到污染物排放总量控制指标的要求。</w:t>
            </w:r>
          </w:p>
          <w:p w:rsidR="000C06D8" w:rsidRDefault="00E12E4D">
            <w:pPr>
              <w:ind w:firstLine="480"/>
            </w:pPr>
            <w:r>
              <w:t>（</w:t>
            </w:r>
            <w:r>
              <w:t>2</w:t>
            </w:r>
            <w:r>
              <w:t>）为了在发展经济的同时保护好当地环境，厂方应增强环境保护意识，提倡清洁生产，从生产原料，生产工艺和生产过程全方位着手采取有效措施，节约能源和原材料、减少污染物的排放。</w:t>
            </w:r>
          </w:p>
          <w:p w:rsidR="000C06D8" w:rsidRDefault="00E12E4D">
            <w:pPr>
              <w:ind w:firstLine="480"/>
            </w:pPr>
            <w:r>
              <w:t>（</w:t>
            </w:r>
            <w:r>
              <w:t>3</w:t>
            </w:r>
            <w:r>
              <w:t>）建议公司加强各种处理设施的维修、保养及管理，确保污染治理设施的正常运转。</w:t>
            </w:r>
          </w:p>
          <w:p w:rsidR="000C06D8" w:rsidRDefault="00E12E4D">
            <w:pPr>
              <w:ind w:firstLine="480"/>
              <w:rPr>
                <w:color w:val="000000"/>
              </w:rPr>
            </w:pPr>
            <w:r>
              <w:t>（</w:t>
            </w:r>
            <w:r>
              <w:t>4</w:t>
            </w:r>
            <w:r>
              <w:t>）及时检修维护机械设备，</w:t>
            </w:r>
            <w:r>
              <w:rPr>
                <w:color w:val="000000"/>
              </w:rPr>
              <w:t>切实做好噪声防治措施，尽可能地将噪声影响降低到最低限度。</w:t>
            </w:r>
          </w:p>
          <w:p w:rsidR="000C06D8" w:rsidRDefault="00E12E4D">
            <w:pPr>
              <w:ind w:firstLine="480"/>
            </w:pPr>
            <w:r>
              <w:rPr>
                <w:rFonts w:hint="eastAsia"/>
              </w:rPr>
              <w:t>（</w:t>
            </w:r>
            <w:r>
              <w:rPr>
                <w:rFonts w:hint="eastAsia"/>
              </w:rPr>
              <w:t>5</w:t>
            </w:r>
            <w:r>
              <w:rPr>
                <w:rFonts w:hint="eastAsia"/>
              </w:rPr>
              <w:t>）</w:t>
            </w:r>
            <w:r>
              <w:t>切实做好职工卫生防护，保护作业工人的身体健康。</w:t>
            </w:r>
          </w:p>
          <w:p w:rsidR="000C06D8" w:rsidRDefault="00E12E4D">
            <w:pPr>
              <w:ind w:firstLine="480"/>
            </w:pPr>
            <w:r>
              <w:t>（</w:t>
            </w:r>
            <w:r>
              <w:rPr>
                <w:rFonts w:hint="eastAsia"/>
              </w:rPr>
              <w:t>6</w:t>
            </w:r>
            <w:r>
              <w:t>）为了绿化、净化环境、减轻废气、噪声等对环境的污染影响，</w:t>
            </w:r>
            <w:r>
              <w:rPr>
                <w:rFonts w:hint="eastAsia"/>
              </w:rPr>
              <w:t>加强</w:t>
            </w:r>
            <w:r>
              <w:t>对周围空地及规划绿化用地，种植树形美观、</w:t>
            </w:r>
            <w:r>
              <w:rPr>
                <w:rFonts w:hint="eastAsia"/>
              </w:rPr>
              <w:t>枝</w:t>
            </w:r>
            <w:r>
              <w:t>叶繁茂、生长快、成活率高，具有吸尘、隔音、抗污染好的乔木、灌木和花卉、草坪相互塔配的绿化工作。</w:t>
            </w:r>
          </w:p>
          <w:p w:rsidR="000C06D8" w:rsidRDefault="00E12E4D">
            <w:pPr>
              <w:ind w:firstLine="480"/>
            </w:pPr>
            <w:r>
              <w:t>（</w:t>
            </w:r>
            <w:r>
              <w:rPr>
                <w:rFonts w:hint="eastAsia"/>
              </w:rPr>
              <w:t>7</w:t>
            </w:r>
            <w:r>
              <w:t>）项目竣工后，需通过环保部门的合格验收，项目方可投入正常生产。</w:t>
            </w:r>
          </w:p>
          <w:p w:rsidR="000C06D8" w:rsidRDefault="00E12E4D">
            <w:pPr>
              <w:ind w:firstLine="480"/>
              <w:rPr>
                <w:rFonts w:eastAsiaTheme="minorEastAsia"/>
              </w:rPr>
            </w:pPr>
            <w:r>
              <w:rPr>
                <w:rFonts w:eastAsiaTheme="minorEastAsia" w:hint="eastAsia"/>
              </w:rPr>
              <w:t>（</w:t>
            </w:r>
            <w:r>
              <w:rPr>
                <w:rFonts w:eastAsiaTheme="minorEastAsia" w:hint="eastAsia"/>
              </w:rPr>
              <w:t>8</w:t>
            </w:r>
            <w:r>
              <w:rPr>
                <w:rFonts w:eastAsiaTheme="minorEastAsia" w:hint="eastAsia"/>
              </w:rPr>
              <w:t>）上述评价结果是根据</w:t>
            </w:r>
            <w:r>
              <w:rPr>
                <w:rFonts w:hint="eastAsia"/>
                <w:color w:val="000000"/>
                <w:szCs w:val="24"/>
              </w:rPr>
              <w:t>如皋市三洋汽车销售服务有限公司</w:t>
            </w:r>
            <w:r>
              <w:rPr>
                <w:rFonts w:eastAsiaTheme="minorEastAsia" w:hint="eastAsia"/>
              </w:rPr>
              <w:t>提供的项目规模、布局、工艺流程、原辅材料用量及与此对应的排放情况基础上得出的，如果布局、规模、工艺流程和排污情况有所变化，应向环保部门另行申报。</w:t>
            </w:r>
          </w:p>
          <w:p w:rsidR="000C06D8" w:rsidRDefault="000C06D8">
            <w:pPr>
              <w:ind w:firstLineChars="0" w:firstLine="0"/>
              <w:rPr>
                <w:color w:val="000000"/>
              </w:rPr>
            </w:pPr>
          </w:p>
        </w:tc>
      </w:tr>
      <w:tr w:rsidR="000C06D8">
        <w:trPr>
          <w:gridAfter w:val="1"/>
          <w:wAfter w:w="22" w:type="dxa"/>
          <w:trHeight w:val="6379"/>
        </w:trPr>
        <w:tc>
          <w:tcPr>
            <w:tcW w:w="9111" w:type="dxa"/>
            <w:gridSpan w:val="2"/>
            <w:vAlign w:val="center"/>
          </w:tcPr>
          <w:p w:rsidR="000C06D8" w:rsidRDefault="00E12E4D">
            <w:pPr>
              <w:spacing w:line="240" w:lineRule="auto"/>
              <w:ind w:firstLineChars="0" w:firstLine="0"/>
              <w:rPr>
                <w:sz w:val="28"/>
              </w:rPr>
            </w:pPr>
            <w:r>
              <w:rPr>
                <w:sz w:val="28"/>
              </w:rPr>
              <w:lastRenderedPageBreak/>
              <w:t>预审意见：</w:t>
            </w:r>
          </w:p>
          <w:p w:rsidR="000C06D8" w:rsidRDefault="000C06D8">
            <w:pPr>
              <w:spacing w:line="240" w:lineRule="auto"/>
              <w:ind w:firstLine="480"/>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pPr>
          </w:p>
          <w:p w:rsidR="000C06D8" w:rsidRDefault="000C06D8">
            <w:pPr>
              <w:spacing w:line="240" w:lineRule="auto"/>
              <w:ind w:firstLine="480"/>
            </w:pPr>
          </w:p>
          <w:p w:rsidR="000C06D8" w:rsidRDefault="000C06D8">
            <w:pPr>
              <w:spacing w:line="240" w:lineRule="auto"/>
              <w:ind w:firstLine="480"/>
            </w:pPr>
          </w:p>
          <w:p w:rsidR="000C06D8" w:rsidRDefault="000C06D8">
            <w:pPr>
              <w:spacing w:line="240" w:lineRule="auto"/>
              <w:ind w:firstLine="480"/>
            </w:pPr>
          </w:p>
          <w:p w:rsidR="000C06D8" w:rsidRDefault="000C06D8">
            <w:pPr>
              <w:spacing w:line="240" w:lineRule="auto"/>
              <w:ind w:firstLine="480"/>
            </w:pPr>
          </w:p>
          <w:p w:rsidR="000C06D8" w:rsidRDefault="000C06D8">
            <w:pPr>
              <w:spacing w:line="240" w:lineRule="auto"/>
              <w:ind w:firstLine="480"/>
            </w:pPr>
          </w:p>
          <w:p w:rsidR="000C06D8" w:rsidRDefault="000C06D8">
            <w:pPr>
              <w:spacing w:line="240" w:lineRule="auto"/>
              <w:ind w:firstLine="480"/>
            </w:pPr>
          </w:p>
          <w:p w:rsidR="000C06D8" w:rsidRDefault="000C06D8">
            <w:pPr>
              <w:spacing w:line="240" w:lineRule="auto"/>
              <w:ind w:firstLine="480"/>
              <w:jc w:val="center"/>
            </w:pPr>
          </w:p>
          <w:p w:rsidR="000C06D8" w:rsidRDefault="00E12E4D">
            <w:pPr>
              <w:spacing w:line="240" w:lineRule="auto"/>
              <w:ind w:firstLineChars="2160" w:firstLine="6048"/>
              <w:jc w:val="center"/>
              <w:rPr>
                <w:sz w:val="28"/>
              </w:rPr>
            </w:pPr>
            <w:r>
              <w:rPr>
                <w:sz w:val="28"/>
              </w:rPr>
              <w:t>公</w:t>
            </w:r>
            <w:r>
              <w:rPr>
                <w:sz w:val="28"/>
              </w:rPr>
              <w:t xml:space="preserve">   </w:t>
            </w:r>
            <w:r>
              <w:rPr>
                <w:sz w:val="28"/>
              </w:rPr>
              <w:t>章</w:t>
            </w:r>
          </w:p>
          <w:p w:rsidR="000C06D8" w:rsidRDefault="00E12E4D">
            <w:pPr>
              <w:spacing w:line="240" w:lineRule="auto"/>
              <w:ind w:firstLineChars="85" w:firstLine="238"/>
              <w:jc w:val="cente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tc>
      </w:tr>
      <w:tr w:rsidR="000C06D8">
        <w:trPr>
          <w:gridAfter w:val="1"/>
          <w:wAfter w:w="22" w:type="dxa"/>
          <w:trHeight w:val="6380"/>
        </w:trPr>
        <w:tc>
          <w:tcPr>
            <w:tcW w:w="9111" w:type="dxa"/>
            <w:gridSpan w:val="2"/>
            <w:vAlign w:val="center"/>
          </w:tcPr>
          <w:p w:rsidR="000C06D8" w:rsidRDefault="00E12E4D">
            <w:pPr>
              <w:spacing w:line="240" w:lineRule="auto"/>
              <w:ind w:firstLineChars="0" w:firstLine="0"/>
              <w:rPr>
                <w:sz w:val="28"/>
              </w:rPr>
            </w:pPr>
            <w:r>
              <w:rPr>
                <w:sz w:val="28"/>
              </w:rPr>
              <w:t>下一级环境保护主管部门审查意见：</w:t>
            </w: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560"/>
              <w:jc w:val="center"/>
              <w:rPr>
                <w:sz w:val="28"/>
              </w:rPr>
            </w:pPr>
          </w:p>
          <w:p w:rsidR="000C06D8" w:rsidRDefault="00E12E4D">
            <w:pPr>
              <w:spacing w:line="240" w:lineRule="auto"/>
              <w:ind w:firstLineChars="2200" w:firstLine="6160"/>
              <w:jc w:val="center"/>
            </w:pPr>
            <w:r>
              <w:rPr>
                <w:sz w:val="28"/>
              </w:rPr>
              <w:t>公</w:t>
            </w:r>
            <w:r>
              <w:rPr>
                <w:sz w:val="28"/>
              </w:rPr>
              <w:t xml:space="preserve">  </w:t>
            </w:r>
            <w:r>
              <w:rPr>
                <w:sz w:val="28"/>
              </w:rPr>
              <w:t>章</w:t>
            </w:r>
          </w:p>
          <w:p w:rsidR="000C06D8" w:rsidRDefault="00E12E4D">
            <w:pPr>
              <w:spacing w:line="240" w:lineRule="auto"/>
              <w:ind w:firstLineChars="100" w:firstLine="280"/>
              <w:jc w:val="cente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C06D8" w:rsidRDefault="000C06D8">
            <w:pPr>
              <w:spacing w:line="240" w:lineRule="auto"/>
              <w:ind w:firstLineChars="100" w:firstLine="280"/>
              <w:jc w:val="center"/>
              <w:rPr>
                <w:sz w:val="28"/>
              </w:rPr>
            </w:pPr>
          </w:p>
          <w:p w:rsidR="000C06D8" w:rsidRDefault="000C06D8">
            <w:pPr>
              <w:spacing w:line="240" w:lineRule="auto"/>
              <w:ind w:firstLineChars="100" w:firstLine="280"/>
              <w:jc w:val="center"/>
              <w:rPr>
                <w:sz w:val="28"/>
              </w:rPr>
            </w:pPr>
          </w:p>
        </w:tc>
      </w:tr>
      <w:tr w:rsidR="000C06D8">
        <w:trPr>
          <w:gridAfter w:val="1"/>
          <w:wAfter w:w="22" w:type="dxa"/>
          <w:trHeight w:val="13734"/>
        </w:trPr>
        <w:tc>
          <w:tcPr>
            <w:tcW w:w="9111" w:type="dxa"/>
            <w:gridSpan w:val="2"/>
            <w:vAlign w:val="center"/>
          </w:tcPr>
          <w:p w:rsidR="000C06D8" w:rsidRDefault="00E12E4D">
            <w:pPr>
              <w:spacing w:line="240" w:lineRule="auto"/>
              <w:ind w:firstLineChars="0" w:firstLine="0"/>
              <w:rPr>
                <w:sz w:val="28"/>
              </w:rPr>
            </w:pPr>
            <w:r>
              <w:rPr>
                <w:sz w:val="28"/>
              </w:rPr>
              <w:lastRenderedPageBreak/>
              <w:t>审批意见：</w:t>
            </w: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0C06D8">
            <w:pPr>
              <w:spacing w:line="240" w:lineRule="auto"/>
              <w:ind w:firstLine="480"/>
              <w:jc w:val="center"/>
            </w:pPr>
          </w:p>
          <w:p w:rsidR="000C06D8" w:rsidRDefault="00E12E4D">
            <w:pPr>
              <w:spacing w:line="240" w:lineRule="auto"/>
              <w:ind w:firstLineChars="2095" w:firstLine="5866"/>
              <w:jc w:val="center"/>
              <w:rPr>
                <w:sz w:val="28"/>
              </w:rPr>
            </w:pPr>
            <w:r>
              <w:rPr>
                <w:sz w:val="28"/>
              </w:rPr>
              <w:t>公</w:t>
            </w:r>
            <w:r>
              <w:rPr>
                <w:sz w:val="28"/>
              </w:rPr>
              <w:t xml:space="preserve">  </w:t>
            </w:r>
            <w:r>
              <w:rPr>
                <w:sz w:val="28"/>
              </w:rPr>
              <w:t>章</w:t>
            </w:r>
          </w:p>
          <w:p w:rsidR="000C06D8" w:rsidRDefault="00E12E4D">
            <w:pPr>
              <w:spacing w:line="240" w:lineRule="auto"/>
              <w:ind w:firstLineChars="70" w:firstLine="196"/>
              <w:jc w:val="cente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0C06D8" w:rsidRDefault="000C06D8">
            <w:pPr>
              <w:spacing w:line="240" w:lineRule="auto"/>
              <w:ind w:firstLineChars="70" w:firstLine="196"/>
              <w:jc w:val="center"/>
              <w:rPr>
                <w:sz w:val="28"/>
              </w:rPr>
            </w:pPr>
          </w:p>
          <w:p w:rsidR="000C06D8" w:rsidRDefault="000C06D8">
            <w:pPr>
              <w:spacing w:line="240" w:lineRule="auto"/>
              <w:ind w:firstLineChars="70" w:firstLine="196"/>
              <w:jc w:val="center"/>
              <w:rPr>
                <w:sz w:val="28"/>
              </w:rPr>
            </w:pPr>
          </w:p>
          <w:p w:rsidR="000C06D8" w:rsidRDefault="000C06D8">
            <w:pPr>
              <w:spacing w:line="240" w:lineRule="auto"/>
              <w:ind w:firstLineChars="70" w:firstLine="168"/>
              <w:jc w:val="center"/>
            </w:pPr>
          </w:p>
        </w:tc>
      </w:tr>
    </w:tbl>
    <w:p w:rsidR="000C06D8" w:rsidRDefault="000C06D8">
      <w:pPr>
        <w:ind w:firstLine="480"/>
      </w:pPr>
    </w:p>
    <w:p w:rsidR="000C06D8" w:rsidRDefault="000C06D8">
      <w:pPr>
        <w:ind w:firstLine="480"/>
        <w:rPr>
          <w:vanish/>
          <w:color w:val="000000"/>
        </w:rPr>
      </w:pPr>
    </w:p>
    <w:p w:rsidR="000C06D8" w:rsidRDefault="000C06D8">
      <w:pPr>
        <w:ind w:firstLine="480"/>
        <w:rPr>
          <w:vanish/>
          <w:color w:val="000000"/>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2"/>
      </w:tblGrid>
      <w:tr w:rsidR="000C06D8">
        <w:trPr>
          <w:trHeight w:val="13594"/>
        </w:trPr>
        <w:tc>
          <w:tcPr>
            <w:tcW w:w="9252" w:type="dxa"/>
            <w:vAlign w:val="center"/>
          </w:tcPr>
          <w:p w:rsidR="000C06D8" w:rsidRDefault="000C06D8">
            <w:pPr>
              <w:ind w:firstLineChars="0" w:firstLine="0"/>
              <w:jc w:val="center"/>
              <w:rPr>
                <w:rFonts w:hAnsi="宋体"/>
                <w:color w:val="000000"/>
                <w:sz w:val="48"/>
              </w:rPr>
            </w:pPr>
          </w:p>
          <w:p w:rsidR="000C06D8" w:rsidRDefault="00E12E4D">
            <w:pPr>
              <w:ind w:firstLineChars="0" w:firstLine="0"/>
              <w:jc w:val="center"/>
              <w:rPr>
                <w:color w:val="000000"/>
                <w:sz w:val="48"/>
              </w:rPr>
            </w:pPr>
            <w:r>
              <w:rPr>
                <w:rFonts w:hAnsi="宋体"/>
                <w:color w:val="000000"/>
                <w:sz w:val="48"/>
              </w:rPr>
              <w:t>注释</w:t>
            </w:r>
          </w:p>
          <w:p w:rsidR="000C06D8" w:rsidRDefault="00E12E4D">
            <w:pPr>
              <w:numPr>
                <w:ilvl w:val="0"/>
                <w:numId w:val="2"/>
              </w:numPr>
              <w:spacing w:line="240" w:lineRule="auto"/>
              <w:ind w:left="0" w:firstLineChars="0" w:firstLine="0"/>
              <w:rPr>
                <w:color w:val="000000"/>
                <w:sz w:val="28"/>
              </w:rPr>
            </w:pPr>
            <w:r>
              <w:rPr>
                <w:rFonts w:hAnsi="宋体"/>
                <w:color w:val="000000"/>
                <w:sz w:val="28"/>
              </w:rPr>
              <w:t>本报告表应附以下的附表、附图、附件：</w:t>
            </w:r>
          </w:p>
          <w:p w:rsidR="000C06D8" w:rsidRDefault="00E12E4D">
            <w:pPr>
              <w:spacing w:line="240" w:lineRule="auto"/>
              <w:ind w:firstLine="560"/>
              <w:rPr>
                <w:rFonts w:hAnsi="宋体"/>
                <w:color w:val="000000"/>
                <w:sz w:val="28"/>
              </w:rPr>
            </w:pPr>
            <w:r>
              <w:rPr>
                <w:rFonts w:hAnsi="宋体"/>
                <w:color w:val="000000"/>
                <w:sz w:val="28"/>
              </w:rPr>
              <w:t>附表</w:t>
            </w:r>
            <w:r>
              <w:rPr>
                <w:color w:val="000000"/>
                <w:sz w:val="28"/>
              </w:rPr>
              <w:t xml:space="preserve">1 </w:t>
            </w:r>
            <w:r>
              <w:rPr>
                <w:rFonts w:hAnsi="宋体"/>
                <w:color w:val="000000"/>
                <w:sz w:val="28"/>
              </w:rPr>
              <w:t>建设项目环境保护审批登记表</w:t>
            </w:r>
          </w:p>
          <w:p w:rsidR="000C06D8" w:rsidRDefault="000C06D8">
            <w:pPr>
              <w:spacing w:line="240" w:lineRule="auto"/>
              <w:ind w:firstLine="560"/>
              <w:rPr>
                <w:rFonts w:hAnsi="宋体"/>
                <w:color w:val="000000"/>
                <w:sz w:val="28"/>
              </w:rPr>
            </w:pPr>
          </w:p>
          <w:p w:rsidR="000C06D8" w:rsidRDefault="00E12E4D">
            <w:pPr>
              <w:spacing w:line="240" w:lineRule="auto"/>
              <w:ind w:firstLine="560"/>
              <w:rPr>
                <w:rFonts w:hAnsi="宋体"/>
                <w:color w:val="000000"/>
                <w:sz w:val="28"/>
              </w:rPr>
            </w:pPr>
            <w:r>
              <w:rPr>
                <w:rFonts w:hAnsi="宋体" w:hint="eastAsia"/>
                <w:color w:val="000000"/>
                <w:sz w:val="28"/>
              </w:rPr>
              <w:t>附件</w:t>
            </w:r>
            <w:r>
              <w:rPr>
                <w:rFonts w:hAnsi="宋体" w:hint="eastAsia"/>
                <w:color w:val="000000"/>
                <w:sz w:val="28"/>
              </w:rPr>
              <w:t xml:space="preserve">1 </w:t>
            </w:r>
            <w:r>
              <w:rPr>
                <w:rFonts w:hAnsi="宋体" w:hint="eastAsia"/>
                <w:color w:val="000000"/>
                <w:sz w:val="28"/>
              </w:rPr>
              <w:t>委托书</w:t>
            </w:r>
          </w:p>
          <w:p w:rsidR="000C06D8" w:rsidRDefault="00E12E4D">
            <w:pPr>
              <w:spacing w:line="240" w:lineRule="auto"/>
              <w:ind w:firstLine="560"/>
              <w:rPr>
                <w:rFonts w:hAnsi="宋体"/>
                <w:color w:val="000000"/>
                <w:sz w:val="28"/>
              </w:rPr>
            </w:pPr>
            <w:r>
              <w:rPr>
                <w:rFonts w:hAnsi="宋体" w:hint="eastAsia"/>
                <w:color w:val="000000"/>
                <w:sz w:val="28"/>
              </w:rPr>
              <w:t>附件</w:t>
            </w:r>
            <w:r>
              <w:rPr>
                <w:rFonts w:hAnsi="宋体" w:hint="eastAsia"/>
                <w:color w:val="000000"/>
                <w:sz w:val="28"/>
              </w:rPr>
              <w:t xml:space="preserve">2 </w:t>
            </w:r>
            <w:r>
              <w:rPr>
                <w:rFonts w:hAnsi="宋体" w:hint="eastAsia"/>
                <w:color w:val="000000"/>
                <w:sz w:val="28"/>
              </w:rPr>
              <w:t>环评技术合同</w:t>
            </w:r>
          </w:p>
          <w:p w:rsidR="000C06D8" w:rsidRDefault="00E12E4D">
            <w:pPr>
              <w:spacing w:line="240" w:lineRule="auto"/>
              <w:ind w:firstLine="560"/>
              <w:rPr>
                <w:rFonts w:hAnsi="宋体"/>
                <w:color w:val="000000"/>
                <w:sz w:val="28"/>
              </w:rPr>
            </w:pPr>
            <w:r>
              <w:rPr>
                <w:rFonts w:hint="eastAsia"/>
                <w:color w:val="000000"/>
                <w:sz w:val="28"/>
              </w:rPr>
              <w:t>附件</w:t>
            </w:r>
            <w:r>
              <w:rPr>
                <w:rFonts w:hint="eastAsia"/>
                <w:color w:val="000000"/>
                <w:sz w:val="28"/>
              </w:rPr>
              <w:t xml:space="preserve">3 </w:t>
            </w:r>
            <w:r>
              <w:rPr>
                <w:rFonts w:hAnsi="宋体" w:hint="eastAsia"/>
                <w:color w:val="000000"/>
                <w:sz w:val="28"/>
              </w:rPr>
              <w:t>登记信息单</w:t>
            </w:r>
          </w:p>
          <w:p w:rsidR="000C06D8" w:rsidRDefault="00E12E4D">
            <w:pPr>
              <w:spacing w:line="240" w:lineRule="auto"/>
              <w:ind w:firstLine="560"/>
              <w:rPr>
                <w:rFonts w:hAnsi="宋体"/>
                <w:color w:val="000000"/>
                <w:sz w:val="28"/>
              </w:rPr>
            </w:pPr>
            <w:r>
              <w:rPr>
                <w:rFonts w:hint="eastAsia"/>
                <w:color w:val="000000"/>
                <w:sz w:val="28"/>
              </w:rPr>
              <w:t>附件</w:t>
            </w:r>
            <w:r>
              <w:rPr>
                <w:rFonts w:hint="eastAsia"/>
                <w:color w:val="000000"/>
                <w:sz w:val="28"/>
              </w:rPr>
              <w:t>4</w:t>
            </w:r>
            <w:r>
              <w:rPr>
                <w:rFonts w:hAnsi="宋体" w:hint="eastAsia"/>
                <w:color w:val="000000"/>
                <w:sz w:val="28"/>
              </w:rPr>
              <w:t>土地证</w:t>
            </w:r>
          </w:p>
          <w:p w:rsidR="000C06D8" w:rsidRDefault="00E12E4D">
            <w:pPr>
              <w:spacing w:line="240" w:lineRule="auto"/>
              <w:ind w:firstLine="560"/>
              <w:rPr>
                <w:rFonts w:hAnsi="宋体"/>
                <w:color w:val="000000"/>
                <w:sz w:val="28"/>
              </w:rPr>
            </w:pPr>
            <w:r>
              <w:rPr>
                <w:rFonts w:hAnsi="宋体" w:hint="eastAsia"/>
                <w:color w:val="000000"/>
                <w:sz w:val="28"/>
              </w:rPr>
              <w:t>附件</w:t>
            </w:r>
            <w:r>
              <w:rPr>
                <w:rFonts w:hAnsi="宋体" w:hint="eastAsia"/>
                <w:color w:val="000000"/>
                <w:sz w:val="28"/>
              </w:rPr>
              <w:t xml:space="preserve">5 </w:t>
            </w:r>
            <w:r>
              <w:rPr>
                <w:rFonts w:hAnsi="宋体" w:hint="eastAsia"/>
                <w:color w:val="000000"/>
                <w:sz w:val="28"/>
              </w:rPr>
              <w:t>噪声检测报告</w:t>
            </w:r>
          </w:p>
          <w:p w:rsidR="000C06D8" w:rsidRDefault="00E12E4D">
            <w:pPr>
              <w:spacing w:line="240" w:lineRule="auto"/>
              <w:ind w:firstLine="560"/>
              <w:rPr>
                <w:rFonts w:hAnsi="宋体"/>
                <w:color w:val="000000"/>
                <w:sz w:val="28"/>
              </w:rPr>
            </w:pPr>
            <w:r>
              <w:rPr>
                <w:rFonts w:hAnsi="宋体" w:hint="eastAsia"/>
                <w:color w:val="000000"/>
                <w:sz w:val="28"/>
              </w:rPr>
              <w:t>附件</w:t>
            </w:r>
            <w:r>
              <w:rPr>
                <w:rFonts w:hAnsi="宋体" w:hint="eastAsia"/>
                <w:color w:val="000000"/>
                <w:sz w:val="28"/>
              </w:rPr>
              <w:t xml:space="preserve">6 </w:t>
            </w:r>
            <w:r>
              <w:rPr>
                <w:rFonts w:hAnsi="宋体" w:hint="eastAsia"/>
                <w:color w:val="000000"/>
                <w:sz w:val="28"/>
              </w:rPr>
              <w:t>营业执照</w:t>
            </w:r>
          </w:p>
          <w:p w:rsidR="000C06D8" w:rsidRDefault="00E12E4D">
            <w:pPr>
              <w:spacing w:line="240" w:lineRule="auto"/>
              <w:ind w:firstLine="560"/>
              <w:rPr>
                <w:rFonts w:hAnsi="宋体"/>
                <w:color w:val="000000"/>
                <w:sz w:val="28"/>
              </w:rPr>
            </w:pPr>
            <w:r>
              <w:rPr>
                <w:rFonts w:hAnsi="宋体" w:hint="eastAsia"/>
                <w:color w:val="000000"/>
                <w:sz w:val="28"/>
              </w:rPr>
              <w:t>附件</w:t>
            </w:r>
            <w:r>
              <w:rPr>
                <w:rFonts w:hAnsi="宋体" w:hint="eastAsia"/>
                <w:color w:val="000000"/>
                <w:sz w:val="28"/>
              </w:rPr>
              <w:t xml:space="preserve">7 </w:t>
            </w:r>
            <w:r>
              <w:rPr>
                <w:rFonts w:hAnsi="宋体" w:hint="eastAsia"/>
                <w:color w:val="000000"/>
                <w:sz w:val="28"/>
              </w:rPr>
              <w:t>法人身份证</w:t>
            </w:r>
          </w:p>
          <w:p w:rsidR="000C06D8" w:rsidRDefault="00E12E4D">
            <w:pPr>
              <w:spacing w:line="240" w:lineRule="auto"/>
              <w:ind w:firstLine="560"/>
              <w:rPr>
                <w:rFonts w:hAnsi="宋体"/>
                <w:color w:val="000000"/>
                <w:sz w:val="28"/>
              </w:rPr>
            </w:pPr>
            <w:r>
              <w:rPr>
                <w:rFonts w:hAnsi="宋体" w:hint="eastAsia"/>
                <w:color w:val="000000"/>
                <w:sz w:val="28"/>
              </w:rPr>
              <w:t>附件</w:t>
            </w:r>
            <w:r>
              <w:rPr>
                <w:rFonts w:hAnsi="宋体" w:hint="eastAsia"/>
                <w:color w:val="000000"/>
                <w:sz w:val="28"/>
              </w:rPr>
              <w:t>8</w:t>
            </w:r>
            <w:r w:rsidR="007339BB">
              <w:rPr>
                <w:rFonts w:hAnsi="宋体" w:hint="eastAsia"/>
                <w:color w:val="000000"/>
                <w:sz w:val="28"/>
              </w:rPr>
              <w:t xml:space="preserve"> </w:t>
            </w:r>
            <w:r>
              <w:rPr>
                <w:rFonts w:hAnsi="宋体" w:hint="eastAsia"/>
                <w:color w:val="000000"/>
                <w:sz w:val="28"/>
              </w:rPr>
              <w:t>声明</w:t>
            </w:r>
          </w:p>
          <w:p w:rsidR="000C06D8" w:rsidRDefault="000C06D8">
            <w:pPr>
              <w:spacing w:line="240" w:lineRule="auto"/>
              <w:ind w:firstLine="560"/>
              <w:rPr>
                <w:rFonts w:hAnsi="宋体"/>
                <w:color w:val="000000"/>
                <w:sz w:val="28"/>
              </w:rPr>
            </w:pPr>
          </w:p>
          <w:p w:rsidR="000C06D8" w:rsidRDefault="00E12E4D">
            <w:pPr>
              <w:spacing w:line="240" w:lineRule="auto"/>
              <w:ind w:firstLine="560"/>
              <w:rPr>
                <w:color w:val="000000"/>
                <w:sz w:val="28"/>
              </w:rPr>
            </w:pPr>
            <w:r>
              <w:rPr>
                <w:rFonts w:hAnsi="宋体"/>
                <w:color w:val="000000"/>
                <w:sz w:val="28"/>
              </w:rPr>
              <w:t>附图</w:t>
            </w:r>
            <w:r>
              <w:rPr>
                <w:color w:val="000000"/>
                <w:sz w:val="28"/>
              </w:rPr>
              <w:t xml:space="preserve">1 </w:t>
            </w:r>
            <w:r>
              <w:rPr>
                <w:rFonts w:hAnsi="宋体"/>
                <w:color w:val="000000"/>
                <w:sz w:val="28"/>
              </w:rPr>
              <w:t>项目地理位置图</w:t>
            </w:r>
          </w:p>
          <w:p w:rsidR="000C06D8" w:rsidRDefault="00E12E4D">
            <w:pPr>
              <w:spacing w:line="240" w:lineRule="auto"/>
              <w:ind w:firstLine="560"/>
              <w:rPr>
                <w:rFonts w:hAnsi="宋体"/>
                <w:color w:val="000000"/>
                <w:sz w:val="28"/>
              </w:rPr>
            </w:pPr>
            <w:r>
              <w:rPr>
                <w:rFonts w:hAnsi="宋体" w:hint="eastAsia"/>
                <w:color w:val="000000"/>
                <w:sz w:val="28"/>
              </w:rPr>
              <w:t>附图</w:t>
            </w:r>
            <w:r>
              <w:rPr>
                <w:rFonts w:hAnsi="宋体" w:hint="eastAsia"/>
                <w:color w:val="000000"/>
                <w:sz w:val="28"/>
              </w:rPr>
              <w:t>2</w:t>
            </w:r>
            <w:r w:rsidR="007339BB">
              <w:rPr>
                <w:rFonts w:hAnsi="宋体" w:hint="eastAsia"/>
                <w:color w:val="000000"/>
                <w:sz w:val="28"/>
              </w:rPr>
              <w:t xml:space="preserve"> </w:t>
            </w:r>
            <w:r>
              <w:rPr>
                <w:rFonts w:hint="eastAsia"/>
                <w:color w:val="000000"/>
                <w:sz w:val="28"/>
              </w:rPr>
              <w:t>项目</w:t>
            </w:r>
            <w:r>
              <w:rPr>
                <w:rFonts w:hAnsi="宋体"/>
                <w:color w:val="000000"/>
                <w:sz w:val="28"/>
              </w:rPr>
              <w:t>周边</w:t>
            </w:r>
            <w:r>
              <w:rPr>
                <w:color w:val="000000"/>
                <w:sz w:val="28"/>
              </w:rPr>
              <w:t>300</w:t>
            </w:r>
            <w:r>
              <w:rPr>
                <w:rFonts w:hAnsi="宋体"/>
                <w:color w:val="000000"/>
                <w:sz w:val="28"/>
              </w:rPr>
              <w:t>米环境概况图</w:t>
            </w:r>
          </w:p>
          <w:p w:rsidR="000C06D8" w:rsidRDefault="00E12E4D">
            <w:pPr>
              <w:spacing w:line="240" w:lineRule="auto"/>
              <w:ind w:firstLine="560"/>
              <w:rPr>
                <w:rFonts w:hAnsi="宋体"/>
                <w:color w:val="000000"/>
                <w:sz w:val="28"/>
              </w:rPr>
            </w:pPr>
            <w:r>
              <w:rPr>
                <w:rFonts w:hAnsi="宋体" w:hint="eastAsia"/>
                <w:color w:val="000000"/>
                <w:sz w:val="28"/>
              </w:rPr>
              <w:t>附图</w:t>
            </w:r>
            <w:r>
              <w:rPr>
                <w:rFonts w:hAnsi="宋体" w:hint="eastAsia"/>
                <w:color w:val="000000"/>
                <w:sz w:val="28"/>
              </w:rPr>
              <w:t>3</w:t>
            </w:r>
            <w:r w:rsidR="007339BB">
              <w:rPr>
                <w:rFonts w:hAnsi="宋体" w:hint="eastAsia"/>
                <w:color w:val="000000"/>
                <w:sz w:val="28"/>
              </w:rPr>
              <w:t xml:space="preserve"> </w:t>
            </w:r>
            <w:r>
              <w:rPr>
                <w:rFonts w:hint="eastAsia"/>
                <w:color w:val="000000"/>
                <w:sz w:val="28"/>
              </w:rPr>
              <w:t>江苏省生态红线保护区（如皋）分布图</w:t>
            </w:r>
          </w:p>
          <w:p w:rsidR="000C06D8" w:rsidRDefault="00E12E4D">
            <w:pPr>
              <w:spacing w:line="240" w:lineRule="auto"/>
              <w:ind w:firstLine="560"/>
              <w:rPr>
                <w:rFonts w:hAnsi="宋体"/>
                <w:color w:val="000000"/>
                <w:sz w:val="28"/>
              </w:rPr>
            </w:pPr>
            <w:r>
              <w:rPr>
                <w:rFonts w:hint="eastAsia"/>
                <w:color w:val="000000"/>
                <w:sz w:val="28"/>
              </w:rPr>
              <w:t>附图</w:t>
            </w:r>
            <w:r>
              <w:rPr>
                <w:rFonts w:hint="eastAsia"/>
                <w:color w:val="000000"/>
                <w:sz w:val="28"/>
              </w:rPr>
              <w:t>4</w:t>
            </w:r>
            <w:r w:rsidR="007339BB">
              <w:rPr>
                <w:rFonts w:hint="eastAsia"/>
                <w:color w:val="000000"/>
                <w:sz w:val="28"/>
              </w:rPr>
              <w:t xml:space="preserve"> </w:t>
            </w:r>
            <w:r>
              <w:rPr>
                <w:rFonts w:hAnsi="宋体" w:hint="eastAsia"/>
                <w:color w:val="000000"/>
                <w:sz w:val="28"/>
              </w:rPr>
              <w:t>南通市生态红线保护区（如皋）分布图</w:t>
            </w:r>
          </w:p>
          <w:p w:rsidR="000C06D8" w:rsidRDefault="00E12E4D">
            <w:pPr>
              <w:spacing w:line="240" w:lineRule="auto"/>
              <w:ind w:firstLine="560"/>
              <w:rPr>
                <w:color w:val="000000"/>
                <w:sz w:val="28"/>
              </w:rPr>
            </w:pPr>
            <w:r>
              <w:rPr>
                <w:rFonts w:hAnsi="宋体"/>
                <w:color w:val="000000"/>
                <w:sz w:val="28"/>
              </w:rPr>
              <w:t>附图</w:t>
            </w:r>
            <w:r>
              <w:rPr>
                <w:rFonts w:hint="eastAsia"/>
                <w:color w:val="000000"/>
                <w:sz w:val="28"/>
              </w:rPr>
              <w:t>5</w:t>
            </w:r>
            <w:r w:rsidR="007339BB">
              <w:rPr>
                <w:rFonts w:hint="eastAsia"/>
                <w:color w:val="000000"/>
                <w:sz w:val="28"/>
              </w:rPr>
              <w:t xml:space="preserve"> </w:t>
            </w:r>
            <w:r>
              <w:rPr>
                <w:rFonts w:hAnsi="宋体" w:hint="eastAsia"/>
                <w:color w:val="000000"/>
                <w:sz w:val="28"/>
              </w:rPr>
              <w:t>建设项目厂区一层</w:t>
            </w:r>
            <w:r>
              <w:rPr>
                <w:rFonts w:hAnsi="宋体"/>
                <w:color w:val="000000"/>
                <w:sz w:val="28"/>
              </w:rPr>
              <w:t>平面布置图</w:t>
            </w:r>
          </w:p>
          <w:p w:rsidR="000C06D8" w:rsidRDefault="00E12E4D">
            <w:pPr>
              <w:spacing w:line="240" w:lineRule="auto"/>
              <w:ind w:firstLine="560"/>
              <w:rPr>
                <w:rFonts w:hAnsi="宋体"/>
                <w:color w:val="000000"/>
                <w:sz w:val="28"/>
              </w:rPr>
            </w:pPr>
            <w:r>
              <w:rPr>
                <w:rFonts w:hAnsi="宋体"/>
                <w:color w:val="000000"/>
                <w:sz w:val="28"/>
              </w:rPr>
              <w:t>附图</w:t>
            </w:r>
            <w:r>
              <w:rPr>
                <w:rFonts w:hAnsi="宋体" w:hint="eastAsia"/>
                <w:color w:val="000000"/>
                <w:sz w:val="28"/>
              </w:rPr>
              <w:t>6</w:t>
            </w:r>
            <w:r w:rsidR="007339BB">
              <w:rPr>
                <w:rFonts w:hAnsi="宋体" w:hint="eastAsia"/>
                <w:color w:val="000000"/>
                <w:sz w:val="28"/>
              </w:rPr>
              <w:t xml:space="preserve"> </w:t>
            </w:r>
            <w:r>
              <w:rPr>
                <w:rFonts w:hAnsi="宋体" w:hint="eastAsia"/>
                <w:color w:val="000000"/>
                <w:sz w:val="28"/>
              </w:rPr>
              <w:t>建设项目厂区夹层</w:t>
            </w:r>
            <w:r>
              <w:rPr>
                <w:rFonts w:hAnsi="宋体"/>
                <w:color w:val="000000"/>
                <w:sz w:val="28"/>
              </w:rPr>
              <w:t>平面布置图</w:t>
            </w:r>
          </w:p>
          <w:p w:rsidR="000C06D8" w:rsidRDefault="00E12E4D">
            <w:pPr>
              <w:spacing w:line="240" w:lineRule="auto"/>
              <w:ind w:firstLine="560"/>
              <w:rPr>
                <w:rFonts w:hAnsi="宋体"/>
                <w:color w:val="000000"/>
                <w:sz w:val="28"/>
              </w:rPr>
            </w:pPr>
            <w:r>
              <w:rPr>
                <w:rFonts w:hAnsi="宋体" w:hint="eastAsia"/>
                <w:color w:val="000000"/>
                <w:sz w:val="28"/>
              </w:rPr>
              <w:t>附图</w:t>
            </w:r>
            <w:r>
              <w:rPr>
                <w:rFonts w:hAnsi="宋体" w:hint="eastAsia"/>
                <w:color w:val="000000"/>
                <w:sz w:val="28"/>
              </w:rPr>
              <w:t>7</w:t>
            </w:r>
            <w:r w:rsidR="007339BB">
              <w:rPr>
                <w:rFonts w:hAnsi="宋体" w:hint="eastAsia"/>
                <w:color w:val="000000"/>
                <w:sz w:val="28"/>
              </w:rPr>
              <w:t xml:space="preserve"> </w:t>
            </w:r>
            <w:r>
              <w:rPr>
                <w:rFonts w:hAnsi="宋体" w:hint="eastAsia"/>
                <w:color w:val="000000"/>
                <w:sz w:val="28"/>
              </w:rPr>
              <w:t>如皋市城北街道西部工业区土地利用总体规划</w:t>
            </w:r>
          </w:p>
          <w:p w:rsidR="000C06D8" w:rsidRPr="007339BB" w:rsidRDefault="000C06D8">
            <w:pPr>
              <w:spacing w:line="240" w:lineRule="auto"/>
              <w:ind w:firstLine="560"/>
              <w:rPr>
                <w:rFonts w:hAnsi="宋体"/>
                <w:color w:val="000000"/>
                <w:sz w:val="28"/>
              </w:rPr>
            </w:pPr>
          </w:p>
          <w:p w:rsidR="000C06D8" w:rsidRDefault="00E12E4D">
            <w:pPr>
              <w:numPr>
                <w:ilvl w:val="0"/>
                <w:numId w:val="2"/>
              </w:numPr>
              <w:spacing w:line="240" w:lineRule="auto"/>
              <w:ind w:left="0" w:firstLineChars="0" w:firstLine="0"/>
              <w:rPr>
                <w:color w:val="000000"/>
                <w:sz w:val="28"/>
              </w:rPr>
            </w:pPr>
            <w:r>
              <w:rPr>
                <w:rFonts w:hAnsi="宋体"/>
                <w:color w:val="000000"/>
                <w:sz w:val="28"/>
              </w:rPr>
              <w:t>如果本报告表不能说明项目产生的污染及对环境造成的影响，应进行专项评价。根据建设项目的特点和当地环境特征，应选下列</w:t>
            </w:r>
            <w:r>
              <w:rPr>
                <w:color w:val="000000"/>
                <w:sz w:val="28"/>
              </w:rPr>
              <w:t>1~2</w:t>
            </w:r>
            <w:r>
              <w:rPr>
                <w:rFonts w:hAnsi="宋体"/>
                <w:color w:val="000000"/>
                <w:sz w:val="28"/>
              </w:rPr>
              <w:t>项进行专项评价。</w:t>
            </w:r>
          </w:p>
          <w:p w:rsidR="000C06D8" w:rsidRDefault="00E12E4D">
            <w:pPr>
              <w:spacing w:line="240" w:lineRule="auto"/>
              <w:ind w:left="560" w:firstLineChars="0" w:firstLine="0"/>
              <w:rPr>
                <w:color w:val="000000"/>
                <w:sz w:val="28"/>
              </w:rPr>
            </w:pPr>
            <w:r>
              <w:rPr>
                <w:rFonts w:hAnsi="宋体" w:hint="eastAsia"/>
                <w:color w:val="000000"/>
                <w:sz w:val="28"/>
              </w:rPr>
              <w:t>1</w:t>
            </w:r>
            <w:r>
              <w:rPr>
                <w:rFonts w:hAnsi="宋体" w:hint="eastAsia"/>
                <w:color w:val="000000"/>
                <w:sz w:val="28"/>
              </w:rPr>
              <w:t>、</w:t>
            </w:r>
            <w:r>
              <w:rPr>
                <w:rFonts w:hAnsi="宋体"/>
                <w:color w:val="000000"/>
                <w:sz w:val="28"/>
              </w:rPr>
              <w:t>大气环境影响专项评价</w:t>
            </w:r>
          </w:p>
          <w:p w:rsidR="000C06D8" w:rsidRDefault="00E12E4D">
            <w:pPr>
              <w:spacing w:line="240" w:lineRule="auto"/>
              <w:ind w:left="560" w:firstLineChars="0" w:firstLine="0"/>
              <w:rPr>
                <w:color w:val="000000"/>
                <w:sz w:val="28"/>
              </w:rPr>
            </w:pPr>
            <w:r>
              <w:rPr>
                <w:rFonts w:hAnsi="宋体" w:hint="eastAsia"/>
                <w:color w:val="000000"/>
                <w:sz w:val="28"/>
              </w:rPr>
              <w:t>2</w:t>
            </w:r>
            <w:r>
              <w:rPr>
                <w:rFonts w:hAnsi="宋体" w:hint="eastAsia"/>
                <w:color w:val="000000"/>
                <w:sz w:val="28"/>
              </w:rPr>
              <w:t>、</w:t>
            </w:r>
            <w:r>
              <w:rPr>
                <w:rFonts w:hAnsi="宋体"/>
                <w:color w:val="000000"/>
                <w:sz w:val="28"/>
              </w:rPr>
              <w:t>水环境影响专项评价（包括地表水和地下水）</w:t>
            </w:r>
          </w:p>
          <w:p w:rsidR="000C06D8" w:rsidRDefault="00E12E4D">
            <w:pPr>
              <w:spacing w:line="240" w:lineRule="auto"/>
              <w:ind w:left="560" w:firstLineChars="0" w:firstLine="0"/>
              <w:rPr>
                <w:color w:val="000000"/>
                <w:sz w:val="28"/>
              </w:rPr>
            </w:pPr>
            <w:r>
              <w:rPr>
                <w:rFonts w:hAnsi="宋体" w:hint="eastAsia"/>
                <w:color w:val="000000"/>
                <w:sz w:val="28"/>
              </w:rPr>
              <w:t>3</w:t>
            </w:r>
            <w:r>
              <w:rPr>
                <w:rFonts w:hAnsi="宋体" w:hint="eastAsia"/>
                <w:color w:val="000000"/>
                <w:sz w:val="28"/>
              </w:rPr>
              <w:t>、</w:t>
            </w:r>
            <w:r>
              <w:rPr>
                <w:rFonts w:hAnsi="宋体"/>
                <w:color w:val="000000"/>
                <w:sz w:val="28"/>
              </w:rPr>
              <w:t>生态环境影响专项评价</w:t>
            </w:r>
          </w:p>
          <w:p w:rsidR="000C06D8" w:rsidRDefault="00E12E4D">
            <w:pPr>
              <w:spacing w:line="240" w:lineRule="auto"/>
              <w:ind w:left="560" w:firstLineChars="0" w:firstLine="0"/>
              <w:rPr>
                <w:color w:val="000000"/>
                <w:sz w:val="28"/>
              </w:rPr>
            </w:pPr>
            <w:r>
              <w:rPr>
                <w:rFonts w:hAnsi="宋体" w:hint="eastAsia"/>
                <w:color w:val="000000"/>
                <w:sz w:val="28"/>
              </w:rPr>
              <w:t>4</w:t>
            </w:r>
            <w:r>
              <w:rPr>
                <w:rFonts w:hAnsi="宋体" w:hint="eastAsia"/>
                <w:color w:val="000000"/>
                <w:sz w:val="28"/>
              </w:rPr>
              <w:t>、</w:t>
            </w:r>
            <w:r>
              <w:rPr>
                <w:rFonts w:hAnsi="宋体"/>
                <w:color w:val="000000"/>
                <w:sz w:val="28"/>
              </w:rPr>
              <w:t>声影响专项评价</w:t>
            </w:r>
          </w:p>
          <w:p w:rsidR="000C06D8" w:rsidRDefault="00E12E4D">
            <w:pPr>
              <w:spacing w:line="240" w:lineRule="auto"/>
              <w:ind w:left="560" w:firstLineChars="0" w:firstLine="0"/>
              <w:rPr>
                <w:color w:val="000000"/>
                <w:sz w:val="28"/>
              </w:rPr>
            </w:pPr>
            <w:r>
              <w:rPr>
                <w:rFonts w:hAnsi="宋体" w:hint="eastAsia"/>
                <w:color w:val="000000"/>
                <w:sz w:val="28"/>
              </w:rPr>
              <w:t>5</w:t>
            </w:r>
            <w:r>
              <w:rPr>
                <w:rFonts w:hAnsi="宋体" w:hint="eastAsia"/>
                <w:color w:val="000000"/>
                <w:sz w:val="28"/>
              </w:rPr>
              <w:t>、</w:t>
            </w:r>
            <w:r>
              <w:rPr>
                <w:rFonts w:hAnsi="宋体"/>
                <w:color w:val="000000"/>
                <w:sz w:val="28"/>
              </w:rPr>
              <w:t>土壤影响专项评价</w:t>
            </w:r>
          </w:p>
          <w:p w:rsidR="000C06D8" w:rsidRDefault="00E12E4D">
            <w:pPr>
              <w:spacing w:line="240" w:lineRule="auto"/>
              <w:ind w:left="560" w:firstLineChars="0" w:firstLine="0"/>
              <w:rPr>
                <w:color w:val="000000"/>
                <w:sz w:val="28"/>
              </w:rPr>
            </w:pPr>
            <w:r>
              <w:rPr>
                <w:rFonts w:hAnsi="宋体" w:hint="eastAsia"/>
                <w:color w:val="000000"/>
                <w:sz w:val="28"/>
              </w:rPr>
              <w:t>6</w:t>
            </w:r>
            <w:r>
              <w:rPr>
                <w:rFonts w:hAnsi="宋体" w:hint="eastAsia"/>
                <w:color w:val="000000"/>
                <w:sz w:val="28"/>
              </w:rPr>
              <w:t>、</w:t>
            </w:r>
            <w:r>
              <w:rPr>
                <w:rFonts w:hAnsi="宋体"/>
                <w:color w:val="000000"/>
                <w:sz w:val="28"/>
              </w:rPr>
              <w:t>固体废弃物影响专项评价</w:t>
            </w:r>
          </w:p>
          <w:p w:rsidR="000C06D8" w:rsidRDefault="00E12E4D">
            <w:pPr>
              <w:spacing w:line="240" w:lineRule="auto"/>
              <w:ind w:left="560" w:firstLineChars="0" w:firstLine="0"/>
              <w:rPr>
                <w:color w:val="000000"/>
                <w:sz w:val="28"/>
              </w:rPr>
            </w:pPr>
            <w:r>
              <w:rPr>
                <w:rFonts w:hAnsi="宋体" w:hint="eastAsia"/>
                <w:color w:val="000000"/>
                <w:sz w:val="28"/>
              </w:rPr>
              <w:t>7</w:t>
            </w:r>
            <w:r>
              <w:rPr>
                <w:rFonts w:hAnsi="宋体" w:hint="eastAsia"/>
                <w:color w:val="000000"/>
                <w:sz w:val="28"/>
              </w:rPr>
              <w:t>、</w:t>
            </w:r>
            <w:r>
              <w:rPr>
                <w:rFonts w:hAnsi="宋体"/>
                <w:color w:val="000000"/>
                <w:sz w:val="28"/>
              </w:rPr>
              <w:t>辐射环境影响专项评价（包括电离辐射和电磁辐射）</w:t>
            </w:r>
          </w:p>
          <w:p w:rsidR="000C06D8" w:rsidRDefault="00E12E4D">
            <w:pPr>
              <w:spacing w:line="240" w:lineRule="auto"/>
              <w:ind w:firstLine="560"/>
              <w:rPr>
                <w:rFonts w:hAnsi="宋体"/>
                <w:color w:val="000000"/>
                <w:sz w:val="28"/>
              </w:rPr>
            </w:pPr>
            <w:r>
              <w:rPr>
                <w:rFonts w:hAnsi="宋体"/>
                <w:color w:val="000000"/>
                <w:sz w:val="28"/>
              </w:rPr>
              <w:t>以上专项评价未包括的可另列专项，专项评价按照《环境影响评价技术导则》中的要求进行。</w:t>
            </w:r>
          </w:p>
          <w:p w:rsidR="000C06D8" w:rsidRDefault="000C06D8">
            <w:pPr>
              <w:spacing w:line="240" w:lineRule="auto"/>
              <w:ind w:firstLine="560"/>
              <w:rPr>
                <w:color w:val="000000"/>
                <w:sz w:val="28"/>
              </w:rPr>
            </w:pPr>
          </w:p>
        </w:tc>
      </w:tr>
    </w:tbl>
    <w:p w:rsidR="000C06D8" w:rsidRDefault="000C06D8">
      <w:pPr>
        <w:ind w:firstLineChars="0" w:firstLine="0"/>
        <w:rPr>
          <w:b/>
          <w:color w:val="000000"/>
          <w:sz w:val="36"/>
          <w:szCs w:val="36"/>
        </w:rPr>
      </w:pPr>
    </w:p>
    <w:sectPr w:rsidR="000C06D8" w:rsidSect="000C06D8">
      <w:headerReference w:type="even" r:id="rId44"/>
      <w:pgSz w:w="11907" w:h="16840"/>
      <w:pgMar w:top="1361" w:right="1361" w:bottom="1361" w:left="1361" w:header="1021" w:footer="79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9A" w:rsidRDefault="0083709A" w:rsidP="00E12E4D">
      <w:pPr>
        <w:spacing w:line="240" w:lineRule="auto"/>
        <w:ind w:firstLine="480"/>
      </w:pPr>
      <w:r>
        <w:separator/>
      </w:r>
    </w:p>
  </w:endnote>
  <w:endnote w:type="continuationSeparator" w:id="1">
    <w:p w:rsidR="0083709A" w:rsidRDefault="0083709A" w:rsidP="00E12E4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宋体-18030">
    <w:charset w:val="86"/>
    <w:family w:val="modern"/>
    <w:pitch w:val="fixed"/>
    <w:sig w:usb0="800022A7" w:usb1="880F3C78" w:usb2="000A005E"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_GBK">
    <w:altName w:val="黑体"/>
    <w:charset w:val="86"/>
    <w:family w:val="script"/>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仿宋体">
    <w:altName w:val="宋体"/>
    <w:charset w:val="86"/>
    <w:family w:val="roman"/>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pStyle w:val="af2"/>
      <w:framePr w:wrap="around" w:vAnchor="text" w:hAnchor="margin" w:xAlign="right" w:y="1"/>
      <w:ind w:firstLine="360"/>
      <w:rPr>
        <w:rStyle w:val="af9"/>
      </w:rPr>
    </w:pPr>
    <w:r>
      <w:fldChar w:fldCharType="begin"/>
    </w:r>
    <w:r>
      <w:rPr>
        <w:rStyle w:val="af9"/>
      </w:rPr>
      <w:instrText xml:space="preserve">PAGE  </w:instrText>
    </w:r>
    <w:r>
      <w:fldChar w:fldCharType="end"/>
    </w:r>
  </w:p>
  <w:p w:rsidR="00EA3E03" w:rsidRDefault="00EA3E03">
    <w:pPr>
      <w:pStyle w:val="af2"/>
      <w:ind w:rightChars="15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pStyle w:val="af2"/>
      <w:ind w:firstLine="360"/>
      <w:jc w:val="center"/>
    </w:pPr>
    <w:r w:rsidRPr="00B91D13">
      <w:fldChar w:fldCharType="begin"/>
    </w:r>
    <w:r>
      <w:instrText xml:space="preserve"> PAGE   \* MERGEFORMAT </w:instrText>
    </w:r>
    <w:r w:rsidRPr="00B91D13">
      <w:fldChar w:fldCharType="separate"/>
    </w:r>
    <w:r w:rsidR="00812D88" w:rsidRPr="00812D88">
      <w:rPr>
        <w:noProof/>
        <w:lang w:val="zh-CN"/>
      </w:rPr>
      <w:t>61</w:t>
    </w:r>
    <w:r>
      <w:rPr>
        <w:lang w:val="zh-CN"/>
      </w:rPr>
      <w:fldChar w:fldCharType="end"/>
    </w:r>
  </w:p>
  <w:p w:rsidR="00EA3E03" w:rsidRDefault="00EA3E03">
    <w:pPr>
      <w:pStyle w:val="a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pStyle w:val="af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9A" w:rsidRDefault="0083709A" w:rsidP="00E12E4D">
      <w:pPr>
        <w:spacing w:line="240" w:lineRule="auto"/>
        <w:ind w:firstLine="480"/>
      </w:pPr>
      <w:r>
        <w:separator/>
      </w:r>
    </w:p>
  </w:footnote>
  <w:footnote w:type="continuationSeparator" w:id="1">
    <w:p w:rsidR="0083709A" w:rsidRDefault="0083709A" w:rsidP="00E12E4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pStyle w:val="a3"/>
      <w:pBdr>
        <w:bottom w:val="none" w:sz="0" w:space="0" w:color="auto"/>
      </w:pBdr>
      <w:ind w:firstLine="360"/>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3" w:rsidRDefault="00EA3E03">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4EC75CE"/>
    <w:multiLevelType w:val="multilevel"/>
    <w:tmpl w:val="34EC75C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010010"/>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HorizontalSpacing w:val="120"/>
  <w:drawingGridVerticalSpacing w:val="156"/>
  <w:displayHorizontalDrawingGridEvery w:val="0"/>
  <w:displayVerticalDrawingGridEvery w:val="2"/>
  <w:characterSpacingControl w:val="compressPunctuation"/>
  <w:hdrShapeDefaults>
    <o:shapedefaults v:ext="edit" spidmax="256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D8A"/>
    <w:rsid w:val="000005DA"/>
    <w:rsid w:val="0000115E"/>
    <w:rsid w:val="00001839"/>
    <w:rsid w:val="00001AFD"/>
    <w:rsid w:val="00001CDA"/>
    <w:rsid w:val="000020BB"/>
    <w:rsid w:val="000021F7"/>
    <w:rsid w:val="000023B4"/>
    <w:rsid w:val="00002540"/>
    <w:rsid w:val="00002908"/>
    <w:rsid w:val="00002C38"/>
    <w:rsid w:val="00002DD1"/>
    <w:rsid w:val="000032BD"/>
    <w:rsid w:val="0000339C"/>
    <w:rsid w:val="00003438"/>
    <w:rsid w:val="00003592"/>
    <w:rsid w:val="00003973"/>
    <w:rsid w:val="00003AFA"/>
    <w:rsid w:val="00004B5E"/>
    <w:rsid w:val="0000537E"/>
    <w:rsid w:val="00005468"/>
    <w:rsid w:val="0000563C"/>
    <w:rsid w:val="00005EAE"/>
    <w:rsid w:val="00005F6D"/>
    <w:rsid w:val="000060C2"/>
    <w:rsid w:val="00006674"/>
    <w:rsid w:val="00006AD7"/>
    <w:rsid w:val="00006BCF"/>
    <w:rsid w:val="00006C3B"/>
    <w:rsid w:val="000074EA"/>
    <w:rsid w:val="00007E8D"/>
    <w:rsid w:val="0001059D"/>
    <w:rsid w:val="00011146"/>
    <w:rsid w:val="0001154C"/>
    <w:rsid w:val="0001199B"/>
    <w:rsid w:val="00011CBB"/>
    <w:rsid w:val="00011D87"/>
    <w:rsid w:val="00011EBE"/>
    <w:rsid w:val="00011F6C"/>
    <w:rsid w:val="0001200D"/>
    <w:rsid w:val="00012545"/>
    <w:rsid w:val="000126C2"/>
    <w:rsid w:val="00013563"/>
    <w:rsid w:val="00013617"/>
    <w:rsid w:val="00014418"/>
    <w:rsid w:val="00015186"/>
    <w:rsid w:val="00015BEA"/>
    <w:rsid w:val="00015EBF"/>
    <w:rsid w:val="000165CA"/>
    <w:rsid w:val="00016C3B"/>
    <w:rsid w:val="000171B4"/>
    <w:rsid w:val="0001794B"/>
    <w:rsid w:val="00017C07"/>
    <w:rsid w:val="00017D38"/>
    <w:rsid w:val="00017EF2"/>
    <w:rsid w:val="00017F71"/>
    <w:rsid w:val="00020D4E"/>
    <w:rsid w:val="00020FDB"/>
    <w:rsid w:val="0002115C"/>
    <w:rsid w:val="00021277"/>
    <w:rsid w:val="0002144E"/>
    <w:rsid w:val="00021848"/>
    <w:rsid w:val="00021C7D"/>
    <w:rsid w:val="0002233A"/>
    <w:rsid w:val="00022E58"/>
    <w:rsid w:val="00022FB6"/>
    <w:rsid w:val="000235D6"/>
    <w:rsid w:val="0002409C"/>
    <w:rsid w:val="00025A99"/>
    <w:rsid w:val="00025AAF"/>
    <w:rsid w:val="00025E79"/>
    <w:rsid w:val="00025EDE"/>
    <w:rsid w:val="00025F35"/>
    <w:rsid w:val="00026426"/>
    <w:rsid w:val="000266F6"/>
    <w:rsid w:val="00026ABA"/>
    <w:rsid w:val="00026E8F"/>
    <w:rsid w:val="000273FE"/>
    <w:rsid w:val="00027790"/>
    <w:rsid w:val="000305A8"/>
    <w:rsid w:val="00030E95"/>
    <w:rsid w:val="00031A29"/>
    <w:rsid w:val="00031A62"/>
    <w:rsid w:val="0003259E"/>
    <w:rsid w:val="000326F7"/>
    <w:rsid w:val="00032836"/>
    <w:rsid w:val="00032A25"/>
    <w:rsid w:val="00033281"/>
    <w:rsid w:val="000333CA"/>
    <w:rsid w:val="0003348B"/>
    <w:rsid w:val="000339CF"/>
    <w:rsid w:val="00033C97"/>
    <w:rsid w:val="00033EEC"/>
    <w:rsid w:val="000340C4"/>
    <w:rsid w:val="00035119"/>
    <w:rsid w:val="00035892"/>
    <w:rsid w:val="00036C1A"/>
    <w:rsid w:val="00036E7F"/>
    <w:rsid w:val="00036E96"/>
    <w:rsid w:val="00037402"/>
    <w:rsid w:val="000374BE"/>
    <w:rsid w:val="00037602"/>
    <w:rsid w:val="00037732"/>
    <w:rsid w:val="00037C6D"/>
    <w:rsid w:val="00037DC7"/>
    <w:rsid w:val="000405DC"/>
    <w:rsid w:val="0004095B"/>
    <w:rsid w:val="00041449"/>
    <w:rsid w:val="00042658"/>
    <w:rsid w:val="00042C2C"/>
    <w:rsid w:val="00042EAF"/>
    <w:rsid w:val="000434DD"/>
    <w:rsid w:val="0004351E"/>
    <w:rsid w:val="00043A2A"/>
    <w:rsid w:val="00043B45"/>
    <w:rsid w:val="00043C78"/>
    <w:rsid w:val="000443D9"/>
    <w:rsid w:val="00044685"/>
    <w:rsid w:val="00044B89"/>
    <w:rsid w:val="00044D1F"/>
    <w:rsid w:val="000455A9"/>
    <w:rsid w:val="0004565E"/>
    <w:rsid w:val="00045A99"/>
    <w:rsid w:val="00045C4B"/>
    <w:rsid w:val="00045DF9"/>
    <w:rsid w:val="000460FB"/>
    <w:rsid w:val="000461BE"/>
    <w:rsid w:val="00046234"/>
    <w:rsid w:val="00046A93"/>
    <w:rsid w:val="00047748"/>
    <w:rsid w:val="000477C1"/>
    <w:rsid w:val="00050189"/>
    <w:rsid w:val="000502A1"/>
    <w:rsid w:val="00050D76"/>
    <w:rsid w:val="00050E3D"/>
    <w:rsid w:val="00050F09"/>
    <w:rsid w:val="00051921"/>
    <w:rsid w:val="00051A25"/>
    <w:rsid w:val="00051B8D"/>
    <w:rsid w:val="00052104"/>
    <w:rsid w:val="00052250"/>
    <w:rsid w:val="000524B0"/>
    <w:rsid w:val="000529B0"/>
    <w:rsid w:val="00053096"/>
    <w:rsid w:val="000530DD"/>
    <w:rsid w:val="0005327C"/>
    <w:rsid w:val="00053CE1"/>
    <w:rsid w:val="000541BA"/>
    <w:rsid w:val="00054828"/>
    <w:rsid w:val="00054E57"/>
    <w:rsid w:val="000550B9"/>
    <w:rsid w:val="0005516E"/>
    <w:rsid w:val="000552CC"/>
    <w:rsid w:val="00055F9E"/>
    <w:rsid w:val="00055FF8"/>
    <w:rsid w:val="00056723"/>
    <w:rsid w:val="00057F26"/>
    <w:rsid w:val="0006000B"/>
    <w:rsid w:val="00060509"/>
    <w:rsid w:val="000611E9"/>
    <w:rsid w:val="000615E0"/>
    <w:rsid w:val="00061D4C"/>
    <w:rsid w:val="00061E6E"/>
    <w:rsid w:val="00062600"/>
    <w:rsid w:val="00062DFE"/>
    <w:rsid w:val="00063783"/>
    <w:rsid w:val="00063EA8"/>
    <w:rsid w:val="00063FE3"/>
    <w:rsid w:val="00065029"/>
    <w:rsid w:val="000656AF"/>
    <w:rsid w:val="00065724"/>
    <w:rsid w:val="000659F6"/>
    <w:rsid w:val="00065D63"/>
    <w:rsid w:val="00065EA7"/>
    <w:rsid w:val="0006638F"/>
    <w:rsid w:val="000663AA"/>
    <w:rsid w:val="0006673D"/>
    <w:rsid w:val="000667B4"/>
    <w:rsid w:val="0006688D"/>
    <w:rsid w:val="00066DC2"/>
    <w:rsid w:val="00067B2A"/>
    <w:rsid w:val="0007050D"/>
    <w:rsid w:val="0007051D"/>
    <w:rsid w:val="00070D83"/>
    <w:rsid w:val="00070DAD"/>
    <w:rsid w:val="00070FD9"/>
    <w:rsid w:val="00071125"/>
    <w:rsid w:val="000726B7"/>
    <w:rsid w:val="00072854"/>
    <w:rsid w:val="00072971"/>
    <w:rsid w:val="000729D4"/>
    <w:rsid w:val="00072BDD"/>
    <w:rsid w:val="00072E4F"/>
    <w:rsid w:val="00073043"/>
    <w:rsid w:val="0007364E"/>
    <w:rsid w:val="000738AB"/>
    <w:rsid w:val="000745C2"/>
    <w:rsid w:val="0007460C"/>
    <w:rsid w:val="00074A92"/>
    <w:rsid w:val="00075496"/>
    <w:rsid w:val="000759A9"/>
    <w:rsid w:val="00075EFD"/>
    <w:rsid w:val="00076A50"/>
    <w:rsid w:val="00076B56"/>
    <w:rsid w:val="00076CAA"/>
    <w:rsid w:val="00077066"/>
    <w:rsid w:val="00077544"/>
    <w:rsid w:val="00077A52"/>
    <w:rsid w:val="00077CDD"/>
    <w:rsid w:val="00077FD6"/>
    <w:rsid w:val="000808EE"/>
    <w:rsid w:val="00080AE1"/>
    <w:rsid w:val="00080CD9"/>
    <w:rsid w:val="00080FF4"/>
    <w:rsid w:val="00081AB0"/>
    <w:rsid w:val="000827ED"/>
    <w:rsid w:val="00082F1B"/>
    <w:rsid w:val="00083CA7"/>
    <w:rsid w:val="0008401E"/>
    <w:rsid w:val="000847C5"/>
    <w:rsid w:val="000847CB"/>
    <w:rsid w:val="0008487F"/>
    <w:rsid w:val="000849F5"/>
    <w:rsid w:val="00084D9A"/>
    <w:rsid w:val="000865A1"/>
    <w:rsid w:val="00086D7C"/>
    <w:rsid w:val="00086EAA"/>
    <w:rsid w:val="00086F58"/>
    <w:rsid w:val="00087462"/>
    <w:rsid w:val="000902C7"/>
    <w:rsid w:val="00090A16"/>
    <w:rsid w:val="00090A3C"/>
    <w:rsid w:val="00090B47"/>
    <w:rsid w:val="00090DD8"/>
    <w:rsid w:val="0009177F"/>
    <w:rsid w:val="00091867"/>
    <w:rsid w:val="000919FB"/>
    <w:rsid w:val="00091B23"/>
    <w:rsid w:val="00091B9A"/>
    <w:rsid w:val="00092401"/>
    <w:rsid w:val="000935E6"/>
    <w:rsid w:val="00093E47"/>
    <w:rsid w:val="00093FD0"/>
    <w:rsid w:val="00094199"/>
    <w:rsid w:val="00095580"/>
    <w:rsid w:val="000955B0"/>
    <w:rsid w:val="00095B81"/>
    <w:rsid w:val="00095BC3"/>
    <w:rsid w:val="00095EB0"/>
    <w:rsid w:val="00096113"/>
    <w:rsid w:val="000967E7"/>
    <w:rsid w:val="00096960"/>
    <w:rsid w:val="00096A9C"/>
    <w:rsid w:val="00096CC9"/>
    <w:rsid w:val="00097547"/>
    <w:rsid w:val="00097B86"/>
    <w:rsid w:val="000A0686"/>
    <w:rsid w:val="000A098A"/>
    <w:rsid w:val="000A0A81"/>
    <w:rsid w:val="000A0D70"/>
    <w:rsid w:val="000A0DB0"/>
    <w:rsid w:val="000A17FF"/>
    <w:rsid w:val="000A203C"/>
    <w:rsid w:val="000A2303"/>
    <w:rsid w:val="000A2EB9"/>
    <w:rsid w:val="000A3224"/>
    <w:rsid w:val="000A34B6"/>
    <w:rsid w:val="000A373C"/>
    <w:rsid w:val="000A3D09"/>
    <w:rsid w:val="000A45A8"/>
    <w:rsid w:val="000A51B1"/>
    <w:rsid w:val="000A52DE"/>
    <w:rsid w:val="000A55AB"/>
    <w:rsid w:val="000A6346"/>
    <w:rsid w:val="000A674E"/>
    <w:rsid w:val="000A6BB6"/>
    <w:rsid w:val="000A6E2D"/>
    <w:rsid w:val="000A74B1"/>
    <w:rsid w:val="000A7738"/>
    <w:rsid w:val="000A7A46"/>
    <w:rsid w:val="000B02E7"/>
    <w:rsid w:val="000B1577"/>
    <w:rsid w:val="000B1D7D"/>
    <w:rsid w:val="000B2521"/>
    <w:rsid w:val="000B2C1F"/>
    <w:rsid w:val="000B2F10"/>
    <w:rsid w:val="000B3065"/>
    <w:rsid w:val="000B3150"/>
    <w:rsid w:val="000B3174"/>
    <w:rsid w:val="000B346F"/>
    <w:rsid w:val="000B3F37"/>
    <w:rsid w:val="000B4007"/>
    <w:rsid w:val="000B405F"/>
    <w:rsid w:val="000B4DE1"/>
    <w:rsid w:val="000B5355"/>
    <w:rsid w:val="000B5547"/>
    <w:rsid w:val="000B57A0"/>
    <w:rsid w:val="000B5839"/>
    <w:rsid w:val="000B5943"/>
    <w:rsid w:val="000B5FE8"/>
    <w:rsid w:val="000B6039"/>
    <w:rsid w:val="000B65F3"/>
    <w:rsid w:val="000B663D"/>
    <w:rsid w:val="000B6D20"/>
    <w:rsid w:val="000B6D5C"/>
    <w:rsid w:val="000B70CA"/>
    <w:rsid w:val="000B790E"/>
    <w:rsid w:val="000C017E"/>
    <w:rsid w:val="000C02A2"/>
    <w:rsid w:val="000C06D8"/>
    <w:rsid w:val="000C1327"/>
    <w:rsid w:val="000C14DE"/>
    <w:rsid w:val="000C1E61"/>
    <w:rsid w:val="000C1F67"/>
    <w:rsid w:val="000C2DDB"/>
    <w:rsid w:val="000C3149"/>
    <w:rsid w:val="000C314D"/>
    <w:rsid w:val="000C386C"/>
    <w:rsid w:val="000C3894"/>
    <w:rsid w:val="000C3EB9"/>
    <w:rsid w:val="000C409C"/>
    <w:rsid w:val="000C4157"/>
    <w:rsid w:val="000C4AC9"/>
    <w:rsid w:val="000C4B25"/>
    <w:rsid w:val="000C511A"/>
    <w:rsid w:val="000C58DB"/>
    <w:rsid w:val="000C5FA4"/>
    <w:rsid w:val="000C5FD6"/>
    <w:rsid w:val="000C6256"/>
    <w:rsid w:val="000C6288"/>
    <w:rsid w:val="000C66C7"/>
    <w:rsid w:val="000C66CC"/>
    <w:rsid w:val="000C7326"/>
    <w:rsid w:val="000C7635"/>
    <w:rsid w:val="000C7F05"/>
    <w:rsid w:val="000C7FDD"/>
    <w:rsid w:val="000D0A24"/>
    <w:rsid w:val="000D0A4B"/>
    <w:rsid w:val="000D1782"/>
    <w:rsid w:val="000D1C1E"/>
    <w:rsid w:val="000D1C4C"/>
    <w:rsid w:val="000D26A9"/>
    <w:rsid w:val="000D2730"/>
    <w:rsid w:val="000D298A"/>
    <w:rsid w:val="000D29F7"/>
    <w:rsid w:val="000D2CB9"/>
    <w:rsid w:val="000D2E39"/>
    <w:rsid w:val="000D371D"/>
    <w:rsid w:val="000D41A3"/>
    <w:rsid w:val="000D4566"/>
    <w:rsid w:val="000D51A4"/>
    <w:rsid w:val="000D586E"/>
    <w:rsid w:val="000D5C5B"/>
    <w:rsid w:val="000D5CDA"/>
    <w:rsid w:val="000D5F9A"/>
    <w:rsid w:val="000D60EF"/>
    <w:rsid w:val="000D64B9"/>
    <w:rsid w:val="000D69BC"/>
    <w:rsid w:val="000D6ABF"/>
    <w:rsid w:val="000D6B69"/>
    <w:rsid w:val="000D771F"/>
    <w:rsid w:val="000D7998"/>
    <w:rsid w:val="000D7C8B"/>
    <w:rsid w:val="000E0940"/>
    <w:rsid w:val="000E0CD7"/>
    <w:rsid w:val="000E16E4"/>
    <w:rsid w:val="000E1DDD"/>
    <w:rsid w:val="000E1F63"/>
    <w:rsid w:val="000E21B0"/>
    <w:rsid w:val="000E27A9"/>
    <w:rsid w:val="000E28C8"/>
    <w:rsid w:val="000E2BB1"/>
    <w:rsid w:val="000E3244"/>
    <w:rsid w:val="000E35D4"/>
    <w:rsid w:val="000E366C"/>
    <w:rsid w:val="000E389E"/>
    <w:rsid w:val="000E3EB3"/>
    <w:rsid w:val="000E4005"/>
    <w:rsid w:val="000E4195"/>
    <w:rsid w:val="000E41B9"/>
    <w:rsid w:val="000E47CE"/>
    <w:rsid w:val="000E516E"/>
    <w:rsid w:val="000E5316"/>
    <w:rsid w:val="000E5665"/>
    <w:rsid w:val="000E5C05"/>
    <w:rsid w:val="000E5E43"/>
    <w:rsid w:val="000E61A2"/>
    <w:rsid w:val="000E62BD"/>
    <w:rsid w:val="000E62F3"/>
    <w:rsid w:val="000E6377"/>
    <w:rsid w:val="000E6925"/>
    <w:rsid w:val="000E6966"/>
    <w:rsid w:val="000E697A"/>
    <w:rsid w:val="000E6A2E"/>
    <w:rsid w:val="000F0323"/>
    <w:rsid w:val="000F0440"/>
    <w:rsid w:val="000F04CB"/>
    <w:rsid w:val="000F078E"/>
    <w:rsid w:val="000F0DA7"/>
    <w:rsid w:val="000F153C"/>
    <w:rsid w:val="000F1C4A"/>
    <w:rsid w:val="000F214D"/>
    <w:rsid w:val="000F2417"/>
    <w:rsid w:val="000F2E66"/>
    <w:rsid w:val="000F2ED1"/>
    <w:rsid w:val="000F3242"/>
    <w:rsid w:val="000F3C66"/>
    <w:rsid w:val="000F4052"/>
    <w:rsid w:val="000F45A3"/>
    <w:rsid w:val="000F4658"/>
    <w:rsid w:val="000F4A23"/>
    <w:rsid w:val="000F4B59"/>
    <w:rsid w:val="000F4F56"/>
    <w:rsid w:val="000F5330"/>
    <w:rsid w:val="000F552B"/>
    <w:rsid w:val="000F57AD"/>
    <w:rsid w:val="000F59A8"/>
    <w:rsid w:val="000F5B51"/>
    <w:rsid w:val="000F5DCB"/>
    <w:rsid w:val="000F6F6A"/>
    <w:rsid w:val="000F71B9"/>
    <w:rsid w:val="000F7996"/>
    <w:rsid w:val="000F7C81"/>
    <w:rsid w:val="00100808"/>
    <w:rsid w:val="00100821"/>
    <w:rsid w:val="00100A8B"/>
    <w:rsid w:val="00100B2B"/>
    <w:rsid w:val="00100EC4"/>
    <w:rsid w:val="00101A7D"/>
    <w:rsid w:val="00101E95"/>
    <w:rsid w:val="00102999"/>
    <w:rsid w:val="001036CB"/>
    <w:rsid w:val="001036F4"/>
    <w:rsid w:val="00103C4E"/>
    <w:rsid w:val="001042FF"/>
    <w:rsid w:val="00104747"/>
    <w:rsid w:val="001047F8"/>
    <w:rsid w:val="00104FD5"/>
    <w:rsid w:val="00105197"/>
    <w:rsid w:val="00105824"/>
    <w:rsid w:val="00105AD3"/>
    <w:rsid w:val="00105B12"/>
    <w:rsid w:val="00105FF5"/>
    <w:rsid w:val="00106009"/>
    <w:rsid w:val="00106743"/>
    <w:rsid w:val="00106943"/>
    <w:rsid w:val="00106CD2"/>
    <w:rsid w:val="00106FD3"/>
    <w:rsid w:val="0010706C"/>
    <w:rsid w:val="00107287"/>
    <w:rsid w:val="001079D7"/>
    <w:rsid w:val="00107EAF"/>
    <w:rsid w:val="00107F7C"/>
    <w:rsid w:val="001100DF"/>
    <w:rsid w:val="001101BA"/>
    <w:rsid w:val="0011039C"/>
    <w:rsid w:val="00110404"/>
    <w:rsid w:val="00110B8F"/>
    <w:rsid w:val="00110FC3"/>
    <w:rsid w:val="00111161"/>
    <w:rsid w:val="001111AD"/>
    <w:rsid w:val="001113EF"/>
    <w:rsid w:val="001113FB"/>
    <w:rsid w:val="001120DE"/>
    <w:rsid w:val="00112564"/>
    <w:rsid w:val="0011282C"/>
    <w:rsid w:val="00112A66"/>
    <w:rsid w:val="00112EB1"/>
    <w:rsid w:val="00113645"/>
    <w:rsid w:val="00113BB4"/>
    <w:rsid w:val="00113F98"/>
    <w:rsid w:val="001146BD"/>
    <w:rsid w:val="00114786"/>
    <w:rsid w:val="00114B92"/>
    <w:rsid w:val="00114BE7"/>
    <w:rsid w:val="00114FDB"/>
    <w:rsid w:val="0011592B"/>
    <w:rsid w:val="00115AD1"/>
    <w:rsid w:val="00115CE1"/>
    <w:rsid w:val="00116068"/>
    <w:rsid w:val="00116394"/>
    <w:rsid w:val="0011673A"/>
    <w:rsid w:val="0011694B"/>
    <w:rsid w:val="001169A4"/>
    <w:rsid w:val="00116F4E"/>
    <w:rsid w:val="0012051A"/>
    <w:rsid w:val="00120542"/>
    <w:rsid w:val="00120632"/>
    <w:rsid w:val="001207A2"/>
    <w:rsid w:val="001208C4"/>
    <w:rsid w:val="00120F34"/>
    <w:rsid w:val="001210BA"/>
    <w:rsid w:val="00121FC6"/>
    <w:rsid w:val="0012204C"/>
    <w:rsid w:val="001220A9"/>
    <w:rsid w:val="00122428"/>
    <w:rsid w:val="00122618"/>
    <w:rsid w:val="00122A03"/>
    <w:rsid w:val="00122ADE"/>
    <w:rsid w:val="00122EB5"/>
    <w:rsid w:val="001234E1"/>
    <w:rsid w:val="00123FD9"/>
    <w:rsid w:val="001244F1"/>
    <w:rsid w:val="00124AD5"/>
    <w:rsid w:val="00124BDD"/>
    <w:rsid w:val="00124CD1"/>
    <w:rsid w:val="00125300"/>
    <w:rsid w:val="00125343"/>
    <w:rsid w:val="00125424"/>
    <w:rsid w:val="0012580B"/>
    <w:rsid w:val="00125CF5"/>
    <w:rsid w:val="00125D0C"/>
    <w:rsid w:val="001270B1"/>
    <w:rsid w:val="001271E0"/>
    <w:rsid w:val="0013005B"/>
    <w:rsid w:val="001302A4"/>
    <w:rsid w:val="00130346"/>
    <w:rsid w:val="001309B1"/>
    <w:rsid w:val="00130D18"/>
    <w:rsid w:val="00131B8E"/>
    <w:rsid w:val="00131BB2"/>
    <w:rsid w:val="00131C94"/>
    <w:rsid w:val="00131D8D"/>
    <w:rsid w:val="00131ECD"/>
    <w:rsid w:val="001322C8"/>
    <w:rsid w:val="001322D1"/>
    <w:rsid w:val="0013279F"/>
    <w:rsid w:val="001328D9"/>
    <w:rsid w:val="00132A0B"/>
    <w:rsid w:val="00132F76"/>
    <w:rsid w:val="00133117"/>
    <w:rsid w:val="00133371"/>
    <w:rsid w:val="00133BF0"/>
    <w:rsid w:val="00134379"/>
    <w:rsid w:val="001346F5"/>
    <w:rsid w:val="001351E9"/>
    <w:rsid w:val="001365B8"/>
    <w:rsid w:val="001365BD"/>
    <w:rsid w:val="001367D3"/>
    <w:rsid w:val="00136B5E"/>
    <w:rsid w:val="00137178"/>
    <w:rsid w:val="00137380"/>
    <w:rsid w:val="00137385"/>
    <w:rsid w:val="001376C6"/>
    <w:rsid w:val="001377CC"/>
    <w:rsid w:val="0013789F"/>
    <w:rsid w:val="00137C82"/>
    <w:rsid w:val="00137F31"/>
    <w:rsid w:val="00140355"/>
    <w:rsid w:val="001403B4"/>
    <w:rsid w:val="00140546"/>
    <w:rsid w:val="00140E9B"/>
    <w:rsid w:val="00140F98"/>
    <w:rsid w:val="0014152F"/>
    <w:rsid w:val="00141A68"/>
    <w:rsid w:val="001428EF"/>
    <w:rsid w:val="00142B7B"/>
    <w:rsid w:val="00143FCB"/>
    <w:rsid w:val="00144588"/>
    <w:rsid w:val="001449DC"/>
    <w:rsid w:val="00144ACD"/>
    <w:rsid w:val="00144D68"/>
    <w:rsid w:val="00144F94"/>
    <w:rsid w:val="00145417"/>
    <w:rsid w:val="00145990"/>
    <w:rsid w:val="00145999"/>
    <w:rsid w:val="001460A8"/>
    <w:rsid w:val="00146201"/>
    <w:rsid w:val="0014659D"/>
    <w:rsid w:val="00146761"/>
    <w:rsid w:val="00146CF2"/>
    <w:rsid w:val="00146D04"/>
    <w:rsid w:val="00146DCD"/>
    <w:rsid w:val="00146DFF"/>
    <w:rsid w:val="00147025"/>
    <w:rsid w:val="001472E5"/>
    <w:rsid w:val="00147B1D"/>
    <w:rsid w:val="00147F3A"/>
    <w:rsid w:val="001502C3"/>
    <w:rsid w:val="001504C9"/>
    <w:rsid w:val="00151A9C"/>
    <w:rsid w:val="00151CB5"/>
    <w:rsid w:val="00152BDA"/>
    <w:rsid w:val="00152D5F"/>
    <w:rsid w:val="00153350"/>
    <w:rsid w:val="001535E8"/>
    <w:rsid w:val="00153684"/>
    <w:rsid w:val="00153B1E"/>
    <w:rsid w:val="00154115"/>
    <w:rsid w:val="00154FFE"/>
    <w:rsid w:val="001557DA"/>
    <w:rsid w:val="0015593D"/>
    <w:rsid w:val="00155DEF"/>
    <w:rsid w:val="00155EAF"/>
    <w:rsid w:val="00156DB1"/>
    <w:rsid w:val="0015752A"/>
    <w:rsid w:val="00157665"/>
    <w:rsid w:val="00157BD4"/>
    <w:rsid w:val="00157E4D"/>
    <w:rsid w:val="00160039"/>
    <w:rsid w:val="0016022C"/>
    <w:rsid w:val="00160822"/>
    <w:rsid w:val="001610D1"/>
    <w:rsid w:val="00161163"/>
    <w:rsid w:val="0016133C"/>
    <w:rsid w:val="001619BB"/>
    <w:rsid w:val="00162778"/>
    <w:rsid w:val="00162C25"/>
    <w:rsid w:val="001630BE"/>
    <w:rsid w:val="00163DF7"/>
    <w:rsid w:val="001642C0"/>
    <w:rsid w:val="00165CB6"/>
    <w:rsid w:val="00165D86"/>
    <w:rsid w:val="0016618E"/>
    <w:rsid w:val="00166557"/>
    <w:rsid w:val="00166587"/>
    <w:rsid w:val="00166EA7"/>
    <w:rsid w:val="00167006"/>
    <w:rsid w:val="00167159"/>
    <w:rsid w:val="001672BC"/>
    <w:rsid w:val="0016742A"/>
    <w:rsid w:val="001675F0"/>
    <w:rsid w:val="00167B47"/>
    <w:rsid w:val="00167FFA"/>
    <w:rsid w:val="001700DA"/>
    <w:rsid w:val="001701F5"/>
    <w:rsid w:val="00170398"/>
    <w:rsid w:val="00170A6B"/>
    <w:rsid w:val="001710AE"/>
    <w:rsid w:val="00171180"/>
    <w:rsid w:val="0017140C"/>
    <w:rsid w:val="0017152B"/>
    <w:rsid w:val="00171555"/>
    <w:rsid w:val="0017155B"/>
    <w:rsid w:val="001719FE"/>
    <w:rsid w:val="00171F17"/>
    <w:rsid w:val="001721A9"/>
    <w:rsid w:val="0017295D"/>
    <w:rsid w:val="00172A2D"/>
    <w:rsid w:val="001730F2"/>
    <w:rsid w:val="00173B27"/>
    <w:rsid w:val="00173CC1"/>
    <w:rsid w:val="00173FBC"/>
    <w:rsid w:val="001741E8"/>
    <w:rsid w:val="001744B3"/>
    <w:rsid w:val="001745B0"/>
    <w:rsid w:val="0017468D"/>
    <w:rsid w:val="00174744"/>
    <w:rsid w:val="00174C8C"/>
    <w:rsid w:val="001754CC"/>
    <w:rsid w:val="0017588E"/>
    <w:rsid w:val="00175A3E"/>
    <w:rsid w:val="00175C4E"/>
    <w:rsid w:val="00176D3A"/>
    <w:rsid w:val="00177392"/>
    <w:rsid w:val="001778AD"/>
    <w:rsid w:val="001778DC"/>
    <w:rsid w:val="001779EE"/>
    <w:rsid w:val="00177F53"/>
    <w:rsid w:val="0018019A"/>
    <w:rsid w:val="0018048E"/>
    <w:rsid w:val="00181346"/>
    <w:rsid w:val="001815B7"/>
    <w:rsid w:val="001825E2"/>
    <w:rsid w:val="001828C4"/>
    <w:rsid w:val="00182FED"/>
    <w:rsid w:val="001833CE"/>
    <w:rsid w:val="00183569"/>
    <w:rsid w:val="001837CA"/>
    <w:rsid w:val="00183A15"/>
    <w:rsid w:val="00183AE0"/>
    <w:rsid w:val="00183BBA"/>
    <w:rsid w:val="00184969"/>
    <w:rsid w:val="001850C2"/>
    <w:rsid w:val="00185814"/>
    <w:rsid w:val="00185ABD"/>
    <w:rsid w:val="00185C5D"/>
    <w:rsid w:val="00186640"/>
    <w:rsid w:val="0018667B"/>
    <w:rsid w:val="001867A8"/>
    <w:rsid w:val="00186A8F"/>
    <w:rsid w:val="00186B1C"/>
    <w:rsid w:val="0018745D"/>
    <w:rsid w:val="00187AE4"/>
    <w:rsid w:val="00187AF2"/>
    <w:rsid w:val="00187D81"/>
    <w:rsid w:val="001907BA"/>
    <w:rsid w:val="00190B59"/>
    <w:rsid w:val="00190C05"/>
    <w:rsid w:val="00191069"/>
    <w:rsid w:val="00191075"/>
    <w:rsid w:val="00191B86"/>
    <w:rsid w:val="00191E75"/>
    <w:rsid w:val="00192838"/>
    <w:rsid w:val="00192BEB"/>
    <w:rsid w:val="00192DD2"/>
    <w:rsid w:val="00192EE7"/>
    <w:rsid w:val="00192FEF"/>
    <w:rsid w:val="00193028"/>
    <w:rsid w:val="001930CC"/>
    <w:rsid w:val="001933A2"/>
    <w:rsid w:val="001936F5"/>
    <w:rsid w:val="00193C84"/>
    <w:rsid w:val="00193DBF"/>
    <w:rsid w:val="00194181"/>
    <w:rsid w:val="001944B9"/>
    <w:rsid w:val="00194AA2"/>
    <w:rsid w:val="00194AE6"/>
    <w:rsid w:val="00195332"/>
    <w:rsid w:val="0019567D"/>
    <w:rsid w:val="001958F7"/>
    <w:rsid w:val="00195A24"/>
    <w:rsid w:val="0019613B"/>
    <w:rsid w:val="0019628F"/>
    <w:rsid w:val="001963EC"/>
    <w:rsid w:val="00196505"/>
    <w:rsid w:val="0019691C"/>
    <w:rsid w:val="00196D35"/>
    <w:rsid w:val="00196F7D"/>
    <w:rsid w:val="00196F99"/>
    <w:rsid w:val="001974DB"/>
    <w:rsid w:val="0019793B"/>
    <w:rsid w:val="00197A6B"/>
    <w:rsid w:val="00197DDE"/>
    <w:rsid w:val="001A057A"/>
    <w:rsid w:val="001A079B"/>
    <w:rsid w:val="001A0C38"/>
    <w:rsid w:val="001A0F6B"/>
    <w:rsid w:val="001A1725"/>
    <w:rsid w:val="001A2878"/>
    <w:rsid w:val="001A2B47"/>
    <w:rsid w:val="001A2BDF"/>
    <w:rsid w:val="001A3139"/>
    <w:rsid w:val="001A32F7"/>
    <w:rsid w:val="001A3829"/>
    <w:rsid w:val="001A38AC"/>
    <w:rsid w:val="001A43D8"/>
    <w:rsid w:val="001A4B21"/>
    <w:rsid w:val="001A4D6F"/>
    <w:rsid w:val="001A54F5"/>
    <w:rsid w:val="001A56DF"/>
    <w:rsid w:val="001A5887"/>
    <w:rsid w:val="001A5D83"/>
    <w:rsid w:val="001A634A"/>
    <w:rsid w:val="001A6D63"/>
    <w:rsid w:val="001A6FE0"/>
    <w:rsid w:val="001A747F"/>
    <w:rsid w:val="001A770B"/>
    <w:rsid w:val="001A7E2C"/>
    <w:rsid w:val="001B008A"/>
    <w:rsid w:val="001B012F"/>
    <w:rsid w:val="001B0276"/>
    <w:rsid w:val="001B0C25"/>
    <w:rsid w:val="001B0ECD"/>
    <w:rsid w:val="001B1191"/>
    <w:rsid w:val="001B11D6"/>
    <w:rsid w:val="001B1493"/>
    <w:rsid w:val="001B1AB6"/>
    <w:rsid w:val="001B1B02"/>
    <w:rsid w:val="001B1C58"/>
    <w:rsid w:val="001B1D4C"/>
    <w:rsid w:val="001B1FDC"/>
    <w:rsid w:val="001B22A4"/>
    <w:rsid w:val="001B2810"/>
    <w:rsid w:val="001B2EAA"/>
    <w:rsid w:val="001B3146"/>
    <w:rsid w:val="001B404B"/>
    <w:rsid w:val="001B4B52"/>
    <w:rsid w:val="001B5D57"/>
    <w:rsid w:val="001B5DA3"/>
    <w:rsid w:val="001B5FB3"/>
    <w:rsid w:val="001B6274"/>
    <w:rsid w:val="001B6CAC"/>
    <w:rsid w:val="001B6D50"/>
    <w:rsid w:val="001B6E63"/>
    <w:rsid w:val="001B6E79"/>
    <w:rsid w:val="001B6F13"/>
    <w:rsid w:val="001B711F"/>
    <w:rsid w:val="001B7A9A"/>
    <w:rsid w:val="001B7C35"/>
    <w:rsid w:val="001C0806"/>
    <w:rsid w:val="001C085E"/>
    <w:rsid w:val="001C0CB3"/>
    <w:rsid w:val="001C0E04"/>
    <w:rsid w:val="001C106D"/>
    <w:rsid w:val="001C1C18"/>
    <w:rsid w:val="001C1C60"/>
    <w:rsid w:val="001C24B4"/>
    <w:rsid w:val="001C2642"/>
    <w:rsid w:val="001C29D3"/>
    <w:rsid w:val="001C2D21"/>
    <w:rsid w:val="001C2E2C"/>
    <w:rsid w:val="001C382A"/>
    <w:rsid w:val="001C4158"/>
    <w:rsid w:val="001C428E"/>
    <w:rsid w:val="001C42AA"/>
    <w:rsid w:val="001C46A8"/>
    <w:rsid w:val="001C4733"/>
    <w:rsid w:val="001C4AD5"/>
    <w:rsid w:val="001C599E"/>
    <w:rsid w:val="001C623E"/>
    <w:rsid w:val="001C630A"/>
    <w:rsid w:val="001C677B"/>
    <w:rsid w:val="001C6D9E"/>
    <w:rsid w:val="001C6E15"/>
    <w:rsid w:val="001C6E36"/>
    <w:rsid w:val="001C710B"/>
    <w:rsid w:val="001C7300"/>
    <w:rsid w:val="001C7335"/>
    <w:rsid w:val="001C78E8"/>
    <w:rsid w:val="001C7EB6"/>
    <w:rsid w:val="001D0010"/>
    <w:rsid w:val="001D0160"/>
    <w:rsid w:val="001D09A6"/>
    <w:rsid w:val="001D0A0F"/>
    <w:rsid w:val="001D0F6C"/>
    <w:rsid w:val="001D18C2"/>
    <w:rsid w:val="001D1CC9"/>
    <w:rsid w:val="001D1F13"/>
    <w:rsid w:val="001D24C6"/>
    <w:rsid w:val="001D262A"/>
    <w:rsid w:val="001D34DE"/>
    <w:rsid w:val="001D3971"/>
    <w:rsid w:val="001D3976"/>
    <w:rsid w:val="001D4290"/>
    <w:rsid w:val="001D498E"/>
    <w:rsid w:val="001D5180"/>
    <w:rsid w:val="001D5422"/>
    <w:rsid w:val="001D56BE"/>
    <w:rsid w:val="001D5EB8"/>
    <w:rsid w:val="001D6150"/>
    <w:rsid w:val="001D6661"/>
    <w:rsid w:val="001D6AE1"/>
    <w:rsid w:val="001D70F7"/>
    <w:rsid w:val="001D733B"/>
    <w:rsid w:val="001D7752"/>
    <w:rsid w:val="001E00DB"/>
    <w:rsid w:val="001E0307"/>
    <w:rsid w:val="001E03FD"/>
    <w:rsid w:val="001E08CE"/>
    <w:rsid w:val="001E0B8A"/>
    <w:rsid w:val="001E111F"/>
    <w:rsid w:val="001E1156"/>
    <w:rsid w:val="001E12F3"/>
    <w:rsid w:val="001E2599"/>
    <w:rsid w:val="001E2B74"/>
    <w:rsid w:val="001E2ED8"/>
    <w:rsid w:val="001E3019"/>
    <w:rsid w:val="001E3375"/>
    <w:rsid w:val="001E34F7"/>
    <w:rsid w:val="001E3D46"/>
    <w:rsid w:val="001E4126"/>
    <w:rsid w:val="001E4298"/>
    <w:rsid w:val="001E4A6E"/>
    <w:rsid w:val="001E4AA9"/>
    <w:rsid w:val="001E4CC7"/>
    <w:rsid w:val="001E4CEF"/>
    <w:rsid w:val="001E4E16"/>
    <w:rsid w:val="001E4E95"/>
    <w:rsid w:val="001E4F87"/>
    <w:rsid w:val="001E4FDC"/>
    <w:rsid w:val="001E53CF"/>
    <w:rsid w:val="001E57B2"/>
    <w:rsid w:val="001E590A"/>
    <w:rsid w:val="001E5B09"/>
    <w:rsid w:val="001E5E6F"/>
    <w:rsid w:val="001E5FC9"/>
    <w:rsid w:val="001E6306"/>
    <w:rsid w:val="001E641A"/>
    <w:rsid w:val="001E6644"/>
    <w:rsid w:val="001E66FF"/>
    <w:rsid w:val="001E68BB"/>
    <w:rsid w:val="001E711D"/>
    <w:rsid w:val="001E78C1"/>
    <w:rsid w:val="001E7C00"/>
    <w:rsid w:val="001F0106"/>
    <w:rsid w:val="001F025B"/>
    <w:rsid w:val="001F06A9"/>
    <w:rsid w:val="001F0833"/>
    <w:rsid w:val="001F0D73"/>
    <w:rsid w:val="001F0D98"/>
    <w:rsid w:val="001F13D0"/>
    <w:rsid w:val="001F1540"/>
    <w:rsid w:val="001F1F34"/>
    <w:rsid w:val="001F2126"/>
    <w:rsid w:val="001F227D"/>
    <w:rsid w:val="001F2653"/>
    <w:rsid w:val="001F27F0"/>
    <w:rsid w:val="001F2D5F"/>
    <w:rsid w:val="001F2DF2"/>
    <w:rsid w:val="001F3C82"/>
    <w:rsid w:val="001F3CE5"/>
    <w:rsid w:val="001F3E4D"/>
    <w:rsid w:val="001F4348"/>
    <w:rsid w:val="001F4436"/>
    <w:rsid w:val="001F472D"/>
    <w:rsid w:val="001F4825"/>
    <w:rsid w:val="001F488E"/>
    <w:rsid w:val="001F4B41"/>
    <w:rsid w:val="001F4B84"/>
    <w:rsid w:val="001F5035"/>
    <w:rsid w:val="001F5912"/>
    <w:rsid w:val="001F5BA6"/>
    <w:rsid w:val="001F6389"/>
    <w:rsid w:val="001F6FAC"/>
    <w:rsid w:val="001F70A6"/>
    <w:rsid w:val="001F720F"/>
    <w:rsid w:val="001F726F"/>
    <w:rsid w:val="001F7728"/>
    <w:rsid w:val="001F7C2E"/>
    <w:rsid w:val="002000EA"/>
    <w:rsid w:val="00200258"/>
    <w:rsid w:val="002003F3"/>
    <w:rsid w:val="002004B4"/>
    <w:rsid w:val="002013BB"/>
    <w:rsid w:val="002015DD"/>
    <w:rsid w:val="00201B73"/>
    <w:rsid w:val="00201BB2"/>
    <w:rsid w:val="00201CD3"/>
    <w:rsid w:val="00201E1F"/>
    <w:rsid w:val="002026BB"/>
    <w:rsid w:val="00202960"/>
    <w:rsid w:val="00202AE0"/>
    <w:rsid w:val="00202B40"/>
    <w:rsid w:val="002036BD"/>
    <w:rsid w:val="00203E14"/>
    <w:rsid w:val="00204421"/>
    <w:rsid w:val="002045BD"/>
    <w:rsid w:val="00204D54"/>
    <w:rsid w:val="0020524A"/>
    <w:rsid w:val="0020544D"/>
    <w:rsid w:val="00205639"/>
    <w:rsid w:val="0020576C"/>
    <w:rsid w:val="002058DD"/>
    <w:rsid w:val="00205D35"/>
    <w:rsid w:val="002060F5"/>
    <w:rsid w:val="00206371"/>
    <w:rsid w:val="00206C77"/>
    <w:rsid w:val="00207105"/>
    <w:rsid w:val="0020713E"/>
    <w:rsid w:val="002076DF"/>
    <w:rsid w:val="00207A6A"/>
    <w:rsid w:val="00207F5F"/>
    <w:rsid w:val="0021024C"/>
    <w:rsid w:val="00210547"/>
    <w:rsid w:val="00210B4A"/>
    <w:rsid w:val="00210D80"/>
    <w:rsid w:val="00210ED0"/>
    <w:rsid w:val="00210F49"/>
    <w:rsid w:val="002116A2"/>
    <w:rsid w:val="00211A24"/>
    <w:rsid w:val="00211F4C"/>
    <w:rsid w:val="00212029"/>
    <w:rsid w:val="0021272A"/>
    <w:rsid w:val="00213838"/>
    <w:rsid w:val="00213E1A"/>
    <w:rsid w:val="00213EAA"/>
    <w:rsid w:val="00213F72"/>
    <w:rsid w:val="002143E1"/>
    <w:rsid w:val="002147A8"/>
    <w:rsid w:val="002148BB"/>
    <w:rsid w:val="002148C5"/>
    <w:rsid w:val="00214ECB"/>
    <w:rsid w:val="00215155"/>
    <w:rsid w:val="00215A40"/>
    <w:rsid w:val="00215C69"/>
    <w:rsid w:val="00215EBD"/>
    <w:rsid w:val="002165C5"/>
    <w:rsid w:val="002169A9"/>
    <w:rsid w:val="00216FF2"/>
    <w:rsid w:val="002171AF"/>
    <w:rsid w:val="00217282"/>
    <w:rsid w:val="002179F1"/>
    <w:rsid w:val="00217DE8"/>
    <w:rsid w:val="00217F4F"/>
    <w:rsid w:val="002211DF"/>
    <w:rsid w:val="00221357"/>
    <w:rsid w:val="00221701"/>
    <w:rsid w:val="00221AED"/>
    <w:rsid w:val="00221B44"/>
    <w:rsid w:val="002229B8"/>
    <w:rsid w:val="00222D10"/>
    <w:rsid w:val="0022318D"/>
    <w:rsid w:val="002233BF"/>
    <w:rsid w:val="002235FE"/>
    <w:rsid w:val="002238FE"/>
    <w:rsid w:val="00223DA4"/>
    <w:rsid w:val="00223E72"/>
    <w:rsid w:val="00224948"/>
    <w:rsid w:val="00225272"/>
    <w:rsid w:val="00225433"/>
    <w:rsid w:val="00225B24"/>
    <w:rsid w:val="00226364"/>
    <w:rsid w:val="002263AE"/>
    <w:rsid w:val="002263F9"/>
    <w:rsid w:val="0022684D"/>
    <w:rsid w:val="00226C53"/>
    <w:rsid w:val="002278C9"/>
    <w:rsid w:val="00227B70"/>
    <w:rsid w:val="002303D7"/>
    <w:rsid w:val="002306AE"/>
    <w:rsid w:val="00230715"/>
    <w:rsid w:val="00230A1A"/>
    <w:rsid w:val="0023137B"/>
    <w:rsid w:val="00231730"/>
    <w:rsid w:val="002318BF"/>
    <w:rsid w:val="002320B1"/>
    <w:rsid w:val="002321AE"/>
    <w:rsid w:val="002321CA"/>
    <w:rsid w:val="002322AA"/>
    <w:rsid w:val="0023347F"/>
    <w:rsid w:val="00233A1C"/>
    <w:rsid w:val="00233E62"/>
    <w:rsid w:val="00234796"/>
    <w:rsid w:val="00234826"/>
    <w:rsid w:val="00234987"/>
    <w:rsid w:val="002349DE"/>
    <w:rsid w:val="00234C81"/>
    <w:rsid w:val="002350CF"/>
    <w:rsid w:val="0023547E"/>
    <w:rsid w:val="00235DA1"/>
    <w:rsid w:val="002361F4"/>
    <w:rsid w:val="002363F3"/>
    <w:rsid w:val="00236549"/>
    <w:rsid w:val="002365A3"/>
    <w:rsid w:val="00236E9C"/>
    <w:rsid w:val="00237963"/>
    <w:rsid w:val="00237A4F"/>
    <w:rsid w:val="00237CE5"/>
    <w:rsid w:val="00237F33"/>
    <w:rsid w:val="002400A5"/>
    <w:rsid w:val="002403F9"/>
    <w:rsid w:val="002406FC"/>
    <w:rsid w:val="00240A67"/>
    <w:rsid w:val="00241B2D"/>
    <w:rsid w:val="002421B6"/>
    <w:rsid w:val="0024290C"/>
    <w:rsid w:val="00242AC0"/>
    <w:rsid w:val="00243C16"/>
    <w:rsid w:val="00244025"/>
    <w:rsid w:val="00244107"/>
    <w:rsid w:val="00244E1E"/>
    <w:rsid w:val="00245116"/>
    <w:rsid w:val="002452E6"/>
    <w:rsid w:val="0024542D"/>
    <w:rsid w:val="00245922"/>
    <w:rsid w:val="00245D33"/>
    <w:rsid w:val="0024617B"/>
    <w:rsid w:val="002467D0"/>
    <w:rsid w:val="00246FC1"/>
    <w:rsid w:val="00246FFB"/>
    <w:rsid w:val="002473BA"/>
    <w:rsid w:val="002475CD"/>
    <w:rsid w:val="0024792D"/>
    <w:rsid w:val="0024793D"/>
    <w:rsid w:val="002479FE"/>
    <w:rsid w:val="002501A8"/>
    <w:rsid w:val="00250816"/>
    <w:rsid w:val="002514C8"/>
    <w:rsid w:val="00251534"/>
    <w:rsid w:val="00251913"/>
    <w:rsid w:val="002519E9"/>
    <w:rsid w:val="00251A8A"/>
    <w:rsid w:val="00251B59"/>
    <w:rsid w:val="00252225"/>
    <w:rsid w:val="00252696"/>
    <w:rsid w:val="002535EA"/>
    <w:rsid w:val="00253DD6"/>
    <w:rsid w:val="00253E3D"/>
    <w:rsid w:val="00253FD1"/>
    <w:rsid w:val="002543BD"/>
    <w:rsid w:val="0025450B"/>
    <w:rsid w:val="00254A34"/>
    <w:rsid w:val="00254E78"/>
    <w:rsid w:val="00254F62"/>
    <w:rsid w:val="002551D5"/>
    <w:rsid w:val="002561A7"/>
    <w:rsid w:val="002563BC"/>
    <w:rsid w:val="00257015"/>
    <w:rsid w:val="002579F3"/>
    <w:rsid w:val="00257CA0"/>
    <w:rsid w:val="00257EF6"/>
    <w:rsid w:val="00260352"/>
    <w:rsid w:val="002604A7"/>
    <w:rsid w:val="0026078A"/>
    <w:rsid w:val="00260A17"/>
    <w:rsid w:val="0026180C"/>
    <w:rsid w:val="00262828"/>
    <w:rsid w:val="00262F3D"/>
    <w:rsid w:val="0026364C"/>
    <w:rsid w:val="00263997"/>
    <w:rsid w:val="00263C10"/>
    <w:rsid w:val="00263E7D"/>
    <w:rsid w:val="00264238"/>
    <w:rsid w:val="002647F5"/>
    <w:rsid w:val="0026481F"/>
    <w:rsid w:val="00264F25"/>
    <w:rsid w:val="00264F3B"/>
    <w:rsid w:val="002652AD"/>
    <w:rsid w:val="002652C7"/>
    <w:rsid w:val="002653A7"/>
    <w:rsid w:val="0026547B"/>
    <w:rsid w:val="00265517"/>
    <w:rsid w:val="0026613C"/>
    <w:rsid w:val="002661EF"/>
    <w:rsid w:val="002661F8"/>
    <w:rsid w:val="002661FC"/>
    <w:rsid w:val="00266EAC"/>
    <w:rsid w:val="002675C5"/>
    <w:rsid w:val="00267B5D"/>
    <w:rsid w:val="00270158"/>
    <w:rsid w:val="002714F4"/>
    <w:rsid w:val="00271772"/>
    <w:rsid w:val="002718D3"/>
    <w:rsid w:val="00271B45"/>
    <w:rsid w:val="00271F60"/>
    <w:rsid w:val="00272DF6"/>
    <w:rsid w:val="002730AD"/>
    <w:rsid w:val="00273413"/>
    <w:rsid w:val="002734DD"/>
    <w:rsid w:val="002737C0"/>
    <w:rsid w:val="00273D74"/>
    <w:rsid w:val="002741DC"/>
    <w:rsid w:val="0027425C"/>
    <w:rsid w:val="002744D9"/>
    <w:rsid w:val="00274ADA"/>
    <w:rsid w:val="00274C91"/>
    <w:rsid w:val="00274FD0"/>
    <w:rsid w:val="0027546D"/>
    <w:rsid w:val="002754DE"/>
    <w:rsid w:val="00275A5E"/>
    <w:rsid w:val="00275CF6"/>
    <w:rsid w:val="00275E51"/>
    <w:rsid w:val="002770F3"/>
    <w:rsid w:val="00277171"/>
    <w:rsid w:val="00277327"/>
    <w:rsid w:val="00277992"/>
    <w:rsid w:val="002800C9"/>
    <w:rsid w:val="002802E9"/>
    <w:rsid w:val="00280401"/>
    <w:rsid w:val="002808F8"/>
    <w:rsid w:val="002809DD"/>
    <w:rsid w:val="00280E32"/>
    <w:rsid w:val="00281036"/>
    <w:rsid w:val="00281106"/>
    <w:rsid w:val="002817B2"/>
    <w:rsid w:val="00281DE3"/>
    <w:rsid w:val="00281F29"/>
    <w:rsid w:val="00282602"/>
    <w:rsid w:val="002827B7"/>
    <w:rsid w:val="00282F52"/>
    <w:rsid w:val="00282F86"/>
    <w:rsid w:val="002832A1"/>
    <w:rsid w:val="00284553"/>
    <w:rsid w:val="002848F8"/>
    <w:rsid w:val="00284D3E"/>
    <w:rsid w:val="0028529D"/>
    <w:rsid w:val="002852B2"/>
    <w:rsid w:val="002855CC"/>
    <w:rsid w:val="00285A46"/>
    <w:rsid w:val="00285C6C"/>
    <w:rsid w:val="00285D8C"/>
    <w:rsid w:val="00285DBC"/>
    <w:rsid w:val="00285F0D"/>
    <w:rsid w:val="002861AB"/>
    <w:rsid w:val="00286D32"/>
    <w:rsid w:val="00286D3D"/>
    <w:rsid w:val="00286D63"/>
    <w:rsid w:val="00287079"/>
    <w:rsid w:val="00287492"/>
    <w:rsid w:val="00287B6A"/>
    <w:rsid w:val="00287D58"/>
    <w:rsid w:val="00290459"/>
    <w:rsid w:val="002905A7"/>
    <w:rsid w:val="002905B0"/>
    <w:rsid w:val="002907F7"/>
    <w:rsid w:val="00290E1D"/>
    <w:rsid w:val="00290FD5"/>
    <w:rsid w:val="002910CB"/>
    <w:rsid w:val="002912C2"/>
    <w:rsid w:val="0029177D"/>
    <w:rsid w:val="002919BD"/>
    <w:rsid w:val="00291B18"/>
    <w:rsid w:val="00291C38"/>
    <w:rsid w:val="00292FFC"/>
    <w:rsid w:val="002930D3"/>
    <w:rsid w:val="00293957"/>
    <w:rsid w:val="0029410D"/>
    <w:rsid w:val="0029439F"/>
    <w:rsid w:val="002946AE"/>
    <w:rsid w:val="002946BB"/>
    <w:rsid w:val="002948F2"/>
    <w:rsid w:val="00294D1D"/>
    <w:rsid w:val="00295010"/>
    <w:rsid w:val="00295114"/>
    <w:rsid w:val="0029521A"/>
    <w:rsid w:val="00295D8B"/>
    <w:rsid w:val="00295F50"/>
    <w:rsid w:val="00295F96"/>
    <w:rsid w:val="0029600C"/>
    <w:rsid w:val="002962CF"/>
    <w:rsid w:val="00296380"/>
    <w:rsid w:val="00296492"/>
    <w:rsid w:val="00296E02"/>
    <w:rsid w:val="0029708E"/>
    <w:rsid w:val="0029721C"/>
    <w:rsid w:val="00297D78"/>
    <w:rsid w:val="002A0BCD"/>
    <w:rsid w:val="002A0C9D"/>
    <w:rsid w:val="002A11A4"/>
    <w:rsid w:val="002A1D39"/>
    <w:rsid w:val="002A2501"/>
    <w:rsid w:val="002A260B"/>
    <w:rsid w:val="002A30BB"/>
    <w:rsid w:val="002A319B"/>
    <w:rsid w:val="002A35B7"/>
    <w:rsid w:val="002A3652"/>
    <w:rsid w:val="002A36B0"/>
    <w:rsid w:val="002A3C35"/>
    <w:rsid w:val="002A4317"/>
    <w:rsid w:val="002A452C"/>
    <w:rsid w:val="002A47F5"/>
    <w:rsid w:val="002A5376"/>
    <w:rsid w:val="002A5753"/>
    <w:rsid w:val="002A5A23"/>
    <w:rsid w:val="002A5BF8"/>
    <w:rsid w:val="002A5EE6"/>
    <w:rsid w:val="002A6105"/>
    <w:rsid w:val="002A63C9"/>
    <w:rsid w:val="002A65BB"/>
    <w:rsid w:val="002A67CB"/>
    <w:rsid w:val="002A6969"/>
    <w:rsid w:val="002A69D0"/>
    <w:rsid w:val="002A6BF4"/>
    <w:rsid w:val="002A77E1"/>
    <w:rsid w:val="002A7830"/>
    <w:rsid w:val="002A7F9B"/>
    <w:rsid w:val="002B04F6"/>
    <w:rsid w:val="002B06D8"/>
    <w:rsid w:val="002B1103"/>
    <w:rsid w:val="002B192B"/>
    <w:rsid w:val="002B1E70"/>
    <w:rsid w:val="002B2648"/>
    <w:rsid w:val="002B2C7E"/>
    <w:rsid w:val="002B3287"/>
    <w:rsid w:val="002B36B3"/>
    <w:rsid w:val="002B3B85"/>
    <w:rsid w:val="002B4A03"/>
    <w:rsid w:val="002B4A07"/>
    <w:rsid w:val="002B5862"/>
    <w:rsid w:val="002B58B3"/>
    <w:rsid w:val="002B5B76"/>
    <w:rsid w:val="002B63B1"/>
    <w:rsid w:val="002B63BD"/>
    <w:rsid w:val="002B63C6"/>
    <w:rsid w:val="002B667C"/>
    <w:rsid w:val="002B6946"/>
    <w:rsid w:val="002B6D77"/>
    <w:rsid w:val="002B70F6"/>
    <w:rsid w:val="002B79EB"/>
    <w:rsid w:val="002C060C"/>
    <w:rsid w:val="002C07E3"/>
    <w:rsid w:val="002C0943"/>
    <w:rsid w:val="002C0D4A"/>
    <w:rsid w:val="002C0F98"/>
    <w:rsid w:val="002C1321"/>
    <w:rsid w:val="002C13A4"/>
    <w:rsid w:val="002C13CB"/>
    <w:rsid w:val="002C166B"/>
    <w:rsid w:val="002C1AD9"/>
    <w:rsid w:val="002C1AF1"/>
    <w:rsid w:val="002C2AD6"/>
    <w:rsid w:val="002C2B39"/>
    <w:rsid w:val="002C41B5"/>
    <w:rsid w:val="002C4406"/>
    <w:rsid w:val="002C4558"/>
    <w:rsid w:val="002C45D7"/>
    <w:rsid w:val="002C4EC3"/>
    <w:rsid w:val="002C54DF"/>
    <w:rsid w:val="002C5F49"/>
    <w:rsid w:val="002C61E1"/>
    <w:rsid w:val="002C62E5"/>
    <w:rsid w:val="002C653F"/>
    <w:rsid w:val="002C66DE"/>
    <w:rsid w:val="002C6FC0"/>
    <w:rsid w:val="002C7B80"/>
    <w:rsid w:val="002C7B84"/>
    <w:rsid w:val="002C7CB1"/>
    <w:rsid w:val="002C7DCA"/>
    <w:rsid w:val="002D0375"/>
    <w:rsid w:val="002D07B0"/>
    <w:rsid w:val="002D0B26"/>
    <w:rsid w:val="002D15A8"/>
    <w:rsid w:val="002D1687"/>
    <w:rsid w:val="002D22B2"/>
    <w:rsid w:val="002D250A"/>
    <w:rsid w:val="002D25AF"/>
    <w:rsid w:val="002D2605"/>
    <w:rsid w:val="002D2754"/>
    <w:rsid w:val="002D2B5F"/>
    <w:rsid w:val="002D31B7"/>
    <w:rsid w:val="002D326B"/>
    <w:rsid w:val="002D33C6"/>
    <w:rsid w:val="002D343F"/>
    <w:rsid w:val="002D356C"/>
    <w:rsid w:val="002D37BD"/>
    <w:rsid w:val="002D3835"/>
    <w:rsid w:val="002D3843"/>
    <w:rsid w:val="002D3D43"/>
    <w:rsid w:val="002D447D"/>
    <w:rsid w:val="002D4678"/>
    <w:rsid w:val="002D4782"/>
    <w:rsid w:val="002D57D6"/>
    <w:rsid w:val="002D57FE"/>
    <w:rsid w:val="002D6177"/>
    <w:rsid w:val="002D61FE"/>
    <w:rsid w:val="002D650A"/>
    <w:rsid w:val="002D6DF5"/>
    <w:rsid w:val="002D7311"/>
    <w:rsid w:val="002D7749"/>
    <w:rsid w:val="002D78C8"/>
    <w:rsid w:val="002D7970"/>
    <w:rsid w:val="002D7F3E"/>
    <w:rsid w:val="002E0C8A"/>
    <w:rsid w:val="002E1A29"/>
    <w:rsid w:val="002E29AF"/>
    <w:rsid w:val="002E2A50"/>
    <w:rsid w:val="002E3BD1"/>
    <w:rsid w:val="002E3F27"/>
    <w:rsid w:val="002E4ECC"/>
    <w:rsid w:val="002E514E"/>
    <w:rsid w:val="002E560C"/>
    <w:rsid w:val="002E5756"/>
    <w:rsid w:val="002E5F5C"/>
    <w:rsid w:val="002E6813"/>
    <w:rsid w:val="002E6CBA"/>
    <w:rsid w:val="002E718E"/>
    <w:rsid w:val="002E72E0"/>
    <w:rsid w:val="002E750B"/>
    <w:rsid w:val="002F0C8E"/>
    <w:rsid w:val="002F1377"/>
    <w:rsid w:val="002F1864"/>
    <w:rsid w:val="002F1AB3"/>
    <w:rsid w:val="002F1B39"/>
    <w:rsid w:val="002F1DDC"/>
    <w:rsid w:val="002F211E"/>
    <w:rsid w:val="002F2561"/>
    <w:rsid w:val="002F2676"/>
    <w:rsid w:val="002F2F01"/>
    <w:rsid w:val="002F33E6"/>
    <w:rsid w:val="002F34B2"/>
    <w:rsid w:val="002F3A05"/>
    <w:rsid w:val="002F3D33"/>
    <w:rsid w:val="002F4182"/>
    <w:rsid w:val="002F445E"/>
    <w:rsid w:val="002F4584"/>
    <w:rsid w:val="002F4B28"/>
    <w:rsid w:val="002F52D1"/>
    <w:rsid w:val="002F59A7"/>
    <w:rsid w:val="002F5C07"/>
    <w:rsid w:val="002F5E42"/>
    <w:rsid w:val="002F632F"/>
    <w:rsid w:val="002F6DAF"/>
    <w:rsid w:val="002F7251"/>
    <w:rsid w:val="002F75F7"/>
    <w:rsid w:val="002F7F37"/>
    <w:rsid w:val="002F7F75"/>
    <w:rsid w:val="002F7F9F"/>
    <w:rsid w:val="00300222"/>
    <w:rsid w:val="00300673"/>
    <w:rsid w:val="00300885"/>
    <w:rsid w:val="00300BC1"/>
    <w:rsid w:val="003011E9"/>
    <w:rsid w:val="0030160F"/>
    <w:rsid w:val="003018F2"/>
    <w:rsid w:val="00301CC4"/>
    <w:rsid w:val="0030272A"/>
    <w:rsid w:val="00302DF7"/>
    <w:rsid w:val="00302E89"/>
    <w:rsid w:val="003037A1"/>
    <w:rsid w:val="003042F6"/>
    <w:rsid w:val="00304758"/>
    <w:rsid w:val="003054B2"/>
    <w:rsid w:val="003055A8"/>
    <w:rsid w:val="00305664"/>
    <w:rsid w:val="00305935"/>
    <w:rsid w:val="00306308"/>
    <w:rsid w:val="003066A5"/>
    <w:rsid w:val="00306A6E"/>
    <w:rsid w:val="00306B7B"/>
    <w:rsid w:val="00307461"/>
    <w:rsid w:val="00307863"/>
    <w:rsid w:val="00307AFD"/>
    <w:rsid w:val="00310C90"/>
    <w:rsid w:val="0031123E"/>
    <w:rsid w:val="00311B00"/>
    <w:rsid w:val="00311F9B"/>
    <w:rsid w:val="003126F6"/>
    <w:rsid w:val="00313B5E"/>
    <w:rsid w:val="00313DD1"/>
    <w:rsid w:val="00313E35"/>
    <w:rsid w:val="00314938"/>
    <w:rsid w:val="0031548E"/>
    <w:rsid w:val="0031581C"/>
    <w:rsid w:val="00315B98"/>
    <w:rsid w:val="00315F21"/>
    <w:rsid w:val="003161EE"/>
    <w:rsid w:val="00316E3F"/>
    <w:rsid w:val="003173B0"/>
    <w:rsid w:val="00317537"/>
    <w:rsid w:val="00317845"/>
    <w:rsid w:val="003178B6"/>
    <w:rsid w:val="00317D76"/>
    <w:rsid w:val="00317E8A"/>
    <w:rsid w:val="003203B9"/>
    <w:rsid w:val="00320D49"/>
    <w:rsid w:val="00321337"/>
    <w:rsid w:val="00321A9E"/>
    <w:rsid w:val="00321AAA"/>
    <w:rsid w:val="00321ADF"/>
    <w:rsid w:val="00321C81"/>
    <w:rsid w:val="00321DDC"/>
    <w:rsid w:val="00321E78"/>
    <w:rsid w:val="00321E9A"/>
    <w:rsid w:val="00322184"/>
    <w:rsid w:val="00322DA3"/>
    <w:rsid w:val="0032370E"/>
    <w:rsid w:val="00323CAB"/>
    <w:rsid w:val="00323D80"/>
    <w:rsid w:val="00323EF1"/>
    <w:rsid w:val="003242FF"/>
    <w:rsid w:val="0032464F"/>
    <w:rsid w:val="00324E68"/>
    <w:rsid w:val="003251A6"/>
    <w:rsid w:val="00325271"/>
    <w:rsid w:val="003253F4"/>
    <w:rsid w:val="00326036"/>
    <w:rsid w:val="003263C5"/>
    <w:rsid w:val="00326F0F"/>
    <w:rsid w:val="0032702A"/>
    <w:rsid w:val="00327402"/>
    <w:rsid w:val="003274D9"/>
    <w:rsid w:val="00330008"/>
    <w:rsid w:val="0033064B"/>
    <w:rsid w:val="003308C2"/>
    <w:rsid w:val="00330E9A"/>
    <w:rsid w:val="0033117A"/>
    <w:rsid w:val="003311A7"/>
    <w:rsid w:val="003315D8"/>
    <w:rsid w:val="003319A8"/>
    <w:rsid w:val="00331C05"/>
    <w:rsid w:val="0033223B"/>
    <w:rsid w:val="00332287"/>
    <w:rsid w:val="003322ED"/>
    <w:rsid w:val="00332B6D"/>
    <w:rsid w:val="00332D51"/>
    <w:rsid w:val="0033329B"/>
    <w:rsid w:val="003332FC"/>
    <w:rsid w:val="00333CA7"/>
    <w:rsid w:val="00333CBB"/>
    <w:rsid w:val="00333D6F"/>
    <w:rsid w:val="00333F01"/>
    <w:rsid w:val="00334305"/>
    <w:rsid w:val="00334424"/>
    <w:rsid w:val="00334F60"/>
    <w:rsid w:val="003353BA"/>
    <w:rsid w:val="0033549B"/>
    <w:rsid w:val="003358AA"/>
    <w:rsid w:val="00336409"/>
    <w:rsid w:val="00336636"/>
    <w:rsid w:val="00336972"/>
    <w:rsid w:val="00336DAF"/>
    <w:rsid w:val="0033723F"/>
    <w:rsid w:val="003376F0"/>
    <w:rsid w:val="0033775D"/>
    <w:rsid w:val="0034037E"/>
    <w:rsid w:val="00340E6F"/>
    <w:rsid w:val="0034142C"/>
    <w:rsid w:val="0034188E"/>
    <w:rsid w:val="003419C9"/>
    <w:rsid w:val="00341CB3"/>
    <w:rsid w:val="00341FD4"/>
    <w:rsid w:val="003425DC"/>
    <w:rsid w:val="0034265E"/>
    <w:rsid w:val="003428F0"/>
    <w:rsid w:val="00342948"/>
    <w:rsid w:val="00342B07"/>
    <w:rsid w:val="00342C24"/>
    <w:rsid w:val="00342F17"/>
    <w:rsid w:val="00342FBF"/>
    <w:rsid w:val="00343704"/>
    <w:rsid w:val="00343F5E"/>
    <w:rsid w:val="00343FC6"/>
    <w:rsid w:val="0034468F"/>
    <w:rsid w:val="00344C57"/>
    <w:rsid w:val="00344E40"/>
    <w:rsid w:val="003452E7"/>
    <w:rsid w:val="00345399"/>
    <w:rsid w:val="00345779"/>
    <w:rsid w:val="00345D4D"/>
    <w:rsid w:val="0034643E"/>
    <w:rsid w:val="00346C5C"/>
    <w:rsid w:val="0034717C"/>
    <w:rsid w:val="00347317"/>
    <w:rsid w:val="00347424"/>
    <w:rsid w:val="00347534"/>
    <w:rsid w:val="00347AC0"/>
    <w:rsid w:val="00350A3E"/>
    <w:rsid w:val="00350F59"/>
    <w:rsid w:val="00351C2C"/>
    <w:rsid w:val="00351DE2"/>
    <w:rsid w:val="00351E02"/>
    <w:rsid w:val="00352297"/>
    <w:rsid w:val="00352721"/>
    <w:rsid w:val="00352A73"/>
    <w:rsid w:val="00353142"/>
    <w:rsid w:val="003536FE"/>
    <w:rsid w:val="00353C3D"/>
    <w:rsid w:val="00354424"/>
    <w:rsid w:val="0035442A"/>
    <w:rsid w:val="003545DC"/>
    <w:rsid w:val="0035478B"/>
    <w:rsid w:val="003553DB"/>
    <w:rsid w:val="0035595E"/>
    <w:rsid w:val="00355CC4"/>
    <w:rsid w:val="0035667B"/>
    <w:rsid w:val="003571AC"/>
    <w:rsid w:val="00357636"/>
    <w:rsid w:val="0035776F"/>
    <w:rsid w:val="0035784E"/>
    <w:rsid w:val="00357E0D"/>
    <w:rsid w:val="00357FF5"/>
    <w:rsid w:val="00360729"/>
    <w:rsid w:val="003607F4"/>
    <w:rsid w:val="003609FA"/>
    <w:rsid w:val="00360D8F"/>
    <w:rsid w:val="003610FC"/>
    <w:rsid w:val="00361884"/>
    <w:rsid w:val="0036226B"/>
    <w:rsid w:val="003622F6"/>
    <w:rsid w:val="00362E25"/>
    <w:rsid w:val="00362EE6"/>
    <w:rsid w:val="00363608"/>
    <w:rsid w:val="003638CD"/>
    <w:rsid w:val="00363FA1"/>
    <w:rsid w:val="00363FFA"/>
    <w:rsid w:val="0036414B"/>
    <w:rsid w:val="00364F86"/>
    <w:rsid w:val="00365816"/>
    <w:rsid w:val="00365E5E"/>
    <w:rsid w:val="00365E8D"/>
    <w:rsid w:val="00365F14"/>
    <w:rsid w:val="00366149"/>
    <w:rsid w:val="003669B9"/>
    <w:rsid w:val="003673FB"/>
    <w:rsid w:val="003678BA"/>
    <w:rsid w:val="00367AF7"/>
    <w:rsid w:val="00370016"/>
    <w:rsid w:val="003700AA"/>
    <w:rsid w:val="003704DC"/>
    <w:rsid w:val="0037052D"/>
    <w:rsid w:val="003705AB"/>
    <w:rsid w:val="003709CE"/>
    <w:rsid w:val="00370E4E"/>
    <w:rsid w:val="0037135B"/>
    <w:rsid w:val="003716D1"/>
    <w:rsid w:val="00371875"/>
    <w:rsid w:val="00371E06"/>
    <w:rsid w:val="00371E77"/>
    <w:rsid w:val="00371E92"/>
    <w:rsid w:val="00372555"/>
    <w:rsid w:val="003728EF"/>
    <w:rsid w:val="00372BE0"/>
    <w:rsid w:val="00374028"/>
    <w:rsid w:val="0037514B"/>
    <w:rsid w:val="00375292"/>
    <w:rsid w:val="00375303"/>
    <w:rsid w:val="00375312"/>
    <w:rsid w:val="00375414"/>
    <w:rsid w:val="0037572A"/>
    <w:rsid w:val="00375A5E"/>
    <w:rsid w:val="00375B91"/>
    <w:rsid w:val="00375D86"/>
    <w:rsid w:val="00376005"/>
    <w:rsid w:val="0037605E"/>
    <w:rsid w:val="00376694"/>
    <w:rsid w:val="00376DB0"/>
    <w:rsid w:val="0037709C"/>
    <w:rsid w:val="00377B34"/>
    <w:rsid w:val="003802F0"/>
    <w:rsid w:val="003808ED"/>
    <w:rsid w:val="00380CC8"/>
    <w:rsid w:val="003812F6"/>
    <w:rsid w:val="00381CDF"/>
    <w:rsid w:val="00382F7C"/>
    <w:rsid w:val="00384C48"/>
    <w:rsid w:val="00384E58"/>
    <w:rsid w:val="0038525D"/>
    <w:rsid w:val="0038526F"/>
    <w:rsid w:val="00385EF0"/>
    <w:rsid w:val="00386BA2"/>
    <w:rsid w:val="00387226"/>
    <w:rsid w:val="003874A2"/>
    <w:rsid w:val="003874B5"/>
    <w:rsid w:val="0038768C"/>
    <w:rsid w:val="00387804"/>
    <w:rsid w:val="00390213"/>
    <w:rsid w:val="00390416"/>
    <w:rsid w:val="00390A32"/>
    <w:rsid w:val="00391070"/>
    <w:rsid w:val="00391365"/>
    <w:rsid w:val="0039166D"/>
    <w:rsid w:val="00391B88"/>
    <w:rsid w:val="00391CA9"/>
    <w:rsid w:val="003924F9"/>
    <w:rsid w:val="00392698"/>
    <w:rsid w:val="00392E34"/>
    <w:rsid w:val="003932A3"/>
    <w:rsid w:val="0039386F"/>
    <w:rsid w:val="00393A71"/>
    <w:rsid w:val="003945C0"/>
    <w:rsid w:val="00394643"/>
    <w:rsid w:val="00395373"/>
    <w:rsid w:val="003955F5"/>
    <w:rsid w:val="00395626"/>
    <w:rsid w:val="00395EFF"/>
    <w:rsid w:val="0039607B"/>
    <w:rsid w:val="0039607E"/>
    <w:rsid w:val="003965CB"/>
    <w:rsid w:val="0039725C"/>
    <w:rsid w:val="00397E95"/>
    <w:rsid w:val="003A0231"/>
    <w:rsid w:val="003A0350"/>
    <w:rsid w:val="003A085B"/>
    <w:rsid w:val="003A0D6E"/>
    <w:rsid w:val="003A0DAE"/>
    <w:rsid w:val="003A0EC4"/>
    <w:rsid w:val="003A0F37"/>
    <w:rsid w:val="003A1150"/>
    <w:rsid w:val="003A1634"/>
    <w:rsid w:val="003A16A5"/>
    <w:rsid w:val="003A1FA5"/>
    <w:rsid w:val="003A2B42"/>
    <w:rsid w:val="003A2BCA"/>
    <w:rsid w:val="003A2E58"/>
    <w:rsid w:val="003A2F23"/>
    <w:rsid w:val="003A30FE"/>
    <w:rsid w:val="003A3336"/>
    <w:rsid w:val="003A37C6"/>
    <w:rsid w:val="003A3AAD"/>
    <w:rsid w:val="003A4CB0"/>
    <w:rsid w:val="003A5063"/>
    <w:rsid w:val="003A5883"/>
    <w:rsid w:val="003A59CD"/>
    <w:rsid w:val="003A61FB"/>
    <w:rsid w:val="003A6309"/>
    <w:rsid w:val="003A64A4"/>
    <w:rsid w:val="003A679B"/>
    <w:rsid w:val="003A69AC"/>
    <w:rsid w:val="003A6B5E"/>
    <w:rsid w:val="003A6C37"/>
    <w:rsid w:val="003A6D68"/>
    <w:rsid w:val="003A7003"/>
    <w:rsid w:val="003A75E5"/>
    <w:rsid w:val="003A7AE9"/>
    <w:rsid w:val="003B0312"/>
    <w:rsid w:val="003B0A33"/>
    <w:rsid w:val="003B13EC"/>
    <w:rsid w:val="003B16FB"/>
    <w:rsid w:val="003B2831"/>
    <w:rsid w:val="003B28FC"/>
    <w:rsid w:val="003B28FF"/>
    <w:rsid w:val="003B307E"/>
    <w:rsid w:val="003B3BA5"/>
    <w:rsid w:val="003B3E19"/>
    <w:rsid w:val="003B409E"/>
    <w:rsid w:val="003B41A6"/>
    <w:rsid w:val="003B4232"/>
    <w:rsid w:val="003B4321"/>
    <w:rsid w:val="003B4A41"/>
    <w:rsid w:val="003B4CB3"/>
    <w:rsid w:val="003B5232"/>
    <w:rsid w:val="003B55F8"/>
    <w:rsid w:val="003B5664"/>
    <w:rsid w:val="003B59CB"/>
    <w:rsid w:val="003B5B3A"/>
    <w:rsid w:val="003B6900"/>
    <w:rsid w:val="003B6CE9"/>
    <w:rsid w:val="003B72B6"/>
    <w:rsid w:val="003B7907"/>
    <w:rsid w:val="003B7A80"/>
    <w:rsid w:val="003C00BF"/>
    <w:rsid w:val="003C0947"/>
    <w:rsid w:val="003C0C6C"/>
    <w:rsid w:val="003C0D5C"/>
    <w:rsid w:val="003C0DA7"/>
    <w:rsid w:val="003C0F23"/>
    <w:rsid w:val="003C1152"/>
    <w:rsid w:val="003C186E"/>
    <w:rsid w:val="003C1B4B"/>
    <w:rsid w:val="003C1E71"/>
    <w:rsid w:val="003C1F3C"/>
    <w:rsid w:val="003C217A"/>
    <w:rsid w:val="003C2593"/>
    <w:rsid w:val="003C26E5"/>
    <w:rsid w:val="003C2EC0"/>
    <w:rsid w:val="003C2EF2"/>
    <w:rsid w:val="003C37CA"/>
    <w:rsid w:val="003C3C4E"/>
    <w:rsid w:val="003C3EE8"/>
    <w:rsid w:val="003C3FE3"/>
    <w:rsid w:val="003C408D"/>
    <w:rsid w:val="003C45E0"/>
    <w:rsid w:val="003C4624"/>
    <w:rsid w:val="003C48F6"/>
    <w:rsid w:val="003C4985"/>
    <w:rsid w:val="003C4AF9"/>
    <w:rsid w:val="003C4F91"/>
    <w:rsid w:val="003C50A5"/>
    <w:rsid w:val="003C5F3B"/>
    <w:rsid w:val="003C6458"/>
    <w:rsid w:val="003C678A"/>
    <w:rsid w:val="003C67B9"/>
    <w:rsid w:val="003C6A09"/>
    <w:rsid w:val="003C6EE4"/>
    <w:rsid w:val="003C6F6A"/>
    <w:rsid w:val="003C718E"/>
    <w:rsid w:val="003C792C"/>
    <w:rsid w:val="003C7A8C"/>
    <w:rsid w:val="003C7E55"/>
    <w:rsid w:val="003D01A2"/>
    <w:rsid w:val="003D0303"/>
    <w:rsid w:val="003D074B"/>
    <w:rsid w:val="003D090B"/>
    <w:rsid w:val="003D117C"/>
    <w:rsid w:val="003D190F"/>
    <w:rsid w:val="003D280D"/>
    <w:rsid w:val="003D2862"/>
    <w:rsid w:val="003D309A"/>
    <w:rsid w:val="003D3453"/>
    <w:rsid w:val="003D373D"/>
    <w:rsid w:val="003D38E5"/>
    <w:rsid w:val="003D418B"/>
    <w:rsid w:val="003D42C4"/>
    <w:rsid w:val="003D4325"/>
    <w:rsid w:val="003D4B1F"/>
    <w:rsid w:val="003D515A"/>
    <w:rsid w:val="003D54FA"/>
    <w:rsid w:val="003D5977"/>
    <w:rsid w:val="003D5DAF"/>
    <w:rsid w:val="003D6915"/>
    <w:rsid w:val="003D6F58"/>
    <w:rsid w:val="003D70B7"/>
    <w:rsid w:val="003D74D4"/>
    <w:rsid w:val="003D7801"/>
    <w:rsid w:val="003D784A"/>
    <w:rsid w:val="003D7F97"/>
    <w:rsid w:val="003E0032"/>
    <w:rsid w:val="003E01A4"/>
    <w:rsid w:val="003E0382"/>
    <w:rsid w:val="003E03F0"/>
    <w:rsid w:val="003E0498"/>
    <w:rsid w:val="003E05B6"/>
    <w:rsid w:val="003E062E"/>
    <w:rsid w:val="003E0EE9"/>
    <w:rsid w:val="003E11A6"/>
    <w:rsid w:val="003E144A"/>
    <w:rsid w:val="003E1777"/>
    <w:rsid w:val="003E1A15"/>
    <w:rsid w:val="003E206B"/>
    <w:rsid w:val="003E2C8A"/>
    <w:rsid w:val="003E2DF6"/>
    <w:rsid w:val="003E2E98"/>
    <w:rsid w:val="003E345F"/>
    <w:rsid w:val="003E3D37"/>
    <w:rsid w:val="003E3DBC"/>
    <w:rsid w:val="003E4A65"/>
    <w:rsid w:val="003E4C29"/>
    <w:rsid w:val="003E5E2E"/>
    <w:rsid w:val="003E606D"/>
    <w:rsid w:val="003E6C76"/>
    <w:rsid w:val="003E6FD4"/>
    <w:rsid w:val="003E6FF3"/>
    <w:rsid w:val="003E7446"/>
    <w:rsid w:val="003E7CD0"/>
    <w:rsid w:val="003F0B9C"/>
    <w:rsid w:val="003F0BD9"/>
    <w:rsid w:val="003F0E3F"/>
    <w:rsid w:val="003F11F8"/>
    <w:rsid w:val="003F13AF"/>
    <w:rsid w:val="003F145A"/>
    <w:rsid w:val="003F16B3"/>
    <w:rsid w:val="003F17F5"/>
    <w:rsid w:val="003F182C"/>
    <w:rsid w:val="003F1BF4"/>
    <w:rsid w:val="003F1E21"/>
    <w:rsid w:val="003F2394"/>
    <w:rsid w:val="003F2484"/>
    <w:rsid w:val="003F298D"/>
    <w:rsid w:val="003F2D0E"/>
    <w:rsid w:val="003F31C7"/>
    <w:rsid w:val="003F3876"/>
    <w:rsid w:val="003F4187"/>
    <w:rsid w:val="003F4421"/>
    <w:rsid w:val="003F4F7F"/>
    <w:rsid w:val="003F51E7"/>
    <w:rsid w:val="003F57F3"/>
    <w:rsid w:val="003F588C"/>
    <w:rsid w:val="003F59BB"/>
    <w:rsid w:val="003F5E9F"/>
    <w:rsid w:val="003F6049"/>
    <w:rsid w:val="003F618C"/>
    <w:rsid w:val="003F74FF"/>
    <w:rsid w:val="003F774E"/>
    <w:rsid w:val="00400861"/>
    <w:rsid w:val="00401539"/>
    <w:rsid w:val="0040196F"/>
    <w:rsid w:val="00401CD8"/>
    <w:rsid w:val="00401DE5"/>
    <w:rsid w:val="00401E21"/>
    <w:rsid w:val="00402A77"/>
    <w:rsid w:val="00402F76"/>
    <w:rsid w:val="00402F8E"/>
    <w:rsid w:val="00403013"/>
    <w:rsid w:val="0040334F"/>
    <w:rsid w:val="00403705"/>
    <w:rsid w:val="00403A98"/>
    <w:rsid w:val="00403D8B"/>
    <w:rsid w:val="004049D5"/>
    <w:rsid w:val="00404F70"/>
    <w:rsid w:val="004055E0"/>
    <w:rsid w:val="00405622"/>
    <w:rsid w:val="004057C8"/>
    <w:rsid w:val="00405C35"/>
    <w:rsid w:val="00405E17"/>
    <w:rsid w:val="004065D5"/>
    <w:rsid w:val="0040674E"/>
    <w:rsid w:val="004068B7"/>
    <w:rsid w:val="00406C2A"/>
    <w:rsid w:val="00406F76"/>
    <w:rsid w:val="0040723C"/>
    <w:rsid w:val="00407EF9"/>
    <w:rsid w:val="004106D5"/>
    <w:rsid w:val="00410A0C"/>
    <w:rsid w:val="004111DE"/>
    <w:rsid w:val="00411B62"/>
    <w:rsid w:val="004121F2"/>
    <w:rsid w:val="00412403"/>
    <w:rsid w:val="00412522"/>
    <w:rsid w:val="0041265A"/>
    <w:rsid w:val="00412C87"/>
    <w:rsid w:val="00412E21"/>
    <w:rsid w:val="0041305D"/>
    <w:rsid w:val="00413567"/>
    <w:rsid w:val="00413A94"/>
    <w:rsid w:val="0041433A"/>
    <w:rsid w:val="00415B63"/>
    <w:rsid w:val="00415C45"/>
    <w:rsid w:val="00415D29"/>
    <w:rsid w:val="00415E8C"/>
    <w:rsid w:val="00415E9C"/>
    <w:rsid w:val="00415F05"/>
    <w:rsid w:val="00416A08"/>
    <w:rsid w:val="00417056"/>
    <w:rsid w:val="00417868"/>
    <w:rsid w:val="00417E57"/>
    <w:rsid w:val="004201D3"/>
    <w:rsid w:val="004201E2"/>
    <w:rsid w:val="00420808"/>
    <w:rsid w:val="00420A58"/>
    <w:rsid w:val="00420BC7"/>
    <w:rsid w:val="00420CC5"/>
    <w:rsid w:val="00420DF8"/>
    <w:rsid w:val="00421501"/>
    <w:rsid w:val="00421B8C"/>
    <w:rsid w:val="00421C51"/>
    <w:rsid w:val="00421F19"/>
    <w:rsid w:val="00422071"/>
    <w:rsid w:val="004224B3"/>
    <w:rsid w:val="00422621"/>
    <w:rsid w:val="00422DFA"/>
    <w:rsid w:val="0042322D"/>
    <w:rsid w:val="0042350F"/>
    <w:rsid w:val="004240E3"/>
    <w:rsid w:val="00424341"/>
    <w:rsid w:val="00424520"/>
    <w:rsid w:val="00424829"/>
    <w:rsid w:val="0042560E"/>
    <w:rsid w:val="00425754"/>
    <w:rsid w:val="004257C8"/>
    <w:rsid w:val="00425E7D"/>
    <w:rsid w:val="00425F57"/>
    <w:rsid w:val="00426040"/>
    <w:rsid w:val="004270E0"/>
    <w:rsid w:val="00427569"/>
    <w:rsid w:val="0043011B"/>
    <w:rsid w:val="0043027A"/>
    <w:rsid w:val="004304D9"/>
    <w:rsid w:val="00430A0F"/>
    <w:rsid w:val="00430F2B"/>
    <w:rsid w:val="00431A69"/>
    <w:rsid w:val="00431C62"/>
    <w:rsid w:val="004320D5"/>
    <w:rsid w:val="004323E2"/>
    <w:rsid w:val="004326B8"/>
    <w:rsid w:val="00432BB5"/>
    <w:rsid w:val="004332F4"/>
    <w:rsid w:val="00433CBC"/>
    <w:rsid w:val="00433D63"/>
    <w:rsid w:val="00433F22"/>
    <w:rsid w:val="0043416A"/>
    <w:rsid w:val="0043428B"/>
    <w:rsid w:val="00434701"/>
    <w:rsid w:val="00435AF3"/>
    <w:rsid w:val="00435BE3"/>
    <w:rsid w:val="00435D53"/>
    <w:rsid w:val="004362EF"/>
    <w:rsid w:val="0043640D"/>
    <w:rsid w:val="00436717"/>
    <w:rsid w:val="00436F14"/>
    <w:rsid w:val="00437411"/>
    <w:rsid w:val="00437DF7"/>
    <w:rsid w:val="00437EF7"/>
    <w:rsid w:val="0044011B"/>
    <w:rsid w:val="004408E9"/>
    <w:rsid w:val="004409E1"/>
    <w:rsid w:val="00440A2F"/>
    <w:rsid w:val="00440A93"/>
    <w:rsid w:val="00441270"/>
    <w:rsid w:val="004415E6"/>
    <w:rsid w:val="00441672"/>
    <w:rsid w:val="00441AC6"/>
    <w:rsid w:val="00441C3A"/>
    <w:rsid w:val="00441F64"/>
    <w:rsid w:val="004422E3"/>
    <w:rsid w:val="0044266C"/>
    <w:rsid w:val="0044273C"/>
    <w:rsid w:val="00442799"/>
    <w:rsid w:val="00442E3A"/>
    <w:rsid w:val="00442F26"/>
    <w:rsid w:val="00443699"/>
    <w:rsid w:val="00443E8E"/>
    <w:rsid w:val="004440E2"/>
    <w:rsid w:val="00444858"/>
    <w:rsid w:val="004448B6"/>
    <w:rsid w:val="00444CFE"/>
    <w:rsid w:val="0044513B"/>
    <w:rsid w:val="0044513E"/>
    <w:rsid w:val="00445191"/>
    <w:rsid w:val="00445A9C"/>
    <w:rsid w:val="00446357"/>
    <w:rsid w:val="0044660C"/>
    <w:rsid w:val="00446655"/>
    <w:rsid w:val="00446772"/>
    <w:rsid w:val="0044680B"/>
    <w:rsid w:val="00446F19"/>
    <w:rsid w:val="00447289"/>
    <w:rsid w:val="004474D7"/>
    <w:rsid w:val="004475B8"/>
    <w:rsid w:val="00447791"/>
    <w:rsid w:val="00447980"/>
    <w:rsid w:val="00447AE0"/>
    <w:rsid w:val="0045001D"/>
    <w:rsid w:val="00450B65"/>
    <w:rsid w:val="00450D06"/>
    <w:rsid w:val="00450E19"/>
    <w:rsid w:val="00451875"/>
    <w:rsid w:val="004522FF"/>
    <w:rsid w:val="00452572"/>
    <w:rsid w:val="0045273A"/>
    <w:rsid w:val="0045282B"/>
    <w:rsid w:val="00452C5C"/>
    <w:rsid w:val="00453320"/>
    <w:rsid w:val="0045339C"/>
    <w:rsid w:val="00453E46"/>
    <w:rsid w:val="00453E50"/>
    <w:rsid w:val="00453F1D"/>
    <w:rsid w:val="004546AE"/>
    <w:rsid w:val="00455653"/>
    <w:rsid w:val="0045583D"/>
    <w:rsid w:val="00455899"/>
    <w:rsid w:val="00455F15"/>
    <w:rsid w:val="0045674E"/>
    <w:rsid w:val="00456B62"/>
    <w:rsid w:val="00456CF0"/>
    <w:rsid w:val="00456DDF"/>
    <w:rsid w:val="00457841"/>
    <w:rsid w:val="00457D94"/>
    <w:rsid w:val="004600CC"/>
    <w:rsid w:val="00460156"/>
    <w:rsid w:val="004601CD"/>
    <w:rsid w:val="0046066A"/>
    <w:rsid w:val="00461052"/>
    <w:rsid w:val="00461119"/>
    <w:rsid w:val="0046138F"/>
    <w:rsid w:val="004618BD"/>
    <w:rsid w:val="004619A2"/>
    <w:rsid w:val="00461B80"/>
    <w:rsid w:val="00461D1C"/>
    <w:rsid w:val="00461FE6"/>
    <w:rsid w:val="00462804"/>
    <w:rsid w:val="00463074"/>
    <w:rsid w:val="00463137"/>
    <w:rsid w:val="0046330D"/>
    <w:rsid w:val="0046463A"/>
    <w:rsid w:val="00464901"/>
    <w:rsid w:val="00464CF5"/>
    <w:rsid w:val="00464D38"/>
    <w:rsid w:val="0046558D"/>
    <w:rsid w:val="00465729"/>
    <w:rsid w:val="0046588F"/>
    <w:rsid w:val="00465C3D"/>
    <w:rsid w:val="00465F86"/>
    <w:rsid w:val="00466098"/>
    <w:rsid w:val="004668B9"/>
    <w:rsid w:val="00466B33"/>
    <w:rsid w:val="00467081"/>
    <w:rsid w:val="004670BC"/>
    <w:rsid w:val="0046731C"/>
    <w:rsid w:val="004678C0"/>
    <w:rsid w:val="004679B3"/>
    <w:rsid w:val="00467A13"/>
    <w:rsid w:val="00467A41"/>
    <w:rsid w:val="00470812"/>
    <w:rsid w:val="004708D5"/>
    <w:rsid w:val="00472375"/>
    <w:rsid w:val="00472426"/>
    <w:rsid w:val="004727CB"/>
    <w:rsid w:val="00472928"/>
    <w:rsid w:val="0047298E"/>
    <w:rsid w:val="00472B3C"/>
    <w:rsid w:val="004735BF"/>
    <w:rsid w:val="004735E6"/>
    <w:rsid w:val="004737C7"/>
    <w:rsid w:val="00473CFD"/>
    <w:rsid w:val="00473EE6"/>
    <w:rsid w:val="00474115"/>
    <w:rsid w:val="0047416C"/>
    <w:rsid w:val="00474268"/>
    <w:rsid w:val="00474358"/>
    <w:rsid w:val="00474DB1"/>
    <w:rsid w:val="00474E94"/>
    <w:rsid w:val="0047502A"/>
    <w:rsid w:val="00475CA8"/>
    <w:rsid w:val="00476824"/>
    <w:rsid w:val="004777AF"/>
    <w:rsid w:val="004777CD"/>
    <w:rsid w:val="00477D1B"/>
    <w:rsid w:val="00477F0D"/>
    <w:rsid w:val="00480063"/>
    <w:rsid w:val="0048012C"/>
    <w:rsid w:val="004801E2"/>
    <w:rsid w:val="004801F2"/>
    <w:rsid w:val="004807CB"/>
    <w:rsid w:val="004807E4"/>
    <w:rsid w:val="00480AB9"/>
    <w:rsid w:val="00480C09"/>
    <w:rsid w:val="00481312"/>
    <w:rsid w:val="00481476"/>
    <w:rsid w:val="004816A5"/>
    <w:rsid w:val="00481805"/>
    <w:rsid w:val="004818D0"/>
    <w:rsid w:val="004819F0"/>
    <w:rsid w:val="00481AD6"/>
    <w:rsid w:val="00482451"/>
    <w:rsid w:val="00482FE8"/>
    <w:rsid w:val="00483617"/>
    <w:rsid w:val="00483E36"/>
    <w:rsid w:val="004840D2"/>
    <w:rsid w:val="00484775"/>
    <w:rsid w:val="00484DB2"/>
    <w:rsid w:val="0048650F"/>
    <w:rsid w:val="00486906"/>
    <w:rsid w:val="00486996"/>
    <w:rsid w:val="00486E52"/>
    <w:rsid w:val="00487880"/>
    <w:rsid w:val="00487A82"/>
    <w:rsid w:val="00487C9F"/>
    <w:rsid w:val="00487E5D"/>
    <w:rsid w:val="00490717"/>
    <w:rsid w:val="004908CA"/>
    <w:rsid w:val="004909F5"/>
    <w:rsid w:val="00490AC0"/>
    <w:rsid w:val="00490DBB"/>
    <w:rsid w:val="004913B8"/>
    <w:rsid w:val="0049142E"/>
    <w:rsid w:val="00491662"/>
    <w:rsid w:val="0049180A"/>
    <w:rsid w:val="00491831"/>
    <w:rsid w:val="00491F84"/>
    <w:rsid w:val="0049243D"/>
    <w:rsid w:val="00492B50"/>
    <w:rsid w:val="00493017"/>
    <w:rsid w:val="0049301C"/>
    <w:rsid w:val="00493938"/>
    <w:rsid w:val="004940AE"/>
    <w:rsid w:val="0049438B"/>
    <w:rsid w:val="00494543"/>
    <w:rsid w:val="004953FC"/>
    <w:rsid w:val="0049566C"/>
    <w:rsid w:val="00495B6E"/>
    <w:rsid w:val="004969D5"/>
    <w:rsid w:val="004A0C2B"/>
    <w:rsid w:val="004A0F1F"/>
    <w:rsid w:val="004A1413"/>
    <w:rsid w:val="004A172A"/>
    <w:rsid w:val="004A175D"/>
    <w:rsid w:val="004A2211"/>
    <w:rsid w:val="004A2316"/>
    <w:rsid w:val="004A2390"/>
    <w:rsid w:val="004A24F7"/>
    <w:rsid w:val="004A254B"/>
    <w:rsid w:val="004A2891"/>
    <w:rsid w:val="004A2CDD"/>
    <w:rsid w:val="004A2F19"/>
    <w:rsid w:val="004A39FF"/>
    <w:rsid w:val="004A3C01"/>
    <w:rsid w:val="004A568B"/>
    <w:rsid w:val="004A5A22"/>
    <w:rsid w:val="004A5BCB"/>
    <w:rsid w:val="004A5BEE"/>
    <w:rsid w:val="004A5FF9"/>
    <w:rsid w:val="004A63B0"/>
    <w:rsid w:val="004A67EF"/>
    <w:rsid w:val="004A6A4D"/>
    <w:rsid w:val="004A6EE1"/>
    <w:rsid w:val="004A788E"/>
    <w:rsid w:val="004A7CEA"/>
    <w:rsid w:val="004B0158"/>
    <w:rsid w:val="004B02A4"/>
    <w:rsid w:val="004B0DA8"/>
    <w:rsid w:val="004B0F19"/>
    <w:rsid w:val="004B1001"/>
    <w:rsid w:val="004B1480"/>
    <w:rsid w:val="004B1797"/>
    <w:rsid w:val="004B19F5"/>
    <w:rsid w:val="004B1DB8"/>
    <w:rsid w:val="004B1EB2"/>
    <w:rsid w:val="004B2756"/>
    <w:rsid w:val="004B2BBB"/>
    <w:rsid w:val="004B2C53"/>
    <w:rsid w:val="004B2E19"/>
    <w:rsid w:val="004B2E45"/>
    <w:rsid w:val="004B2F55"/>
    <w:rsid w:val="004B35CF"/>
    <w:rsid w:val="004B3AFD"/>
    <w:rsid w:val="004B3FC6"/>
    <w:rsid w:val="004B4194"/>
    <w:rsid w:val="004B49D0"/>
    <w:rsid w:val="004B5EC9"/>
    <w:rsid w:val="004B75D5"/>
    <w:rsid w:val="004B76CB"/>
    <w:rsid w:val="004B7B16"/>
    <w:rsid w:val="004B7EBD"/>
    <w:rsid w:val="004B7EF5"/>
    <w:rsid w:val="004C00D2"/>
    <w:rsid w:val="004C04DC"/>
    <w:rsid w:val="004C05AF"/>
    <w:rsid w:val="004C0D71"/>
    <w:rsid w:val="004C112A"/>
    <w:rsid w:val="004C1156"/>
    <w:rsid w:val="004C139F"/>
    <w:rsid w:val="004C14E1"/>
    <w:rsid w:val="004C1EE9"/>
    <w:rsid w:val="004C20A1"/>
    <w:rsid w:val="004C2507"/>
    <w:rsid w:val="004C26F6"/>
    <w:rsid w:val="004C2B5E"/>
    <w:rsid w:val="004C2EA0"/>
    <w:rsid w:val="004C359C"/>
    <w:rsid w:val="004C35C4"/>
    <w:rsid w:val="004C3862"/>
    <w:rsid w:val="004C4668"/>
    <w:rsid w:val="004C46D9"/>
    <w:rsid w:val="004C490B"/>
    <w:rsid w:val="004C4D16"/>
    <w:rsid w:val="004C4E5B"/>
    <w:rsid w:val="004C5268"/>
    <w:rsid w:val="004C5793"/>
    <w:rsid w:val="004C59A7"/>
    <w:rsid w:val="004C5F80"/>
    <w:rsid w:val="004C5FF0"/>
    <w:rsid w:val="004C6063"/>
    <w:rsid w:val="004C6744"/>
    <w:rsid w:val="004C6B76"/>
    <w:rsid w:val="004C7205"/>
    <w:rsid w:val="004C7228"/>
    <w:rsid w:val="004C744B"/>
    <w:rsid w:val="004C7746"/>
    <w:rsid w:val="004D00A6"/>
    <w:rsid w:val="004D039F"/>
    <w:rsid w:val="004D0450"/>
    <w:rsid w:val="004D081C"/>
    <w:rsid w:val="004D0EFA"/>
    <w:rsid w:val="004D1369"/>
    <w:rsid w:val="004D1741"/>
    <w:rsid w:val="004D17F5"/>
    <w:rsid w:val="004D1C8D"/>
    <w:rsid w:val="004D1CCA"/>
    <w:rsid w:val="004D1FC1"/>
    <w:rsid w:val="004D2091"/>
    <w:rsid w:val="004D22A5"/>
    <w:rsid w:val="004D22F2"/>
    <w:rsid w:val="004D27A1"/>
    <w:rsid w:val="004D2838"/>
    <w:rsid w:val="004D28B9"/>
    <w:rsid w:val="004D295D"/>
    <w:rsid w:val="004D2CB3"/>
    <w:rsid w:val="004D2DB8"/>
    <w:rsid w:val="004D2E1B"/>
    <w:rsid w:val="004D31DE"/>
    <w:rsid w:val="004D345A"/>
    <w:rsid w:val="004D35A3"/>
    <w:rsid w:val="004D37F4"/>
    <w:rsid w:val="004D3B1F"/>
    <w:rsid w:val="004D3B66"/>
    <w:rsid w:val="004D45EF"/>
    <w:rsid w:val="004D4E67"/>
    <w:rsid w:val="004D5764"/>
    <w:rsid w:val="004D5982"/>
    <w:rsid w:val="004D59EF"/>
    <w:rsid w:val="004D5BA4"/>
    <w:rsid w:val="004D62AE"/>
    <w:rsid w:val="004D6408"/>
    <w:rsid w:val="004D6AF1"/>
    <w:rsid w:val="004D6C67"/>
    <w:rsid w:val="004D6ED9"/>
    <w:rsid w:val="004D6F39"/>
    <w:rsid w:val="004D7384"/>
    <w:rsid w:val="004D758F"/>
    <w:rsid w:val="004D7657"/>
    <w:rsid w:val="004D77DC"/>
    <w:rsid w:val="004D77E9"/>
    <w:rsid w:val="004D790C"/>
    <w:rsid w:val="004D7F6D"/>
    <w:rsid w:val="004E0207"/>
    <w:rsid w:val="004E039B"/>
    <w:rsid w:val="004E0ADB"/>
    <w:rsid w:val="004E0B60"/>
    <w:rsid w:val="004E1178"/>
    <w:rsid w:val="004E1967"/>
    <w:rsid w:val="004E1B42"/>
    <w:rsid w:val="004E2864"/>
    <w:rsid w:val="004E3286"/>
    <w:rsid w:val="004E34B4"/>
    <w:rsid w:val="004E3AEB"/>
    <w:rsid w:val="004E413D"/>
    <w:rsid w:val="004E43BA"/>
    <w:rsid w:val="004E4595"/>
    <w:rsid w:val="004E486E"/>
    <w:rsid w:val="004E4A84"/>
    <w:rsid w:val="004E4C75"/>
    <w:rsid w:val="004E4C7D"/>
    <w:rsid w:val="004E4F1E"/>
    <w:rsid w:val="004E4FE9"/>
    <w:rsid w:val="004E4FFA"/>
    <w:rsid w:val="004E5128"/>
    <w:rsid w:val="004E52E6"/>
    <w:rsid w:val="004E5597"/>
    <w:rsid w:val="004E55ED"/>
    <w:rsid w:val="004E5638"/>
    <w:rsid w:val="004E5650"/>
    <w:rsid w:val="004E594D"/>
    <w:rsid w:val="004E62F9"/>
    <w:rsid w:val="004E6334"/>
    <w:rsid w:val="004E63FE"/>
    <w:rsid w:val="004E65D7"/>
    <w:rsid w:val="004E66AA"/>
    <w:rsid w:val="004E6B3A"/>
    <w:rsid w:val="004E6D01"/>
    <w:rsid w:val="004E766A"/>
    <w:rsid w:val="004E768E"/>
    <w:rsid w:val="004E7ACD"/>
    <w:rsid w:val="004E7FED"/>
    <w:rsid w:val="004F04FE"/>
    <w:rsid w:val="004F07CE"/>
    <w:rsid w:val="004F103C"/>
    <w:rsid w:val="004F1232"/>
    <w:rsid w:val="004F13A0"/>
    <w:rsid w:val="004F156E"/>
    <w:rsid w:val="004F1662"/>
    <w:rsid w:val="004F19BF"/>
    <w:rsid w:val="004F2394"/>
    <w:rsid w:val="004F24B9"/>
    <w:rsid w:val="004F2796"/>
    <w:rsid w:val="004F2F54"/>
    <w:rsid w:val="004F3277"/>
    <w:rsid w:val="004F3753"/>
    <w:rsid w:val="004F3779"/>
    <w:rsid w:val="004F3F55"/>
    <w:rsid w:val="004F425F"/>
    <w:rsid w:val="004F459E"/>
    <w:rsid w:val="004F4FF2"/>
    <w:rsid w:val="004F5406"/>
    <w:rsid w:val="004F5DAF"/>
    <w:rsid w:val="004F5F72"/>
    <w:rsid w:val="004F5FD9"/>
    <w:rsid w:val="004F6545"/>
    <w:rsid w:val="004F6619"/>
    <w:rsid w:val="004F6D46"/>
    <w:rsid w:val="004F7891"/>
    <w:rsid w:val="005004DC"/>
    <w:rsid w:val="00500D6D"/>
    <w:rsid w:val="00500F7A"/>
    <w:rsid w:val="005010B6"/>
    <w:rsid w:val="0050127A"/>
    <w:rsid w:val="0050140E"/>
    <w:rsid w:val="0050190B"/>
    <w:rsid w:val="00501A5C"/>
    <w:rsid w:val="00501B51"/>
    <w:rsid w:val="00501EB1"/>
    <w:rsid w:val="00502437"/>
    <w:rsid w:val="0050271A"/>
    <w:rsid w:val="00503645"/>
    <w:rsid w:val="00503C4E"/>
    <w:rsid w:val="00503F84"/>
    <w:rsid w:val="005043C2"/>
    <w:rsid w:val="005049CE"/>
    <w:rsid w:val="00504A97"/>
    <w:rsid w:val="00504B2E"/>
    <w:rsid w:val="00504F12"/>
    <w:rsid w:val="00504FFB"/>
    <w:rsid w:val="00505331"/>
    <w:rsid w:val="0050563B"/>
    <w:rsid w:val="005058DE"/>
    <w:rsid w:val="0050596E"/>
    <w:rsid w:val="00505A76"/>
    <w:rsid w:val="00506209"/>
    <w:rsid w:val="0050641F"/>
    <w:rsid w:val="00506455"/>
    <w:rsid w:val="005066FB"/>
    <w:rsid w:val="0050674B"/>
    <w:rsid w:val="00506E0C"/>
    <w:rsid w:val="00506F32"/>
    <w:rsid w:val="005073B2"/>
    <w:rsid w:val="00507CC9"/>
    <w:rsid w:val="00507D84"/>
    <w:rsid w:val="00507F24"/>
    <w:rsid w:val="00510AF9"/>
    <w:rsid w:val="005113CC"/>
    <w:rsid w:val="00511486"/>
    <w:rsid w:val="00511707"/>
    <w:rsid w:val="0051183E"/>
    <w:rsid w:val="005119B2"/>
    <w:rsid w:val="00511C12"/>
    <w:rsid w:val="00512230"/>
    <w:rsid w:val="005122C1"/>
    <w:rsid w:val="00512643"/>
    <w:rsid w:val="005129C7"/>
    <w:rsid w:val="00512EAA"/>
    <w:rsid w:val="00512F4E"/>
    <w:rsid w:val="00513DF4"/>
    <w:rsid w:val="00514542"/>
    <w:rsid w:val="00514776"/>
    <w:rsid w:val="005148E7"/>
    <w:rsid w:val="00515236"/>
    <w:rsid w:val="00515306"/>
    <w:rsid w:val="0051589C"/>
    <w:rsid w:val="00515FDE"/>
    <w:rsid w:val="0051726A"/>
    <w:rsid w:val="0051731D"/>
    <w:rsid w:val="00517400"/>
    <w:rsid w:val="0052002C"/>
    <w:rsid w:val="00520506"/>
    <w:rsid w:val="00520797"/>
    <w:rsid w:val="00520FB3"/>
    <w:rsid w:val="005212E5"/>
    <w:rsid w:val="00521CA0"/>
    <w:rsid w:val="0052208A"/>
    <w:rsid w:val="005220A6"/>
    <w:rsid w:val="00522B9A"/>
    <w:rsid w:val="00523E92"/>
    <w:rsid w:val="00524171"/>
    <w:rsid w:val="00524177"/>
    <w:rsid w:val="00524383"/>
    <w:rsid w:val="00524580"/>
    <w:rsid w:val="0052461B"/>
    <w:rsid w:val="005249CE"/>
    <w:rsid w:val="00524B24"/>
    <w:rsid w:val="00524CBF"/>
    <w:rsid w:val="00525325"/>
    <w:rsid w:val="00525B9C"/>
    <w:rsid w:val="005260BC"/>
    <w:rsid w:val="005268A6"/>
    <w:rsid w:val="00526DFF"/>
    <w:rsid w:val="005274B5"/>
    <w:rsid w:val="005274C5"/>
    <w:rsid w:val="00527CB5"/>
    <w:rsid w:val="0053064B"/>
    <w:rsid w:val="005307CB"/>
    <w:rsid w:val="00530909"/>
    <w:rsid w:val="00530B1E"/>
    <w:rsid w:val="00530EA5"/>
    <w:rsid w:val="00531AD2"/>
    <w:rsid w:val="005322AD"/>
    <w:rsid w:val="00532649"/>
    <w:rsid w:val="00532B31"/>
    <w:rsid w:val="005335F4"/>
    <w:rsid w:val="005338F9"/>
    <w:rsid w:val="00534028"/>
    <w:rsid w:val="0053427B"/>
    <w:rsid w:val="00534459"/>
    <w:rsid w:val="005347C5"/>
    <w:rsid w:val="00534EEF"/>
    <w:rsid w:val="005350C4"/>
    <w:rsid w:val="005357D8"/>
    <w:rsid w:val="00535AFB"/>
    <w:rsid w:val="00535D05"/>
    <w:rsid w:val="00535EE5"/>
    <w:rsid w:val="00535FD8"/>
    <w:rsid w:val="00536177"/>
    <w:rsid w:val="00536331"/>
    <w:rsid w:val="00536CB8"/>
    <w:rsid w:val="00536CF2"/>
    <w:rsid w:val="00536F84"/>
    <w:rsid w:val="00536FBF"/>
    <w:rsid w:val="00536FC7"/>
    <w:rsid w:val="005375D6"/>
    <w:rsid w:val="00537B6B"/>
    <w:rsid w:val="00540218"/>
    <w:rsid w:val="0054033C"/>
    <w:rsid w:val="00540CD9"/>
    <w:rsid w:val="00541798"/>
    <w:rsid w:val="00541DD5"/>
    <w:rsid w:val="00542242"/>
    <w:rsid w:val="00542D05"/>
    <w:rsid w:val="00542E96"/>
    <w:rsid w:val="00543070"/>
    <w:rsid w:val="00543978"/>
    <w:rsid w:val="00543A93"/>
    <w:rsid w:val="00543BBB"/>
    <w:rsid w:val="005444C3"/>
    <w:rsid w:val="00544924"/>
    <w:rsid w:val="00544A8F"/>
    <w:rsid w:val="00544F13"/>
    <w:rsid w:val="005451D0"/>
    <w:rsid w:val="00546110"/>
    <w:rsid w:val="0054698B"/>
    <w:rsid w:val="0054710C"/>
    <w:rsid w:val="00547BED"/>
    <w:rsid w:val="00547DE7"/>
    <w:rsid w:val="00550A55"/>
    <w:rsid w:val="00550F15"/>
    <w:rsid w:val="005512FB"/>
    <w:rsid w:val="005514F2"/>
    <w:rsid w:val="005515D7"/>
    <w:rsid w:val="005518C6"/>
    <w:rsid w:val="00552736"/>
    <w:rsid w:val="00552872"/>
    <w:rsid w:val="005530FD"/>
    <w:rsid w:val="00553185"/>
    <w:rsid w:val="0055349E"/>
    <w:rsid w:val="005538FD"/>
    <w:rsid w:val="00553E1E"/>
    <w:rsid w:val="00554782"/>
    <w:rsid w:val="00555184"/>
    <w:rsid w:val="0055566B"/>
    <w:rsid w:val="005559F0"/>
    <w:rsid w:val="00555A56"/>
    <w:rsid w:val="005562C9"/>
    <w:rsid w:val="005569A8"/>
    <w:rsid w:val="00556BFF"/>
    <w:rsid w:val="00556CB4"/>
    <w:rsid w:val="00557238"/>
    <w:rsid w:val="00557319"/>
    <w:rsid w:val="005576DF"/>
    <w:rsid w:val="00557C19"/>
    <w:rsid w:val="00557D90"/>
    <w:rsid w:val="005601C0"/>
    <w:rsid w:val="00560B4E"/>
    <w:rsid w:val="00560C3A"/>
    <w:rsid w:val="00560F88"/>
    <w:rsid w:val="00561207"/>
    <w:rsid w:val="0056141E"/>
    <w:rsid w:val="0056163F"/>
    <w:rsid w:val="00561D1B"/>
    <w:rsid w:val="00562489"/>
    <w:rsid w:val="005627C6"/>
    <w:rsid w:val="00562968"/>
    <w:rsid w:val="0056362C"/>
    <w:rsid w:val="00563A6E"/>
    <w:rsid w:val="0056477E"/>
    <w:rsid w:val="005649B3"/>
    <w:rsid w:val="005650B9"/>
    <w:rsid w:val="0056535F"/>
    <w:rsid w:val="00566156"/>
    <w:rsid w:val="005664A8"/>
    <w:rsid w:val="00566CEA"/>
    <w:rsid w:val="005672A0"/>
    <w:rsid w:val="00567B12"/>
    <w:rsid w:val="00567E07"/>
    <w:rsid w:val="00570208"/>
    <w:rsid w:val="005707F5"/>
    <w:rsid w:val="00570D65"/>
    <w:rsid w:val="0057151A"/>
    <w:rsid w:val="0057193F"/>
    <w:rsid w:val="005719F3"/>
    <w:rsid w:val="00571D83"/>
    <w:rsid w:val="005728F8"/>
    <w:rsid w:val="00572CC9"/>
    <w:rsid w:val="005731DF"/>
    <w:rsid w:val="0057353E"/>
    <w:rsid w:val="005737D1"/>
    <w:rsid w:val="00574079"/>
    <w:rsid w:val="005743BA"/>
    <w:rsid w:val="00574510"/>
    <w:rsid w:val="005757D9"/>
    <w:rsid w:val="00575BAA"/>
    <w:rsid w:val="005765AC"/>
    <w:rsid w:val="00576E49"/>
    <w:rsid w:val="00577083"/>
    <w:rsid w:val="0057771C"/>
    <w:rsid w:val="00577ADC"/>
    <w:rsid w:val="00577D3B"/>
    <w:rsid w:val="00577E1C"/>
    <w:rsid w:val="005804F3"/>
    <w:rsid w:val="00580C41"/>
    <w:rsid w:val="00580E11"/>
    <w:rsid w:val="00581C2B"/>
    <w:rsid w:val="00581D2E"/>
    <w:rsid w:val="00581E5B"/>
    <w:rsid w:val="00581EBA"/>
    <w:rsid w:val="00581F87"/>
    <w:rsid w:val="00582295"/>
    <w:rsid w:val="005826CD"/>
    <w:rsid w:val="00582789"/>
    <w:rsid w:val="00582B10"/>
    <w:rsid w:val="00582B4C"/>
    <w:rsid w:val="00583317"/>
    <w:rsid w:val="00583E8B"/>
    <w:rsid w:val="00584540"/>
    <w:rsid w:val="00584933"/>
    <w:rsid w:val="005849D4"/>
    <w:rsid w:val="00584B0C"/>
    <w:rsid w:val="00584DB5"/>
    <w:rsid w:val="005850A5"/>
    <w:rsid w:val="005853CD"/>
    <w:rsid w:val="00585C92"/>
    <w:rsid w:val="0058799E"/>
    <w:rsid w:val="005900C0"/>
    <w:rsid w:val="005906D4"/>
    <w:rsid w:val="00590E12"/>
    <w:rsid w:val="00590EC8"/>
    <w:rsid w:val="00591623"/>
    <w:rsid w:val="00591A19"/>
    <w:rsid w:val="0059255A"/>
    <w:rsid w:val="00592ADF"/>
    <w:rsid w:val="0059323D"/>
    <w:rsid w:val="005937DB"/>
    <w:rsid w:val="00593AF6"/>
    <w:rsid w:val="00594EA8"/>
    <w:rsid w:val="00595679"/>
    <w:rsid w:val="005959C4"/>
    <w:rsid w:val="00595CDA"/>
    <w:rsid w:val="00595E61"/>
    <w:rsid w:val="005962E1"/>
    <w:rsid w:val="00596E49"/>
    <w:rsid w:val="00597A11"/>
    <w:rsid w:val="00597DA3"/>
    <w:rsid w:val="005A005C"/>
    <w:rsid w:val="005A01F7"/>
    <w:rsid w:val="005A06EC"/>
    <w:rsid w:val="005A0A95"/>
    <w:rsid w:val="005A0D47"/>
    <w:rsid w:val="005A11E5"/>
    <w:rsid w:val="005A1A9B"/>
    <w:rsid w:val="005A1C9E"/>
    <w:rsid w:val="005A21E0"/>
    <w:rsid w:val="005A2B81"/>
    <w:rsid w:val="005A2DBA"/>
    <w:rsid w:val="005A315C"/>
    <w:rsid w:val="005A367E"/>
    <w:rsid w:val="005A386B"/>
    <w:rsid w:val="005A389F"/>
    <w:rsid w:val="005A3F4E"/>
    <w:rsid w:val="005A4335"/>
    <w:rsid w:val="005A45CA"/>
    <w:rsid w:val="005A4A6E"/>
    <w:rsid w:val="005A4B21"/>
    <w:rsid w:val="005A5C04"/>
    <w:rsid w:val="005A62E5"/>
    <w:rsid w:val="005A64BD"/>
    <w:rsid w:val="005A65DB"/>
    <w:rsid w:val="005A724B"/>
    <w:rsid w:val="005A75D2"/>
    <w:rsid w:val="005A77FE"/>
    <w:rsid w:val="005A79D3"/>
    <w:rsid w:val="005A7AE0"/>
    <w:rsid w:val="005A7EA6"/>
    <w:rsid w:val="005A7ED4"/>
    <w:rsid w:val="005B03DA"/>
    <w:rsid w:val="005B0432"/>
    <w:rsid w:val="005B0701"/>
    <w:rsid w:val="005B0875"/>
    <w:rsid w:val="005B15E1"/>
    <w:rsid w:val="005B1932"/>
    <w:rsid w:val="005B1BD1"/>
    <w:rsid w:val="005B1C5C"/>
    <w:rsid w:val="005B1D4C"/>
    <w:rsid w:val="005B2470"/>
    <w:rsid w:val="005B2861"/>
    <w:rsid w:val="005B32A2"/>
    <w:rsid w:val="005B42D2"/>
    <w:rsid w:val="005B4320"/>
    <w:rsid w:val="005B43E8"/>
    <w:rsid w:val="005B4444"/>
    <w:rsid w:val="005B4C65"/>
    <w:rsid w:val="005B51E9"/>
    <w:rsid w:val="005B5431"/>
    <w:rsid w:val="005B552D"/>
    <w:rsid w:val="005B5B02"/>
    <w:rsid w:val="005B5BA9"/>
    <w:rsid w:val="005B5E8A"/>
    <w:rsid w:val="005B61DA"/>
    <w:rsid w:val="005B640B"/>
    <w:rsid w:val="005B6E27"/>
    <w:rsid w:val="005B6EAC"/>
    <w:rsid w:val="005B7309"/>
    <w:rsid w:val="005B743D"/>
    <w:rsid w:val="005B7989"/>
    <w:rsid w:val="005C01EF"/>
    <w:rsid w:val="005C0485"/>
    <w:rsid w:val="005C094A"/>
    <w:rsid w:val="005C098B"/>
    <w:rsid w:val="005C0CBC"/>
    <w:rsid w:val="005C0DDA"/>
    <w:rsid w:val="005C0E7B"/>
    <w:rsid w:val="005C2070"/>
    <w:rsid w:val="005C20D2"/>
    <w:rsid w:val="005C20DD"/>
    <w:rsid w:val="005C24D8"/>
    <w:rsid w:val="005C26D4"/>
    <w:rsid w:val="005C2A45"/>
    <w:rsid w:val="005C2D1C"/>
    <w:rsid w:val="005C4201"/>
    <w:rsid w:val="005C4306"/>
    <w:rsid w:val="005C4481"/>
    <w:rsid w:val="005C4722"/>
    <w:rsid w:val="005C48F0"/>
    <w:rsid w:val="005C49F9"/>
    <w:rsid w:val="005C4B11"/>
    <w:rsid w:val="005C513E"/>
    <w:rsid w:val="005C574B"/>
    <w:rsid w:val="005C5A5C"/>
    <w:rsid w:val="005C5E6E"/>
    <w:rsid w:val="005C5ECD"/>
    <w:rsid w:val="005C5F0F"/>
    <w:rsid w:val="005C6601"/>
    <w:rsid w:val="005C6F7B"/>
    <w:rsid w:val="005C7259"/>
    <w:rsid w:val="005C768B"/>
    <w:rsid w:val="005D0792"/>
    <w:rsid w:val="005D0B71"/>
    <w:rsid w:val="005D0C70"/>
    <w:rsid w:val="005D0EBA"/>
    <w:rsid w:val="005D18D5"/>
    <w:rsid w:val="005D1AF5"/>
    <w:rsid w:val="005D1FE9"/>
    <w:rsid w:val="005D2244"/>
    <w:rsid w:val="005D243C"/>
    <w:rsid w:val="005D2E03"/>
    <w:rsid w:val="005D2E69"/>
    <w:rsid w:val="005D30BD"/>
    <w:rsid w:val="005D3244"/>
    <w:rsid w:val="005D338A"/>
    <w:rsid w:val="005D3471"/>
    <w:rsid w:val="005D4133"/>
    <w:rsid w:val="005D42CD"/>
    <w:rsid w:val="005D4400"/>
    <w:rsid w:val="005D4A74"/>
    <w:rsid w:val="005D5477"/>
    <w:rsid w:val="005D5F71"/>
    <w:rsid w:val="005D5FA7"/>
    <w:rsid w:val="005D607F"/>
    <w:rsid w:val="005D60C0"/>
    <w:rsid w:val="005D63F9"/>
    <w:rsid w:val="005D6FFD"/>
    <w:rsid w:val="005D7169"/>
    <w:rsid w:val="005D73BA"/>
    <w:rsid w:val="005D782F"/>
    <w:rsid w:val="005D7DD5"/>
    <w:rsid w:val="005E04CD"/>
    <w:rsid w:val="005E05A0"/>
    <w:rsid w:val="005E06A2"/>
    <w:rsid w:val="005E09B5"/>
    <w:rsid w:val="005E0DED"/>
    <w:rsid w:val="005E0F34"/>
    <w:rsid w:val="005E14AF"/>
    <w:rsid w:val="005E1651"/>
    <w:rsid w:val="005E1672"/>
    <w:rsid w:val="005E1A31"/>
    <w:rsid w:val="005E2002"/>
    <w:rsid w:val="005E234B"/>
    <w:rsid w:val="005E23F6"/>
    <w:rsid w:val="005E2784"/>
    <w:rsid w:val="005E3843"/>
    <w:rsid w:val="005E398A"/>
    <w:rsid w:val="005E4603"/>
    <w:rsid w:val="005E4D57"/>
    <w:rsid w:val="005E4E3F"/>
    <w:rsid w:val="005E5144"/>
    <w:rsid w:val="005E61F1"/>
    <w:rsid w:val="005E6298"/>
    <w:rsid w:val="005E62EC"/>
    <w:rsid w:val="005E63A4"/>
    <w:rsid w:val="005E660B"/>
    <w:rsid w:val="005E666F"/>
    <w:rsid w:val="005E684F"/>
    <w:rsid w:val="005E6E29"/>
    <w:rsid w:val="005E726D"/>
    <w:rsid w:val="005E7388"/>
    <w:rsid w:val="005E7592"/>
    <w:rsid w:val="005E75F6"/>
    <w:rsid w:val="005F0441"/>
    <w:rsid w:val="005F074A"/>
    <w:rsid w:val="005F0BDC"/>
    <w:rsid w:val="005F0DD6"/>
    <w:rsid w:val="005F0FFC"/>
    <w:rsid w:val="005F1053"/>
    <w:rsid w:val="005F1350"/>
    <w:rsid w:val="005F1399"/>
    <w:rsid w:val="005F1860"/>
    <w:rsid w:val="005F2342"/>
    <w:rsid w:val="005F3925"/>
    <w:rsid w:val="005F3B14"/>
    <w:rsid w:val="005F3EEF"/>
    <w:rsid w:val="005F42FC"/>
    <w:rsid w:val="005F45F4"/>
    <w:rsid w:val="005F4A4D"/>
    <w:rsid w:val="005F4D88"/>
    <w:rsid w:val="005F5237"/>
    <w:rsid w:val="005F5911"/>
    <w:rsid w:val="005F5A83"/>
    <w:rsid w:val="005F600B"/>
    <w:rsid w:val="005F6472"/>
    <w:rsid w:val="005F6BD4"/>
    <w:rsid w:val="005F6E1E"/>
    <w:rsid w:val="005F6E5C"/>
    <w:rsid w:val="005F6FF9"/>
    <w:rsid w:val="005F78E0"/>
    <w:rsid w:val="005F7A64"/>
    <w:rsid w:val="005F7C13"/>
    <w:rsid w:val="006002E4"/>
    <w:rsid w:val="00600A31"/>
    <w:rsid w:val="00600B94"/>
    <w:rsid w:val="00600C9A"/>
    <w:rsid w:val="0060101E"/>
    <w:rsid w:val="006010AD"/>
    <w:rsid w:val="00601244"/>
    <w:rsid w:val="0060162F"/>
    <w:rsid w:val="00601D9C"/>
    <w:rsid w:val="0060290A"/>
    <w:rsid w:val="00602A84"/>
    <w:rsid w:val="00602D8A"/>
    <w:rsid w:val="0060337C"/>
    <w:rsid w:val="006042F3"/>
    <w:rsid w:val="00604A9B"/>
    <w:rsid w:val="00604D64"/>
    <w:rsid w:val="00604F5F"/>
    <w:rsid w:val="00604FD9"/>
    <w:rsid w:val="006053EB"/>
    <w:rsid w:val="00605942"/>
    <w:rsid w:val="00605E67"/>
    <w:rsid w:val="00606057"/>
    <w:rsid w:val="006062DC"/>
    <w:rsid w:val="006063F5"/>
    <w:rsid w:val="00606B09"/>
    <w:rsid w:val="006074A3"/>
    <w:rsid w:val="00607600"/>
    <w:rsid w:val="0060783F"/>
    <w:rsid w:val="00610267"/>
    <w:rsid w:val="0061072F"/>
    <w:rsid w:val="00610748"/>
    <w:rsid w:val="006107B6"/>
    <w:rsid w:val="00610A37"/>
    <w:rsid w:val="00610A39"/>
    <w:rsid w:val="00610DB1"/>
    <w:rsid w:val="006110C4"/>
    <w:rsid w:val="0061146A"/>
    <w:rsid w:val="006122CE"/>
    <w:rsid w:val="00612351"/>
    <w:rsid w:val="0061290E"/>
    <w:rsid w:val="006136A4"/>
    <w:rsid w:val="00613736"/>
    <w:rsid w:val="00613AE3"/>
    <w:rsid w:val="00613CE0"/>
    <w:rsid w:val="00614146"/>
    <w:rsid w:val="00614176"/>
    <w:rsid w:val="00614363"/>
    <w:rsid w:val="00614888"/>
    <w:rsid w:val="006150A0"/>
    <w:rsid w:val="0061567C"/>
    <w:rsid w:val="00615784"/>
    <w:rsid w:val="00615A16"/>
    <w:rsid w:val="00615A1A"/>
    <w:rsid w:val="00615D4A"/>
    <w:rsid w:val="00615E39"/>
    <w:rsid w:val="00615EFC"/>
    <w:rsid w:val="00616077"/>
    <w:rsid w:val="006164CD"/>
    <w:rsid w:val="00616A69"/>
    <w:rsid w:val="00616D16"/>
    <w:rsid w:val="00616DCB"/>
    <w:rsid w:val="006176E1"/>
    <w:rsid w:val="006177D8"/>
    <w:rsid w:val="00617FA1"/>
    <w:rsid w:val="006204A2"/>
    <w:rsid w:val="006206D1"/>
    <w:rsid w:val="00621B96"/>
    <w:rsid w:val="00621B9B"/>
    <w:rsid w:val="006225AE"/>
    <w:rsid w:val="006225CD"/>
    <w:rsid w:val="00622A85"/>
    <w:rsid w:val="00622D39"/>
    <w:rsid w:val="0062337F"/>
    <w:rsid w:val="0062364C"/>
    <w:rsid w:val="006236A2"/>
    <w:rsid w:val="00623D08"/>
    <w:rsid w:val="00623FB8"/>
    <w:rsid w:val="00624533"/>
    <w:rsid w:val="00624B47"/>
    <w:rsid w:val="00625425"/>
    <w:rsid w:val="00625959"/>
    <w:rsid w:val="00626119"/>
    <w:rsid w:val="00626813"/>
    <w:rsid w:val="00626855"/>
    <w:rsid w:val="00626DC6"/>
    <w:rsid w:val="00627441"/>
    <w:rsid w:val="00627C60"/>
    <w:rsid w:val="00627D07"/>
    <w:rsid w:val="006306B9"/>
    <w:rsid w:val="00631175"/>
    <w:rsid w:val="00631973"/>
    <w:rsid w:val="00631A04"/>
    <w:rsid w:val="0063200E"/>
    <w:rsid w:val="00632777"/>
    <w:rsid w:val="00632C37"/>
    <w:rsid w:val="00632E0C"/>
    <w:rsid w:val="00632E13"/>
    <w:rsid w:val="00633BE4"/>
    <w:rsid w:val="00633D43"/>
    <w:rsid w:val="006344AF"/>
    <w:rsid w:val="00634818"/>
    <w:rsid w:val="0063484A"/>
    <w:rsid w:val="00634A7B"/>
    <w:rsid w:val="006355A9"/>
    <w:rsid w:val="00635615"/>
    <w:rsid w:val="00635D68"/>
    <w:rsid w:val="006363BB"/>
    <w:rsid w:val="00636530"/>
    <w:rsid w:val="00636755"/>
    <w:rsid w:val="00636924"/>
    <w:rsid w:val="0063699E"/>
    <w:rsid w:val="006369A2"/>
    <w:rsid w:val="00636C0E"/>
    <w:rsid w:val="00636D44"/>
    <w:rsid w:val="006371A3"/>
    <w:rsid w:val="00637307"/>
    <w:rsid w:val="00637541"/>
    <w:rsid w:val="0063767B"/>
    <w:rsid w:val="00637697"/>
    <w:rsid w:val="00637942"/>
    <w:rsid w:val="00637AEA"/>
    <w:rsid w:val="00637B90"/>
    <w:rsid w:val="00640060"/>
    <w:rsid w:val="006401F3"/>
    <w:rsid w:val="0064033F"/>
    <w:rsid w:val="00640379"/>
    <w:rsid w:val="00640821"/>
    <w:rsid w:val="006411A4"/>
    <w:rsid w:val="006413E9"/>
    <w:rsid w:val="006415D6"/>
    <w:rsid w:val="00641AD6"/>
    <w:rsid w:val="006420B4"/>
    <w:rsid w:val="006426BF"/>
    <w:rsid w:val="00642DC7"/>
    <w:rsid w:val="00642DD5"/>
    <w:rsid w:val="00642FDD"/>
    <w:rsid w:val="0064325A"/>
    <w:rsid w:val="00643D15"/>
    <w:rsid w:val="00643E04"/>
    <w:rsid w:val="00643ED1"/>
    <w:rsid w:val="0064488A"/>
    <w:rsid w:val="00644ECF"/>
    <w:rsid w:val="00644F46"/>
    <w:rsid w:val="00645354"/>
    <w:rsid w:val="00645604"/>
    <w:rsid w:val="0064573A"/>
    <w:rsid w:val="00645C46"/>
    <w:rsid w:val="00645E89"/>
    <w:rsid w:val="0064626E"/>
    <w:rsid w:val="00646594"/>
    <w:rsid w:val="00646C76"/>
    <w:rsid w:val="006470DF"/>
    <w:rsid w:val="00647381"/>
    <w:rsid w:val="0064738D"/>
    <w:rsid w:val="006473B5"/>
    <w:rsid w:val="006473EF"/>
    <w:rsid w:val="006504FE"/>
    <w:rsid w:val="0065077F"/>
    <w:rsid w:val="00650829"/>
    <w:rsid w:val="00650D0D"/>
    <w:rsid w:val="00650E92"/>
    <w:rsid w:val="00651016"/>
    <w:rsid w:val="006511AC"/>
    <w:rsid w:val="00651845"/>
    <w:rsid w:val="00651953"/>
    <w:rsid w:val="00651DAD"/>
    <w:rsid w:val="00651EDC"/>
    <w:rsid w:val="0065258E"/>
    <w:rsid w:val="0065274D"/>
    <w:rsid w:val="006529EB"/>
    <w:rsid w:val="00652D52"/>
    <w:rsid w:val="00652E2A"/>
    <w:rsid w:val="00652E73"/>
    <w:rsid w:val="00653A46"/>
    <w:rsid w:val="0065429C"/>
    <w:rsid w:val="00655110"/>
    <w:rsid w:val="00655491"/>
    <w:rsid w:val="00655DC8"/>
    <w:rsid w:val="00656968"/>
    <w:rsid w:val="006574D8"/>
    <w:rsid w:val="00657EB2"/>
    <w:rsid w:val="00657FA3"/>
    <w:rsid w:val="006604A7"/>
    <w:rsid w:val="00660743"/>
    <w:rsid w:val="00660A6F"/>
    <w:rsid w:val="00660DA5"/>
    <w:rsid w:val="0066155C"/>
    <w:rsid w:val="00661CE8"/>
    <w:rsid w:val="00661F71"/>
    <w:rsid w:val="00662089"/>
    <w:rsid w:val="00662566"/>
    <w:rsid w:val="00662607"/>
    <w:rsid w:val="00662669"/>
    <w:rsid w:val="00662864"/>
    <w:rsid w:val="00662A44"/>
    <w:rsid w:val="00662CE6"/>
    <w:rsid w:val="00662EF5"/>
    <w:rsid w:val="00662FFB"/>
    <w:rsid w:val="006648ED"/>
    <w:rsid w:val="006649E9"/>
    <w:rsid w:val="00664FCA"/>
    <w:rsid w:val="00665972"/>
    <w:rsid w:val="00666041"/>
    <w:rsid w:val="006664E3"/>
    <w:rsid w:val="00667512"/>
    <w:rsid w:val="00667B67"/>
    <w:rsid w:val="00667C44"/>
    <w:rsid w:val="00667D01"/>
    <w:rsid w:val="00670229"/>
    <w:rsid w:val="006705E2"/>
    <w:rsid w:val="006712C3"/>
    <w:rsid w:val="006714DE"/>
    <w:rsid w:val="00671521"/>
    <w:rsid w:val="00671594"/>
    <w:rsid w:val="0067175A"/>
    <w:rsid w:val="006726F0"/>
    <w:rsid w:val="006726F8"/>
    <w:rsid w:val="006728EF"/>
    <w:rsid w:val="00672C8A"/>
    <w:rsid w:val="00672DC8"/>
    <w:rsid w:val="00672F4D"/>
    <w:rsid w:val="0067300C"/>
    <w:rsid w:val="006736B4"/>
    <w:rsid w:val="00673AEF"/>
    <w:rsid w:val="00673C5B"/>
    <w:rsid w:val="00673F4F"/>
    <w:rsid w:val="00674871"/>
    <w:rsid w:val="0067529C"/>
    <w:rsid w:val="00675687"/>
    <w:rsid w:val="00675C7E"/>
    <w:rsid w:val="00676235"/>
    <w:rsid w:val="00676590"/>
    <w:rsid w:val="00676682"/>
    <w:rsid w:val="00676C63"/>
    <w:rsid w:val="00676E02"/>
    <w:rsid w:val="00677A43"/>
    <w:rsid w:val="00677BAA"/>
    <w:rsid w:val="00677CEF"/>
    <w:rsid w:val="0068000E"/>
    <w:rsid w:val="00680185"/>
    <w:rsid w:val="006801E2"/>
    <w:rsid w:val="0068058A"/>
    <w:rsid w:val="0068079E"/>
    <w:rsid w:val="00680924"/>
    <w:rsid w:val="00680AC8"/>
    <w:rsid w:val="00680D04"/>
    <w:rsid w:val="00681989"/>
    <w:rsid w:val="00681A3C"/>
    <w:rsid w:val="00681B44"/>
    <w:rsid w:val="00681DC2"/>
    <w:rsid w:val="00681E9D"/>
    <w:rsid w:val="006820C0"/>
    <w:rsid w:val="006822E4"/>
    <w:rsid w:val="006825F6"/>
    <w:rsid w:val="00682604"/>
    <w:rsid w:val="00682658"/>
    <w:rsid w:val="00682BE2"/>
    <w:rsid w:val="00683B1A"/>
    <w:rsid w:val="0068474B"/>
    <w:rsid w:val="006847D7"/>
    <w:rsid w:val="00684852"/>
    <w:rsid w:val="00684AB3"/>
    <w:rsid w:val="00684AED"/>
    <w:rsid w:val="00684B98"/>
    <w:rsid w:val="00684C06"/>
    <w:rsid w:val="00685307"/>
    <w:rsid w:val="00685EFE"/>
    <w:rsid w:val="006864AA"/>
    <w:rsid w:val="006865DD"/>
    <w:rsid w:val="00686D9D"/>
    <w:rsid w:val="00686F77"/>
    <w:rsid w:val="006870D4"/>
    <w:rsid w:val="0068775E"/>
    <w:rsid w:val="00687BB3"/>
    <w:rsid w:val="00687C09"/>
    <w:rsid w:val="00687C79"/>
    <w:rsid w:val="00690A33"/>
    <w:rsid w:val="00690DA4"/>
    <w:rsid w:val="00690F9A"/>
    <w:rsid w:val="0069106C"/>
    <w:rsid w:val="00691226"/>
    <w:rsid w:val="006912A5"/>
    <w:rsid w:val="006912D8"/>
    <w:rsid w:val="00691379"/>
    <w:rsid w:val="0069151B"/>
    <w:rsid w:val="0069158E"/>
    <w:rsid w:val="0069174C"/>
    <w:rsid w:val="00691B2A"/>
    <w:rsid w:val="00691C84"/>
    <w:rsid w:val="00691D7A"/>
    <w:rsid w:val="0069202D"/>
    <w:rsid w:val="006921A6"/>
    <w:rsid w:val="006921B1"/>
    <w:rsid w:val="0069243B"/>
    <w:rsid w:val="00692B06"/>
    <w:rsid w:val="006935FA"/>
    <w:rsid w:val="006938B9"/>
    <w:rsid w:val="00693B15"/>
    <w:rsid w:val="00693BEE"/>
    <w:rsid w:val="00693C9C"/>
    <w:rsid w:val="00694647"/>
    <w:rsid w:val="00694B3F"/>
    <w:rsid w:val="006952AA"/>
    <w:rsid w:val="0069582A"/>
    <w:rsid w:val="006960DC"/>
    <w:rsid w:val="0069682B"/>
    <w:rsid w:val="0069695F"/>
    <w:rsid w:val="00696B4C"/>
    <w:rsid w:val="00697177"/>
    <w:rsid w:val="006A045B"/>
    <w:rsid w:val="006A0462"/>
    <w:rsid w:val="006A0509"/>
    <w:rsid w:val="006A057C"/>
    <w:rsid w:val="006A082F"/>
    <w:rsid w:val="006A1173"/>
    <w:rsid w:val="006A1A66"/>
    <w:rsid w:val="006A1CA4"/>
    <w:rsid w:val="006A2098"/>
    <w:rsid w:val="006A22A0"/>
    <w:rsid w:val="006A2DF7"/>
    <w:rsid w:val="006A3BFC"/>
    <w:rsid w:val="006A3C3C"/>
    <w:rsid w:val="006A40BF"/>
    <w:rsid w:val="006A5326"/>
    <w:rsid w:val="006A5384"/>
    <w:rsid w:val="006A5D44"/>
    <w:rsid w:val="006A6632"/>
    <w:rsid w:val="006A67C7"/>
    <w:rsid w:val="006A6957"/>
    <w:rsid w:val="006A6B1B"/>
    <w:rsid w:val="006A6C47"/>
    <w:rsid w:val="006A6DA3"/>
    <w:rsid w:val="006A6EEC"/>
    <w:rsid w:val="006A70A9"/>
    <w:rsid w:val="006A72AE"/>
    <w:rsid w:val="006A7D8E"/>
    <w:rsid w:val="006A7DBF"/>
    <w:rsid w:val="006B10A7"/>
    <w:rsid w:val="006B1327"/>
    <w:rsid w:val="006B1A1D"/>
    <w:rsid w:val="006B1F5B"/>
    <w:rsid w:val="006B2798"/>
    <w:rsid w:val="006B27BC"/>
    <w:rsid w:val="006B2C01"/>
    <w:rsid w:val="006B31D7"/>
    <w:rsid w:val="006B328C"/>
    <w:rsid w:val="006B3923"/>
    <w:rsid w:val="006B447A"/>
    <w:rsid w:val="006B497A"/>
    <w:rsid w:val="006B4B70"/>
    <w:rsid w:val="006B4FB3"/>
    <w:rsid w:val="006B5070"/>
    <w:rsid w:val="006B56C0"/>
    <w:rsid w:val="006B5707"/>
    <w:rsid w:val="006B599C"/>
    <w:rsid w:val="006B5B52"/>
    <w:rsid w:val="006B5D27"/>
    <w:rsid w:val="006B6B01"/>
    <w:rsid w:val="006B7007"/>
    <w:rsid w:val="006B7180"/>
    <w:rsid w:val="006B78DC"/>
    <w:rsid w:val="006C01D9"/>
    <w:rsid w:val="006C10C9"/>
    <w:rsid w:val="006C17A9"/>
    <w:rsid w:val="006C18DC"/>
    <w:rsid w:val="006C19AC"/>
    <w:rsid w:val="006C1D96"/>
    <w:rsid w:val="006C2268"/>
    <w:rsid w:val="006C26B3"/>
    <w:rsid w:val="006C2782"/>
    <w:rsid w:val="006C28AA"/>
    <w:rsid w:val="006C2A94"/>
    <w:rsid w:val="006C2EC7"/>
    <w:rsid w:val="006C3106"/>
    <w:rsid w:val="006C31EA"/>
    <w:rsid w:val="006C363D"/>
    <w:rsid w:val="006C37D1"/>
    <w:rsid w:val="006C4226"/>
    <w:rsid w:val="006C440D"/>
    <w:rsid w:val="006C4B24"/>
    <w:rsid w:val="006C5225"/>
    <w:rsid w:val="006C5383"/>
    <w:rsid w:val="006C6205"/>
    <w:rsid w:val="006C65F0"/>
    <w:rsid w:val="006C6691"/>
    <w:rsid w:val="006C67A9"/>
    <w:rsid w:val="006C6A0D"/>
    <w:rsid w:val="006C7008"/>
    <w:rsid w:val="006C72E0"/>
    <w:rsid w:val="006C79A1"/>
    <w:rsid w:val="006C7C2C"/>
    <w:rsid w:val="006C7FD4"/>
    <w:rsid w:val="006D0060"/>
    <w:rsid w:val="006D0194"/>
    <w:rsid w:val="006D05F4"/>
    <w:rsid w:val="006D0819"/>
    <w:rsid w:val="006D0827"/>
    <w:rsid w:val="006D12C5"/>
    <w:rsid w:val="006D15EA"/>
    <w:rsid w:val="006D1A6A"/>
    <w:rsid w:val="006D1D94"/>
    <w:rsid w:val="006D23A6"/>
    <w:rsid w:val="006D2A35"/>
    <w:rsid w:val="006D2D15"/>
    <w:rsid w:val="006D37A3"/>
    <w:rsid w:val="006D3A96"/>
    <w:rsid w:val="006D401E"/>
    <w:rsid w:val="006D4071"/>
    <w:rsid w:val="006D40CC"/>
    <w:rsid w:val="006D4176"/>
    <w:rsid w:val="006D4F6B"/>
    <w:rsid w:val="006D5758"/>
    <w:rsid w:val="006D5999"/>
    <w:rsid w:val="006D5AED"/>
    <w:rsid w:val="006D5CED"/>
    <w:rsid w:val="006D5D92"/>
    <w:rsid w:val="006D5E1A"/>
    <w:rsid w:val="006D606A"/>
    <w:rsid w:val="006D62D1"/>
    <w:rsid w:val="006D67B0"/>
    <w:rsid w:val="006D69F6"/>
    <w:rsid w:val="006D6E14"/>
    <w:rsid w:val="006D6F81"/>
    <w:rsid w:val="006D7171"/>
    <w:rsid w:val="006E0881"/>
    <w:rsid w:val="006E08B2"/>
    <w:rsid w:val="006E1269"/>
    <w:rsid w:val="006E14A0"/>
    <w:rsid w:val="006E14E1"/>
    <w:rsid w:val="006E184F"/>
    <w:rsid w:val="006E1CEB"/>
    <w:rsid w:val="006E2130"/>
    <w:rsid w:val="006E23C9"/>
    <w:rsid w:val="006E2559"/>
    <w:rsid w:val="006E25E1"/>
    <w:rsid w:val="006E2A2D"/>
    <w:rsid w:val="006E2DCB"/>
    <w:rsid w:val="006E3139"/>
    <w:rsid w:val="006E3426"/>
    <w:rsid w:val="006E34FC"/>
    <w:rsid w:val="006E3E5C"/>
    <w:rsid w:val="006E4442"/>
    <w:rsid w:val="006E4679"/>
    <w:rsid w:val="006E468C"/>
    <w:rsid w:val="006E4773"/>
    <w:rsid w:val="006E4E9D"/>
    <w:rsid w:val="006E5097"/>
    <w:rsid w:val="006E55B2"/>
    <w:rsid w:val="006E5A64"/>
    <w:rsid w:val="006E5B2C"/>
    <w:rsid w:val="006E5BC8"/>
    <w:rsid w:val="006E5F11"/>
    <w:rsid w:val="006E6CBF"/>
    <w:rsid w:val="006E6D68"/>
    <w:rsid w:val="006E700B"/>
    <w:rsid w:val="006E73A1"/>
    <w:rsid w:val="006E77C0"/>
    <w:rsid w:val="006F0995"/>
    <w:rsid w:val="006F1006"/>
    <w:rsid w:val="006F1239"/>
    <w:rsid w:val="006F1B61"/>
    <w:rsid w:val="006F1CAE"/>
    <w:rsid w:val="006F252F"/>
    <w:rsid w:val="006F29AF"/>
    <w:rsid w:val="006F32FB"/>
    <w:rsid w:val="006F3779"/>
    <w:rsid w:val="006F426B"/>
    <w:rsid w:val="006F43D9"/>
    <w:rsid w:val="006F4EE9"/>
    <w:rsid w:val="006F55DE"/>
    <w:rsid w:val="006F5808"/>
    <w:rsid w:val="006F63A0"/>
    <w:rsid w:val="006F69DA"/>
    <w:rsid w:val="006F6A3C"/>
    <w:rsid w:val="006F6A91"/>
    <w:rsid w:val="006F743D"/>
    <w:rsid w:val="006F759A"/>
    <w:rsid w:val="006F7703"/>
    <w:rsid w:val="006F7D9F"/>
    <w:rsid w:val="007003A4"/>
    <w:rsid w:val="0070052E"/>
    <w:rsid w:val="007006C8"/>
    <w:rsid w:val="00700844"/>
    <w:rsid w:val="00700891"/>
    <w:rsid w:val="00700945"/>
    <w:rsid w:val="00700F6C"/>
    <w:rsid w:val="00702C87"/>
    <w:rsid w:val="007031AD"/>
    <w:rsid w:val="00703F88"/>
    <w:rsid w:val="00704504"/>
    <w:rsid w:val="007048D5"/>
    <w:rsid w:val="00704AFF"/>
    <w:rsid w:val="00704F30"/>
    <w:rsid w:val="00705055"/>
    <w:rsid w:val="007050A0"/>
    <w:rsid w:val="007063E3"/>
    <w:rsid w:val="0070692D"/>
    <w:rsid w:val="00706EC7"/>
    <w:rsid w:val="0070715B"/>
    <w:rsid w:val="00707484"/>
    <w:rsid w:val="00707632"/>
    <w:rsid w:val="007076D1"/>
    <w:rsid w:val="007078F6"/>
    <w:rsid w:val="00710041"/>
    <w:rsid w:val="007107CA"/>
    <w:rsid w:val="00710BCD"/>
    <w:rsid w:val="00710DDD"/>
    <w:rsid w:val="00711106"/>
    <w:rsid w:val="0071139B"/>
    <w:rsid w:val="00711E51"/>
    <w:rsid w:val="00711F91"/>
    <w:rsid w:val="007125B6"/>
    <w:rsid w:val="007128AF"/>
    <w:rsid w:val="00712965"/>
    <w:rsid w:val="00713419"/>
    <w:rsid w:val="007137AE"/>
    <w:rsid w:val="007137FC"/>
    <w:rsid w:val="0071392C"/>
    <w:rsid w:val="007142E5"/>
    <w:rsid w:val="0071444D"/>
    <w:rsid w:val="0071448F"/>
    <w:rsid w:val="00714AF2"/>
    <w:rsid w:val="00714BDA"/>
    <w:rsid w:val="00714E4A"/>
    <w:rsid w:val="00714F1A"/>
    <w:rsid w:val="00715B6D"/>
    <w:rsid w:val="00715D1D"/>
    <w:rsid w:val="00716102"/>
    <w:rsid w:val="00716269"/>
    <w:rsid w:val="007166BA"/>
    <w:rsid w:val="007167D6"/>
    <w:rsid w:val="007168C4"/>
    <w:rsid w:val="00716A97"/>
    <w:rsid w:val="00716DE0"/>
    <w:rsid w:val="00716ECF"/>
    <w:rsid w:val="00717100"/>
    <w:rsid w:val="007175E0"/>
    <w:rsid w:val="007176D8"/>
    <w:rsid w:val="00720023"/>
    <w:rsid w:val="0072020F"/>
    <w:rsid w:val="00721B66"/>
    <w:rsid w:val="00721E2B"/>
    <w:rsid w:val="00722002"/>
    <w:rsid w:val="007223E1"/>
    <w:rsid w:val="00722B68"/>
    <w:rsid w:val="00722DB3"/>
    <w:rsid w:val="0072312E"/>
    <w:rsid w:val="00723B2F"/>
    <w:rsid w:val="00723C2D"/>
    <w:rsid w:val="00723CC7"/>
    <w:rsid w:val="00723D3D"/>
    <w:rsid w:val="00723E12"/>
    <w:rsid w:val="00724297"/>
    <w:rsid w:val="0072450B"/>
    <w:rsid w:val="00724629"/>
    <w:rsid w:val="00724AEE"/>
    <w:rsid w:val="00724CA6"/>
    <w:rsid w:val="00724F28"/>
    <w:rsid w:val="00725644"/>
    <w:rsid w:val="00725803"/>
    <w:rsid w:val="007258DF"/>
    <w:rsid w:val="00725FE1"/>
    <w:rsid w:val="00726436"/>
    <w:rsid w:val="007269DD"/>
    <w:rsid w:val="00727000"/>
    <w:rsid w:val="00727242"/>
    <w:rsid w:val="007302A8"/>
    <w:rsid w:val="00730A71"/>
    <w:rsid w:val="00730C62"/>
    <w:rsid w:val="007316E8"/>
    <w:rsid w:val="007318E6"/>
    <w:rsid w:val="00731929"/>
    <w:rsid w:val="007319FD"/>
    <w:rsid w:val="00731ECA"/>
    <w:rsid w:val="00732D16"/>
    <w:rsid w:val="00732D36"/>
    <w:rsid w:val="007339BB"/>
    <w:rsid w:val="007339C0"/>
    <w:rsid w:val="00733BB4"/>
    <w:rsid w:val="007341EF"/>
    <w:rsid w:val="00734494"/>
    <w:rsid w:val="00734A44"/>
    <w:rsid w:val="00734CBA"/>
    <w:rsid w:val="007350CC"/>
    <w:rsid w:val="007350D5"/>
    <w:rsid w:val="007356A6"/>
    <w:rsid w:val="0073595B"/>
    <w:rsid w:val="00735A8E"/>
    <w:rsid w:val="00735E8D"/>
    <w:rsid w:val="00736191"/>
    <w:rsid w:val="00736616"/>
    <w:rsid w:val="00736BE9"/>
    <w:rsid w:val="00737793"/>
    <w:rsid w:val="00737A74"/>
    <w:rsid w:val="007407FD"/>
    <w:rsid w:val="00740957"/>
    <w:rsid w:val="00740B4C"/>
    <w:rsid w:val="00740D69"/>
    <w:rsid w:val="00740DB7"/>
    <w:rsid w:val="00741014"/>
    <w:rsid w:val="007413A3"/>
    <w:rsid w:val="007413EA"/>
    <w:rsid w:val="0074150F"/>
    <w:rsid w:val="007416C7"/>
    <w:rsid w:val="007416EF"/>
    <w:rsid w:val="007419E7"/>
    <w:rsid w:val="00741A73"/>
    <w:rsid w:val="00741ACB"/>
    <w:rsid w:val="00741CA9"/>
    <w:rsid w:val="00741E9C"/>
    <w:rsid w:val="007421DF"/>
    <w:rsid w:val="00742309"/>
    <w:rsid w:val="00742386"/>
    <w:rsid w:val="00742719"/>
    <w:rsid w:val="00742D8E"/>
    <w:rsid w:val="00742DC9"/>
    <w:rsid w:val="00742DF8"/>
    <w:rsid w:val="007435C8"/>
    <w:rsid w:val="0074376D"/>
    <w:rsid w:val="00743B03"/>
    <w:rsid w:val="007445CD"/>
    <w:rsid w:val="0074460A"/>
    <w:rsid w:val="007449F4"/>
    <w:rsid w:val="00745186"/>
    <w:rsid w:val="00745333"/>
    <w:rsid w:val="0074582E"/>
    <w:rsid w:val="00745E57"/>
    <w:rsid w:val="007461DB"/>
    <w:rsid w:val="007462B5"/>
    <w:rsid w:val="007469F0"/>
    <w:rsid w:val="00747199"/>
    <w:rsid w:val="007474FF"/>
    <w:rsid w:val="00747AE1"/>
    <w:rsid w:val="0075062D"/>
    <w:rsid w:val="00750635"/>
    <w:rsid w:val="007510A6"/>
    <w:rsid w:val="007515F0"/>
    <w:rsid w:val="00751952"/>
    <w:rsid w:val="00751A3A"/>
    <w:rsid w:val="00751C71"/>
    <w:rsid w:val="007526A1"/>
    <w:rsid w:val="00752A03"/>
    <w:rsid w:val="00752BBB"/>
    <w:rsid w:val="00752EE5"/>
    <w:rsid w:val="00752F7A"/>
    <w:rsid w:val="00754246"/>
    <w:rsid w:val="00754E69"/>
    <w:rsid w:val="0075574A"/>
    <w:rsid w:val="007565B0"/>
    <w:rsid w:val="007565B3"/>
    <w:rsid w:val="00756998"/>
    <w:rsid w:val="00756A39"/>
    <w:rsid w:val="0075754D"/>
    <w:rsid w:val="00757B50"/>
    <w:rsid w:val="00760530"/>
    <w:rsid w:val="007605F8"/>
    <w:rsid w:val="00760637"/>
    <w:rsid w:val="007606FA"/>
    <w:rsid w:val="00760B59"/>
    <w:rsid w:val="00760E6E"/>
    <w:rsid w:val="007615CC"/>
    <w:rsid w:val="0076182E"/>
    <w:rsid w:val="007619E2"/>
    <w:rsid w:val="00761FF6"/>
    <w:rsid w:val="0076267A"/>
    <w:rsid w:val="00762784"/>
    <w:rsid w:val="00762D1F"/>
    <w:rsid w:val="00762F15"/>
    <w:rsid w:val="0076378F"/>
    <w:rsid w:val="00763ADD"/>
    <w:rsid w:val="00763F29"/>
    <w:rsid w:val="0076495F"/>
    <w:rsid w:val="00764B94"/>
    <w:rsid w:val="00764DFD"/>
    <w:rsid w:val="00764F5F"/>
    <w:rsid w:val="007655E2"/>
    <w:rsid w:val="00765C70"/>
    <w:rsid w:val="007664B7"/>
    <w:rsid w:val="007669B7"/>
    <w:rsid w:val="00766F1D"/>
    <w:rsid w:val="00766FEA"/>
    <w:rsid w:val="00767935"/>
    <w:rsid w:val="00767DD3"/>
    <w:rsid w:val="007703E8"/>
    <w:rsid w:val="00770458"/>
    <w:rsid w:val="007707D7"/>
    <w:rsid w:val="00770ABD"/>
    <w:rsid w:val="00770C78"/>
    <w:rsid w:val="00770F6F"/>
    <w:rsid w:val="007710F3"/>
    <w:rsid w:val="00771125"/>
    <w:rsid w:val="00771944"/>
    <w:rsid w:val="00772289"/>
    <w:rsid w:val="00772344"/>
    <w:rsid w:val="007724C3"/>
    <w:rsid w:val="0077273C"/>
    <w:rsid w:val="00772C98"/>
    <w:rsid w:val="00772DD6"/>
    <w:rsid w:val="00772E2B"/>
    <w:rsid w:val="00773318"/>
    <w:rsid w:val="00773681"/>
    <w:rsid w:val="007740AC"/>
    <w:rsid w:val="007742F4"/>
    <w:rsid w:val="00774483"/>
    <w:rsid w:val="0077450C"/>
    <w:rsid w:val="00774CA9"/>
    <w:rsid w:val="00774D7F"/>
    <w:rsid w:val="007760E1"/>
    <w:rsid w:val="0077652F"/>
    <w:rsid w:val="00776AD6"/>
    <w:rsid w:val="00776FC8"/>
    <w:rsid w:val="00777343"/>
    <w:rsid w:val="007773BC"/>
    <w:rsid w:val="00777DBC"/>
    <w:rsid w:val="00777E5E"/>
    <w:rsid w:val="00780601"/>
    <w:rsid w:val="00780DFE"/>
    <w:rsid w:val="007812C6"/>
    <w:rsid w:val="007814C2"/>
    <w:rsid w:val="007815D7"/>
    <w:rsid w:val="00781C27"/>
    <w:rsid w:val="00782DA5"/>
    <w:rsid w:val="00783480"/>
    <w:rsid w:val="007837FB"/>
    <w:rsid w:val="00783D0B"/>
    <w:rsid w:val="007841B4"/>
    <w:rsid w:val="0078476C"/>
    <w:rsid w:val="00785E6F"/>
    <w:rsid w:val="00786294"/>
    <w:rsid w:val="007866A8"/>
    <w:rsid w:val="00786807"/>
    <w:rsid w:val="00786C02"/>
    <w:rsid w:val="007870C5"/>
    <w:rsid w:val="0078753F"/>
    <w:rsid w:val="007876A7"/>
    <w:rsid w:val="00787888"/>
    <w:rsid w:val="00787C13"/>
    <w:rsid w:val="00787D74"/>
    <w:rsid w:val="0079053C"/>
    <w:rsid w:val="0079091A"/>
    <w:rsid w:val="00791206"/>
    <w:rsid w:val="0079145A"/>
    <w:rsid w:val="007915B9"/>
    <w:rsid w:val="007915F6"/>
    <w:rsid w:val="00791978"/>
    <w:rsid w:val="00791F70"/>
    <w:rsid w:val="0079206D"/>
    <w:rsid w:val="007923FE"/>
    <w:rsid w:val="00792467"/>
    <w:rsid w:val="0079319C"/>
    <w:rsid w:val="007933B1"/>
    <w:rsid w:val="0079420D"/>
    <w:rsid w:val="007943A6"/>
    <w:rsid w:val="007944A7"/>
    <w:rsid w:val="007945E5"/>
    <w:rsid w:val="00794781"/>
    <w:rsid w:val="00794F99"/>
    <w:rsid w:val="00795484"/>
    <w:rsid w:val="007954BB"/>
    <w:rsid w:val="007962DA"/>
    <w:rsid w:val="00796347"/>
    <w:rsid w:val="0079678E"/>
    <w:rsid w:val="0079679B"/>
    <w:rsid w:val="00796A92"/>
    <w:rsid w:val="00796DD0"/>
    <w:rsid w:val="00796E25"/>
    <w:rsid w:val="00797AA5"/>
    <w:rsid w:val="007A0605"/>
    <w:rsid w:val="007A06F9"/>
    <w:rsid w:val="007A104E"/>
    <w:rsid w:val="007A1B47"/>
    <w:rsid w:val="007A1F49"/>
    <w:rsid w:val="007A2536"/>
    <w:rsid w:val="007A26C2"/>
    <w:rsid w:val="007A2861"/>
    <w:rsid w:val="007A2A28"/>
    <w:rsid w:val="007A2DBA"/>
    <w:rsid w:val="007A31E8"/>
    <w:rsid w:val="007A3349"/>
    <w:rsid w:val="007A3412"/>
    <w:rsid w:val="007A3B60"/>
    <w:rsid w:val="007A3E6C"/>
    <w:rsid w:val="007A4163"/>
    <w:rsid w:val="007A4369"/>
    <w:rsid w:val="007A44D1"/>
    <w:rsid w:val="007A4766"/>
    <w:rsid w:val="007A4D48"/>
    <w:rsid w:val="007A538D"/>
    <w:rsid w:val="007A5600"/>
    <w:rsid w:val="007A5682"/>
    <w:rsid w:val="007A5DD0"/>
    <w:rsid w:val="007A6041"/>
    <w:rsid w:val="007A61C7"/>
    <w:rsid w:val="007A640B"/>
    <w:rsid w:val="007A659A"/>
    <w:rsid w:val="007A6695"/>
    <w:rsid w:val="007A66FD"/>
    <w:rsid w:val="007A6A46"/>
    <w:rsid w:val="007A6CC5"/>
    <w:rsid w:val="007A752A"/>
    <w:rsid w:val="007A75F7"/>
    <w:rsid w:val="007A7748"/>
    <w:rsid w:val="007A77A8"/>
    <w:rsid w:val="007A7E53"/>
    <w:rsid w:val="007B090A"/>
    <w:rsid w:val="007B0EA2"/>
    <w:rsid w:val="007B104D"/>
    <w:rsid w:val="007B10AE"/>
    <w:rsid w:val="007B10D7"/>
    <w:rsid w:val="007B140C"/>
    <w:rsid w:val="007B1C93"/>
    <w:rsid w:val="007B210F"/>
    <w:rsid w:val="007B267A"/>
    <w:rsid w:val="007B2F49"/>
    <w:rsid w:val="007B2FD9"/>
    <w:rsid w:val="007B33A9"/>
    <w:rsid w:val="007B3A34"/>
    <w:rsid w:val="007B3F26"/>
    <w:rsid w:val="007B47F7"/>
    <w:rsid w:val="007B4FD7"/>
    <w:rsid w:val="007B5278"/>
    <w:rsid w:val="007B56FF"/>
    <w:rsid w:val="007B58C2"/>
    <w:rsid w:val="007B6309"/>
    <w:rsid w:val="007B6EB4"/>
    <w:rsid w:val="007B70DC"/>
    <w:rsid w:val="007B7140"/>
    <w:rsid w:val="007B75C5"/>
    <w:rsid w:val="007B78EA"/>
    <w:rsid w:val="007C0122"/>
    <w:rsid w:val="007C01E0"/>
    <w:rsid w:val="007C0329"/>
    <w:rsid w:val="007C0526"/>
    <w:rsid w:val="007C07FD"/>
    <w:rsid w:val="007C0F0A"/>
    <w:rsid w:val="007C1556"/>
    <w:rsid w:val="007C1763"/>
    <w:rsid w:val="007C1872"/>
    <w:rsid w:val="007C1917"/>
    <w:rsid w:val="007C1CE1"/>
    <w:rsid w:val="007C22D2"/>
    <w:rsid w:val="007C22F3"/>
    <w:rsid w:val="007C2D2D"/>
    <w:rsid w:val="007C2D4D"/>
    <w:rsid w:val="007C31FF"/>
    <w:rsid w:val="007C3291"/>
    <w:rsid w:val="007C3CCE"/>
    <w:rsid w:val="007C3DD3"/>
    <w:rsid w:val="007C3DFB"/>
    <w:rsid w:val="007C4429"/>
    <w:rsid w:val="007C4A6F"/>
    <w:rsid w:val="007C5606"/>
    <w:rsid w:val="007C56C1"/>
    <w:rsid w:val="007C59AD"/>
    <w:rsid w:val="007C6B21"/>
    <w:rsid w:val="007C6BCB"/>
    <w:rsid w:val="007C6DCF"/>
    <w:rsid w:val="007C716F"/>
    <w:rsid w:val="007C775E"/>
    <w:rsid w:val="007C77C1"/>
    <w:rsid w:val="007C7D22"/>
    <w:rsid w:val="007C7E87"/>
    <w:rsid w:val="007D0BD7"/>
    <w:rsid w:val="007D0BEC"/>
    <w:rsid w:val="007D1534"/>
    <w:rsid w:val="007D1E20"/>
    <w:rsid w:val="007D2126"/>
    <w:rsid w:val="007D268A"/>
    <w:rsid w:val="007D2C2C"/>
    <w:rsid w:val="007D3C02"/>
    <w:rsid w:val="007D48D0"/>
    <w:rsid w:val="007D4BCC"/>
    <w:rsid w:val="007D4C88"/>
    <w:rsid w:val="007D4DEB"/>
    <w:rsid w:val="007D5251"/>
    <w:rsid w:val="007D5962"/>
    <w:rsid w:val="007D5AD9"/>
    <w:rsid w:val="007D5EEF"/>
    <w:rsid w:val="007D5F14"/>
    <w:rsid w:val="007D61DF"/>
    <w:rsid w:val="007D63AE"/>
    <w:rsid w:val="007D64A7"/>
    <w:rsid w:val="007D6ECA"/>
    <w:rsid w:val="007D70FB"/>
    <w:rsid w:val="007D722D"/>
    <w:rsid w:val="007D760F"/>
    <w:rsid w:val="007D7795"/>
    <w:rsid w:val="007D779A"/>
    <w:rsid w:val="007D787E"/>
    <w:rsid w:val="007D7CAE"/>
    <w:rsid w:val="007D7D5D"/>
    <w:rsid w:val="007D7E39"/>
    <w:rsid w:val="007E0455"/>
    <w:rsid w:val="007E05BC"/>
    <w:rsid w:val="007E09F6"/>
    <w:rsid w:val="007E0C6B"/>
    <w:rsid w:val="007E100B"/>
    <w:rsid w:val="007E117E"/>
    <w:rsid w:val="007E18B0"/>
    <w:rsid w:val="007E26BC"/>
    <w:rsid w:val="007E2881"/>
    <w:rsid w:val="007E2A68"/>
    <w:rsid w:val="007E3596"/>
    <w:rsid w:val="007E3761"/>
    <w:rsid w:val="007E3929"/>
    <w:rsid w:val="007E39F7"/>
    <w:rsid w:val="007E3C55"/>
    <w:rsid w:val="007E3D5A"/>
    <w:rsid w:val="007E3D80"/>
    <w:rsid w:val="007E41A4"/>
    <w:rsid w:val="007E41BC"/>
    <w:rsid w:val="007E497B"/>
    <w:rsid w:val="007E4CC0"/>
    <w:rsid w:val="007E4E30"/>
    <w:rsid w:val="007E4E9C"/>
    <w:rsid w:val="007E6205"/>
    <w:rsid w:val="007E6B37"/>
    <w:rsid w:val="007E7522"/>
    <w:rsid w:val="007E7F2B"/>
    <w:rsid w:val="007F0593"/>
    <w:rsid w:val="007F0EF7"/>
    <w:rsid w:val="007F0FDE"/>
    <w:rsid w:val="007F11B2"/>
    <w:rsid w:val="007F15E3"/>
    <w:rsid w:val="007F21D9"/>
    <w:rsid w:val="007F23A0"/>
    <w:rsid w:val="007F24EE"/>
    <w:rsid w:val="007F2848"/>
    <w:rsid w:val="007F28ED"/>
    <w:rsid w:val="007F3031"/>
    <w:rsid w:val="007F3422"/>
    <w:rsid w:val="007F3629"/>
    <w:rsid w:val="007F3649"/>
    <w:rsid w:val="007F3C6B"/>
    <w:rsid w:val="007F40CE"/>
    <w:rsid w:val="007F41A0"/>
    <w:rsid w:val="007F43EB"/>
    <w:rsid w:val="007F44BF"/>
    <w:rsid w:val="007F5917"/>
    <w:rsid w:val="007F608A"/>
    <w:rsid w:val="007F751E"/>
    <w:rsid w:val="007F7A59"/>
    <w:rsid w:val="007F7C19"/>
    <w:rsid w:val="007F7F16"/>
    <w:rsid w:val="008000B6"/>
    <w:rsid w:val="008002FD"/>
    <w:rsid w:val="0080057D"/>
    <w:rsid w:val="00800748"/>
    <w:rsid w:val="00800E0C"/>
    <w:rsid w:val="00801752"/>
    <w:rsid w:val="008019DC"/>
    <w:rsid w:val="00802517"/>
    <w:rsid w:val="0080273A"/>
    <w:rsid w:val="00802A6D"/>
    <w:rsid w:val="00802B01"/>
    <w:rsid w:val="00803184"/>
    <w:rsid w:val="008032AA"/>
    <w:rsid w:val="00803526"/>
    <w:rsid w:val="0080361D"/>
    <w:rsid w:val="00803F6D"/>
    <w:rsid w:val="0080418B"/>
    <w:rsid w:val="008044F6"/>
    <w:rsid w:val="0080469F"/>
    <w:rsid w:val="00804EF1"/>
    <w:rsid w:val="00804FA0"/>
    <w:rsid w:val="00805559"/>
    <w:rsid w:val="00805573"/>
    <w:rsid w:val="00805CB1"/>
    <w:rsid w:val="00805D69"/>
    <w:rsid w:val="00806047"/>
    <w:rsid w:val="00806AC5"/>
    <w:rsid w:val="00806AE2"/>
    <w:rsid w:val="00807108"/>
    <w:rsid w:val="00807DE6"/>
    <w:rsid w:val="00810455"/>
    <w:rsid w:val="00810458"/>
    <w:rsid w:val="00810A85"/>
    <w:rsid w:val="00811047"/>
    <w:rsid w:val="0081129F"/>
    <w:rsid w:val="00811772"/>
    <w:rsid w:val="00811AC1"/>
    <w:rsid w:val="008121FF"/>
    <w:rsid w:val="00812B62"/>
    <w:rsid w:val="00812D88"/>
    <w:rsid w:val="00813ADF"/>
    <w:rsid w:val="00813BCE"/>
    <w:rsid w:val="008143B3"/>
    <w:rsid w:val="0081445A"/>
    <w:rsid w:val="00814AB6"/>
    <w:rsid w:val="00814D8E"/>
    <w:rsid w:val="00814E6A"/>
    <w:rsid w:val="008152A2"/>
    <w:rsid w:val="00815367"/>
    <w:rsid w:val="00815586"/>
    <w:rsid w:val="00815A08"/>
    <w:rsid w:val="00815A0D"/>
    <w:rsid w:val="00815B3E"/>
    <w:rsid w:val="00815FA5"/>
    <w:rsid w:val="008163B6"/>
    <w:rsid w:val="00816555"/>
    <w:rsid w:val="00816748"/>
    <w:rsid w:val="008167D8"/>
    <w:rsid w:val="00816832"/>
    <w:rsid w:val="0081701C"/>
    <w:rsid w:val="00817B44"/>
    <w:rsid w:val="00817D5E"/>
    <w:rsid w:val="008200FD"/>
    <w:rsid w:val="0082084B"/>
    <w:rsid w:val="00820E06"/>
    <w:rsid w:val="00821016"/>
    <w:rsid w:val="0082111A"/>
    <w:rsid w:val="00821623"/>
    <w:rsid w:val="00821C36"/>
    <w:rsid w:val="008224D8"/>
    <w:rsid w:val="00822761"/>
    <w:rsid w:val="008228AA"/>
    <w:rsid w:val="00822AB5"/>
    <w:rsid w:val="00822B9F"/>
    <w:rsid w:val="00822BC9"/>
    <w:rsid w:val="00823901"/>
    <w:rsid w:val="00823932"/>
    <w:rsid w:val="0082397C"/>
    <w:rsid w:val="00824366"/>
    <w:rsid w:val="008245AD"/>
    <w:rsid w:val="00824652"/>
    <w:rsid w:val="008248EA"/>
    <w:rsid w:val="00824CCA"/>
    <w:rsid w:val="00825ECF"/>
    <w:rsid w:val="00826A98"/>
    <w:rsid w:val="00826C50"/>
    <w:rsid w:val="00826C5F"/>
    <w:rsid w:val="00826D42"/>
    <w:rsid w:val="00827060"/>
    <w:rsid w:val="00827501"/>
    <w:rsid w:val="00827556"/>
    <w:rsid w:val="00827897"/>
    <w:rsid w:val="008279E5"/>
    <w:rsid w:val="008300BE"/>
    <w:rsid w:val="0083019F"/>
    <w:rsid w:val="00830470"/>
    <w:rsid w:val="0083054E"/>
    <w:rsid w:val="00830C09"/>
    <w:rsid w:val="0083114E"/>
    <w:rsid w:val="00831322"/>
    <w:rsid w:val="008313C3"/>
    <w:rsid w:val="00831406"/>
    <w:rsid w:val="00831E33"/>
    <w:rsid w:val="00831FE4"/>
    <w:rsid w:val="00832346"/>
    <w:rsid w:val="00832383"/>
    <w:rsid w:val="008326DF"/>
    <w:rsid w:val="00832A50"/>
    <w:rsid w:val="008331DD"/>
    <w:rsid w:val="00833791"/>
    <w:rsid w:val="00833798"/>
    <w:rsid w:val="00833A53"/>
    <w:rsid w:val="00834157"/>
    <w:rsid w:val="00834338"/>
    <w:rsid w:val="00834E54"/>
    <w:rsid w:val="00835973"/>
    <w:rsid w:val="00835B0C"/>
    <w:rsid w:val="00835E1C"/>
    <w:rsid w:val="00836355"/>
    <w:rsid w:val="00836826"/>
    <w:rsid w:val="00836B92"/>
    <w:rsid w:val="0083709A"/>
    <w:rsid w:val="00837246"/>
    <w:rsid w:val="008405BF"/>
    <w:rsid w:val="00840818"/>
    <w:rsid w:val="00840BC7"/>
    <w:rsid w:val="00840FDC"/>
    <w:rsid w:val="0084130C"/>
    <w:rsid w:val="00841330"/>
    <w:rsid w:val="00842760"/>
    <w:rsid w:val="00842989"/>
    <w:rsid w:val="00842EE3"/>
    <w:rsid w:val="00843405"/>
    <w:rsid w:val="008434D6"/>
    <w:rsid w:val="0084376E"/>
    <w:rsid w:val="00843883"/>
    <w:rsid w:val="008439AD"/>
    <w:rsid w:val="00843E69"/>
    <w:rsid w:val="0084439F"/>
    <w:rsid w:val="00844A93"/>
    <w:rsid w:val="008452B3"/>
    <w:rsid w:val="00845346"/>
    <w:rsid w:val="008453D6"/>
    <w:rsid w:val="0084576E"/>
    <w:rsid w:val="0084580F"/>
    <w:rsid w:val="008461AA"/>
    <w:rsid w:val="00846C6A"/>
    <w:rsid w:val="00847137"/>
    <w:rsid w:val="00847307"/>
    <w:rsid w:val="008476C5"/>
    <w:rsid w:val="008477AD"/>
    <w:rsid w:val="00847BE8"/>
    <w:rsid w:val="00847E24"/>
    <w:rsid w:val="00847F4D"/>
    <w:rsid w:val="00847FEF"/>
    <w:rsid w:val="0085018F"/>
    <w:rsid w:val="00851FFA"/>
    <w:rsid w:val="0085296D"/>
    <w:rsid w:val="00852F75"/>
    <w:rsid w:val="0085354D"/>
    <w:rsid w:val="008545D4"/>
    <w:rsid w:val="00854688"/>
    <w:rsid w:val="00854E4A"/>
    <w:rsid w:val="00854EA3"/>
    <w:rsid w:val="008557C4"/>
    <w:rsid w:val="0085592E"/>
    <w:rsid w:val="00856A5F"/>
    <w:rsid w:val="00856C53"/>
    <w:rsid w:val="00856CEB"/>
    <w:rsid w:val="00856D75"/>
    <w:rsid w:val="0085702E"/>
    <w:rsid w:val="008571A7"/>
    <w:rsid w:val="008576B1"/>
    <w:rsid w:val="008577AC"/>
    <w:rsid w:val="00857A56"/>
    <w:rsid w:val="00857B07"/>
    <w:rsid w:val="00857C70"/>
    <w:rsid w:val="00857C7B"/>
    <w:rsid w:val="00857EBA"/>
    <w:rsid w:val="008604A5"/>
    <w:rsid w:val="00861608"/>
    <w:rsid w:val="008617A9"/>
    <w:rsid w:val="00861B4A"/>
    <w:rsid w:val="00861CB8"/>
    <w:rsid w:val="0086208F"/>
    <w:rsid w:val="0086275F"/>
    <w:rsid w:val="00862AF7"/>
    <w:rsid w:val="00862F69"/>
    <w:rsid w:val="008637E6"/>
    <w:rsid w:val="008639BE"/>
    <w:rsid w:val="00863BF0"/>
    <w:rsid w:val="00863D93"/>
    <w:rsid w:val="00863DB7"/>
    <w:rsid w:val="008647CF"/>
    <w:rsid w:val="00864B68"/>
    <w:rsid w:val="00864E97"/>
    <w:rsid w:val="00865065"/>
    <w:rsid w:val="00865728"/>
    <w:rsid w:val="00865752"/>
    <w:rsid w:val="00865922"/>
    <w:rsid w:val="00865936"/>
    <w:rsid w:val="0086598C"/>
    <w:rsid w:val="00865A50"/>
    <w:rsid w:val="008662EC"/>
    <w:rsid w:val="0086631C"/>
    <w:rsid w:val="00866B76"/>
    <w:rsid w:val="00866CBE"/>
    <w:rsid w:val="00866F53"/>
    <w:rsid w:val="00867568"/>
    <w:rsid w:val="008678BF"/>
    <w:rsid w:val="008700E9"/>
    <w:rsid w:val="00870CF3"/>
    <w:rsid w:val="00870D08"/>
    <w:rsid w:val="00870DFB"/>
    <w:rsid w:val="00870F79"/>
    <w:rsid w:val="00871172"/>
    <w:rsid w:val="008715AB"/>
    <w:rsid w:val="00871C2A"/>
    <w:rsid w:val="00871DFD"/>
    <w:rsid w:val="0087237A"/>
    <w:rsid w:val="00873389"/>
    <w:rsid w:val="008738D1"/>
    <w:rsid w:val="00873A74"/>
    <w:rsid w:val="00873B23"/>
    <w:rsid w:val="0087415A"/>
    <w:rsid w:val="00874336"/>
    <w:rsid w:val="008745FF"/>
    <w:rsid w:val="00874B42"/>
    <w:rsid w:val="00874F61"/>
    <w:rsid w:val="008751AE"/>
    <w:rsid w:val="008755DF"/>
    <w:rsid w:val="008756EA"/>
    <w:rsid w:val="00875900"/>
    <w:rsid w:val="00875AEE"/>
    <w:rsid w:val="00875D54"/>
    <w:rsid w:val="00875FD3"/>
    <w:rsid w:val="008766E2"/>
    <w:rsid w:val="0087775D"/>
    <w:rsid w:val="00877B03"/>
    <w:rsid w:val="00877BB3"/>
    <w:rsid w:val="00877D1B"/>
    <w:rsid w:val="00877ED0"/>
    <w:rsid w:val="00877F14"/>
    <w:rsid w:val="008809F5"/>
    <w:rsid w:val="0088106B"/>
    <w:rsid w:val="008811B3"/>
    <w:rsid w:val="0088121F"/>
    <w:rsid w:val="00881AFC"/>
    <w:rsid w:val="00881C51"/>
    <w:rsid w:val="008827DD"/>
    <w:rsid w:val="00882955"/>
    <w:rsid w:val="008829FE"/>
    <w:rsid w:val="00883638"/>
    <w:rsid w:val="00883C4D"/>
    <w:rsid w:val="00883C84"/>
    <w:rsid w:val="00883E64"/>
    <w:rsid w:val="00883E9E"/>
    <w:rsid w:val="00884435"/>
    <w:rsid w:val="008854CA"/>
    <w:rsid w:val="008855BF"/>
    <w:rsid w:val="00885648"/>
    <w:rsid w:val="0088591A"/>
    <w:rsid w:val="00885C4C"/>
    <w:rsid w:val="00885E9F"/>
    <w:rsid w:val="00885EDC"/>
    <w:rsid w:val="0088667C"/>
    <w:rsid w:val="00886796"/>
    <w:rsid w:val="00886903"/>
    <w:rsid w:val="00886FB6"/>
    <w:rsid w:val="00887707"/>
    <w:rsid w:val="00890093"/>
    <w:rsid w:val="00890121"/>
    <w:rsid w:val="0089021D"/>
    <w:rsid w:val="008904EA"/>
    <w:rsid w:val="008906CC"/>
    <w:rsid w:val="0089088E"/>
    <w:rsid w:val="00890B22"/>
    <w:rsid w:val="008915A9"/>
    <w:rsid w:val="00891AB7"/>
    <w:rsid w:val="00891B1F"/>
    <w:rsid w:val="00892258"/>
    <w:rsid w:val="008923F5"/>
    <w:rsid w:val="00892444"/>
    <w:rsid w:val="00892A1B"/>
    <w:rsid w:val="00892D7C"/>
    <w:rsid w:val="00892FF3"/>
    <w:rsid w:val="008930A2"/>
    <w:rsid w:val="00893DB9"/>
    <w:rsid w:val="008944CD"/>
    <w:rsid w:val="00894678"/>
    <w:rsid w:val="00894C02"/>
    <w:rsid w:val="00895488"/>
    <w:rsid w:val="0089573A"/>
    <w:rsid w:val="00895E04"/>
    <w:rsid w:val="00896219"/>
    <w:rsid w:val="0089667E"/>
    <w:rsid w:val="0089671C"/>
    <w:rsid w:val="008968FA"/>
    <w:rsid w:val="00896A60"/>
    <w:rsid w:val="00896F96"/>
    <w:rsid w:val="00896FC6"/>
    <w:rsid w:val="0089788D"/>
    <w:rsid w:val="00897BF6"/>
    <w:rsid w:val="008A041F"/>
    <w:rsid w:val="008A0551"/>
    <w:rsid w:val="008A0618"/>
    <w:rsid w:val="008A0BB5"/>
    <w:rsid w:val="008A0EE5"/>
    <w:rsid w:val="008A0F0A"/>
    <w:rsid w:val="008A0F93"/>
    <w:rsid w:val="008A13CE"/>
    <w:rsid w:val="008A1B07"/>
    <w:rsid w:val="008A1D9B"/>
    <w:rsid w:val="008A22B9"/>
    <w:rsid w:val="008A23FC"/>
    <w:rsid w:val="008A28CC"/>
    <w:rsid w:val="008A2A00"/>
    <w:rsid w:val="008A3494"/>
    <w:rsid w:val="008A34F4"/>
    <w:rsid w:val="008A3B48"/>
    <w:rsid w:val="008A4B4C"/>
    <w:rsid w:val="008A4BA4"/>
    <w:rsid w:val="008A4CBC"/>
    <w:rsid w:val="008A5311"/>
    <w:rsid w:val="008A566F"/>
    <w:rsid w:val="008A5751"/>
    <w:rsid w:val="008A5886"/>
    <w:rsid w:val="008A6B9E"/>
    <w:rsid w:val="008A74DE"/>
    <w:rsid w:val="008A7669"/>
    <w:rsid w:val="008A7A9E"/>
    <w:rsid w:val="008B01DE"/>
    <w:rsid w:val="008B05EB"/>
    <w:rsid w:val="008B08EE"/>
    <w:rsid w:val="008B101D"/>
    <w:rsid w:val="008B1095"/>
    <w:rsid w:val="008B218A"/>
    <w:rsid w:val="008B2924"/>
    <w:rsid w:val="008B2F0B"/>
    <w:rsid w:val="008B3073"/>
    <w:rsid w:val="008B3D70"/>
    <w:rsid w:val="008B44EF"/>
    <w:rsid w:val="008B4D7F"/>
    <w:rsid w:val="008B50B6"/>
    <w:rsid w:val="008B5E2F"/>
    <w:rsid w:val="008B5EBF"/>
    <w:rsid w:val="008B68CF"/>
    <w:rsid w:val="008B68E0"/>
    <w:rsid w:val="008B6B27"/>
    <w:rsid w:val="008B6F91"/>
    <w:rsid w:val="008B73B7"/>
    <w:rsid w:val="008B761D"/>
    <w:rsid w:val="008B790F"/>
    <w:rsid w:val="008B7C6E"/>
    <w:rsid w:val="008C014C"/>
    <w:rsid w:val="008C0383"/>
    <w:rsid w:val="008C0413"/>
    <w:rsid w:val="008C07EE"/>
    <w:rsid w:val="008C09CE"/>
    <w:rsid w:val="008C1645"/>
    <w:rsid w:val="008C1CAB"/>
    <w:rsid w:val="008C1F2C"/>
    <w:rsid w:val="008C2307"/>
    <w:rsid w:val="008C354F"/>
    <w:rsid w:val="008C3E56"/>
    <w:rsid w:val="008C5438"/>
    <w:rsid w:val="008C5D63"/>
    <w:rsid w:val="008C61A4"/>
    <w:rsid w:val="008C6395"/>
    <w:rsid w:val="008C6743"/>
    <w:rsid w:val="008C69F8"/>
    <w:rsid w:val="008C69FC"/>
    <w:rsid w:val="008C6ADD"/>
    <w:rsid w:val="008C6CA7"/>
    <w:rsid w:val="008C6DA8"/>
    <w:rsid w:val="008C6FB3"/>
    <w:rsid w:val="008C7DAC"/>
    <w:rsid w:val="008D03BD"/>
    <w:rsid w:val="008D09BF"/>
    <w:rsid w:val="008D1900"/>
    <w:rsid w:val="008D1AA8"/>
    <w:rsid w:val="008D1B22"/>
    <w:rsid w:val="008D2417"/>
    <w:rsid w:val="008D3671"/>
    <w:rsid w:val="008D3D52"/>
    <w:rsid w:val="008D446B"/>
    <w:rsid w:val="008D451E"/>
    <w:rsid w:val="008D4762"/>
    <w:rsid w:val="008D4C32"/>
    <w:rsid w:val="008D4C36"/>
    <w:rsid w:val="008D4E83"/>
    <w:rsid w:val="008D5215"/>
    <w:rsid w:val="008D57B9"/>
    <w:rsid w:val="008D5AA1"/>
    <w:rsid w:val="008D5DE5"/>
    <w:rsid w:val="008D5F96"/>
    <w:rsid w:val="008D6439"/>
    <w:rsid w:val="008D64E8"/>
    <w:rsid w:val="008D6AAA"/>
    <w:rsid w:val="008D7055"/>
    <w:rsid w:val="008D7B74"/>
    <w:rsid w:val="008D7C3E"/>
    <w:rsid w:val="008E01C6"/>
    <w:rsid w:val="008E0258"/>
    <w:rsid w:val="008E0581"/>
    <w:rsid w:val="008E07E9"/>
    <w:rsid w:val="008E0E88"/>
    <w:rsid w:val="008E183B"/>
    <w:rsid w:val="008E1BE3"/>
    <w:rsid w:val="008E1EE4"/>
    <w:rsid w:val="008E21D8"/>
    <w:rsid w:val="008E24DB"/>
    <w:rsid w:val="008E2C2B"/>
    <w:rsid w:val="008E2E41"/>
    <w:rsid w:val="008E2E77"/>
    <w:rsid w:val="008E3775"/>
    <w:rsid w:val="008E3822"/>
    <w:rsid w:val="008E48D1"/>
    <w:rsid w:val="008E4A6B"/>
    <w:rsid w:val="008E4F86"/>
    <w:rsid w:val="008E5559"/>
    <w:rsid w:val="008E5789"/>
    <w:rsid w:val="008E57D9"/>
    <w:rsid w:val="008E5A5A"/>
    <w:rsid w:val="008E5CC0"/>
    <w:rsid w:val="008E6316"/>
    <w:rsid w:val="008E639C"/>
    <w:rsid w:val="008E65C3"/>
    <w:rsid w:val="008E6928"/>
    <w:rsid w:val="008E783E"/>
    <w:rsid w:val="008E7BD5"/>
    <w:rsid w:val="008E7D53"/>
    <w:rsid w:val="008E7D77"/>
    <w:rsid w:val="008E7EBE"/>
    <w:rsid w:val="008E7EE9"/>
    <w:rsid w:val="008E7FF3"/>
    <w:rsid w:val="008F02C1"/>
    <w:rsid w:val="008F0C74"/>
    <w:rsid w:val="008F17C5"/>
    <w:rsid w:val="008F1BF2"/>
    <w:rsid w:val="008F1C23"/>
    <w:rsid w:val="008F1C37"/>
    <w:rsid w:val="008F1DC3"/>
    <w:rsid w:val="008F1F86"/>
    <w:rsid w:val="008F2038"/>
    <w:rsid w:val="008F221A"/>
    <w:rsid w:val="008F23AD"/>
    <w:rsid w:val="008F317A"/>
    <w:rsid w:val="008F345D"/>
    <w:rsid w:val="008F359E"/>
    <w:rsid w:val="008F36DB"/>
    <w:rsid w:val="008F3ADE"/>
    <w:rsid w:val="008F4308"/>
    <w:rsid w:val="008F46C1"/>
    <w:rsid w:val="008F492C"/>
    <w:rsid w:val="008F4B28"/>
    <w:rsid w:val="008F4BD5"/>
    <w:rsid w:val="008F4D58"/>
    <w:rsid w:val="008F50CD"/>
    <w:rsid w:val="008F5379"/>
    <w:rsid w:val="008F549D"/>
    <w:rsid w:val="008F5D07"/>
    <w:rsid w:val="008F6119"/>
    <w:rsid w:val="008F69FE"/>
    <w:rsid w:val="008F71B0"/>
    <w:rsid w:val="008F7BA8"/>
    <w:rsid w:val="008F7BB7"/>
    <w:rsid w:val="008F7BD0"/>
    <w:rsid w:val="0090046F"/>
    <w:rsid w:val="0090069B"/>
    <w:rsid w:val="009006C9"/>
    <w:rsid w:val="009007B2"/>
    <w:rsid w:val="00900BB2"/>
    <w:rsid w:val="00901650"/>
    <w:rsid w:val="009021D9"/>
    <w:rsid w:val="0090247E"/>
    <w:rsid w:val="00902B8E"/>
    <w:rsid w:val="00902C0A"/>
    <w:rsid w:val="00902D6E"/>
    <w:rsid w:val="00902EF2"/>
    <w:rsid w:val="0090363D"/>
    <w:rsid w:val="009036A5"/>
    <w:rsid w:val="0090371E"/>
    <w:rsid w:val="00903913"/>
    <w:rsid w:val="00904052"/>
    <w:rsid w:val="009041C6"/>
    <w:rsid w:val="009044EF"/>
    <w:rsid w:val="00904B4F"/>
    <w:rsid w:val="00904DA8"/>
    <w:rsid w:val="00905469"/>
    <w:rsid w:val="00905537"/>
    <w:rsid w:val="009057F2"/>
    <w:rsid w:val="00905EC2"/>
    <w:rsid w:val="00906477"/>
    <w:rsid w:val="009069DD"/>
    <w:rsid w:val="00906AA6"/>
    <w:rsid w:val="00906E1B"/>
    <w:rsid w:val="00907648"/>
    <w:rsid w:val="00907DD6"/>
    <w:rsid w:val="00910478"/>
    <w:rsid w:val="009104AE"/>
    <w:rsid w:val="00910B12"/>
    <w:rsid w:val="00910D20"/>
    <w:rsid w:val="00911210"/>
    <w:rsid w:val="0091159A"/>
    <w:rsid w:val="0091172D"/>
    <w:rsid w:val="00911D65"/>
    <w:rsid w:val="0091230B"/>
    <w:rsid w:val="00912D14"/>
    <w:rsid w:val="00913845"/>
    <w:rsid w:val="0091387C"/>
    <w:rsid w:val="00913E76"/>
    <w:rsid w:val="009143FA"/>
    <w:rsid w:val="0091457B"/>
    <w:rsid w:val="00914AB9"/>
    <w:rsid w:val="00915744"/>
    <w:rsid w:val="00915881"/>
    <w:rsid w:val="0091605E"/>
    <w:rsid w:val="009165C6"/>
    <w:rsid w:val="009166E1"/>
    <w:rsid w:val="00916A9F"/>
    <w:rsid w:val="00916C80"/>
    <w:rsid w:val="0091786B"/>
    <w:rsid w:val="00917C83"/>
    <w:rsid w:val="00917E87"/>
    <w:rsid w:val="009206ED"/>
    <w:rsid w:val="0092089E"/>
    <w:rsid w:val="009208D6"/>
    <w:rsid w:val="00920C7F"/>
    <w:rsid w:val="00921360"/>
    <w:rsid w:val="009213A0"/>
    <w:rsid w:val="00921559"/>
    <w:rsid w:val="009216EA"/>
    <w:rsid w:val="00921D16"/>
    <w:rsid w:val="00921ED8"/>
    <w:rsid w:val="0092290B"/>
    <w:rsid w:val="00922E7C"/>
    <w:rsid w:val="00923488"/>
    <w:rsid w:val="00923A76"/>
    <w:rsid w:val="00923F27"/>
    <w:rsid w:val="0092449A"/>
    <w:rsid w:val="00924757"/>
    <w:rsid w:val="0092482E"/>
    <w:rsid w:val="00924AE6"/>
    <w:rsid w:val="00924B1D"/>
    <w:rsid w:val="00924D6F"/>
    <w:rsid w:val="00924DEB"/>
    <w:rsid w:val="00924EEB"/>
    <w:rsid w:val="00924FBE"/>
    <w:rsid w:val="00925568"/>
    <w:rsid w:val="009258E3"/>
    <w:rsid w:val="0092701E"/>
    <w:rsid w:val="009270B3"/>
    <w:rsid w:val="00927358"/>
    <w:rsid w:val="00927C5A"/>
    <w:rsid w:val="00930242"/>
    <w:rsid w:val="009315FF"/>
    <w:rsid w:val="009317A9"/>
    <w:rsid w:val="00931860"/>
    <w:rsid w:val="0093199B"/>
    <w:rsid w:val="00931A49"/>
    <w:rsid w:val="00931EB4"/>
    <w:rsid w:val="00931F5E"/>
    <w:rsid w:val="009328DA"/>
    <w:rsid w:val="0093295B"/>
    <w:rsid w:val="00932E94"/>
    <w:rsid w:val="009331D1"/>
    <w:rsid w:val="009331DA"/>
    <w:rsid w:val="00933232"/>
    <w:rsid w:val="00933CF3"/>
    <w:rsid w:val="009341EE"/>
    <w:rsid w:val="0093467C"/>
    <w:rsid w:val="009348DA"/>
    <w:rsid w:val="00934946"/>
    <w:rsid w:val="00934AC0"/>
    <w:rsid w:val="00934B2C"/>
    <w:rsid w:val="00934E2B"/>
    <w:rsid w:val="00935025"/>
    <w:rsid w:val="00935039"/>
    <w:rsid w:val="00935D7E"/>
    <w:rsid w:val="00936B3C"/>
    <w:rsid w:val="00936F1B"/>
    <w:rsid w:val="00937422"/>
    <w:rsid w:val="00937567"/>
    <w:rsid w:val="009377EC"/>
    <w:rsid w:val="0094044E"/>
    <w:rsid w:val="009407F5"/>
    <w:rsid w:val="00940DB0"/>
    <w:rsid w:val="00940FF4"/>
    <w:rsid w:val="009418BB"/>
    <w:rsid w:val="00941BE3"/>
    <w:rsid w:val="00941F6D"/>
    <w:rsid w:val="0094200A"/>
    <w:rsid w:val="009420D4"/>
    <w:rsid w:val="009425B9"/>
    <w:rsid w:val="00942917"/>
    <w:rsid w:val="0094296F"/>
    <w:rsid w:val="009429E0"/>
    <w:rsid w:val="00942E10"/>
    <w:rsid w:val="00942E34"/>
    <w:rsid w:val="00943115"/>
    <w:rsid w:val="009433EA"/>
    <w:rsid w:val="00943599"/>
    <w:rsid w:val="009440CA"/>
    <w:rsid w:val="0094420F"/>
    <w:rsid w:val="0094463A"/>
    <w:rsid w:val="00944818"/>
    <w:rsid w:val="00944A1F"/>
    <w:rsid w:val="00944EA8"/>
    <w:rsid w:val="00945221"/>
    <w:rsid w:val="00945C5F"/>
    <w:rsid w:val="00945E37"/>
    <w:rsid w:val="009462EA"/>
    <w:rsid w:val="00946720"/>
    <w:rsid w:val="00946CF9"/>
    <w:rsid w:val="00947261"/>
    <w:rsid w:val="00947623"/>
    <w:rsid w:val="0094762A"/>
    <w:rsid w:val="009477BA"/>
    <w:rsid w:val="0094786A"/>
    <w:rsid w:val="00947870"/>
    <w:rsid w:val="00947C24"/>
    <w:rsid w:val="00947DA9"/>
    <w:rsid w:val="00947FC2"/>
    <w:rsid w:val="00950096"/>
    <w:rsid w:val="00950362"/>
    <w:rsid w:val="00950AE9"/>
    <w:rsid w:val="00951398"/>
    <w:rsid w:val="009516CA"/>
    <w:rsid w:val="009516E8"/>
    <w:rsid w:val="00952D1A"/>
    <w:rsid w:val="00952DC8"/>
    <w:rsid w:val="00952E05"/>
    <w:rsid w:val="0095387C"/>
    <w:rsid w:val="00953D0B"/>
    <w:rsid w:val="00953FDF"/>
    <w:rsid w:val="009545BC"/>
    <w:rsid w:val="0095474A"/>
    <w:rsid w:val="00954818"/>
    <w:rsid w:val="00954D62"/>
    <w:rsid w:val="00954E21"/>
    <w:rsid w:val="00954FA0"/>
    <w:rsid w:val="0095502B"/>
    <w:rsid w:val="00955619"/>
    <w:rsid w:val="00956036"/>
    <w:rsid w:val="00956809"/>
    <w:rsid w:val="00956994"/>
    <w:rsid w:val="009575FE"/>
    <w:rsid w:val="0095769C"/>
    <w:rsid w:val="00957711"/>
    <w:rsid w:val="00957DED"/>
    <w:rsid w:val="00960296"/>
    <w:rsid w:val="00960542"/>
    <w:rsid w:val="00961551"/>
    <w:rsid w:val="009616EB"/>
    <w:rsid w:val="00961E8E"/>
    <w:rsid w:val="00962523"/>
    <w:rsid w:val="0096290C"/>
    <w:rsid w:val="00962DD5"/>
    <w:rsid w:val="00962FA8"/>
    <w:rsid w:val="00963265"/>
    <w:rsid w:val="00963C80"/>
    <w:rsid w:val="009643C6"/>
    <w:rsid w:val="0096450C"/>
    <w:rsid w:val="00965167"/>
    <w:rsid w:val="0096542E"/>
    <w:rsid w:val="00965552"/>
    <w:rsid w:val="009655A8"/>
    <w:rsid w:val="009658F3"/>
    <w:rsid w:val="00965CDF"/>
    <w:rsid w:val="0096681F"/>
    <w:rsid w:val="00966B19"/>
    <w:rsid w:val="0096754D"/>
    <w:rsid w:val="00967B9A"/>
    <w:rsid w:val="00967CBA"/>
    <w:rsid w:val="00967EF1"/>
    <w:rsid w:val="009701D9"/>
    <w:rsid w:val="00970B51"/>
    <w:rsid w:val="00970B5A"/>
    <w:rsid w:val="009710D3"/>
    <w:rsid w:val="009714EC"/>
    <w:rsid w:val="009717B1"/>
    <w:rsid w:val="00971BBA"/>
    <w:rsid w:val="00971F2A"/>
    <w:rsid w:val="00972696"/>
    <w:rsid w:val="00972714"/>
    <w:rsid w:val="009728B6"/>
    <w:rsid w:val="00972931"/>
    <w:rsid w:val="00972CEF"/>
    <w:rsid w:val="00972D26"/>
    <w:rsid w:val="0097337E"/>
    <w:rsid w:val="00973877"/>
    <w:rsid w:val="0097432F"/>
    <w:rsid w:val="00974667"/>
    <w:rsid w:val="00974EA1"/>
    <w:rsid w:val="009758CD"/>
    <w:rsid w:val="00975986"/>
    <w:rsid w:val="00975CD7"/>
    <w:rsid w:val="009764D7"/>
    <w:rsid w:val="00976708"/>
    <w:rsid w:val="00976CA0"/>
    <w:rsid w:val="00977026"/>
    <w:rsid w:val="0097747D"/>
    <w:rsid w:val="00977701"/>
    <w:rsid w:val="00977906"/>
    <w:rsid w:val="009806F7"/>
    <w:rsid w:val="00980DC9"/>
    <w:rsid w:val="00981669"/>
    <w:rsid w:val="009816D2"/>
    <w:rsid w:val="00981DF3"/>
    <w:rsid w:val="0098250A"/>
    <w:rsid w:val="0098285C"/>
    <w:rsid w:val="00982C52"/>
    <w:rsid w:val="00983154"/>
    <w:rsid w:val="009833E9"/>
    <w:rsid w:val="00983A6F"/>
    <w:rsid w:val="00983AA2"/>
    <w:rsid w:val="00983D2B"/>
    <w:rsid w:val="00984517"/>
    <w:rsid w:val="00984518"/>
    <w:rsid w:val="00984544"/>
    <w:rsid w:val="009845DE"/>
    <w:rsid w:val="00984624"/>
    <w:rsid w:val="00984872"/>
    <w:rsid w:val="00984D6C"/>
    <w:rsid w:val="009853CE"/>
    <w:rsid w:val="0098582B"/>
    <w:rsid w:val="00985CDB"/>
    <w:rsid w:val="009872FA"/>
    <w:rsid w:val="009875C8"/>
    <w:rsid w:val="00987782"/>
    <w:rsid w:val="009878F5"/>
    <w:rsid w:val="0098794A"/>
    <w:rsid w:val="0099051D"/>
    <w:rsid w:val="00990AB2"/>
    <w:rsid w:val="00990F07"/>
    <w:rsid w:val="00991131"/>
    <w:rsid w:val="00991488"/>
    <w:rsid w:val="00991DE4"/>
    <w:rsid w:val="009928AE"/>
    <w:rsid w:val="00992941"/>
    <w:rsid w:val="00992A48"/>
    <w:rsid w:val="00992EFE"/>
    <w:rsid w:val="009936F4"/>
    <w:rsid w:val="0099375F"/>
    <w:rsid w:val="009938EA"/>
    <w:rsid w:val="00993931"/>
    <w:rsid w:val="00993DCC"/>
    <w:rsid w:val="009940FA"/>
    <w:rsid w:val="00994D27"/>
    <w:rsid w:val="00994E57"/>
    <w:rsid w:val="00995505"/>
    <w:rsid w:val="00995890"/>
    <w:rsid w:val="00995C8A"/>
    <w:rsid w:val="00996580"/>
    <w:rsid w:val="009967CC"/>
    <w:rsid w:val="00996B1D"/>
    <w:rsid w:val="00996E10"/>
    <w:rsid w:val="00997099"/>
    <w:rsid w:val="009974DC"/>
    <w:rsid w:val="009977CD"/>
    <w:rsid w:val="00997ACE"/>
    <w:rsid w:val="00997BE4"/>
    <w:rsid w:val="00997C3C"/>
    <w:rsid w:val="00997DDF"/>
    <w:rsid w:val="00997FAF"/>
    <w:rsid w:val="009A064C"/>
    <w:rsid w:val="009A0844"/>
    <w:rsid w:val="009A0895"/>
    <w:rsid w:val="009A0954"/>
    <w:rsid w:val="009A18C3"/>
    <w:rsid w:val="009A1A04"/>
    <w:rsid w:val="009A20A7"/>
    <w:rsid w:val="009A21DB"/>
    <w:rsid w:val="009A298A"/>
    <w:rsid w:val="009A2BBB"/>
    <w:rsid w:val="009A2F32"/>
    <w:rsid w:val="009A35D7"/>
    <w:rsid w:val="009A3912"/>
    <w:rsid w:val="009A3CFD"/>
    <w:rsid w:val="009A40E3"/>
    <w:rsid w:val="009A5287"/>
    <w:rsid w:val="009A53A3"/>
    <w:rsid w:val="009A564D"/>
    <w:rsid w:val="009A5A36"/>
    <w:rsid w:val="009A68FB"/>
    <w:rsid w:val="009A6DF3"/>
    <w:rsid w:val="009A6E55"/>
    <w:rsid w:val="009A6EA0"/>
    <w:rsid w:val="009A75EC"/>
    <w:rsid w:val="009A76DF"/>
    <w:rsid w:val="009A79D0"/>
    <w:rsid w:val="009A7AD5"/>
    <w:rsid w:val="009A7C3F"/>
    <w:rsid w:val="009A7DC6"/>
    <w:rsid w:val="009A7F79"/>
    <w:rsid w:val="009B0871"/>
    <w:rsid w:val="009B09F4"/>
    <w:rsid w:val="009B0ABE"/>
    <w:rsid w:val="009B0C55"/>
    <w:rsid w:val="009B1020"/>
    <w:rsid w:val="009B1C20"/>
    <w:rsid w:val="009B2007"/>
    <w:rsid w:val="009B200A"/>
    <w:rsid w:val="009B2763"/>
    <w:rsid w:val="009B2773"/>
    <w:rsid w:val="009B2F73"/>
    <w:rsid w:val="009B31BA"/>
    <w:rsid w:val="009B3815"/>
    <w:rsid w:val="009B4078"/>
    <w:rsid w:val="009B47CA"/>
    <w:rsid w:val="009B4860"/>
    <w:rsid w:val="009B5203"/>
    <w:rsid w:val="009B5907"/>
    <w:rsid w:val="009B59CB"/>
    <w:rsid w:val="009B5D08"/>
    <w:rsid w:val="009B62FC"/>
    <w:rsid w:val="009B7010"/>
    <w:rsid w:val="009B79A7"/>
    <w:rsid w:val="009B7A98"/>
    <w:rsid w:val="009B7E93"/>
    <w:rsid w:val="009C06B4"/>
    <w:rsid w:val="009C0C7A"/>
    <w:rsid w:val="009C114A"/>
    <w:rsid w:val="009C17F5"/>
    <w:rsid w:val="009C1FD4"/>
    <w:rsid w:val="009C22CA"/>
    <w:rsid w:val="009C22CB"/>
    <w:rsid w:val="009C27CF"/>
    <w:rsid w:val="009C2AAD"/>
    <w:rsid w:val="009C2B5A"/>
    <w:rsid w:val="009C30AA"/>
    <w:rsid w:val="009C3245"/>
    <w:rsid w:val="009C3347"/>
    <w:rsid w:val="009C334E"/>
    <w:rsid w:val="009C37A7"/>
    <w:rsid w:val="009C3B98"/>
    <w:rsid w:val="009C3CB7"/>
    <w:rsid w:val="009C51E5"/>
    <w:rsid w:val="009C549C"/>
    <w:rsid w:val="009C5508"/>
    <w:rsid w:val="009C59A0"/>
    <w:rsid w:val="009C5FAF"/>
    <w:rsid w:val="009C6650"/>
    <w:rsid w:val="009C6751"/>
    <w:rsid w:val="009C6942"/>
    <w:rsid w:val="009C7578"/>
    <w:rsid w:val="009C7807"/>
    <w:rsid w:val="009C7A34"/>
    <w:rsid w:val="009D0AA6"/>
    <w:rsid w:val="009D1078"/>
    <w:rsid w:val="009D127A"/>
    <w:rsid w:val="009D1390"/>
    <w:rsid w:val="009D1673"/>
    <w:rsid w:val="009D1975"/>
    <w:rsid w:val="009D1E44"/>
    <w:rsid w:val="009D21F3"/>
    <w:rsid w:val="009D2577"/>
    <w:rsid w:val="009D2B31"/>
    <w:rsid w:val="009D361F"/>
    <w:rsid w:val="009D37D7"/>
    <w:rsid w:val="009D3F95"/>
    <w:rsid w:val="009D3FA0"/>
    <w:rsid w:val="009D4116"/>
    <w:rsid w:val="009D4AF6"/>
    <w:rsid w:val="009D4B16"/>
    <w:rsid w:val="009D4F45"/>
    <w:rsid w:val="009D515F"/>
    <w:rsid w:val="009D57F0"/>
    <w:rsid w:val="009D6030"/>
    <w:rsid w:val="009D60A8"/>
    <w:rsid w:val="009D61BD"/>
    <w:rsid w:val="009D6E1D"/>
    <w:rsid w:val="009D71A1"/>
    <w:rsid w:val="009D71D2"/>
    <w:rsid w:val="009D73C5"/>
    <w:rsid w:val="009D73D8"/>
    <w:rsid w:val="009D755E"/>
    <w:rsid w:val="009E0524"/>
    <w:rsid w:val="009E064C"/>
    <w:rsid w:val="009E06A7"/>
    <w:rsid w:val="009E09B7"/>
    <w:rsid w:val="009E0FBE"/>
    <w:rsid w:val="009E182B"/>
    <w:rsid w:val="009E1E22"/>
    <w:rsid w:val="009E2087"/>
    <w:rsid w:val="009E2A5B"/>
    <w:rsid w:val="009E3471"/>
    <w:rsid w:val="009E38E8"/>
    <w:rsid w:val="009E3971"/>
    <w:rsid w:val="009E3A40"/>
    <w:rsid w:val="009E3A48"/>
    <w:rsid w:val="009E48F6"/>
    <w:rsid w:val="009E51C7"/>
    <w:rsid w:val="009E549D"/>
    <w:rsid w:val="009E6C01"/>
    <w:rsid w:val="009E6C1C"/>
    <w:rsid w:val="009E6FB2"/>
    <w:rsid w:val="009E6FDB"/>
    <w:rsid w:val="009E702D"/>
    <w:rsid w:val="009E7B0E"/>
    <w:rsid w:val="009F0060"/>
    <w:rsid w:val="009F04AA"/>
    <w:rsid w:val="009F0A82"/>
    <w:rsid w:val="009F0BB6"/>
    <w:rsid w:val="009F1815"/>
    <w:rsid w:val="009F198F"/>
    <w:rsid w:val="009F22D2"/>
    <w:rsid w:val="009F2929"/>
    <w:rsid w:val="009F2A95"/>
    <w:rsid w:val="009F31E5"/>
    <w:rsid w:val="009F3BBE"/>
    <w:rsid w:val="009F3CF1"/>
    <w:rsid w:val="009F40F1"/>
    <w:rsid w:val="009F4358"/>
    <w:rsid w:val="009F435B"/>
    <w:rsid w:val="009F5050"/>
    <w:rsid w:val="009F50A5"/>
    <w:rsid w:val="009F5119"/>
    <w:rsid w:val="009F5513"/>
    <w:rsid w:val="009F560E"/>
    <w:rsid w:val="009F5927"/>
    <w:rsid w:val="009F5CA0"/>
    <w:rsid w:val="009F5DBF"/>
    <w:rsid w:val="009F5F50"/>
    <w:rsid w:val="009F666E"/>
    <w:rsid w:val="009F6A58"/>
    <w:rsid w:val="009F6BD9"/>
    <w:rsid w:val="009F6EC0"/>
    <w:rsid w:val="009F718D"/>
    <w:rsid w:val="009F7A16"/>
    <w:rsid w:val="00A000C2"/>
    <w:rsid w:val="00A001AD"/>
    <w:rsid w:val="00A00574"/>
    <w:rsid w:val="00A00A95"/>
    <w:rsid w:val="00A01109"/>
    <w:rsid w:val="00A017CC"/>
    <w:rsid w:val="00A017ED"/>
    <w:rsid w:val="00A018AA"/>
    <w:rsid w:val="00A01AA7"/>
    <w:rsid w:val="00A0224B"/>
    <w:rsid w:val="00A0237A"/>
    <w:rsid w:val="00A0248F"/>
    <w:rsid w:val="00A02AC7"/>
    <w:rsid w:val="00A03192"/>
    <w:rsid w:val="00A0328A"/>
    <w:rsid w:val="00A03848"/>
    <w:rsid w:val="00A03977"/>
    <w:rsid w:val="00A03986"/>
    <w:rsid w:val="00A03E14"/>
    <w:rsid w:val="00A03F3B"/>
    <w:rsid w:val="00A03F8C"/>
    <w:rsid w:val="00A04128"/>
    <w:rsid w:val="00A04385"/>
    <w:rsid w:val="00A05122"/>
    <w:rsid w:val="00A0561B"/>
    <w:rsid w:val="00A05A55"/>
    <w:rsid w:val="00A0676C"/>
    <w:rsid w:val="00A07268"/>
    <w:rsid w:val="00A072E3"/>
    <w:rsid w:val="00A074AD"/>
    <w:rsid w:val="00A07FC9"/>
    <w:rsid w:val="00A1193E"/>
    <w:rsid w:val="00A12329"/>
    <w:rsid w:val="00A124A1"/>
    <w:rsid w:val="00A126C5"/>
    <w:rsid w:val="00A12BB1"/>
    <w:rsid w:val="00A13292"/>
    <w:rsid w:val="00A13728"/>
    <w:rsid w:val="00A141DC"/>
    <w:rsid w:val="00A14C45"/>
    <w:rsid w:val="00A14E8D"/>
    <w:rsid w:val="00A14F6D"/>
    <w:rsid w:val="00A15601"/>
    <w:rsid w:val="00A157AB"/>
    <w:rsid w:val="00A15A74"/>
    <w:rsid w:val="00A15E4C"/>
    <w:rsid w:val="00A167D5"/>
    <w:rsid w:val="00A16991"/>
    <w:rsid w:val="00A1702F"/>
    <w:rsid w:val="00A17358"/>
    <w:rsid w:val="00A1756F"/>
    <w:rsid w:val="00A203CE"/>
    <w:rsid w:val="00A20A2F"/>
    <w:rsid w:val="00A20B09"/>
    <w:rsid w:val="00A20ED5"/>
    <w:rsid w:val="00A20EE7"/>
    <w:rsid w:val="00A2134A"/>
    <w:rsid w:val="00A2286C"/>
    <w:rsid w:val="00A22CE9"/>
    <w:rsid w:val="00A22D35"/>
    <w:rsid w:val="00A23053"/>
    <w:rsid w:val="00A230AA"/>
    <w:rsid w:val="00A230BA"/>
    <w:rsid w:val="00A23252"/>
    <w:rsid w:val="00A233DE"/>
    <w:rsid w:val="00A23623"/>
    <w:rsid w:val="00A238DC"/>
    <w:rsid w:val="00A23EF2"/>
    <w:rsid w:val="00A246F9"/>
    <w:rsid w:val="00A2487B"/>
    <w:rsid w:val="00A251A4"/>
    <w:rsid w:val="00A25553"/>
    <w:rsid w:val="00A25828"/>
    <w:rsid w:val="00A25B02"/>
    <w:rsid w:val="00A263FD"/>
    <w:rsid w:val="00A2691E"/>
    <w:rsid w:val="00A26AC5"/>
    <w:rsid w:val="00A27112"/>
    <w:rsid w:val="00A2741B"/>
    <w:rsid w:val="00A2779A"/>
    <w:rsid w:val="00A277C7"/>
    <w:rsid w:val="00A27A5F"/>
    <w:rsid w:val="00A27AEF"/>
    <w:rsid w:val="00A27BBC"/>
    <w:rsid w:val="00A27D6E"/>
    <w:rsid w:val="00A27F6B"/>
    <w:rsid w:val="00A3067C"/>
    <w:rsid w:val="00A30750"/>
    <w:rsid w:val="00A308F2"/>
    <w:rsid w:val="00A30ADD"/>
    <w:rsid w:val="00A31016"/>
    <w:rsid w:val="00A311D9"/>
    <w:rsid w:val="00A316D1"/>
    <w:rsid w:val="00A319DA"/>
    <w:rsid w:val="00A31B09"/>
    <w:rsid w:val="00A31C0D"/>
    <w:rsid w:val="00A3253F"/>
    <w:rsid w:val="00A329B2"/>
    <w:rsid w:val="00A32B55"/>
    <w:rsid w:val="00A3328F"/>
    <w:rsid w:val="00A33796"/>
    <w:rsid w:val="00A338CC"/>
    <w:rsid w:val="00A33B02"/>
    <w:rsid w:val="00A33C49"/>
    <w:rsid w:val="00A33F6E"/>
    <w:rsid w:val="00A340F5"/>
    <w:rsid w:val="00A34837"/>
    <w:rsid w:val="00A35A18"/>
    <w:rsid w:val="00A360CB"/>
    <w:rsid w:val="00A362D9"/>
    <w:rsid w:val="00A365FF"/>
    <w:rsid w:val="00A37A26"/>
    <w:rsid w:val="00A37D54"/>
    <w:rsid w:val="00A40BDA"/>
    <w:rsid w:val="00A41310"/>
    <w:rsid w:val="00A413C4"/>
    <w:rsid w:val="00A41404"/>
    <w:rsid w:val="00A4170C"/>
    <w:rsid w:val="00A418DA"/>
    <w:rsid w:val="00A41E7A"/>
    <w:rsid w:val="00A42062"/>
    <w:rsid w:val="00A422AD"/>
    <w:rsid w:val="00A4239E"/>
    <w:rsid w:val="00A42594"/>
    <w:rsid w:val="00A4286E"/>
    <w:rsid w:val="00A42AF6"/>
    <w:rsid w:val="00A42C2C"/>
    <w:rsid w:val="00A43548"/>
    <w:rsid w:val="00A43826"/>
    <w:rsid w:val="00A43903"/>
    <w:rsid w:val="00A4391C"/>
    <w:rsid w:val="00A43A9A"/>
    <w:rsid w:val="00A43C5A"/>
    <w:rsid w:val="00A445BE"/>
    <w:rsid w:val="00A447B0"/>
    <w:rsid w:val="00A44B1A"/>
    <w:rsid w:val="00A45B2C"/>
    <w:rsid w:val="00A466F3"/>
    <w:rsid w:val="00A46719"/>
    <w:rsid w:val="00A469F2"/>
    <w:rsid w:val="00A474A9"/>
    <w:rsid w:val="00A479C6"/>
    <w:rsid w:val="00A47B78"/>
    <w:rsid w:val="00A47C0E"/>
    <w:rsid w:val="00A47CCB"/>
    <w:rsid w:val="00A5148F"/>
    <w:rsid w:val="00A51AD9"/>
    <w:rsid w:val="00A51B34"/>
    <w:rsid w:val="00A51E7B"/>
    <w:rsid w:val="00A52AAE"/>
    <w:rsid w:val="00A52ADF"/>
    <w:rsid w:val="00A52E56"/>
    <w:rsid w:val="00A52F83"/>
    <w:rsid w:val="00A530BA"/>
    <w:rsid w:val="00A532B0"/>
    <w:rsid w:val="00A5359C"/>
    <w:rsid w:val="00A53843"/>
    <w:rsid w:val="00A53F23"/>
    <w:rsid w:val="00A540DE"/>
    <w:rsid w:val="00A54527"/>
    <w:rsid w:val="00A54CC8"/>
    <w:rsid w:val="00A54D6A"/>
    <w:rsid w:val="00A552E2"/>
    <w:rsid w:val="00A55618"/>
    <w:rsid w:val="00A55721"/>
    <w:rsid w:val="00A56568"/>
    <w:rsid w:val="00A566FA"/>
    <w:rsid w:val="00A5697D"/>
    <w:rsid w:val="00A57671"/>
    <w:rsid w:val="00A57799"/>
    <w:rsid w:val="00A57E66"/>
    <w:rsid w:val="00A6010C"/>
    <w:rsid w:val="00A605C5"/>
    <w:rsid w:val="00A60750"/>
    <w:rsid w:val="00A6088C"/>
    <w:rsid w:val="00A60B50"/>
    <w:rsid w:val="00A610D0"/>
    <w:rsid w:val="00A61224"/>
    <w:rsid w:val="00A61540"/>
    <w:rsid w:val="00A617CB"/>
    <w:rsid w:val="00A61A38"/>
    <w:rsid w:val="00A61E7C"/>
    <w:rsid w:val="00A61F13"/>
    <w:rsid w:val="00A62870"/>
    <w:rsid w:val="00A6326B"/>
    <w:rsid w:val="00A633F5"/>
    <w:rsid w:val="00A63D30"/>
    <w:rsid w:val="00A63FFF"/>
    <w:rsid w:val="00A640AF"/>
    <w:rsid w:val="00A64680"/>
    <w:rsid w:val="00A6471E"/>
    <w:rsid w:val="00A64A31"/>
    <w:rsid w:val="00A64B02"/>
    <w:rsid w:val="00A64F40"/>
    <w:rsid w:val="00A65520"/>
    <w:rsid w:val="00A65B78"/>
    <w:rsid w:val="00A65C8E"/>
    <w:rsid w:val="00A66061"/>
    <w:rsid w:val="00A6618F"/>
    <w:rsid w:val="00A66232"/>
    <w:rsid w:val="00A6627E"/>
    <w:rsid w:val="00A66AC2"/>
    <w:rsid w:val="00A70188"/>
    <w:rsid w:val="00A7084D"/>
    <w:rsid w:val="00A70895"/>
    <w:rsid w:val="00A70909"/>
    <w:rsid w:val="00A70B7B"/>
    <w:rsid w:val="00A70BA9"/>
    <w:rsid w:val="00A70F1E"/>
    <w:rsid w:val="00A712EB"/>
    <w:rsid w:val="00A71DE5"/>
    <w:rsid w:val="00A71E2B"/>
    <w:rsid w:val="00A71EDA"/>
    <w:rsid w:val="00A7272A"/>
    <w:rsid w:val="00A72752"/>
    <w:rsid w:val="00A72949"/>
    <w:rsid w:val="00A72C73"/>
    <w:rsid w:val="00A73903"/>
    <w:rsid w:val="00A74170"/>
    <w:rsid w:val="00A74505"/>
    <w:rsid w:val="00A7457C"/>
    <w:rsid w:val="00A74930"/>
    <w:rsid w:val="00A74B38"/>
    <w:rsid w:val="00A74C6D"/>
    <w:rsid w:val="00A75007"/>
    <w:rsid w:val="00A7536A"/>
    <w:rsid w:val="00A75520"/>
    <w:rsid w:val="00A755D2"/>
    <w:rsid w:val="00A75E49"/>
    <w:rsid w:val="00A75F26"/>
    <w:rsid w:val="00A761E9"/>
    <w:rsid w:val="00A76312"/>
    <w:rsid w:val="00A76DED"/>
    <w:rsid w:val="00A77697"/>
    <w:rsid w:val="00A77A7F"/>
    <w:rsid w:val="00A77BC7"/>
    <w:rsid w:val="00A8005D"/>
    <w:rsid w:val="00A800CB"/>
    <w:rsid w:val="00A80217"/>
    <w:rsid w:val="00A803E8"/>
    <w:rsid w:val="00A809A1"/>
    <w:rsid w:val="00A81511"/>
    <w:rsid w:val="00A81962"/>
    <w:rsid w:val="00A8239A"/>
    <w:rsid w:val="00A8240C"/>
    <w:rsid w:val="00A82521"/>
    <w:rsid w:val="00A82778"/>
    <w:rsid w:val="00A82D2E"/>
    <w:rsid w:val="00A82EEF"/>
    <w:rsid w:val="00A8309B"/>
    <w:rsid w:val="00A834D6"/>
    <w:rsid w:val="00A8388E"/>
    <w:rsid w:val="00A83A10"/>
    <w:rsid w:val="00A83FE1"/>
    <w:rsid w:val="00A8405A"/>
    <w:rsid w:val="00A84A54"/>
    <w:rsid w:val="00A84A5C"/>
    <w:rsid w:val="00A84EC2"/>
    <w:rsid w:val="00A85274"/>
    <w:rsid w:val="00A85465"/>
    <w:rsid w:val="00A854C9"/>
    <w:rsid w:val="00A85B12"/>
    <w:rsid w:val="00A8631D"/>
    <w:rsid w:val="00A86E6A"/>
    <w:rsid w:val="00A86E7D"/>
    <w:rsid w:val="00A8771E"/>
    <w:rsid w:val="00A87D95"/>
    <w:rsid w:val="00A87E31"/>
    <w:rsid w:val="00A9022C"/>
    <w:rsid w:val="00A9076E"/>
    <w:rsid w:val="00A90A9F"/>
    <w:rsid w:val="00A90FF1"/>
    <w:rsid w:val="00A9123B"/>
    <w:rsid w:val="00A91C9D"/>
    <w:rsid w:val="00A920CB"/>
    <w:rsid w:val="00A92FAC"/>
    <w:rsid w:val="00A937BC"/>
    <w:rsid w:val="00A9392A"/>
    <w:rsid w:val="00A93AC7"/>
    <w:rsid w:val="00A93FED"/>
    <w:rsid w:val="00A940B3"/>
    <w:rsid w:val="00A9482F"/>
    <w:rsid w:val="00A94BB6"/>
    <w:rsid w:val="00A9500C"/>
    <w:rsid w:val="00A95020"/>
    <w:rsid w:val="00A95713"/>
    <w:rsid w:val="00A95C29"/>
    <w:rsid w:val="00A95EEA"/>
    <w:rsid w:val="00A96038"/>
    <w:rsid w:val="00A96169"/>
    <w:rsid w:val="00A963FE"/>
    <w:rsid w:val="00A96576"/>
    <w:rsid w:val="00A96DD7"/>
    <w:rsid w:val="00A9742D"/>
    <w:rsid w:val="00A975BD"/>
    <w:rsid w:val="00A97916"/>
    <w:rsid w:val="00A97A64"/>
    <w:rsid w:val="00A97E4B"/>
    <w:rsid w:val="00AA0A29"/>
    <w:rsid w:val="00AA0B44"/>
    <w:rsid w:val="00AA12C6"/>
    <w:rsid w:val="00AA1405"/>
    <w:rsid w:val="00AA15B0"/>
    <w:rsid w:val="00AA1FD0"/>
    <w:rsid w:val="00AA32F9"/>
    <w:rsid w:val="00AA4CFF"/>
    <w:rsid w:val="00AA4D21"/>
    <w:rsid w:val="00AA4E31"/>
    <w:rsid w:val="00AA59A9"/>
    <w:rsid w:val="00AA5AE5"/>
    <w:rsid w:val="00AA5FB9"/>
    <w:rsid w:val="00AA69DF"/>
    <w:rsid w:val="00AA6BC9"/>
    <w:rsid w:val="00AA6D58"/>
    <w:rsid w:val="00AA6E38"/>
    <w:rsid w:val="00AA753E"/>
    <w:rsid w:val="00AA7E07"/>
    <w:rsid w:val="00AB0954"/>
    <w:rsid w:val="00AB1030"/>
    <w:rsid w:val="00AB1219"/>
    <w:rsid w:val="00AB15BA"/>
    <w:rsid w:val="00AB16A8"/>
    <w:rsid w:val="00AB251A"/>
    <w:rsid w:val="00AB294A"/>
    <w:rsid w:val="00AB2B32"/>
    <w:rsid w:val="00AB2FA3"/>
    <w:rsid w:val="00AB30D6"/>
    <w:rsid w:val="00AB3110"/>
    <w:rsid w:val="00AB3719"/>
    <w:rsid w:val="00AB37CB"/>
    <w:rsid w:val="00AB3AD3"/>
    <w:rsid w:val="00AB3CEF"/>
    <w:rsid w:val="00AB3F96"/>
    <w:rsid w:val="00AB4519"/>
    <w:rsid w:val="00AB4603"/>
    <w:rsid w:val="00AB48A1"/>
    <w:rsid w:val="00AB48F9"/>
    <w:rsid w:val="00AB596B"/>
    <w:rsid w:val="00AB5D2B"/>
    <w:rsid w:val="00AB633C"/>
    <w:rsid w:val="00AB6B9C"/>
    <w:rsid w:val="00AB6C3E"/>
    <w:rsid w:val="00AB6D2F"/>
    <w:rsid w:val="00AB71BA"/>
    <w:rsid w:val="00AB7352"/>
    <w:rsid w:val="00AB78B5"/>
    <w:rsid w:val="00AB7A24"/>
    <w:rsid w:val="00AB7DED"/>
    <w:rsid w:val="00AC00E7"/>
    <w:rsid w:val="00AC01C7"/>
    <w:rsid w:val="00AC0403"/>
    <w:rsid w:val="00AC0897"/>
    <w:rsid w:val="00AC0E32"/>
    <w:rsid w:val="00AC0EC4"/>
    <w:rsid w:val="00AC0EFC"/>
    <w:rsid w:val="00AC151E"/>
    <w:rsid w:val="00AC19A8"/>
    <w:rsid w:val="00AC19A9"/>
    <w:rsid w:val="00AC1D04"/>
    <w:rsid w:val="00AC1F84"/>
    <w:rsid w:val="00AC21E9"/>
    <w:rsid w:val="00AC2267"/>
    <w:rsid w:val="00AC258B"/>
    <w:rsid w:val="00AC26DF"/>
    <w:rsid w:val="00AC2966"/>
    <w:rsid w:val="00AC2DFF"/>
    <w:rsid w:val="00AC35B9"/>
    <w:rsid w:val="00AC3784"/>
    <w:rsid w:val="00AC3998"/>
    <w:rsid w:val="00AC39A9"/>
    <w:rsid w:val="00AC4538"/>
    <w:rsid w:val="00AC4912"/>
    <w:rsid w:val="00AC4924"/>
    <w:rsid w:val="00AC5E54"/>
    <w:rsid w:val="00AC7071"/>
    <w:rsid w:val="00AC70CA"/>
    <w:rsid w:val="00AC773E"/>
    <w:rsid w:val="00AC79A3"/>
    <w:rsid w:val="00AC7F87"/>
    <w:rsid w:val="00AD0198"/>
    <w:rsid w:val="00AD01D1"/>
    <w:rsid w:val="00AD0C84"/>
    <w:rsid w:val="00AD148E"/>
    <w:rsid w:val="00AD1E05"/>
    <w:rsid w:val="00AD212C"/>
    <w:rsid w:val="00AD261F"/>
    <w:rsid w:val="00AD27E2"/>
    <w:rsid w:val="00AD2C39"/>
    <w:rsid w:val="00AD3058"/>
    <w:rsid w:val="00AD30EC"/>
    <w:rsid w:val="00AD3605"/>
    <w:rsid w:val="00AD3CF3"/>
    <w:rsid w:val="00AD4808"/>
    <w:rsid w:val="00AD4A23"/>
    <w:rsid w:val="00AD672D"/>
    <w:rsid w:val="00AD6899"/>
    <w:rsid w:val="00AD7105"/>
    <w:rsid w:val="00AD731E"/>
    <w:rsid w:val="00AD75FF"/>
    <w:rsid w:val="00AE0149"/>
    <w:rsid w:val="00AE01DC"/>
    <w:rsid w:val="00AE12DD"/>
    <w:rsid w:val="00AE16C0"/>
    <w:rsid w:val="00AE1D9F"/>
    <w:rsid w:val="00AE1E5B"/>
    <w:rsid w:val="00AE253F"/>
    <w:rsid w:val="00AE30EB"/>
    <w:rsid w:val="00AE320D"/>
    <w:rsid w:val="00AE35E6"/>
    <w:rsid w:val="00AE37C3"/>
    <w:rsid w:val="00AE3B5C"/>
    <w:rsid w:val="00AE4ACA"/>
    <w:rsid w:val="00AE4E2E"/>
    <w:rsid w:val="00AE5449"/>
    <w:rsid w:val="00AE5806"/>
    <w:rsid w:val="00AE5ACE"/>
    <w:rsid w:val="00AE6E4F"/>
    <w:rsid w:val="00AE6F8E"/>
    <w:rsid w:val="00AE732A"/>
    <w:rsid w:val="00AF055E"/>
    <w:rsid w:val="00AF08A2"/>
    <w:rsid w:val="00AF0B2D"/>
    <w:rsid w:val="00AF0B3F"/>
    <w:rsid w:val="00AF1617"/>
    <w:rsid w:val="00AF196E"/>
    <w:rsid w:val="00AF1C41"/>
    <w:rsid w:val="00AF2B0E"/>
    <w:rsid w:val="00AF2B63"/>
    <w:rsid w:val="00AF37A4"/>
    <w:rsid w:val="00AF37E7"/>
    <w:rsid w:val="00AF3C7F"/>
    <w:rsid w:val="00AF40A0"/>
    <w:rsid w:val="00AF4180"/>
    <w:rsid w:val="00AF4CF6"/>
    <w:rsid w:val="00AF50C6"/>
    <w:rsid w:val="00AF5298"/>
    <w:rsid w:val="00AF53CF"/>
    <w:rsid w:val="00AF53DF"/>
    <w:rsid w:val="00AF54E8"/>
    <w:rsid w:val="00AF55AC"/>
    <w:rsid w:val="00AF612A"/>
    <w:rsid w:val="00AF6D8B"/>
    <w:rsid w:val="00AF75CD"/>
    <w:rsid w:val="00AF7BBC"/>
    <w:rsid w:val="00B0014A"/>
    <w:rsid w:val="00B004CA"/>
    <w:rsid w:val="00B00735"/>
    <w:rsid w:val="00B007CD"/>
    <w:rsid w:val="00B01044"/>
    <w:rsid w:val="00B010D8"/>
    <w:rsid w:val="00B018CE"/>
    <w:rsid w:val="00B01BAE"/>
    <w:rsid w:val="00B023B4"/>
    <w:rsid w:val="00B02CAC"/>
    <w:rsid w:val="00B031F5"/>
    <w:rsid w:val="00B035A6"/>
    <w:rsid w:val="00B0371D"/>
    <w:rsid w:val="00B037F8"/>
    <w:rsid w:val="00B0421F"/>
    <w:rsid w:val="00B048FD"/>
    <w:rsid w:val="00B049E9"/>
    <w:rsid w:val="00B054A1"/>
    <w:rsid w:val="00B05754"/>
    <w:rsid w:val="00B05941"/>
    <w:rsid w:val="00B0731D"/>
    <w:rsid w:val="00B0750C"/>
    <w:rsid w:val="00B07577"/>
    <w:rsid w:val="00B102DC"/>
    <w:rsid w:val="00B10421"/>
    <w:rsid w:val="00B1055B"/>
    <w:rsid w:val="00B105AF"/>
    <w:rsid w:val="00B10C42"/>
    <w:rsid w:val="00B11ACB"/>
    <w:rsid w:val="00B11B43"/>
    <w:rsid w:val="00B11FCC"/>
    <w:rsid w:val="00B124E6"/>
    <w:rsid w:val="00B1253C"/>
    <w:rsid w:val="00B125E5"/>
    <w:rsid w:val="00B126D9"/>
    <w:rsid w:val="00B12749"/>
    <w:rsid w:val="00B12B68"/>
    <w:rsid w:val="00B13018"/>
    <w:rsid w:val="00B131DE"/>
    <w:rsid w:val="00B13459"/>
    <w:rsid w:val="00B138E6"/>
    <w:rsid w:val="00B13999"/>
    <w:rsid w:val="00B139A7"/>
    <w:rsid w:val="00B13AEE"/>
    <w:rsid w:val="00B1419C"/>
    <w:rsid w:val="00B14891"/>
    <w:rsid w:val="00B149AB"/>
    <w:rsid w:val="00B15235"/>
    <w:rsid w:val="00B15AE9"/>
    <w:rsid w:val="00B15BD8"/>
    <w:rsid w:val="00B1611D"/>
    <w:rsid w:val="00B167D9"/>
    <w:rsid w:val="00B1750B"/>
    <w:rsid w:val="00B203AC"/>
    <w:rsid w:val="00B20405"/>
    <w:rsid w:val="00B20713"/>
    <w:rsid w:val="00B2079C"/>
    <w:rsid w:val="00B2094F"/>
    <w:rsid w:val="00B20AA0"/>
    <w:rsid w:val="00B20ABA"/>
    <w:rsid w:val="00B20EF2"/>
    <w:rsid w:val="00B21169"/>
    <w:rsid w:val="00B218B0"/>
    <w:rsid w:val="00B2243E"/>
    <w:rsid w:val="00B22624"/>
    <w:rsid w:val="00B22B3C"/>
    <w:rsid w:val="00B23402"/>
    <w:rsid w:val="00B23469"/>
    <w:rsid w:val="00B23589"/>
    <w:rsid w:val="00B23BCC"/>
    <w:rsid w:val="00B23FE3"/>
    <w:rsid w:val="00B246AD"/>
    <w:rsid w:val="00B24A55"/>
    <w:rsid w:val="00B24A92"/>
    <w:rsid w:val="00B24B3C"/>
    <w:rsid w:val="00B24BF3"/>
    <w:rsid w:val="00B24E24"/>
    <w:rsid w:val="00B25632"/>
    <w:rsid w:val="00B256DB"/>
    <w:rsid w:val="00B257A8"/>
    <w:rsid w:val="00B25924"/>
    <w:rsid w:val="00B259A6"/>
    <w:rsid w:val="00B25E0F"/>
    <w:rsid w:val="00B26177"/>
    <w:rsid w:val="00B264A3"/>
    <w:rsid w:val="00B2708F"/>
    <w:rsid w:val="00B275FA"/>
    <w:rsid w:val="00B27602"/>
    <w:rsid w:val="00B2785A"/>
    <w:rsid w:val="00B2790F"/>
    <w:rsid w:val="00B27B64"/>
    <w:rsid w:val="00B30838"/>
    <w:rsid w:val="00B30ED2"/>
    <w:rsid w:val="00B314D9"/>
    <w:rsid w:val="00B33A0D"/>
    <w:rsid w:val="00B33A4C"/>
    <w:rsid w:val="00B33F72"/>
    <w:rsid w:val="00B3463F"/>
    <w:rsid w:val="00B34B45"/>
    <w:rsid w:val="00B34D77"/>
    <w:rsid w:val="00B3533C"/>
    <w:rsid w:val="00B35591"/>
    <w:rsid w:val="00B356A6"/>
    <w:rsid w:val="00B35DDA"/>
    <w:rsid w:val="00B3602D"/>
    <w:rsid w:val="00B3621B"/>
    <w:rsid w:val="00B362A4"/>
    <w:rsid w:val="00B36342"/>
    <w:rsid w:val="00B36BA3"/>
    <w:rsid w:val="00B37222"/>
    <w:rsid w:val="00B402A9"/>
    <w:rsid w:val="00B405C6"/>
    <w:rsid w:val="00B4068F"/>
    <w:rsid w:val="00B40767"/>
    <w:rsid w:val="00B408C5"/>
    <w:rsid w:val="00B408EB"/>
    <w:rsid w:val="00B40CD6"/>
    <w:rsid w:val="00B40D92"/>
    <w:rsid w:val="00B41064"/>
    <w:rsid w:val="00B41323"/>
    <w:rsid w:val="00B4159F"/>
    <w:rsid w:val="00B4166A"/>
    <w:rsid w:val="00B417AD"/>
    <w:rsid w:val="00B419E3"/>
    <w:rsid w:val="00B41CE5"/>
    <w:rsid w:val="00B41FB4"/>
    <w:rsid w:val="00B4236A"/>
    <w:rsid w:val="00B42BE0"/>
    <w:rsid w:val="00B42DF6"/>
    <w:rsid w:val="00B43197"/>
    <w:rsid w:val="00B43CE6"/>
    <w:rsid w:val="00B43F49"/>
    <w:rsid w:val="00B44199"/>
    <w:rsid w:val="00B44474"/>
    <w:rsid w:val="00B44602"/>
    <w:rsid w:val="00B44836"/>
    <w:rsid w:val="00B44B32"/>
    <w:rsid w:val="00B45245"/>
    <w:rsid w:val="00B4536A"/>
    <w:rsid w:val="00B45B6F"/>
    <w:rsid w:val="00B45C2C"/>
    <w:rsid w:val="00B46006"/>
    <w:rsid w:val="00B4656A"/>
    <w:rsid w:val="00B47580"/>
    <w:rsid w:val="00B479D3"/>
    <w:rsid w:val="00B47D0A"/>
    <w:rsid w:val="00B501DE"/>
    <w:rsid w:val="00B505FB"/>
    <w:rsid w:val="00B50690"/>
    <w:rsid w:val="00B50C8C"/>
    <w:rsid w:val="00B51027"/>
    <w:rsid w:val="00B511C0"/>
    <w:rsid w:val="00B514F1"/>
    <w:rsid w:val="00B521E2"/>
    <w:rsid w:val="00B5232B"/>
    <w:rsid w:val="00B5239C"/>
    <w:rsid w:val="00B52892"/>
    <w:rsid w:val="00B52EAD"/>
    <w:rsid w:val="00B53000"/>
    <w:rsid w:val="00B530E7"/>
    <w:rsid w:val="00B53488"/>
    <w:rsid w:val="00B53E73"/>
    <w:rsid w:val="00B54096"/>
    <w:rsid w:val="00B544A9"/>
    <w:rsid w:val="00B54AE7"/>
    <w:rsid w:val="00B54F94"/>
    <w:rsid w:val="00B5586C"/>
    <w:rsid w:val="00B55B89"/>
    <w:rsid w:val="00B55DCF"/>
    <w:rsid w:val="00B55EC5"/>
    <w:rsid w:val="00B56B56"/>
    <w:rsid w:val="00B56CC9"/>
    <w:rsid w:val="00B57090"/>
    <w:rsid w:val="00B5764B"/>
    <w:rsid w:val="00B57AED"/>
    <w:rsid w:val="00B57C17"/>
    <w:rsid w:val="00B57D0D"/>
    <w:rsid w:val="00B57D26"/>
    <w:rsid w:val="00B602A2"/>
    <w:rsid w:val="00B61824"/>
    <w:rsid w:val="00B6194B"/>
    <w:rsid w:val="00B6245F"/>
    <w:rsid w:val="00B627FD"/>
    <w:rsid w:val="00B6280E"/>
    <w:rsid w:val="00B62AFE"/>
    <w:rsid w:val="00B62B15"/>
    <w:rsid w:val="00B62D82"/>
    <w:rsid w:val="00B62EB7"/>
    <w:rsid w:val="00B632EC"/>
    <w:rsid w:val="00B636B0"/>
    <w:rsid w:val="00B6386B"/>
    <w:rsid w:val="00B63E07"/>
    <w:rsid w:val="00B63F31"/>
    <w:rsid w:val="00B640FA"/>
    <w:rsid w:val="00B649A1"/>
    <w:rsid w:val="00B65062"/>
    <w:rsid w:val="00B6530D"/>
    <w:rsid w:val="00B653BF"/>
    <w:rsid w:val="00B65F68"/>
    <w:rsid w:val="00B65FB0"/>
    <w:rsid w:val="00B66924"/>
    <w:rsid w:val="00B669D3"/>
    <w:rsid w:val="00B66A5F"/>
    <w:rsid w:val="00B66A96"/>
    <w:rsid w:val="00B674C6"/>
    <w:rsid w:val="00B67709"/>
    <w:rsid w:val="00B67A41"/>
    <w:rsid w:val="00B703F6"/>
    <w:rsid w:val="00B7074B"/>
    <w:rsid w:val="00B7093D"/>
    <w:rsid w:val="00B70A5F"/>
    <w:rsid w:val="00B71351"/>
    <w:rsid w:val="00B717D0"/>
    <w:rsid w:val="00B71CA3"/>
    <w:rsid w:val="00B71D84"/>
    <w:rsid w:val="00B723A3"/>
    <w:rsid w:val="00B727E8"/>
    <w:rsid w:val="00B72D16"/>
    <w:rsid w:val="00B72D97"/>
    <w:rsid w:val="00B74C46"/>
    <w:rsid w:val="00B7509A"/>
    <w:rsid w:val="00B7549B"/>
    <w:rsid w:val="00B75DB0"/>
    <w:rsid w:val="00B76319"/>
    <w:rsid w:val="00B76417"/>
    <w:rsid w:val="00B7686A"/>
    <w:rsid w:val="00B768D1"/>
    <w:rsid w:val="00B76A5A"/>
    <w:rsid w:val="00B770AF"/>
    <w:rsid w:val="00B7727C"/>
    <w:rsid w:val="00B776E5"/>
    <w:rsid w:val="00B805F4"/>
    <w:rsid w:val="00B81154"/>
    <w:rsid w:val="00B81992"/>
    <w:rsid w:val="00B81C8C"/>
    <w:rsid w:val="00B831E9"/>
    <w:rsid w:val="00B8323B"/>
    <w:rsid w:val="00B83389"/>
    <w:rsid w:val="00B836C9"/>
    <w:rsid w:val="00B838CC"/>
    <w:rsid w:val="00B8398B"/>
    <w:rsid w:val="00B84A60"/>
    <w:rsid w:val="00B84A8F"/>
    <w:rsid w:val="00B84AD6"/>
    <w:rsid w:val="00B84FDB"/>
    <w:rsid w:val="00B853B4"/>
    <w:rsid w:val="00B857DB"/>
    <w:rsid w:val="00B85863"/>
    <w:rsid w:val="00B85E3E"/>
    <w:rsid w:val="00B862B0"/>
    <w:rsid w:val="00B86748"/>
    <w:rsid w:val="00B86820"/>
    <w:rsid w:val="00B86959"/>
    <w:rsid w:val="00B86D3C"/>
    <w:rsid w:val="00B8777D"/>
    <w:rsid w:val="00B90152"/>
    <w:rsid w:val="00B902AF"/>
    <w:rsid w:val="00B90303"/>
    <w:rsid w:val="00B90826"/>
    <w:rsid w:val="00B90AA7"/>
    <w:rsid w:val="00B90C7E"/>
    <w:rsid w:val="00B914D3"/>
    <w:rsid w:val="00B91D13"/>
    <w:rsid w:val="00B92724"/>
    <w:rsid w:val="00B92781"/>
    <w:rsid w:val="00B9349F"/>
    <w:rsid w:val="00B93C5C"/>
    <w:rsid w:val="00B93E9E"/>
    <w:rsid w:val="00B949E0"/>
    <w:rsid w:val="00B94C24"/>
    <w:rsid w:val="00B94C49"/>
    <w:rsid w:val="00B94EC6"/>
    <w:rsid w:val="00B94EC9"/>
    <w:rsid w:val="00B9530E"/>
    <w:rsid w:val="00B95432"/>
    <w:rsid w:val="00B957D6"/>
    <w:rsid w:val="00B95C41"/>
    <w:rsid w:val="00B967F2"/>
    <w:rsid w:val="00B96BAC"/>
    <w:rsid w:val="00B970B3"/>
    <w:rsid w:val="00B97218"/>
    <w:rsid w:val="00B97300"/>
    <w:rsid w:val="00B974B7"/>
    <w:rsid w:val="00B97856"/>
    <w:rsid w:val="00B97945"/>
    <w:rsid w:val="00BA0184"/>
    <w:rsid w:val="00BA0402"/>
    <w:rsid w:val="00BA05CB"/>
    <w:rsid w:val="00BA0D42"/>
    <w:rsid w:val="00BA0EAB"/>
    <w:rsid w:val="00BA0F60"/>
    <w:rsid w:val="00BA1046"/>
    <w:rsid w:val="00BA10DF"/>
    <w:rsid w:val="00BA1187"/>
    <w:rsid w:val="00BA16F4"/>
    <w:rsid w:val="00BA1827"/>
    <w:rsid w:val="00BA19AA"/>
    <w:rsid w:val="00BA1BB7"/>
    <w:rsid w:val="00BA1F83"/>
    <w:rsid w:val="00BA2502"/>
    <w:rsid w:val="00BA259F"/>
    <w:rsid w:val="00BA2864"/>
    <w:rsid w:val="00BA32F4"/>
    <w:rsid w:val="00BA3E22"/>
    <w:rsid w:val="00BA4518"/>
    <w:rsid w:val="00BA4635"/>
    <w:rsid w:val="00BA46EB"/>
    <w:rsid w:val="00BA4941"/>
    <w:rsid w:val="00BA49E2"/>
    <w:rsid w:val="00BA4C3E"/>
    <w:rsid w:val="00BA4D08"/>
    <w:rsid w:val="00BA4E72"/>
    <w:rsid w:val="00BA5A8E"/>
    <w:rsid w:val="00BA7695"/>
    <w:rsid w:val="00BA795E"/>
    <w:rsid w:val="00BA7A26"/>
    <w:rsid w:val="00BA7DFF"/>
    <w:rsid w:val="00BB0221"/>
    <w:rsid w:val="00BB048F"/>
    <w:rsid w:val="00BB0C5F"/>
    <w:rsid w:val="00BB0CB5"/>
    <w:rsid w:val="00BB116B"/>
    <w:rsid w:val="00BB16D6"/>
    <w:rsid w:val="00BB1A59"/>
    <w:rsid w:val="00BB1E8B"/>
    <w:rsid w:val="00BB244F"/>
    <w:rsid w:val="00BB258C"/>
    <w:rsid w:val="00BB27FD"/>
    <w:rsid w:val="00BB2A03"/>
    <w:rsid w:val="00BB2EEE"/>
    <w:rsid w:val="00BB2F25"/>
    <w:rsid w:val="00BB3362"/>
    <w:rsid w:val="00BB3BA9"/>
    <w:rsid w:val="00BB3C34"/>
    <w:rsid w:val="00BB3F99"/>
    <w:rsid w:val="00BB3FC8"/>
    <w:rsid w:val="00BB4448"/>
    <w:rsid w:val="00BB44F2"/>
    <w:rsid w:val="00BB45CD"/>
    <w:rsid w:val="00BB5437"/>
    <w:rsid w:val="00BB57F8"/>
    <w:rsid w:val="00BB5BD2"/>
    <w:rsid w:val="00BB62D4"/>
    <w:rsid w:val="00BB6901"/>
    <w:rsid w:val="00BB69F3"/>
    <w:rsid w:val="00BB7206"/>
    <w:rsid w:val="00BB7377"/>
    <w:rsid w:val="00BB74B8"/>
    <w:rsid w:val="00BB791C"/>
    <w:rsid w:val="00BC04DB"/>
    <w:rsid w:val="00BC07F2"/>
    <w:rsid w:val="00BC1030"/>
    <w:rsid w:val="00BC1169"/>
    <w:rsid w:val="00BC1509"/>
    <w:rsid w:val="00BC1908"/>
    <w:rsid w:val="00BC1BF8"/>
    <w:rsid w:val="00BC2122"/>
    <w:rsid w:val="00BC2721"/>
    <w:rsid w:val="00BC349F"/>
    <w:rsid w:val="00BC4605"/>
    <w:rsid w:val="00BC4A74"/>
    <w:rsid w:val="00BC518F"/>
    <w:rsid w:val="00BC51F6"/>
    <w:rsid w:val="00BC5A10"/>
    <w:rsid w:val="00BC6314"/>
    <w:rsid w:val="00BC6A26"/>
    <w:rsid w:val="00BC70D0"/>
    <w:rsid w:val="00BC74F4"/>
    <w:rsid w:val="00BC76FA"/>
    <w:rsid w:val="00BD007A"/>
    <w:rsid w:val="00BD04C8"/>
    <w:rsid w:val="00BD0B27"/>
    <w:rsid w:val="00BD0D25"/>
    <w:rsid w:val="00BD1399"/>
    <w:rsid w:val="00BD1938"/>
    <w:rsid w:val="00BD1B1B"/>
    <w:rsid w:val="00BD1BC4"/>
    <w:rsid w:val="00BD1E5D"/>
    <w:rsid w:val="00BD2635"/>
    <w:rsid w:val="00BD26BF"/>
    <w:rsid w:val="00BD2D93"/>
    <w:rsid w:val="00BD320D"/>
    <w:rsid w:val="00BD34D5"/>
    <w:rsid w:val="00BD389A"/>
    <w:rsid w:val="00BD3A8D"/>
    <w:rsid w:val="00BD44A0"/>
    <w:rsid w:val="00BD450B"/>
    <w:rsid w:val="00BD45A1"/>
    <w:rsid w:val="00BD48E4"/>
    <w:rsid w:val="00BD4B3F"/>
    <w:rsid w:val="00BD5389"/>
    <w:rsid w:val="00BD61EA"/>
    <w:rsid w:val="00BD62BB"/>
    <w:rsid w:val="00BD69B6"/>
    <w:rsid w:val="00BD6DA2"/>
    <w:rsid w:val="00BD6FC5"/>
    <w:rsid w:val="00BD7D59"/>
    <w:rsid w:val="00BD7E4A"/>
    <w:rsid w:val="00BD7E7E"/>
    <w:rsid w:val="00BD7F32"/>
    <w:rsid w:val="00BE0263"/>
    <w:rsid w:val="00BE0F1A"/>
    <w:rsid w:val="00BE122A"/>
    <w:rsid w:val="00BE1586"/>
    <w:rsid w:val="00BE16E8"/>
    <w:rsid w:val="00BE1734"/>
    <w:rsid w:val="00BE1998"/>
    <w:rsid w:val="00BE1B97"/>
    <w:rsid w:val="00BE2422"/>
    <w:rsid w:val="00BE2A71"/>
    <w:rsid w:val="00BE2CE2"/>
    <w:rsid w:val="00BE2F58"/>
    <w:rsid w:val="00BE3A4F"/>
    <w:rsid w:val="00BE3AEB"/>
    <w:rsid w:val="00BE447D"/>
    <w:rsid w:val="00BE4C72"/>
    <w:rsid w:val="00BE5C13"/>
    <w:rsid w:val="00BE5D50"/>
    <w:rsid w:val="00BE5FF9"/>
    <w:rsid w:val="00BE60E9"/>
    <w:rsid w:val="00BE611F"/>
    <w:rsid w:val="00BE6225"/>
    <w:rsid w:val="00BE6D89"/>
    <w:rsid w:val="00BE6D9E"/>
    <w:rsid w:val="00BE7064"/>
    <w:rsid w:val="00BE7100"/>
    <w:rsid w:val="00BE7293"/>
    <w:rsid w:val="00BE7892"/>
    <w:rsid w:val="00BE7994"/>
    <w:rsid w:val="00BE7C3B"/>
    <w:rsid w:val="00BE7D19"/>
    <w:rsid w:val="00BE7D2C"/>
    <w:rsid w:val="00BE7E9A"/>
    <w:rsid w:val="00BF0E35"/>
    <w:rsid w:val="00BF0E6F"/>
    <w:rsid w:val="00BF13D2"/>
    <w:rsid w:val="00BF1792"/>
    <w:rsid w:val="00BF1ACA"/>
    <w:rsid w:val="00BF21B9"/>
    <w:rsid w:val="00BF23CA"/>
    <w:rsid w:val="00BF2983"/>
    <w:rsid w:val="00BF2CE5"/>
    <w:rsid w:val="00BF2F84"/>
    <w:rsid w:val="00BF2F9B"/>
    <w:rsid w:val="00BF31BD"/>
    <w:rsid w:val="00BF3683"/>
    <w:rsid w:val="00BF3899"/>
    <w:rsid w:val="00BF39F0"/>
    <w:rsid w:val="00BF3F6C"/>
    <w:rsid w:val="00BF4467"/>
    <w:rsid w:val="00BF49EA"/>
    <w:rsid w:val="00BF4D99"/>
    <w:rsid w:val="00BF4EE5"/>
    <w:rsid w:val="00BF4F82"/>
    <w:rsid w:val="00BF5259"/>
    <w:rsid w:val="00BF558E"/>
    <w:rsid w:val="00BF57E6"/>
    <w:rsid w:val="00BF64F5"/>
    <w:rsid w:val="00BF660B"/>
    <w:rsid w:val="00BF6666"/>
    <w:rsid w:val="00BF6893"/>
    <w:rsid w:val="00BF6BB0"/>
    <w:rsid w:val="00C00677"/>
    <w:rsid w:val="00C00DA2"/>
    <w:rsid w:val="00C00EE9"/>
    <w:rsid w:val="00C0109F"/>
    <w:rsid w:val="00C011EF"/>
    <w:rsid w:val="00C011F3"/>
    <w:rsid w:val="00C01203"/>
    <w:rsid w:val="00C01378"/>
    <w:rsid w:val="00C0142D"/>
    <w:rsid w:val="00C01A2D"/>
    <w:rsid w:val="00C01FC7"/>
    <w:rsid w:val="00C0229E"/>
    <w:rsid w:val="00C02968"/>
    <w:rsid w:val="00C029D2"/>
    <w:rsid w:val="00C02AF6"/>
    <w:rsid w:val="00C037AB"/>
    <w:rsid w:val="00C03D41"/>
    <w:rsid w:val="00C04166"/>
    <w:rsid w:val="00C043E2"/>
    <w:rsid w:val="00C0524A"/>
    <w:rsid w:val="00C05B92"/>
    <w:rsid w:val="00C0624A"/>
    <w:rsid w:val="00C06589"/>
    <w:rsid w:val="00C0663E"/>
    <w:rsid w:val="00C06D3E"/>
    <w:rsid w:val="00C06EA9"/>
    <w:rsid w:val="00C0705F"/>
    <w:rsid w:val="00C1024A"/>
    <w:rsid w:val="00C10C00"/>
    <w:rsid w:val="00C10F29"/>
    <w:rsid w:val="00C1149A"/>
    <w:rsid w:val="00C1163B"/>
    <w:rsid w:val="00C11E12"/>
    <w:rsid w:val="00C1269A"/>
    <w:rsid w:val="00C12BEF"/>
    <w:rsid w:val="00C12CEF"/>
    <w:rsid w:val="00C134A1"/>
    <w:rsid w:val="00C13676"/>
    <w:rsid w:val="00C13A8B"/>
    <w:rsid w:val="00C144BF"/>
    <w:rsid w:val="00C14BC6"/>
    <w:rsid w:val="00C15F34"/>
    <w:rsid w:val="00C161E4"/>
    <w:rsid w:val="00C1676F"/>
    <w:rsid w:val="00C168FD"/>
    <w:rsid w:val="00C16B8D"/>
    <w:rsid w:val="00C174D1"/>
    <w:rsid w:val="00C17CF9"/>
    <w:rsid w:val="00C2047A"/>
    <w:rsid w:val="00C20EDA"/>
    <w:rsid w:val="00C218E6"/>
    <w:rsid w:val="00C21B13"/>
    <w:rsid w:val="00C21EFD"/>
    <w:rsid w:val="00C22815"/>
    <w:rsid w:val="00C22C99"/>
    <w:rsid w:val="00C23158"/>
    <w:rsid w:val="00C23380"/>
    <w:rsid w:val="00C23B6B"/>
    <w:rsid w:val="00C23E98"/>
    <w:rsid w:val="00C23F59"/>
    <w:rsid w:val="00C23FE0"/>
    <w:rsid w:val="00C24050"/>
    <w:rsid w:val="00C244F1"/>
    <w:rsid w:val="00C24650"/>
    <w:rsid w:val="00C2474F"/>
    <w:rsid w:val="00C24BB1"/>
    <w:rsid w:val="00C24E6F"/>
    <w:rsid w:val="00C2548A"/>
    <w:rsid w:val="00C25563"/>
    <w:rsid w:val="00C2582E"/>
    <w:rsid w:val="00C25DB0"/>
    <w:rsid w:val="00C26619"/>
    <w:rsid w:val="00C26CB0"/>
    <w:rsid w:val="00C2705C"/>
    <w:rsid w:val="00C27961"/>
    <w:rsid w:val="00C27D46"/>
    <w:rsid w:val="00C27FA3"/>
    <w:rsid w:val="00C27FE0"/>
    <w:rsid w:val="00C30288"/>
    <w:rsid w:val="00C30452"/>
    <w:rsid w:val="00C30535"/>
    <w:rsid w:val="00C310BA"/>
    <w:rsid w:val="00C311B5"/>
    <w:rsid w:val="00C31EF5"/>
    <w:rsid w:val="00C31F02"/>
    <w:rsid w:val="00C31F8A"/>
    <w:rsid w:val="00C321A7"/>
    <w:rsid w:val="00C3252A"/>
    <w:rsid w:val="00C32801"/>
    <w:rsid w:val="00C32C7E"/>
    <w:rsid w:val="00C335B6"/>
    <w:rsid w:val="00C339A8"/>
    <w:rsid w:val="00C339B3"/>
    <w:rsid w:val="00C33FB0"/>
    <w:rsid w:val="00C34051"/>
    <w:rsid w:val="00C34259"/>
    <w:rsid w:val="00C350C3"/>
    <w:rsid w:val="00C3542B"/>
    <w:rsid w:val="00C35733"/>
    <w:rsid w:val="00C35C8D"/>
    <w:rsid w:val="00C35EA9"/>
    <w:rsid w:val="00C36627"/>
    <w:rsid w:val="00C366AC"/>
    <w:rsid w:val="00C37229"/>
    <w:rsid w:val="00C37254"/>
    <w:rsid w:val="00C374F5"/>
    <w:rsid w:val="00C3766D"/>
    <w:rsid w:val="00C4109F"/>
    <w:rsid w:val="00C41552"/>
    <w:rsid w:val="00C41BF9"/>
    <w:rsid w:val="00C41D0F"/>
    <w:rsid w:val="00C41D8E"/>
    <w:rsid w:val="00C421CC"/>
    <w:rsid w:val="00C42366"/>
    <w:rsid w:val="00C42467"/>
    <w:rsid w:val="00C424D3"/>
    <w:rsid w:val="00C42766"/>
    <w:rsid w:val="00C42826"/>
    <w:rsid w:val="00C4282C"/>
    <w:rsid w:val="00C42A70"/>
    <w:rsid w:val="00C4325D"/>
    <w:rsid w:val="00C4365F"/>
    <w:rsid w:val="00C437C0"/>
    <w:rsid w:val="00C446FF"/>
    <w:rsid w:val="00C448EA"/>
    <w:rsid w:val="00C44E93"/>
    <w:rsid w:val="00C45933"/>
    <w:rsid w:val="00C46250"/>
    <w:rsid w:val="00C46251"/>
    <w:rsid w:val="00C4631C"/>
    <w:rsid w:val="00C4646C"/>
    <w:rsid w:val="00C46592"/>
    <w:rsid w:val="00C46E15"/>
    <w:rsid w:val="00C46F42"/>
    <w:rsid w:val="00C46F9B"/>
    <w:rsid w:val="00C46FCC"/>
    <w:rsid w:val="00C47AD4"/>
    <w:rsid w:val="00C47E22"/>
    <w:rsid w:val="00C504D7"/>
    <w:rsid w:val="00C50785"/>
    <w:rsid w:val="00C50C38"/>
    <w:rsid w:val="00C5127B"/>
    <w:rsid w:val="00C5128E"/>
    <w:rsid w:val="00C51E03"/>
    <w:rsid w:val="00C52442"/>
    <w:rsid w:val="00C52908"/>
    <w:rsid w:val="00C534CC"/>
    <w:rsid w:val="00C53C3C"/>
    <w:rsid w:val="00C5496D"/>
    <w:rsid w:val="00C552B7"/>
    <w:rsid w:val="00C55CA0"/>
    <w:rsid w:val="00C566FF"/>
    <w:rsid w:val="00C567BF"/>
    <w:rsid w:val="00C56AAA"/>
    <w:rsid w:val="00C56FCF"/>
    <w:rsid w:val="00C57747"/>
    <w:rsid w:val="00C57CF1"/>
    <w:rsid w:val="00C57EA5"/>
    <w:rsid w:val="00C605F2"/>
    <w:rsid w:val="00C606A2"/>
    <w:rsid w:val="00C60916"/>
    <w:rsid w:val="00C61112"/>
    <w:rsid w:val="00C61838"/>
    <w:rsid w:val="00C61A70"/>
    <w:rsid w:val="00C61B7F"/>
    <w:rsid w:val="00C61D75"/>
    <w:rsid w:val="00C62465"/>
    <w:rsid w:val="00C6264E"/>
    <w:rsid w:val="00C62668"/>
    <w:rsid w:val="00C62E07"/>
    <w:rsid w:val="00C632ED"/>
    <w:rsid w:val="00C63C7B"/>
    <w:rsid w:val="00C640B7"/>
    <w:rsid w:val="00C643DC"/>
    <w:rsid w:val="00C64630"/>
    <w:rsid w:val="00C65343"/>
    <w:rsid w:val="00C653E7"/>
    <w:rsid w:val="00C657B8"/>
    <w:rsid w:val="00C65973"/>
    <w:rsid w:val="00C65A1E"/>
    <w:rsid w:val="00C660A3"/>
    <w:rsid w:val="00C6654D"/>
    <w:rsid w:val="00C667C0"/>
    <w:rsid w:val="00C66981"/>
    <w:rsid w:val="00C66BF4"/>
    <w:rsid w:val="00C66D95"/>
    <w:rsid w:val="00C675A1"/>
    <w:rsid w:val="00C67C07"/>
    <w:rsid w:val="00C703E2"/>
    <w:rsid w:val="00C70771"/>
    <w:rsid w:val="00C70965"/>
    <w:rsid w:val="00C71E23"/>
    <w:rsid w:val="00C72255"/>
    <w:rsid w:val="00C724AA"/>
    <w:rsid w:val="00C726F5"/>
    <w:rsid w:val="00C73344"/>
    <w:rsid w:val="00C733DE"/>
    <w:rsid w:val="00C7341A"/>
    <w:rsid w:val="00C7342F"/>
    <w:rsid w:val="00C749EA"/>
    <w:rsid w:val="00C74BD2"/>
    <w:rsid w:val="00C76492"/>
    <w:rsid w:val="00C7658E"/>
    <w:rsid w:val="00C76941"/>
    <w:rsid w:val="00C76A0B"/>
    <w:rsid w:val="00C76B90"/>
    <w:rsid w:val="00C80150"/>
    <w:rsid w:val="00C8024C"/>
    <w:rsid w:val="00C80450"/>
    <w:rsid w:val="00C80735"/>
    <w:rsid w:val="00C811AA"/>
    <w:rsid w:val="00C81249"/>
    <w:rsid w:val="00C814EA"/>
    <w:rsid w:val="00C81584"/>
    <w:rsid w:val="00C817B9"/>
    <w:rsid w:val="00C81889"/>
    <w:rsid w:val="00C81AD5"/>
    <w:rsid w:val="00C81D7A"/>
    <w:rsid w:val="00C821A0"/>
    <w:rsid w:val="00C8225A"/>
    <w:rsid w:val="00C82442"/>
    <w:rsid w:val="00C827CA"/>
    <w:rsid w:val="00C82B73"/>
    <w:rsid w:val="00C82C6A"/>
    <w:rsid w:val="00C82FE1"/>
    <w:rsid w:val="00C83715"/>
    <w:rsid w:val="00C839A0"/>
    <w:rsid w:val="00C83A22"/>
    <w:rsid w:val="00C84065"/>
    <w:rsid w:val="00C841D1"/>
    <w:rsid w:val="00C8444F"/>
    <w:rsid w:val="00C848AC"/>
    <w:rsid w:val="00C84F16"/>
    <w:rsid w:val="00C852C1"/>
    <w:rsid w:val="00C853CA"/>
    <w:rsid w:val="00C85EA9"/>
    <w:rsid w:val="00C86093"/>
    <w:rsid w:val="00C8611A"/>
    <w:rsid w:val="00C86350"/>
    <w:rsid w:val="00C865BB"/>
    <w:rsid w:val="00C86715"/>
    <w:rsid w:val="00C86AB3"/>
    <w:rsid w:val="00C86D86"/>
    <w:rsid w:val="00C86E3F"/>
    <w:rsid w:val="00C86ED4"/>
    <w:rsid w:val="00C86FBB"/>
    <w:rsid w:val="00C87744"/>
    <w:rsid w:val="00C905A3"/>
    <w:rsid w:val="00C906AD"/>
    <w:rsid w:val="00C9089D"/>
    <w:rsid w:val="00C90F41"/>
    <w:rsid w:val="00C910A3"/>
    <w:rsid w:val="00C9125A"/>
    <w:rsid w:val="00C912D9"/>
    <w:rsid w:val="00C91805"/>
    <w:rsid w:val="00C925CE"/>
    <w:rsid w:val="00C9269A"/>
    <w:rsid w:val="00C928E0"/>
    <w:rsid w:val="00C92A37"/>
    <w:rsid w:val="00C92E7C"/>
    <w:rsid w:val="00C92F24"/>
    <w:rsid w:val="00C93AD6"/>
    <w:rsid w:val="00C93EA8"/>
    <w:rsid w:val="00C9459E"/>
    <w:rsid w:val="00C95203"/>
    <w:rsid w:val="00C953CE"/>
    <w:rsid w:val="00C957CE"/>
    <w:rsid w:val="00C95896"/>
    <w:rsid w:val="00C95EFA"/>
    <w:rsid w:val="00C964B0"/>
    <w:rsid w:val="00C967C5"/>
    <w:rsid w:val="00C96A84"/>
    <w:rsid w:val="00C96BA4"/>
    <w:rsid w:val="00C975F4"/>
    <w:rsid w:val="00C9783B"/>
    <w:rsid w:val="00C97848"/>
    <w:rsid w:val="00C97A98"/>
    <w:rsid w:val="00CA02F7"/>
    <w:rsid w:val="00CA03AE"/>
    <w:rsid w:val="00CA146D"/>
    <w:rsid w:val="00CA1E8A"/>
    <w:rsid w:val="00CA1F53"/>
    <w:rsid w:val="00CA2D22"/>
    <w:rsid w:val="00CA2E7A"/>
    <w:rsid w:val="00CA31B0"/>
    <w:rsid w:val="00CA3383"/>
    <w:rsid w:val="00CA3548"/>
    <w:rsid w:val="00CA359B"/>
    <w:rsid w:val="00CA3641"/>
    <w:rsid w:val="00CA4171"/>
    <w:rsid w:val="00CA432D"/>
    <w:rsid w:val="00CA4AD9"/>
    <w:rsid w:val="00CA50BA"/>
    <w:rsid w:val="00CA55D2"/>
    <w:rsid w:val="00CA5742"/>
    <w:rsid w:val="00CA5754"/>
    <w:rsid w:val="00CA58AF"/>
    <w:rsid w:val="00CA595C"/>
    <w:rsid w:val="00CA5D1A"/>
    <w:rsid w:val="00CA6213"/>
    <w:rsid w:val="00CA62B3"/>
    <w:rsid w:val="00CA6F65"/>
    <w:rsid w:val="00CA7095"/>
    <w:rsid w:val="00CA7347"/>
    <w:rsid w:val="00CA7C06"/>
    <w:rsid w:val="00CA7EAA"/>
    <w:rsid w:val="00CB023F"/>
    <w:rsid w:val="00CB0390"/>
    <w:rsid w:val="00CB06C8"/>
    <w:rsid w:val="00CB094E"/>
    <w:rsid w:val="00CB1618"/>
    <w:rsid w:val="00CB1B7E"/>
    <w:rsid w:val="00CB277C"/>
    <w:rsid w:val="00CB2899"/>
    <w:rsid w:val="00CB2F03"/>
    <w:rsid w:val="00CB323E"/>
    <w:rsid w:val="00CB32AF"/>
    <w:rsid w:val="00CB3B40"/>
    <w:rsid w:val="00CB43AB"/>
    <w:rsid w:val="00CB47F7"/>
    <w:rsid w:val="00CB4A37"/>
    <w:rsid w:val="00CB4E0E"/>
    <w:rsid w:val="00CB4F9A"/>
    <w:rsid w:val="00CB50B0"/>
    <w:rsid w:val="00CB5247"/>
    <w:rsid w:val="00CB59E6"/>
    <w:rsid w:val="00CB65BA"/>
    <w:rsid w:val="00CB6E05"/>
    <w:rsid w:val="00CB7496"/>
    <w:rsid w:val="00CB76C1"/>
    <w:rsid w:val="00CB7A88"/>
    <w:rsid w:val="00CB7B3F"/>
    <w:rsid w:val="00CB7C6C"/>
    <w:rsid w:val="00CB7EFB"/>
    <w:rsid w:val="00CC04F9"/>
    <w:rsid w:val="00CC0844"/>
    <w:rsid w:val="00CC0BFF"/>
    <w:rsid w:val="00CC0D0D"/>
    <w:rsid w:val="00CC13BF"/>
    <w:rsid w:val="00CC1543"/>
    <w:rsid w:val="00CC188A"/>
    <w:rsid w:val="00CC1A70"/>
    <w:rsid w:val="00CC1FC9"/>
    <w:rsid w:val="00CC2276"/>
    <w:rsid w:val="00CC23A2"/>
    <w:rsid w:val="00CC29E6"/>
    <w:rsid w:val="00CC2EF8"/>
    <w:rsid w:val="00CC3C75"/>
    <w:rsid w:val="00CC3E9D"/>
    <w:rsid w:val="00CC44F6"/>
    <w:rsid w:val="00CC46F6"/>
    <w:rsid w:val="00CC4710"/>
    <w:rsid w:val="00CC4718"/>
    <w:rsid w:val="00CC48E4"/>
    <w:rsid w:val="00CC4A5C"/>
    <w:rsid w:val="00CC4A65"/>
    <w:rsid w:val="00CC4FBA"/>
    <w:rsid w:val="00CC50D0"/>
    <w:rsid w:val="00CC5809"/>
    <w:rsid w:val="00CC59AD"/>
    <w:rsid w:val="00CC7106"/>
    <w:rsid w:val="00CC7821"/>
    <w:rsid w:val="00CC7D51"/>
    <w:rsid w:val="00CC7E71"/>
    <w:rsid w:val="00CC7F29"/>
    <w:rsid w:val="00CD05B0"/>
    <w:rsid w:val="00CD0CA3"/>
    <w:rsid w:val="00CD0D56"/>
    <w:rsid w:val="00CD117A"/>
    <w:rsid w:val="00CD150B"/>
    <w:rsid w:val="00CD1927"/>
    <w:rsid w:val="00CD1FF6"/>
    <w:rsid w:val="00CD2255"/>
    <w:rsid w:val="00CD295E"/>
    <w:rsid w:val="00CD29FD"/>
    <w:rsid w:val="00CD2E7A"/>
    <w:rsid w:val="00CD308D"/>
    <w:rsid w:val="00CD37DC"/>
    <w:rsid w:val="00CD382A"/>
    <w:rsid w:val="00CD46B8"/>
    <w:rsid w:val="00CD4B95"/>
    <w:rsid w:val="00CD4E44"/>
    <w:rsid w:val="00CD5A28"/>
    <w:rsid w:val="00CD5B86"/>
    <w:rsid w:val="00CD5BC5"/>
    <w:rsid w:val="00CD5C99"/>
    <w:rsid w:val="00CD6262"/>
    <w:rsid w:val="00CD651E"/>
    <w:rsid w:val="00CD656B"/>
    <w:rsid w:val="00CD65F5"/>
    <w:rsid w:val="00CD7323"/>
    <w:rsid w:val="00CE0A54"/>
    <w:rsid w:val="00CE0C2E"/>
    <w:rsid w:val="00CE0F2E"/>
    <w:rsid w:val="00CE12CE"/>
    <w:rsid w:val="00CE1444"/>
    <w:rsid w:val="00CE1554"/>
    <w:rsid w:val="00CE16B3"/>
    <w:rsid w:val="00CE1A35"/>
    <w:rsid w:val="00CE26C4"/>
    <w:rsid w:val="00CE27E7"/>
    <w:rsid w:val="00CE285F"/>
    <w:rsid w:val="00CE2CB4"/>
    <w:rsid w:val="00CE358B"/>
    <w:rsid w:val="00CE3709"/>
    <w:rsid w:val="00CE37BB"/>
    <w:rsid w:val="00CE3D2F"/>
    <w:rsid w:val="00CE3D4F"/>
    <w:rsid w:val="00CE449E"/>
    <w:rsid w:val="00CE4D0A"/>
    <w:rsid w:val="00CE4EA5"/>
    <w:rsid w:val="00CE5341"/>
    <w:rsid w:val="00CE570C"/>
    <w:rsid w:val="00CE5826"/>
    <w:rsid w:val="00CE5C48"/>
    <w:rsid w:val="00CE6155"/>
    <w:rsid w:val="00CE6A4E"/>
    <w:rsid w:val="00CE6AA1"/>
    <w:rsid w:val="00CE6D3B"/>
    <w:rsid w:val="00CE774F"/>
    <w:rsid w:val="00CE7996"/>
    <w:rsid w:val="00CF051A"/>
    <w:rsid w:val="00CF0CDC"/>
    <w:rsid w:val="00CF1163"/>
    <w:rsid w:val="00CF1218"/>
    <w:rsid w:val="00CF1469"/>
    <w:rsid w:val="00CF1754"/>
    <w:rsid w:val="00CF1A3D"/>
    <w:rsid w:val="00CF1EEA"/>
    <w:rsid w:val="00CF21E2"/>
    <w:rsid w:val="00CF2423"/>
    <w:rsid w:val="00CF28D3"/>
    <w:rsid w:val="00CF2AF8"/>
    <w:rsid w:val="00CF2C3B"/>
    <w:rsid w:val="00CF2D7E"/>
    <w:rsid w:val="00CF2EC4"/>
    <w:rsid w:val="00CF3C89"/>
    <w:rsid w:val="00CF3E65"/>
    <w:rsid w:val="00CF41F4"/>
    <w:rsid w:val="00CF4442"/>
    <w:rsid w:val="00CF47DC"/>
    <w:rsid w:val="00CF4880"/>
    <w:rsid w:val="00CF5088"/>
    <w:rsid w:val="00CF5A39"/>
    <w:rsid w:val="00CF5FAB"/>
    <w:rsid w:val="00CF64FB"/>
    <w:rsid w:val="00CF66DD"/>
    <w:rsid w:val="00CF673F"/>
    <w:rsid w:val="00CF680F"/>
    <w:rsid w:val="00CF6B3A"/>
    <w:rsid w:val="00CF6F96"/>
    <w:rsid w:val="00CF72B6"/>
    <w:rsid w:val="00CF7411"/>
    <w:rsid w:val="00CF75F3"/>
    <w:rsid w:val="00CF7692"/>
    <w:rsid w:val="00CF77C0"/>
    <w:rsid w:val="00CF7B6C"/>
    <w:rsid w:val="00CF7F5A"/>
    <w:rsid w:val="00D0093E"/>
    <w:rsid w:val="00D00CE8"/>
    <w:rsid w:val="00D012FB"/>
    <w:rsid w:val="00D01308"/>
    <w:rsid w:val="00D01398"/>
    <w:rsid w:val="00D013C8"/>
    <w:rsid w:val="00D01E8C"/>
    <w:rsid w:val="00D02034"/>
    <w:rsid w:val="00D020BC"/>
    <w:rsid w:val="00D02477"/>
    <w:rsid w:val="00D02490"/>
    <w:rsid w:val="00D02941"/>
    <w:rsid w:val="00D02B58"/>
    <w:rsid w:val="00D02E61"/>
    <w:rsid w:val="00D037D2"/>
    <w:rsid w:val="00D0402C"/>
    <w:rsid w:val="00D041F3"/>
    <w:rsid w:val="00D04A9E"/>
    <w:rsid w:val="00D04FA1"/>
    <w:rsid w:val="00D050DD"/>
    <w:rsid w:val="00D05616"/>
    <w:rsid w:val="00D05634"/>
    <w:rsid w:val="00D05DAD"/>
    <w:rsid w:val="00D05FD7"/>
    <w:rsid w:val="00D0643D"/>
    <w:rsid w:val="00D06639"/>
    <w:rsid w:val="00D06FE9"/>
    <w:rsid w:val="00D07264"/>
    <w:rsid w:val="00D0733B"/>
    <w:rsid w:val="00D076EC"/>
    <w:rsid w:val="00D07A4B"/>
    <w:rsid w:val="00D07BF4"/>
    <w:rsid w:val="00D07C96"/>
    <w:rsid w:val="00D10023"/>
    <w:rsid w:val="00D10180"/>
    <w:rsid w:val="00D101A5"/>
    <w:rsid w:val="00D10771"/>
    <w:rsid w:val="00D10865"/>
    <w:rsid w:val="00D10BAD"/>
    <w:rsid w:val="00D10D73"/>
    <w:rsid w:val="00D110EE"/>
    <w:rsid w:val="00D11200"/>
    <w:rsid w:val="00D1126C"/>
    <w:rsid w:val="00D11390"/>
    <w:rsid w:val="00D11626"/>
    <w:rsid w:val="00D11CDC"/>
    <w:rsid w:val="00D1226F"/>
    <w:rsid w:val="00D12A75"/>
    <w:rsid w:val="00D1311E"/>
    <w:rsid w:val="00D13A7C"/>
    <w:rsid w:val="00D13BA0"/>
    <w:rsid w:val="00D14B64"/>
    <w:rsid w:val="00D151F4"/>
    <w:rsid w:val="00D1523C"/>
    <w:rsid w:val="00D1535E"/>
    <w:rsid w:val="00D15D2E"/>
    <w:rsid w:val="00D162D0"/>
    <w:rsid w:val="00D1767C"/>
    <w:rsid w:val="00D17A16"/>
    <w:rsid w:val="00D20A4E"/>
    <w:rsid w:val="00D20B3F"/>
    <w:rsid w:val="00D20E71"/>
    <w:rsid w:val="00D2176E"/>
    <w:rsid w:val="00D21968"/>
    <w:rsid w:val="00D21BC8"/>
    <w:rsid w:val="00D21BD9"/>
    <w:rsid w:val="00D21E55"/>
    <w:rsid w:val="00D21E7E"/>
    <w:rsid w:val="00D22002"/>
    <w:rsid w:val="00D22901"/>
    <w:rsid w:val="00D22B13"/>
    <w:rsid w:val="00D23107"/>
    <w:rsid w:val="00D236B3"/>
    <w:rsid w:val="00D237AA"/>
    <w:rsid w:val="00D23B7F"/>
    <w:rsid w:val="00D244AB"/>
    <w:rsid w:val="00D24642"/>
    <w:rsid w:val="00D24AC2"/>
    <w:rsid w:val="00D25149"/>
    <w:rsid w:val="00D251A9"/>
    <w:rsid w:val="00D253F2"/>
    <w:rsid w:val="00D25FEA"/>
    <w:rsid w:val="00D260DD"/>
    <w:rsid w:val="00D2640A"/>
    <w:rsid w:val="00D266B7"/>
    <w:rsid w:val="00D26874"/>
    <w:rsid w:val="00D26C82"/>
    <w:rsid w:val="00D27649"/>
    <w:rsid w:val="00D27930"/>
    <w:rsid w:val="00D30CEA"/>
    <w:rsid w:val="00D314CD"/>
    <w:rsid w:val="00D31AF5"/>
    <w:rsid w:val="00D323A0"/>
    <w:rsid w:val="00D33036"/>
    <w:rsid w:val="00D330FF"/>
    <w:rsid w:val="00D33402"/>
    <w:rsid w:val="00D3360C"/>
    <w:rsid w:val="00D337B9"/>
    <w:rsid w:val="00D33AF4"/>
    <w:rsid w:val="00D33C74"/>
    <w:rsid w:val="00D33E25"/>
    <w:rsid w:val="00D35069"/>
    <w:rsid w:val="00D35170"/>
    <w:rsid w:val="00D354EA"/>
    <w:rsid w:val="00D358E0"/>
    <w:rsid w:val="00D35C37"/>
    <w:rsid w:val="00D35F3F"/>
    <w:rsid w:val="00D3619C"/>
    <w:rsid w:val="00D36B3C"/>
    <w:rsid w:val="00D36FDC"/>
    <w:rsid w:val="00D3779A"/>
    <w:rsid w:val="00D37AF4"/>
    <w:rsid w:val="00D37C9C"/>
    <w:rsid w:val="00D37DE4"/>
    <w:rsid w:val="00D401D6"/>
    <w:rsid w:val="00D40258"/>
    <w:rsid w:val="00D40391"/>
    <w:rsid w:val="00D40E68"/>
    <w:rsid w:val="00D41718"/>
    <w:rsid w:val="00D41BB0"/>
    <w:rsid w:val="00D41FE2"/>
    <w:rsid w:val="00D421E5"/>
    <w:rsid w:val="00D424DF"/>
    <w:rsid w:val="00D42840"/>
    <w:rsid w:val="00D42CEF"/>
    <w:rsid w:val="00D43274"/>
    <w:rsid w:val="00D436E4"/>
    <w:rsid w:val="00D43B30"/>
    <w:rsid w:val="00D43B72"/>
    <w:rsid w:val="00D43D71"/>
    <w:rsid w:val="00D44237"/>
    <w:rsid w:val="00D44239"/>
    <w:rsid w:val="00D44972"/>
    <w:rsid w:val="00D44A6A"/>
    <w:rsid w:val="00D44B2F"/>
    <w:rsid w:val="00D44BDD"/>
    <w:rsid w:val="00D457D7"/>
    <w:rsid w:val="00D4582B"/>
    <w:rsid w:val="00D45AC1"/>
    <w:rsid w:val="00D45CCC"/>
    <w:rsid w:val="00D463DB"/>
    <w:rsid w:val="00D466DF"/>
    <w:rsid w:val="00D468CE"/>
    <w:rsid w:val="00D46ADC"/>
    <w:rsid w:val="00D46B5B"/>
    <w:rsid w:val="00D47098"/>
    <w:rsid w:val="00D4713C"/>
    <w:rsid w:val="00D4790E"/>
    <w:rsid w:val="00D47A6C"/>
    <w:rsid w:val="00D47D89"/>
    <w:rsid w:val="00D5090B"/>
    <w:rsid w:val="00D51194"/>
    <w:rsid w:val="00D512DE"/>
    <w:rsid w:val="00D51878"/>
    <w:rsid w:val="00D51A7E"/>
    <w:rsid w:val="00D52487"/>
    <w:rsid w:val="00D52587"/>
    <w:rsid w:val="00D5295C"/>
    <w:rsid w:val="00D53585"/>
    <w:rsid w:val="00D53912"/>
    <w:rsid w:val="00D53F7E"/>
    <w:rsid w:val="00D54327"/>
    <w:rsid w:val="00D54438"/>
    <w:rsid w:val="00D54556"/>
    <w:rsid w:val="00D54590"/>
    <w:rsid w:val="00D54620"/>
    <w:rsid w:val="00D55154"/>
    <w:rsid w:val="00D55281"/>
    <w:rsid w:val="00D553C1"/>
    <w:rsid w:val="00D55453"/>
    <w:rsid w:val="00D568BB"/>
    <w:rsid w:val="00D56D32"/>
    <w:rsid w:val="00D5710C"/>
    <w:rsid w:val="00D572E3"/>
    <w:rsid w:val="00D57819"/>
    <w:rsid w:val="00D57EC5"/>
    <w:rsid w:val="00D600D7"/>
    <w:rsid w:val="00D60B7A"/>
    <w:rsid w:val="00D617AA"/>
    <w:rsid w:val="00D61D79"/>
    <w:rsid w:val="00D61DFB"/>
    <w:rsid w:val="00D62030"/>
    <w:rsid w:val="00D62036"/>
    <w:rsid w:val="00D6213A"/>
    <w:rsid w:val="00D624CC"/>
    <w:rsid w:val="00D626BC"/>
    <w:rsid w:val="00D62A45"/>
    <w:rsid w:val="00D62BFE"/>
    <w:rsid w:val="00D630D8"/>
    <w:rsid w:val="00D63761"/>
    <w:rsid w:val="00D63778"/>
    <w:rsid w:val="00D63848"/>
    <w:rsid w:val="00D63D1E"/>
    <w:rsid w:val="00D641F0"/>
    <w:rsid w:val="00D64856"/>
    <w:rsid w:val="00D64D09"/>
    <w:rsid w:val="00D65ABE"/>
    <w:rsid w:val="00D66055"/>
    <w:rsid w:val="00D662A2"/>
    <w:rsid w:val="00D6662D"/>
    <w:rsid w:val="00D66D97"/>
    <w:rsid w:val="00D671A0"/>
    <w:rsid w:val="00D67FCC"/>
    <w:rsid w:val="00D7015F"/>
    <w:rsid w:val="00D707E6"/>
    <w:rsid w:val="00D707FC"/>
    <w:rsid w:val="00D70A7C"/>
    <w:rsid w:val="00D71210"/>
    <w:rsid w:val="00D713E1"/>
    <w:rsid w:val="00D715FC"/>
    <w:rsid w:val="00D72372"/>
    <w:rsid w:val="00D727CA"/>
    <w:rsid w:val="00D72BA5"/>
    <w:rsid w:val="00D730AB"/>
    <w:rsid w:val="00D730D3"/>
    <w:rsid w:val="00D7323A"/>
    <w:rsid w:val="00D73858"/>
    <w:rsid w:val="00D740EE"/>
    <w:rsid w:val="00D74B19"/>
    <w:rsid w:val="00D74BF3"/>
    <w:rsid w:val="00D74E87"/>
    <w:rsid w:val="00D75A11"/>
    <w:rsid w:val="00D76294"/>
    <w:rsid w:val="00D773DA"/>
    <w:rsid w:val="00D777B5"/>
    <w:rsid w:val="00D77DF6"/>
    <w:rsid w:val="00D8001A"/>
    <w:rsid w:val="00D8015C"/>
    <w:rsid w:val="00D80661"/>
    <w:rsid w:val="00D807D7"/>
    <w:rsid w:val="00D80806"/>
    <w:rsid w:val="00D80F6F"/>
    <w:rsid w:val="00D814B5"/>
    <w:rsid w:val="00D81512"/>
    <w:rsid w:val="00D82296"/>
    <w:rsid w:val="00D82671"/>
    <w:rsid w:val="00D82DF6"/>
    <w:rsid w:val="00D82F3E"/>
    <w:rsid w:val="00D8318F"/>
    <w:rsid w:val="00D83335"/>
    <w:rsid w:val="00D835AF"/>
    <w:rsid w:val="00D835C6"/>
    <w:rsid w:val="00D8380D"/>
    <w:rsid w:val="00D840BB"/>
    <w:rsid w:val="00D84946"/>
    <w:rsid w:val="00D84B03"/>
    <w:rsid w:val="00D84D59"/>
    <w:rsid w:val="00D84D65"/>
    <w:rsid w:val="00D85394"/>
    <w:rsid w:val="00D86172"/>
    <w:rsid w:val="00D8629C"/>
    <w:rsid w:val="00D86866"/>
    <w:rsid w:val="00D8712A"/>
    <w:rsid w:val="00D87221"/>
    <w:rsid w:val="00D87E06"/>
    <w:rsid w:val="00D90C37"/>
    <w:rsid w:val="00D90ECE"/>
    <w:rsid w:val="00D92734"/>
    <w:rsid w:val="00D92743"/>
    <w:rsid w:val="00D9282F"/>
    <w:rsid w:val="00D92B55"/>
    <w:rsid w:val="00D93145"/>
    <w:rsid w:val="00D931B8"/>
    <w:rsid w:val="00D93225"/>
    <w:rsid w:val="00D93521"/>
    <w:rsid w:val="00D938B9"/>
    <w:rsid w:val="00D93ADB"/>
    <w:rsid w:val="00D93C7E"/>
    <w:rsid w:val="00D93D99"/>
    <w:rsid w:val="00D940D3"/>
    <w:rsid w:val="00D942FA"/>
    <w:rsid w:val="00D946E9"/>
    <w:rsid w:val="00D94954"/>
    <w:rsid w:val="00D94AD8"/>
    <w:rsid w:val="00D94E82"/>
    <w:rsid w:val="00D9533A"/>
    <w:rsid w:val="00D95983"/>
    <w:rsid w:val="00D962BA"/>
    <w:rsid w:val="00D96B2B"/>
    <w:rsid w:val="00D96B6D"/>
    <w:rsid w:val="00D96E52"/>
    <w:rsid w:val="00D97160"/>
    <w:rsid w:val="00D97297"/>
    <w:rsid w:val="00D97A6A"/>
    <w:rsid w:val="00D97B45"/>
    <w:rsid w:val="00D97D5C"/>
    <w:rsid w:val="00D97E78"/>
    <w:rsid w:val="00DA002F"/>
    <w:rsid w:val="00DA0307"/>
    <w:rsid w:val="00DA11E1"/>
    <w:rsid w:val="00DA1874"/>
    <w:rsid w:val="00DA1AA3"/>
    <w:rsid w:val="00DA1F06"/>
    <w:rsid w:val="00DA2080"/>
    <w:rsid w:val="00DA20B0"/>
    <w:rsid w:val="00DA20C7"/>
    <w:rsid w:val="00DA2305"/>
    <w:rsid w:val="00DA2445"/>
    <w:rsid w:val="00DA290E"/>
    <w:rsid w:val="00DA2C08"/>
    <w:rsid w:val="00DA2F96"/>
    <w:rsid w:val="00DA323C"/>
    <w:rsid w:val="00DA3460"/>
    <w:rsid w:val="00DA383F"/>
    <w:rsid w:val="00DA3A6F"/>
    <w:rsid w:val="00DA3AC4"/>
    <w:rsid w:val="00DA3ACC"/>
    <w:rsid w:val="00DA46EE"/>
    <w:rsid w:val="00DA475C"/>
    <w:rsid w:val="00DA50A1"/>
    <w:rsid w:val="00DA5786"/>
    <w:rsid w:val="00DA5D68"/>
    <w:rsid w:val="00DA5F00"/>
    <w:rsid w:val="00DA5F96"/>
    <w:rsid w:val="00DA623A"/>
    <w:rsid w:val="00DA697A"/>
    <w:rsid w:val="00DA72DA"/>
    <w:rsid w:val="00DA730C"/>
    <w:rsid w:val="00DA769E"/>
    <w:rsid w:val="00DB028C"/>
    <w:rsid w:val="00DB0458"/>
    <w:rsid w:val="00DB05B3"/>
    <w:rsid w:val="00DB06E1"/>
    <w:rsid w:val="00DB0869"/>
    <w:rsid w:val="00DB0A15"/>
    <w:rsid w:val="00DB0CE3"/>
    <w:rsid w:val="00DB0E73"/>
    <w:rsid w:val="00DB1562"/>
    <w:rsid w:val="00DB1624"/>
    <w:rsid w:val="00DB23C0"/>
    <w:rsid w:val="00DB2A0A"/>
    <w:rsid w:val="00DB2CE3"/>
    <w:rsid w:val="00DB2CFB"/>
    <w:rsid w:val="00DB2E7F"/>
    <w:rsid w:val="00DB33DD"/>
    <w:rsid w:val="00DB357C"/>
    <w:rsid w:val="00DB365F"/>
    <w:rsid w:val="00DB3664"/>
    <w:rsid w:val="00DB38BD"/>
    <w:rsid w:val="00DB39D3"/>
    <w:rsid w:val="00DB3BEB"/>
    <w:rsid w:val="00DB4286"/>
    <w:rsid w:val="00DB42B2"/>
    <w:rsid w:val="00DB43A5"/>
    <w:rsid w:val="00DB445B"/>
    <w:rsid w:val="00DB45FE"/>
    <w:rsid w:val="00DB4761"/>
    <w:rsid w:val="00DB5B34"/>
    <w:rsid w:val="00DB6187"/>
    <w:rsid w:val="00DB6CA1"/>
    <w:rsid w:val="00DB79DE"/>
    <w:rsid w:val="00DB7B03"/>
    <w:rsid w:val="00DB7B10"/>
    <w:rsid w:val="00DB7DC6"/>
    <w:rsid w:val="00DC004D"/>
    <w:rsid w:val="00DC0635"/>
    <w:rsid w:val="00DC0D70"/>
    <w:rsid w:val="00DC0F3A"/>
    <w:rsid w:val="00DC1324"/>
    <w:rsid w:val="00DC28FA"/>
    <w:rsid w:val="00DC2979"/>
    <w:rsid w:val="00DC2F65"/>
    <w:rsid w:val="00DC3327"/>
    <w:rsid w:val="00DC3502"/>
    <w:rsid w:val="00DC3589"/>
    <w:rsid w:val="00DC3635"/>
    <w:rsid w:val="00DC4009"/>
    <w:rsid w:val="00DC51E6"/>
    <w:rsid w:val="00DC5496"/>
    <w:rsid w:val="00DC55E2"/>
    <w:rsid w:val="00DC58E0"/>
    <w:rsid w:val="00DC5A52"/>
    <w:rsid w:val="00DC5FD4"/>
    <w:rsid w:val="00DC6451"/>
    <w:rsid w:val="00DC64E7"/>
    <w:rsid w:val="00DC73AC"/>
    <w:rsid w:val="00DC760F"/>
    <w:rsid w:val="00DC7BEF"/>
    <w:rsid w:val="00DC7C98"/>
    <w:rsid w:val="00DD053D"/>
    <w:rsid w:val="00DD07C9"/>
    <w:rsid w:val="00DD0FE9"/>
    <w:rsid w:val="00DD1197"/>
    <w:rsid w:val="00DD1300"/>
    <w:rsid w:val="00DD15BD"/>
    <w:rsid w:val="00DD174A"/>
    <w:rsid w:val="00DD1942"/>
    <w:rsid w:val="00DD1FF6"/>
    <w:rsid w:val="00DD26EB"/>
    <w:rsid w:val="00DD27E3"/>
    <w:rsid w:val="00DD2CAF"/>
    <w:rsid w:val="00DD39A8"/>
    <w:rsid w:val="00DD4633"/>
    <w:rsid w:val="00DD4BAD"/>
    <w:rsid w:val="00DD5C00"/>
    <w:rsid w:val="00DD5CA7"/>
    <w:rsid w:val="00DD6053"/>
    <w:rsid w:val="00DD6280"/>
    <w:rsid w:val="00DD632C"/>
    <w:rsid w:val="00DD67F3"/>
    <w:rsid w:val="00DD689A"/>
    <w:rsid w:val="00DD7534"/>
    <w:rsid w:val="00DD7B8A"/>
    <w:rsid w:val="00DD7C82"/>
    <w:rsid w:val="00DE01C1"/>
    <w:rsid w:val="00DE0386"/>
    <w:rsid w:val="00DE06CE"/>
    <w:rsid w:val="00DE0C24"/>
    <w:rsid w:val="00DE0FE4"/>
    <w:rsid w:val="00DE1288"/>
    <w:rsid w:val="00DE1416"/>
    <w:rsid w:val="00DE20D7"/>
    <w:rsid w:val="00DE2402"/>
    <w:rsid w:val="00DE2428"/>
    <w:rsid w:val="00DE291B"/>
    <w:rsid w:val="00DE2ABE"/>
    <w:rsid w:val="00DE2C8A"/>
    <w:rsid w:val="00DE2CAD"/>
    <w:rsid w:val="00DE2CB5"/>
    <w:rsid w:val="00DE3047"/>
    <w:rsid w:val="00DE37B4"/>
    <w:rsid w:val="00DE38F3"/>
    <w:rsid w:val="00DE3A4B"/>
    <w:rsid w:val="00DE3C05"/>
    <w:rsid w:val="00DE3D46"/>
    <w:rsid w:val="00DE3DDC"/>
    <w:rsid w:val="00DE3F67"/>
    <w:rsid w:val="00DE40C2"/>
    <w:rsid w:val="00DE4253"/>
    <w:rsid w:val="00DE4A90"/>
    <w:rsid w:val="00DE4E04"/>
    <w:rsid w:val="00DE5305"/>
    <w:rsid w:val="00DE5606"/>
    <w:rsid w:val="00DE5E0E"/>
    <w:rsid w:val="00DE65A0"/>
    <w:rsid w:val="00DE6AED"/>
    <w:rsid w:val="00DE72A6"/>
    <w:rsid w:val="00DE7752"/>
    <w:rsid w:val="00DE7833"/>
    <w:rsid w:val="00DE784F"/>
    <w:rsid w:val="00DE7BDD"/>
    <w:rsid w:val="00DF031C"/>
    <w:rsid w:val="00DF0395"/>
    <w:rsid w:val="00DF06B7"/>
    <w:rsid w:val="00DF0B9B"/>
    <w:rsid w:val="00DF0F8E"/>
    <w:rsid w:val="00DF127A"/>
    <w:rsid w:val="00DF15CA"/>
    <w:rsid w:val="00DF1B6B"/>
    <w:rsid w:val="00DF1D8A"/>
    <w:rsid w:val="00DF2174"/>
    <w:rsid w:val="00DF3332"/>
    <w:rsid w:val="00DF33F3"/>
    <w:rsid w:val="00DF3571"/>
    <w:rsid w:val="00DF3F25"/>
    <w:rsid w:val="00DF40CD"/>
    <w:rsid w:val="00DF451E"/>
    <w:rsid w:val="00DF4787"/>
    <w:rsid w:val="00DF5ABB"/>
    <w:rsid w:val="00DF63CC"/>
    <w:rsid w:val="00DF6CD3"/>
    <w:rsid w:val="00DF6CDB"/>
    <w:rsid w:val="00DF6DFA"/>
    <w:rsid w:val="00DF7B9F"/>
    <w:rsid w:val="00DF7BD9"/>
    <w:rsid w:val="00DF7E9E"/>
    <w:rsid w:val="00E000F4"/>
    <w:rsid w:val="00E0033A"/>
    <w:rsid w:val="00E00A2C"/>
    <w:rsid w:val="00E00D8F"/>
    <w:rsid w:val="00E00E1C"/>
    <w:rsid w:val="00E01011"/>
    <w:rsid w:val="00E0135E"/>
    <w:rsid w:val="00E01C57"/>
    <w:rsid w:val="00E01CC9"/>
    <w:rsid w:val="00E020EC"/>
    <w:rsid w:val="00E03490"/>
    <w:rsid w:val="00E03F26"/>
    <w:rsid w:val="00E03F3D"/>
    <w:rsid w:val="00E03F48"/>
    <w:rsid w:val="00E0418A"/>
    <w:rsid w:val="00E04645"/>
    <w:rsid w:val="00E049D0"/>
    <w:rsid w:val="00E058E3"/>
    <w:rsid w:val="00E059A7"/>
    <w:rsid w:val="00E05A65"/>
    <w:rsid w:val="00E05FB5"/>
    <w:rsid w:val="00E05FCA"/>
    <w:rsid w:val="00E068A0"/>
    <w:rsid w:val="00E06AEA"/>
    <w:rsid w:val="00E06C33"/>
    <w:rsid w:val="00E07C6F"/>
    <w:rsid w:val="00E07DB5"/>
    <w:rsid w:val="00E10174"/>
    <w:rsid w:val="00E10BF4"/>
    <w:rsid w:val="00E116C3"/>
    <w:rsid w:val="00E11E73"/>
    <w:rsid w:val="00E1205D"/>
    <w:rsid w:val="00E12223"/>
    <w:rsid w:val="00E122F5"/>
    <w:rsid w:val="00E12D33"/>
    <w:rsid w:val="00E12E4D"/>
    <w:rsid w:val="00E13689"/>
    <w:rsid w:val="00E14562"/>
    <w:rsid w:val="00E14987"/>
    <w:rsid w:val="00E14A64"/>
    <w:rsid w:val="00E14B3E"/>
    <w:rsid w:val="00E14BE0"/>
    <w:rsid w:val="00E14EFE"/>
    <w:rsid w:val="00E153CA"/>
    <w:rsid w:val="00E15886"/>
    <w:rsid w:val="00E15C3B"/>
    <w:rsid w:val="00E15E23"/>
    <w:rsid w:val="00E16591"/>
    <w:rsid w:val="00E1659A"/>
    <w:rsid w:val="00E169B5"/>
    <w:rsid w:val="00E16C86"/>
    <w:rsid w:val="00E16DB9"/>
    <w:rsid w:val="00E17062"/>
    <w:rsid w:val="00E17244"/>
    <w:rsid w:val="00E175D2"/>
    <w:rsid w:val="00E17E80"/>
    <w:rsid w:val="00E20353"/>
    <w:rsid w:val="00E207F7"/>
    <w:rsid w:val="00E20B07"/>
    <w:rsid w:val="00E2127C"/>
    <w:rsid w:val="00E21647"/>
    <w:rsid w:val="00E216D0"/>
    <w:rsid w:val="00E21701"/>
    <w:rsid w:val="00E21A43"/>
    <w:rsid w:val="00E21A66"/>
    <w:rsid w:val="00E21CCC"/>
    <w:rsid w:val="00E22142"/>
    <w:rsid w:val="00E22950"/>
    <w:rsid w:val="00E23503"/>
    <w:rsid w:val="00E23E13"/>
    <w:rsid w:val="00E23E5B"/>
    <w:rsid w:val="00E24AC0"/>
    <w:rsid w:val="00E24AE3"/>
    <w:rsid w:val="00E24B6A"/>
    <w:rsid w:val="00E25169"/>
    <w:rsid w:val="00E256CC"/>
    <w:rsid w:val="00E25A9A"/>
    <w:rsid w:val="00E260FC"/>
    <w:rsid w:val="00E268A2"/>
    <w:rsid w:val="00E26AB6"/>
    <w:rsid w:val="00E26F17"/>
    <w:rsid w:val="00E275E4"/>
    <w:rsid w:val="00E27B88"/>
    <w:rsid w:val="00E27C95"/>
    <w:rsid w:val="00E27D67"/>
    <w:rsid w:val="00E300FC"/>
    <w:rsid w:val="00E306E7"/>
    <w:rsid w:val="00E3073B"/>
    <w:rsid w:val="00E3085F"/>
    <w:rsid w:val="00E308CD"/>
    <w:rsid w:val="00E30C1E"/>
    <w:rsid w:val="00E30E39"/>
    <w:rsid w:val="00E321D9"/>
    <w:rsid w:val="00E3227E"/>
    <w:rsid w:val="00E32484"/>
    <w:rsid w:val="00E326D3"/>
    <w:rsid w:val="00E32769"/>
    <w:rsid w:val="00E32843"/>
    <w:rsid w:val="00E32BB5"/>
    <w:rsid w:val="00E33208"/>
    <w:rsid w:val="00E33BC1"/>
    <w:rsid w:val="00E344A7"/>
    <w:rsid w:val="00E34574"/>
    <w:rsid w:val="00E3469A"/>
    <w:rsid w:val="00E34CFC"/>
    <w:rsid w:val="00E351EC"/>
    <w:rsid w:val="00E356E9"/>
    <w:rsid w:val="00E35AC0"/>
    <w:rsid w:val="00E35CCC"/>
    <w:rsid w:val="00E367D9"/>
    <w:rsid w:val="00E379B0"/>
    <w:rsid w:val="00E37EDA"/>
    <w:rsid w:val="00E40159"/>
    <w:rsid w:val="00E40315"/>
    <w:rsid w:val="00E406DA"/>
    <w:rsid w:val="00E40824"/>
    <w:rsid w:val="00E4085D"/>
    <w:rsid w:val="00E40CA5"/>
    <w:rsid w:val="00E40DE9"/>
    <w:rsid w:val="00E41144"/>
    <w:rsid w:val="00E4165E"/>
    <w:rsid w:val="00E418B4"/>
    <w:rsid w:val="00E41A2B"/>
    <w:rsid w:val="00E41C17"/>
    <w:rsid w:val="00E422A6"/>
    <w:rsid w:val="00E424E4"/>
    <w:rsid w:val="00E431F5"/>
    <w:rsid w:val="00E43833"/>
    <w:rsid w:val="00E43A49"/>
    <w:rsid w:val="00E43D31"/>
    <w:rsid w:val="00E44092"/>
    <w:rsid w:val="00E4434B"/>
    <w:rsid w:val="00E44D91"/>
    <w:rsid w:val="00E4518C"/>
    <w:rsid w:val="00E4558C"/>
    <w:rsid w:val="00E46551"/>
    <w:rsid w:val="00E466D0"/>
    <w:rsid w:val="00E46A65"/>
    <w:rsid w:val="00E46B2D"/>
    <w:rsid w:val="00E46C76"/>
    <w:rsid w:val="00E46F08"/>
    <w:rsid w:val="00E478D0"/>
    <w:rsid w:val="00E503CE"/>
    <w:rsid w:val="00E508CF"/>
    <w:rsid w:val="00E510F1"/>
    <w:rsid w:val="00E51DD5"/>
    <w:rsid w:val="00E52033"/>
    <w:rsid w:val="00E5256A"/>
    <w:rsid w:val="00E52B0C"/>
    <w:rsid w:val="00E53332"/>
    <w:rsid w:val="00E53823"/>
    <w:rsid w:val="00E53C1D"/>
    <w:rsid w:val="00E53DC1"/>
    <w:rsid w:val="00E53E97"/>
    <w:rsid w:val="00E53FD7"/>
    <w:rsid w:val="00E54DFC"/>
    <w:rsid w:val="00E55012"/>
    <w:rsid w:val="00E550B6"/>
    <w:rsid w:val="00E551BC"/>
    <w:rsid w:val="00E553CB"/>
    <w:rsid w:val="00E5568B"/>
    <w:rsid w:val="00E55CA7"/>
    <w:rsid w:val="00E561F6"/>
    <w:rsid w:val="00E565CF"/>
    <w:rsid w:val="00E56723"/>
    <w:rsid w:val="00E56BDC"/>
    <w:rsid w:val="00E56CFB"/>
    <w:rsid w:val="00E570E3"/>
    <w:rsid w:val="00E601C0"/>
    <w:rsid w:val="00E60622"/>
    <w:rsid w:val="00E61137"/>
    <w:rsid w:val="00E6132C"/>
    <w:rsid w:val="00E61DB1"/>
    <w:rsid w:val="00E6205A"/>
    <w:rsid w:val="00E6235A"/>
    <w:rsid w:val="00E6289A"/>
    <w:rsid w:val="00E6297A"/>
    <w:rsid w:val="00E62A55"/>
    <w:rsid w:val="00E62C13"/>
    <w:rsid w:val="00E62F79"/>
    <w:rsid w:val="00E63330"/>
    <w:rsid w:val="00E6346C"/>
    <w:rsid w:val="00E6359D"/>
    <w:rsid w:val="00E63FE3"/>
    <w:rsid w:val="00E643B5"/>
    <w:rsid w:val="00E64C77"/>
    <w:rsid w:val="00E653C6"/>
    <w:rsid w:val="00E65417"/>
    <w:rsid w:val="00E6546E"/>
    <w:rsid w:val="00E65706"/>
    <w:rsid w:val="00E6573A"/>
    <w:rsid w:val="00E65A79"/>
    <w:rsid w:val="00E66CC4"/>
    <w:rsid w:val="00E67A36"/>
    <w:rsid w:val="00E702B2"/>
    <w:rsid w:val="00E704AA"/>
    <w:rsid w:val="00E704DA"/>
    <w:rsid w:val="00E70E59"/>
    <w:rsid w:val="00E71BD8"/>
    <w:rsid w:val="00E72421"/>
    <w:rsid w:val="00E72798"/>
    <w:rsid w:val="00E7290D"/>
    <w:rsid w:val="00E72E25"/>
    <w:rsid w:val="00E73296"/>
    <w:rsid w:val="00E733DE"/>
    <w:rsid w:val="00E73B05"/>
    <w:rsid w:val="00E73E68"/>
    <w:rsid w:val="00E73E94"/>
    <w:rsid w:val="00E73F11"/>
    <w:rsid w:val="00E745E5"/>
    <w:rsid w:val="00E748D1"/>
    <w:rsid w:val="00E74ACC"/>
    <w:rsid w:val="00E7507E"/>
    <w:rsid w:val="00E75361"/>
    <w:rsid w:val="00E75849"/>
    <w:rsid w:val="00E76530"/>
    <w:rsid w:val="00E76910"/>
    <w:rsid w:val="00E76C49"/>
    <w:rsid w:val="00E76CD6"/>
    <w:rsid w:val="00E76FA0"/>
    <w:rsid w:val="00E77059"/>
    <w:rsid w:val="00E770B7"/>
    <w:rsid w:val="00E77413"/>
    <w:rsid w:val="00E77490"/>
    <w:rsid w:val="00E7768D"/>
    <w:rsid w:val="00E77712"/>
    <w:rsid w:val="00E77B2C"/>
    <w:rsid w:val="00E77DEC"/>
    <w:rsid w:val="00E77FCC"/>
    <w:rsid w:val="00E80169"/>
    <w:rsid w:val="00E803A2"/>
    <w:rsid w:val="00E80AC6"/>
    <w:rsid w:val="00E80D45"/>
    <w:rsid w:val="00E816F8"/>
    <w:rsid w:val="00E818B6"/>
    <w:rsid w:val="00E8193E"/>
    <w:rsid w:val="00E81A61"/>
    <w:rsid w:val="00E81ADB"/>
    <w:rsid w:val="00E81CD7"/>
    <w:rsid w:val="00E81E7E"/>
    <w:rsid w:val="00E822CA"/>
    <w:rsid w:val="00E82573"/>
    <w:rsid w:val="00E8267E"/>
    <w:rsid w:val="00E8298E"/>
    <w:rsid w:val="00E82A4F"/>
    <w:rsid w:val="00E82AA3"/>
    <w:rsid w:val="00E82AB9"/>
    <w:rsid w:val="00E82F3E"/>
    <w:rsid w:val="00E831A2"/>
    <w:rsid w:val="00E833B6"/>
    <w:rsid w:val="00E83993"/>
    <w:rsid w:val="00E83DD2"/>
    <w:rsid w:val="00E8420D"/>
    <w:rsid w:val="00E84222"/>
    <w:rsid w:val="00E84941"/>
    <w:rsid w:val="00E84F1E"/>
    <w:rsid w:val="00E8538E"/>
    <w:rsid w:val="00E85450"/>
    <w:rsid w:val="00E85F47"/>
    <w:rsid w:val="00E86D42"/>
    <w:rsid w:val="00E87691"/>
    <w:rsid w:val="00E879D1"/>
    <w:rsid w:val="00E87A95"/>
    <w:rsid w:val="00E87B31"/>
    <w:rsid w:val="00E87DCB"/>
    <w:rsid w:val="00E903F0"/>
    <w:rsid w:val="00E90410"/>
    <w:rsid w:val="00E90718"/>
    <w:rsid w:val="00E90E6A"/>
    <w:rsid w:val="00E90F07"/>
    <w:rsid w:val="00E9135E"/>
    <w:rsid w:val="00E91630"/>
    <w:rsid w:val="00E9165A"/>
    <w:rsid w:val="00E91D25"/>
    <w:rsid w:val="00E92361"/>
    <w:rsid w:val="00E9243C"/>
    <w:rsid w:val="00E9243D"/>
    <w:rsid w:val="00E92EF3"/>
    <w:rsid w:val="00E93317"/>
    <w:rsid w:val="00E937CE"/>
    <w:rsid w:val="00E93DD7"/>
    <w:rsid w:val="00E93FCD"/>
    <w:rsid w:val="00E941B0"/>
    <w:rsid w:val="00E941DA"/>
    <w:rsid w:val="00E94441"/>
    <w:rsid w:val="00E94ECF"/>
    <w:rsid w:val="00E95362"/>
    <w:rsid w:val="00E9546C"/>
    <w:rsid w:val="00E95776"/>
    <w:rsid w:val="00E958C2"/>
    <w:rsid w:val="00E958C4"/>
    <w:rsid w:val="00E95FB7"/>
    <w:rsid w:val="00E9633F"/>
    <w:rsid w:val="00E96F80"/>
    <w:rsid w:val="00E970EE"/>
    <w:rsid w:val="00E972B7"/>
    <w:rsid w:val="00E974E8"/>
    <w:rsid w:val="00E97D20"/>
    <w:rsid w:val="00E97F08"/>
    <w:rsid w:val="00EA0307"/>
    <w:rsid w:val="00EA0698"/>
    <w:rsid w:val="00EA0B9C"/>
    <w:rsid w:val="00EA10A6"/>
    <w:rsid w:val="00EA129F"/>
    <w:rsid w:val="00EA1485"/>
    <w:rsid w:val="00EA2075"/>
    <w:rsid w:val="00EA228B"/>
    <w:rsid w:val="00EA2B5A"/>
    <w:rsid w:val="00EA36C3"/>
    <w:rsid w:val="00EA39B9"/>
    <w:rsid w:val="00EA3B90"/>
    <w:rsid w:val="00EA3C72"/>
    <w:rsid w:val="00EA3E03"/>
    <w:rsid w:val="00EA4342"/>
    <w:rsid w:val="00EA43F1"/>
    <w:rsid w:val="00EA4572"/>
    <w:rsid w:val="00EA4A41"/>
    <w:rsid w:val="00EA4E2B"/>
    <w:rsid w:val="00EA50A9"/>
    <w:rsid w:val="00EA50D5"/>
    <w:rsid w:val="00EA55E2"/>
    <w:rsid w:val="00EA5B58"/>
    <w:rsid w:val="00EA5D21"/>
    <w:rsid w:val="00EA5EF2"/>
    <w:rsid w:val="00EA62CC"/>
    <w:rsid w:val="00EA6536"/>
    <w:rsid w:val="00EA738D"/>
    <w:rsid w:val="00EA7597"/>
    <w:rsid w:val="00EA7D1A"/>
    <w:rsid w:val="00EA7ED4"/>
    <w:rsid w:val="00EA7FED"/>
    <w:rsid w:val="00EB055A"/>
    <w:rsid w:val="00EB0B38"/>
    <w:rsid w:val="00EB0B52"/>
    <w:rsid w:val="00EB176F"/>
    <w:rsid w:val="00EB1BA4"/>
    <w:rsid w:val="00EB1C89"/>
    <w:rsid w:val="00EB1CF2"/>
    <w:rsid w:val="00EB2C7E"/>
    <w:rsid w:val="00EB3404"/>
    <w:rsid w:val="00EB3862"/>
    <w:rsid w:val="00EB396C"/>
    <w:rsid w:val="00EB3C47"/>
    <w:rsid w:val="00EB3D81"/>
    <w:rsid w:val="00EB4431"/>
    <w:rsid w:val="00EB48AD"/>
    <w:rsid w:val="00EB4CBE"/>
    <w:rsid w:val="00EB4F46"/>
    <w:rsid w:val="00EB58FB"/>
    <w:rsid w:val="00EB5AED"/>
    <w:rsid w:val="00EB5B4E"/>
    <w:rsid w:val="00EB5CF7"/>
    <w:rsid w:val="00EB5E96"/>
    <w:rsid w:val="00EB61A4"/>
    <w:rsid w:val="00EB6283"/>
    <w:rsid w:val="00EB62B2"/>
    <w:rsid w:val="00EB6555"/>
    <w:rsid w:val="00EB6AC0"/>
    <w:rsid w:val="00EB6C17"/>
    <w:rsid w:val="00EB6D5A"/>
    <w:rsid w:val="00EB6E9D"/>
    <w:rsid w:val="00EB723C"/>
    <w:rsid w:val="00EB7A64"/>
    <w:rsid w:val="00EB7C10"/>
    <w:rsid w:val="00EC015E"/>
    <w:rsid w:val="00EC01A5"/>
    <w:rsid w:val="00EC0266"/>
    <w:rsid w:val="00EC03E8"/>
    <w:rsid w:val="00EC04C2"/>
    <w:rsid w:val="00EC088F"/>
    <w:rsid w:val="00EC1469"/>
    <w:rsid w:val="00EC15B4"/>
    <w:rsid w:val="00EC17CC"/>
    <w:rsid w:val="00EC1AA5"/>
    <w:rsid w:val="00EC1AE2"/>
    <w:rsid w:val="00EC1F12"/>
    <w:rsid w:val="00EC244F"/>
    <w:rsid w:val="00EC2557"/>
    <w:rsid w:val="00EC2B19"/>
    <w:rsid w:val="00EC2BCD"/>
    <w:rsid w:val="00EC3E72"/>
    <w:rsid w:val="00EC3ECF"/>
    <w:rsid w:val="00EC40BF"/>
    <w:rsid w:val="00EC514A"/>
    <w:rsid w:val="00EC5193"/>
    <w:rsid w:val="00EC53DD"/>
    <w:rsid w:val="00EC59ED"/>
    <w:rsid w:val="00EC60BF"/>
    <w:rsid w:val="00EC6F98"/>
    <w:rsid w:val="00EC7BEA"/>
    <w:rsid w:val="00ED04A1"/>
    <w:rsid w:val="00ED075F"/>
    <w:rsid w:val="00ED14E3"/>
    <w:rsid w:val="00ED165A"/>
    <w:rsid w:val="00ED16C5"/>
    <w:rsid w:val="00ED1CAA"/>
    <w:rsid w:val="00ED2142"/>
    <w:rsid w:val="00ED22BB"/>
    <w:rsid w:val="00ED2359"/>
    <w:rsid w:val="00ED28EA"/>
    <w:rsid w:val="00ED2974"/>
    <w:rsid w:val="00ED30D8"/>
    <w:rsid w:val="00ED3655"/>
    <w:rsid w:val="00ED3680"/>
    <w:rsid w:val="00ED3C1A"/>
    <w:rsid w:val="00ED4D31"/>
    <w:rsid w:val="00ED5AAC"/>
    <w:rsid w:val="00ED5FC1"/>
    <w:rsid w:val="00ED64DB"/>
    <w:rsid w:val="00ED6544"/>
    <w:rsid w:val="00ED65C6"/>
    <w:rsid w:val="00ED6BC5"/>
    <w:rsid w:val="00ED73F5"/>
    <w:rsid w:val="00ED753D"/>
    <w:rsid w:val="00ED7DA0"/>
    <w:rsid w:val="00EE002B"/>
    <w:rsid w:val="00EE0803"/>
    <w:rsid w:val="00EE09E9"/>
    <w:rsid w:val="00EE0BBD"/>
    <w:rsid w:val="00EE1F33"/>
    <w:rsid w:val="00EE21B8"/>
    <w:rsid w:val="00EE21D6"/>
    <w:rsid w:val="00EE23EA"/>
    <w:rsid w:val="00EE334B"/>
    <w:rsid w:val="00EE3473"/>
    <w:rsid w:val="00EE3DBD"/>
    <w:rsid w:val="00EE3E26"/>
    <w:rsid w:val="00EE3F7D"/>
    <w:rsid w:val="00EE41D5"/>
    <w:rsid w:val="00EE4493"/>
    <w:rsid w:val="00EE49EA"/>
    <w:rsid w:val="00EE4AF6"/>
    <w:rsid w:val="00EE4DAB"/>
    <w:rsid w:val="00EE4F35"/>
    <w:rsid w:val="00EE522B"/>
    <w:rsid w:val="00EE5453"/>
    <w:rsid w:val="00EE5E7E"/>
    <w:rsid w:val="00EE6659"/>
    <w:rsid w:val="00EE6A40"/>
    <w:rsid w:val="00EE7497"/>
    <w:rsid w:val="00EE7AEA"/>
    <w:rsid w:val="00EE7C12"/>
    <w:rsid w:val="00EF001C"/>
    <w:rsid w:val="00EF00D7"/>
    <w:rsid w:val="00EF015A"/>
    <w:rsid w:val="00EF11D8"/>
    <w:rsid w:val="00EF12E7"/>
    <w:rsid w:val="00EF186B"/>
    <w:rsid w:val="00EF1B54"/>
    <w:rsid w:val="00EF1D75"/>
    <w:rsid w:val="00EF26DD"/>
    <w:rsid w:val="00EF2782"/>
    <w:rsid w:val="00EF2CB2"/>
    <w:rsid w:val="00EF31D7"/>
    <w:rsid w:val="00EF36D3"/>
    <w:rsid w:val="00EF370F"/>
    <w:rsid w:val="00EF3A6B"/>
    <w:rsid w:val="00EF3C55"/>
    <w:rsid w:val="00EF422D"/>
    <w:rsid w:val="00EF4472"/>
    <w:rsid w:val="00EF4840"/>
    <w:rsid w:val="00EF4A66"/>
    <w:rsid w:val="00EF53D1"/>
    <w:rsid w:val="00EF54DE"/>
    <w:rsid w:val="00EF5964"/>
    <w:rsid w:val="00EF5A97"/>
    <w:rsid w:val="00EF5C99"/>
    <w:rsid w:val="00EF5F10"/>
    <w:rsid w:val="00EF6109"/>
    <w:rsid w:val="00EF6307"/>
    <w:rsid w:val="00EF63F5"/>
    <w:rsid w:val="00EF6895"/>
    <w:rsid w:val="00EF7047"/>
    <w:rsid w:val="00F00161"/>
    <w:rsid w:val="00F00964"/>
    <w:rsid w:val="00F009BF"/>
    <w:rsid w:val="00F00A52"/>
    <w:rsid w:val="00F00ABF"/>
    <w:rsid w:val="00F00BD0"/>
    <w:rsid w:val="00F00C37"/>
    <w:rsid w:val="00F0108D"/>
    <w:rsid w:val="00F01863"/>
    <w:rsid w:val="00F01BF7"/>
    <w:rsid w:val="00F01C29"/>
    <w:rsid w:val="00F01CC1"/>
    <w:rsid w:val="00F0251E"/>
    <w:rsid w:val="00F02EF4"/>
    <w:rsid w:val="00F02FD4"/>
    <w:rsid w:val="00F0326A"/>
    <w:rsid w:val="00F032D6"/>
    <w:rsid w:val="00F03417"/>
    <w:rsid w:val="00F03590"/>
    <w:rsid w:val="00F038D8"/>
    <w:rsid w:val="00F03C0B"/>
    <w:rsid w:val="00F03D3F"/>
    <w:rsid w:val="00F03F42"/>
    <w:rsid w:val="00F044EE"/>
    <w:rsid w:val="00F04BB8"/>
    <w:rsid w:val="00F051C0"/>
    <w:rsid w:val="00F05835"/>
    <w:rsid w:val="00F05EBA"/>
    <w:rsid w:val="00F060D3"/>
    <w:rsid w:val="00F06CCC"/>
    <w:rsid w:val="00F06EE2"/>
    <w:rsid w:val="00F07CCE"/>
    <w:rsid w:val="00F07EA6"/>
    <w:rsid w:val="00F10237"/>
    <w:rsid w:val="00F10637"/>
    <w:rsid w:val="00F10A59"/>
    <w:rsid w:val="00F10C3B"/>
    <w:rsid w:val="00F10EF0"/>
    <w:rsid w:val="00F11254"/>
    <w:rsid w:val="00F11FA4"/>
    <w:rsid w:val="00F12576"/>
    <w:rsid w:val="00F12677"/>
    <w:rsid w:val="00F1282C"/>
    <w:rsid w:val="00F12866"/>
    <w:rsid w:val="00F12990"/>
    <w:rsid w:val="00F12B16"/>
    <w:rsid w:val="00F12FE8"/>
    <w:rsid w:val="00F13585"/>
    <w:rsid w:val="00F13C9F"/>
    <w:rsid w:val="00F149EF"/>
    <w:rsid w:val="00F155DF"/>
    <w:rsid w:val="00F1591A"/>
    <w:rsid w:val="00F15E03"/>
    <w:rsid w:val="00F16562"/>
    <w:rsid w:val="00F16615"/>
    <w:rsid w:val="00F16A0A"/>
    <w:rsid w:val="00F16B19"/>
    <w:rsid w:val="00F16E79"/>
    <w:rsid w:val="00F17127"/>
    <w:rsid w:val="00F172C2"/>
    <w:rsid w:val="00F17383"/>
    <w:rsid w:val="00F175DF"/>
    <w:rsid w:val="00F1779E"/>
    <w:rsid w:val="00F20083"/>
    <w:rsid w:val="00F214BF"/>
    <w:rsid w:val="00F2165A"/>
    <w:rsid w:val="00F216CA"/>
    <w:rsid w:val="00F21775"/>
    <w:rsid w:val="00F21CBB"/>
    <w:rsid w:val="00F22D06"/>
    <w:rsid w:val="00F23CEB"/>
    <w:rsid w:val="00F23EC9"/>
    <w:rsid w:val="00F2437D"/>
    <w:rsid w:val="00F247C8"/>
    <w:rsid w:val="00F247F2"/>
    <w:rsid w:val="00F24B84"/>
    <w:rsid w:val="00F24D58"/>
    <w:rsid w:val="00F25249"/>
    <w:rsid w:val="00F25683"/>
    <w:rsid w:val="00F257F1"/>
    <w:rsid w:val="00F25F8B"/>
    <w:rsid w:val="00F263AB"/>
    <w:rsid w:val="00F26CAE"/>
    <w:rsid w:val="00F26EEE"/>
    <w:rsid w:val="00F27436"/>
    <w:rsid w:val="00F27EBD"/>
    <w:rsid w:val="00F30000"/>
    <w:rsid w:val="00F30074"/>
    <w:rsid w:val="00F306E8"/>
    <w:rsid w:val="00F30E1B"/>
    <w:rsid w:val="00F3167C"/>
    <w:rsid w:val="00F31703"/>
    <w:rsid w:val="00F319BA"/>
    <w:rsid w:val="00F31A68"/>
    <w:rsid w:val="00F31BF2"/>
    <w:rsid w:val="00F31D26"/>
    <w:rsid w:val="00F324A6"/>
    <w:rsid w:val="00F324C9"/>
    <w:rsid w:val="00F329F7"/>
    <w:rsid w:val="00F32F50"/>
    <w:rsid w:val="00F33D99"/>
    <w:rsid w:val="00F33ECC"/>
    <w:rsid w:val="00F3404F"/>
    <w:rsid w:val="00F34225"/>
    <w:rsid w:val="00F34473"/>
    <w:rsid w:val="00F348A1"/>
    <w:rsid w:val="00F348ED"/>
    <w:rsid w:val="00F3553F"/>
    <w:rsid w:val="00F35E5C"/>
    <w:rsid w:val="00F36988"/>
    <w:rsid w:val="00F36BD4"/>
    <w:rsid w:val="00F36FC8"/>
    <w:rsid w:val="00F3702E"/>
    <w:rsid w:val="00F3715C"/>
    <w:rsid w:val="00F372BA"/>
    <w:rsid w:val="00F378FD"/>
    <w:rsid w:val="00F37981"/>
    <w:rsid w:val="00F4012F"/>
    <w:rsid w:val="00F402CF"/>
    <w:rsid w:val="00F407BC"/>
    <w:rsid w:val="00F408B9"/>
    <w:rsid w:val="00F416FF"/>
    <w:rsid w:val="00F41D50"/>
    <w:rsid w:val="00F426BB"/>
    <w:rsid w:val="00F427DD"/>
    <w:rsid w:val="00F42B8C"/>
    <w:rsid w:val="00F433E9"/>
    <w:rsid w:val="00F43B6F"/>
    <w:rsid w:val="00F43C15"/>
    <w:rsid w:val="00F43F46"/>
    <w:rsid w:val="00F44399"/>
    <w:rsid w:val="00F45335"/>
    <w:rsid w:val="00F453CA"/>
    <w:rsid w:val="00F45AF3"/>
    <w:rsid w:val="00F460C6"/>
    <w:rsid w:val="00F46151"/>
    <w:rsid w:val="00F4622D"/>
    <w:rsid w:val="00F46324"/>
    <w:rsid w:val="00F46963"/>
    <w:rsid w:val="00F4696A"/>
    <w:rsid w:val="00F46BE3"/>
    <w:rsid w:val="00F47064"/>
    <w:rsid w:val="00F470A8"/>
    <w:rsid w:val="00F474D7"/>
    <w:rsid w:val="00F47D98"/>
    <w:rsid w:val="00F47E1C"/>
    <w:rsid w:val="00F47F3D"/>
    <w:rsid w:val="00F5099F"/>
    <w:rsid w:val="00F50A13"/>
    <w:rsid w:val="00F50E64"/>
    <w:rsid w:val="00F50E99"/>
    <w:rsid w:val="00F50EBC"/>
    <w:rsid w:val="00F512CF"/>
    <w:rsid w:val="00F51538"/>
    <w:rsid w:val="00F51790"/>
    <w:rsid w:val="00F51CBF"/>
    <w:rsid w:val="00F52125"/>
    <w:rsid w:val="00F522F1"/>
    <w:rsid w:val="00F529D3"/>
    <w:rsid w:val="00F52A82"/>
    <w:rsid w:val="00F52AC0"/>
    <w:rsid w:val="00F52E6D"/>
    <w:rsid w:val="00F5362B"/>
    <w:rsid w:val="00F53AF5"/>
    <w:rsid w:val="00F54788"/>
    <w:rsid w:val="00F5479F"/>
    <w:rsid w:val="00F547FC"/>
    <w:rsid w:val="00F549E9"/>
    <w:rsid w:val="00F54C9F"/>
    <w:rsid w:val="00F54CF8"/>
    <w:rsid w:val="00F54EEC"/>
    <w:rsid w:val="00F54F3E"/>
    <w:rsid w:val="00F5559D"/>
    <w:rsid w:val="00F55B2B"/>
    <w:rsid w:val="00F5663C"/>
    <w:rsid w:val="00F567FB"/>
    <w:rsid w:val="00F568F4"/>
    <w:rsid w:val="00F56A71"/>
    <w:rsid w:val="00F5713F"/>
    <w:rsid w:val="00F57187"/>
    <w:rsid w:val="00F572B8"/>
    <w:rsid w:val="00F57337"/>
    <w:rsid w:val="00F57385"/>
    <w:rsid w:val="00F5756E"/>
    <w:rsid w:val="00F57929"/>
    <w:rsid w:val="00F57B37"/>
    <w:rsid w:val="00F57E2F"/>
    <w:rsid w:val="00F600E9"/>
    <w:rsid w:val="00F60394"/>
    <w:rsid w:val="00F609E9"/>
    <w:rsid w:val="00F60CB0"/>
    <w:rsid w:val="00F6189A"/>
    <w:rsid w:val="00F619A3"/>
    <w:rsid w:val="00F61A10"/>
    <w:rsid w:val="00F61BD2"/>
    <w:rsid w:val="00F61FDD"/>
    <w:rsid w:val="00F62877"/>
    <w:rsid w:val="00F62A67"/>
    <w:rsid w:val="00F62B9F"/>
    <w:rsid w:val="00F63833"/>
    <w:rsid w:val="00F64240"/>
    <w:rsid w:val="00F64341"/>
    <w:rsid w:val="00F6450F"/>
    <w:rsid w:val="00F64D10"/>
    <w:rsid w:val="00F651E3"/>
    <w:rsid w:val="00F6592A"/>
    <w:rsid w:val="00F65959"/>
    <w:rsid w:val="00F65AC7"/>
    <w:rsid w:val="00F660A8"/>
    <w:rsid w:val="00F6629B"/>
    <w:rsid w:val="00F6695B"/>
    <w:rsid w:val="00F66A6D"/>
    <w:rsid w:val="00F66AF0"/>
    <w:rsid w:val="00F671DC"/>
    <w:rsid w:val="00F673B4"/>
    <w:rsid w:val="00F67917"/>
    <w:rsid w:val="00F67DE4"/>
    <w:rsid w:val="00F67DEA"/>
    <w:rsid w:val="00F67E40"/>
    <w:rsid w:val="00F700FA"/>
    <w:rsid w:val="00F7039A"/>
    <w:rsid w:val="00F706F5"/>
    <w:rsid w:val="00F70953"/>
    <w:rsid w:val="00F7162A"/>
    <w:rsid w:val="00F721E9"/>
    <w:rsid w:val="00F723E5"/>
    <w:rsid w:val="00F726BD"/>
    <w:rsid w:val="00F72E94"/>
    <w:rsid w:val="00F72F4F"/>
    <w:rsid w:val="00F73657"/>
    <w:rsid w:val="00F73C02"/>
    <w:rsid w:val="00F74007"/>
    <w:rsid w:val="00F75278"/>
    <w:rsid w:val="00F75D17"/>
    <w:rsid w:val="00F75E8F"/>
    <w:rsid w:val="00F76366"/>
    <w:rsid w:val="00F76800"/>
    <w:rsid w:val="00F7682F"/>
    <w:rsid w:val="00F76864"/>
    <w:rsid w:val="00F76CAD"/>
    <w:rsid w:val="00F771BA"/>
    <w:rsid w:val="00F7749D"/>
    <w:rsid w:val="00F774AD"/>
    <w:rsid w:val="00F775ED"/>
    <w:rsid w:val="00F77827"/>
    <w:rsid w:val="00F80149"/>
    <w:rsid w:val="00F801FA"/>
    <w:rsid w:val="00F805F2"/>
    <w:rsid w:val="00F8078F"/>
    <w:rsid w:val="00F80F86"/>
    <w:rsid w:val="00F81651"/>
    <w:rsid w:val="00F81BBC"/>
    <w:rsid w:val="00F821B6"/>
    <w:rsid w:val="00F82229"/>
    <w:rsid w:val="00F827F5"/>
    <w:rsid w:val="00F82AF0"/>
    <w:rsid w:val="00F83216"/>
    <w:rsid w:val="00F83A29"/>
    <w:rsid w:val="00F84825"/>
    <w:rsid w:val="00F84BFF"/>
    <w:rsid w:val="00F84EF6"/>
    <w:rsid w:val="00F8583B"/>
    <w:rsid w:val="00F85A33"/>
    <w:rsid w:val="00F85EDD"/>
    <w:rsid w:val="00F85F89"/>
    <w:rsid w:val="00F86250"/>
    <w:rsid w:val="00F86404"/>
    <w:rsid w:val="00F868F3"/>
    <w:rsid w:val="00F8755D"/>
    <w:rsid w:val="00F87B04"/>
    <w:rsid w:val="00F87B88"/>
    <w:rsid w:val="00F907E5"/>
    <w:rsid w:val="00F90944"/>
    <w:rsid w:val="00F90ADC"/>
    <w:rsid w:val="00F91146"/>
    <w:rsid w:val="00F912D5"/>
    <w:rsid w:val="00F9135E"/>
    <w:rsid w:val="00F91623"/>
    <w:rsid w:val="00F93270"/>
    <w:rsid w:val="00F93443"/>
    <w:rsid w:val="00F935D5"/>
    <w:rsid w:val="00F93754"/>
    <w:rsid w:val="00F93EAF"/>
    <w:rsid w:val="00F94226"/>
    <w:rsid w:val="00F950BD"/>
    <w:rsid w:val="00F958DA"/>
    <w:rsid w:val="00F95BB8"/>
    <w:rsid w:val="00F95C60"/>
    <w:rsid w:val="00F96179"/>
    <w:rsid w:val="00F963E9"/>
    <w:rsid w:val="00F96410"/>
    <w:rsid w:val="00F96727"/>
    <w:rsid w:val="00F9711D"/>
    <w:rsid w:val="00F97DD7"/>
    <w:rsid w:val="00FA00DA"/>
    <w:rsid w:val="00FA024C"/>
    <w:rsid w:val="00FA02C1"/>
    <w:rsid w:val="00FA0A3A"/>
    <w:rsid w:val="00FA0CFE"/>
    <w:rsid w:val="00FA215F"/>
    <w:rsid w:val="00FA26F7"/>
    <w:rsid w:val="00FA2E0C"/>
    <w:rsid w:val="00FA32AE"/>
    <w:rsid w:val="00FA3597"/>
    <w:rsid w:val="00FA36C3"/>
    <w:rsid w:val="00FA38EF"/>
    <w:rsid w:val="00FA3C14"/>
    <w:rsid w:val="00FA44D3"/>
    <w:rsid w:val="00FA479B"/>
    <w:rsid w:val="00FA4FE4"/>
    <w:rsid w:val="00FA4FFC"/>
    <w:rsid w:val="00FA587D"/>
    <w:rsid w:val="00FA64EB"/>
    <w:rsid w:val="00FA65AF"/>
    <w:rsid w:val="00FA685F"/>
    <w:rsid w:val="00FA71E5"/>
    <w:rsid w:val="00FA7D56"/>
    <w:rsid w:val="00FA7F12"/>
    <w:rsid w:val="00FB04D1"/>
    <w:rsid w:val="00FB0896"/>
    <w:rsid w:val="00FB1934"/>
    <w:rsid w:val="00FB1F57"/>
    <w:rsid w:val="00FB1FCD"/>
    <w:rsid w:val="00FB203F"/>
    <w:rsid w:val="00FB21CC"/>
    <w:rsid w:val="00FB2700"/>
    <w:rsid w:val="00FB2901"/>
    <w:rsid w:val="00FB2A8A"/>
    <w:rsid w:val="00FB2BDF"/>
    <w:rsid w:val="00FB2E52"/>
    <w:rsid w:val="00FB32B7"/>
    <w:rsid w:val="00FB3421"/>
    <w:rsid w:val="00FB367F"/>
    <w:rsid w:val="00FB39C9"/>
    <w:rsid w:val="00FB482A"/>
    <w:rsid w:val="00FB4B4B"/>
    <w:rsid w:val="00FB5053"/>
    <w:rsid w:val="00FB532A"/>
    <w:rsid w:val="00FB5445"/>
    <w:rsid w:val="00FB55BE"/>
    <w:rsid w:val="00FB6176"/>
    <w:rsid w:val="00FB61C1"/>
    <w:rsid w:val="00FB664A"/>
    <w:rsid w:val="00FB678D"/>
    <w:rsid w:val="00FB702D"/>
    <w:rsid w:val="00FB7457"/>
    <w:rsid w:val="00FB7472"/>
    <w:rsid w:val="00FB7A13"/>
    <w:rsid w:val="00FB7C55"/>
    <w:rsid w:val="00FC0A1E"/>
    <w:rsid w:val="00FC0A80"/>
    <w:rsid w:val="00FC0A92"/>
    <w:rsid w:val="00FC0AA5"/>
    <w:rsid w:val="00FC0F50"/>
    <w:rsid w:val="00FC10BE"/>
    <w:rsid w:val="00FC11BD"/>
    <w:rsid w:val="00FC14BF"/>
    <w:rsid w:val="00FC1737"/>
    <w:rsid w:val="00FC1C0D"/>
    <w:rsid w:val="00FC2132"/>
    <w:rsid w:val="00FC2DAF"/>
    <w:rsid w:val="00FC352E"/>
    <w:rsid w:val="00FC3895"/>
    <w:rsid w:val="00FC389B"/>
    <w:rsid w:val="00FC3A1F"/>
    <w:rsid w:val="00FC4BD0"/>
    <w:rsid w:val="00FC54E6"/>
    <w:rsid w:val="00FC5D5C"/>
    <w:rsid w:val="00FC65F8"/>
    <w:rsid w:val="00FC6B04"/>
    <w:rsid w:val="00FC709A"/>
    <w:rsid w:val="00FC7436"/>
    <w:rsid w:val="00FD0AAC"/>
    <w:rsid w:val="00FD0CAF"/>
    <w:rsid w:val="00FD0D74"/>
    <w:rsid w:val="00FD1631"/>
    <w:rsid w:val="00FD18D6"/>
    <w:rsid w:val="00FD1EFC"/>
    <w:rsid w:val="00FD1FC5"/>
    <w:rsid w:val="00FD28F1"/>
    <w:rsid w:val="00FD2D19"/>
    <w:rsid w:val="00FD389A"/>
    <w:rsid w:val="00FD3905"/>
    <w:rsid w:val="00FD3FE5"/>
    <w:rsid w:val="00FD4257"/>
    <w:rsid w:val="00FD4BE2"/>
    <w:rsid w:val="00FD52A4"/>
    <w:rsid w:val="00FD52B4"/>
    <w:rsid w:val="00FD52DB"/>
    <w:rsid w:val="00FD5974"/>
    <w:rsid w:val="00FD5B2D"/>
    <w:rsid w:val="00FD5B44"/>
    <w:rsid w:val="00FD5D8A"/>
    <w:rsid w:val="00FD5DDB"/>
    <w:rsid w:val="00FD6073"/>
    <w:rsid w:val="00FD6235"/>
    <w:rsid w:val="00FD62BC"/>
    <w:rsid w:val="00FD66B8"/>
    <w:rsid w:val="00FD6AC6"/>
    <w:rsid w:val="00FD756D"/>
    <w:rsid w:val="00FD76B5"/>
    <w:rsid w:val="00FD7C0C"/>
    <w:rsid w:val="00FD7E54"/>
    <w:rsid w:val="00FE0204"/>
    <w:rsid w:val="00FE033E"/>
    <w:rsid w:val="00FE035A"/>
    <w:rsid w:val="00FE05F3"/>
    <w:rsid w:val="00FE09B9"/>
    <w:rsid w:val="00FE0CD1"/>
    <w:rsid w:val="00FE0F32"/>
    <w:rsid w:val="00FE10DA"/>
    <w:rsid w:val="00FE12B3"/>
    <w:rsid w:val="00FE1407"/>
    <w:rsid w:val="00FE2240"/>
    <w:rsid w:val="00FE2636"/>
    <w:rsid w:val="00FE2E1F"/>
    <w:rsid w:val="00FE3360"/>
    <w:rsid w:val="00FE36D6"/>
    <w:rsid w:val="00FE3F7C"/>
    <w:rsid w:val="00FE4048"/>
    <w:rsid w:val="00FE4589"/>
    <w:rsid w:val="00FE4FD7"/>
    <w:rsid w:val="00FE5533"/>
    <w:rsid w:val="00FE587E"/>
    <w:rsid w:val="00FE5A30"/>
    <w:rsid w:val="00FE5E4D"/>
    <w:rsid w:val="00FE628E"/>
    <w:rsid w:val="00FE6499"/>
    <w:rsid w:val="00FE7193"/>
    <w:rsid w:val="00FE72C9"/>
    <w:rsid w:val="00FE76EA"/>
    <w:rsid w:val="00FE7A5F"/>
    <w:rsid w:val="00FE7A86"/>
    <w:rsid w:val="00FE7EB5"/>
    <w:rsid w:val="00FF0121"/>
    <w:rsid w:val="00FF0ECE"/>
    <w:rsid w:val="00FF112B"/>
    <w:rsid w:val="00FF1A88"/>
    <w:rsid w:val="00FF1BB1"/>
    <w:rsid w:val="00FF1C38"/>
    <w:rsid w:val="00FF1D7C"/>
    <w:rsid w:val="00FF2151"/>
    <w:rsid w:val="00FF25F6"/>
    <w:rsid w:val="00FF26BC"/>
    <w:rsid w:val="00FF2754"/>
    <w:rsid w:val="00FF2B23"/>
    <w:rsid w:val="00FF2BAB"/>
    <w:rsid w:val="00FF2BBE"/>
    <w:rsid w:val="00FF2F5C"/>
    <w:rsid w:val="00FF34B6"/>
    <w:rsid w:val="00FF3AFD"/>
    <w:rsid w:val="00FF3F32"/>
    <w:rsid w:val="00FF40DC"/>
    <w:rsid w:val="00FF4993"/>
    <w:rsid w:val="00FF4E3F"/>
    <w:rsid w:val="00FF514D"/>
    <w:rsid w:val="00FF5394"/>
    <w:rsid w:val="00FF549B"/>
    <w:rsid w:val="00FF5B14"/>
    <w:rsid w:val="00FF63E4"/>
    <w:rsid w:val="00FF6673"/>
    <w:rsid w:val="00FF6957"/>
    <w:rsid w:val="00FF6B08"/>
    <w:rsid w:val="00FF7515"/>
    <w:rsid w:val="00FF7740"/>
    <w:rsid w:val="00FF7B5B"/>
    <w:rsid w:val="00FF7C45"/>
    <w:rsid w:val="00FF7D4E"/>
    <w:rsid w:val="00FF7D78"/>
    <w:rsid w:val="03B0190C"/>
    <w:rsid w:val="2C04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3,4,5"/>
      <o:rules v:ext="edit">
        <o:r id="V:Rule19" type="connector" idref="#_x0000_s5955"/>
        <o:r id="V:Rule20" type="connector" idref="#_x0000_s6081"/>
        <o:r id="V:Rule21" type="connector" idref="#_x0000_s5961"/>
        <o:r id="V:Rule22" type="connector" idref="#_x0000_s6084"/>
        <o:r id="V:Rule23" type="connector" idref="#_x0000_s6086"/>
        <o:r id="V:Rule24" type="connector" idref="#_x0000_s6073"/>
        <o:r id="V:Rule25" type="connector" idref="#_x0000_s6074"/>
        <o:r id="V:Rule26" type="connector" idref="#_x0000_s6079"/>
        <o:r id="V:Rule27" type="connector" idref="#_x0000_s5953"/>
        <o:r id="V:Rule28" type="connector" idref="#_x0000_s5950">
          <o:proxy end="" idref="#_x0000_s5945" connectloc="1"/>
        </o:r>
        <o:r id="V:Rule29" type="connector" idref="#_x0000_s5952"/>
        <o:r id="V:Rule30" type="connector" idref="#_x0000_s6085"/>
        <o:r id="V:Rule31" type="connector" idref="#_x0000_s6077"/>
        <o:r id="V:Rule32" type="connector" idref="#_x0000_s5959"/>
        <o:r id="V:Rule33" type="connector" idref="#_x0000_s6067"/>
        <o:r id="V:Rule34" type="connector" idref="#_x0000_s6083"/>
        <o:r id="V:Rule35" type="connector" idref="#_x0000_s6062"/>
        <o:r id="V:Rule36" type="connector" idref="#_x0000_s6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uiPriority="99" w:qFormat="1"/>
    <w:lsdException w:name="page number" w:qFormat="1"/>
    <w:lsdException w:name="List"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2" w:qFormat="1"/>
    <w:lsdException w:name="Body Text Indent 2" w:uiPriority="99" w:qFormat="1"/>
    <w:lsdException w:name="Body Text Indent 3" w:qFormat="1"/>
    <w:lsdException w:name="Block Text" w:qFormat="1"/>
    <w:lsdException w:name="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6D8"/>
    <w:pPr>
      <w:widowControl w:val="0"/>
      <w:spacing w:line="360" w:lineRule="auto"/>
      <w:ind w:firstLineChars="200" w:firstLine="200"/>
      <w:jc w:val="both"/>
    </w:pPr>
    <w:rPr>
      <w:kern w:val="2"/>
      <w:sz w:val="24"/>
    </w:rPr>
  </w:style>
  <w:style w:type="paragraph" w:styleId="1">
    <w:name w:val="heading 1"/>
    <w:basedOn w:val="a"/>
    <w:next w:val="a"/>
    <w:link w:val="1Char"/>
    <w:qFormat/>
    <w:rsid w:val="000C06D8"/>
    <w:pPr>
      <w:keepNext/>
      <w:keepLines/>
      <w:outlineLvl w:val="0"/>
    </w:pPr>
    <w:rPr>
      <w:b/>
      <w:kern w:val="44"/>
      <w:sz w:val="28"/>
    </w:rPr>
  </w:style>
  <w:style w:type="paragraph" w:styleId="2">
    <w:name w:val="heading 2"/>
    <w:basedOn w:val="a"/>
    <w:next w:val="a"/>
    <w:link w:val="2Char"/>
    <w:qFormat/>
    <w:rsid w:val="000C06D8"/>
    <w:pPr>
      <w:keepNext/>
      <w:keepLines/>
      <w:outlineLvl w:val="1"/>
    </w:pPr>
    <w:rPr>
      <w:rFonts w:ascii="Arial" w:eastAsia="黑体" w:hAnsi="Arial"/>
      <w:b/>
      <w:bCs/>
      <w:sz w:val="28"/>
      <w:szCs w:val="32"/>
    </w:rPr>
  </w:style>
  <w:style w:type="paragraph" w:styleId="3">
    <w:name w:val="heading 3"/>
    <w:basedOn w:val="a"/>
    <w:next w:val="a"/>
    <w:link w:val="3Char"/>
    <w:qFormat/>
    <w:rsid w:val="000C06D8"/>
    <w:pPr>
      <w:keepNext/>
      <w:keepLines/>
      <w:spacing w:before="260" w:after="260" w:line="416" w:lineRule="auto"/>
      <w:outlineLvl w:val="2"/>
    </w:pPr>
    <w:rPr>
      <w:b/>
      <w:bCs/>
      <w:sz w:val="32"/>
      <w:szCs w:val="32"/>
    </w:rPr>
  </w:style>
  <w:style w:type="paragraph" w:styleId="4">
    <w:name w:val="heading 4"/>
    <w:basedOn w:val="a"/>
    <w:next w:val="a"/>
    <w:link w:val="4Char"/>
    <w:qFormat/>
    <w:rsid w:val="000C06D8"/>
    <w:pPr>
      <w:keepNext/>
      <w:keepLines/>
      <w:spacing w:before="280" w:after="290" w:line="374" w:lineRule="auto"/>
      <w:outlineLvl w:val="3"/>
    </w:pPr>
    <w:rPr>
      <w:rFonts w:ascii="Arial" w:eastAsia="黑体" w:hAnsi="Arial"/>
      <w:b/>
      <w:sz w:val="28"/>
    </w:rPr>
  </w:style>
  <w:style w:type="paragraph" w:styleId="5">
    <w:name w:val="heading 5"/>
    <w:basedOn w:val="a"/>
    <w:next w:val="a"/>
    <w:link w:val="5Char"/>
    <w:qFormat/>
    <w:rsid w:val="000C06D8"/>
    <w:pPr>
      <w:widowControl/>
      <w:adjustRightInd w:val="0"/>
      <w:snapToGrid w:val="0"/>
      <w:spacing w:before="240" w:after="60"/>
      <w:outlineLvl w:val="4"/>
    </w:pPr>
    <w:rPr>
      <w:b/>
      <w:bCs/>
      <w:i/>
      <w:iCs/>
      <w:kern w:val="0"/>
      <w:sz w:val="26"/>
      <w:szCs w:val="26"/>
      <w:lang w:eastAsia="en-US" w:bidi="en-US"/>
    </w:rPr>
  </w:style>
  <w:style w:type="paragraph" w:styleId="6">
    <w:name w:val="heading 6"/>
    <w:basedOn w:val="a"/>
    <w:next w:val="a"/>
    <w:link w:val="6Char"/>
    <w:qFormat/>
    <w:rsid w:val="000C06D8"/>
    <w:pPr>
      <w:widowControl/>
      <w:adjustRightInd w:val="0"/>
      <w:snapToGrid w:val="0"/>
      <w:spacing w:before="240" w:after="60"/>
      <w:outlineLvl w:val="5"/>
    </w:pPr>
    <w:rPr>
      <w:b/>
      <w:bCs/>
      <w:kern w:val="0"/>
      <w:sz w:val="22"/>
      <w:szCs w:val="22"/>
      <w:lang w:eastAsia="en-US" w:bidi="en-US"/>
    </w:rPr>
  </w:style>
  <w:style w:type="paragraph" w:styleId="7">
    <w:name w:val="heading 7"/>
    <w:basedOn w:val="40"/>
    <w:next w:val="a"/>
    <w:link w:val="7Char"/>
    <w:qFormat/>
    <w:rsid w:val="000C06D8"/>
    <w:pPr>
      <w:spacing w:before="240" w:after="60"/>
      <w:jc w:val="left"/>
      <w:outlineLvl w:val="6"/>
    </w:pPr>
    <w:rPr>
      <w:rFonts w:eastAsia="宋体"/>
      <w:b/>
    </w:rPr>
  </w:style>
  <w:style w:type="paragraph" w:styleId="8">
    <w:name w:val="heading 8"/>
    <w:basedOn w:val="a"/>
    <w:next w:val="a"/>
    <w:link w:val="8Char"/>
    <w:qFormat/>
    <w:rsid w:val="000C06D8"/>
    <w:pPr>
      <w:widowControl/>
      <w:adjustRightInd w:val="0"/>
      <w:snapToGrid w:val="0"/>
      <w:spacing w:before="240" w:after="60"/>
      <w:outlineLvl w:val="7"/>
    </w:pPr>
    <w:rPr>
      <w:i/>
      <w:iCs/>
      <w:kern w:val="0"/>
      <w:szCs w:val="24"/>
      <w:lang w:eastAsia="en-US" w:bidi="en-US"/>
    </w:rPr>
  </w:style>
  <w:style w:type="paragraph" w:styleId="9">
    <w:name w:val="heading 9"/>
    <w:basedOn w:val="a"/>
    <w:next w:val="a"/>
    <w:link w:val="9Char"/>
    <w:qFormat/>
    <w:rsid w:val="000C06D8"/>
    <w:pPr>
      <w:keepNext/>
      <w:keepLines/>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样式4"/>
    <w:basedOn w:val="a3"/>
    <w:next w:val="a3"/>
    <w:rsid w:val="000C06D8"/>
    <w:pPr>
      <w:widowControl/>
      <w:adjustRightInd w:val="0"/>
    </w:pPr>
    <w:rPr>
      <w:rFonts w:ascii="隶书" w:eastAsia="隶书"/>
      <w:kern w:val="0"/>
      <w:sz w:val="24"/>
      <w:szCs w:val="15"/>
      <w:lang w:eastAsia="en-US" w:bidi="en-US"/>
    </w:rPr>
  </w:style>
  <w:style w:type="paragraph" w:styleId="a3">
    <w:name w:val="header"/>
    <w:basedOn w:val="a"/>
    <w:link w:val="Char"/>
    <w:uiPriority w:val="99"/>
    <w:qFormat/>
    <w:rsid w:val="000C06D8"/>
    <w:pPr>
      <w:pBdr>
        <w:bottom w:val="single" w:sz="6" w:space="1" w:color="auto"/>
      </w:pBdr>
      <w:tabs>
        <w:tab w:val="center" w:pos="4153"/>
        <w:tab w:val="right" w:pos="8306"/>
      </w:tabs>
      <w:snapToGrid w:val="0"/>
      <w:jc w:val="center"/>
    </w:pPr>
    <w:rPr>
      <w:sz w:val="18"/>
    </w:rPr>
  </w:style>
  <w:style w:type="paragraph" w:styleId="a4">
    <w:name w:val="annotation subject"/>
    <w:basedOn w:val="a5"/>
    <w:next w:val="a5"/>
    <w:link w:val="Char0"/>
    <w:qFormat/>
    <w:rsid w:val="000C06D8"/>
    <w:rPr>
      <w:b/>
      <w:bCs/>
    </w:rPr>
  </w:style>
  <w:style w:type="paragraph" w:styleId="a5">
    <w:name w:val="annotation text"/>
    <w:basedOn w:val="a"/>
    <w:link w:val="Char1"/>
    <w:qFormat/>
    <w:rsid w:val="000C06D8"/>
    <w:pPr>
      <w:jc w:val="left"/>
    </w:pPr>
    <w:rPr>
      <w:sz w:val="21"/>
    </w:rPr>
  </w:style>
  <w:style w:type="paragraph" w:styleId="70">
    <w:name w:val="toc 7"/>
    <w:basedOn w:val="a"/>
    <w:next w:val="a"/>
    <w:qFormat/>
    <w:rsid w:val="000C06D8"/>
    <w:pPr>
      <w:widowControl/>
      <w:adjustRightInd w:val="0"/>
      <w:snapToGrid w:val="0"/>
      <w:ind w:left="1680"/>
      <w:jc w:val="left"/>
    </w:pPr>
    <w:rPr>
      <w:rFonts w:ascii="Calibri" w:hAnsi="Calibri"/>
      <w:kern w:val="0"/>
      <w:sz w:val="18"/>
      <w:szCs w:val="18"/>
      <w:lang w:eastAsia="en-US" w:bidi="en-US"/>
    </w:rPr>
  </w:style>
  <w:style w:type="paragraph" w:styleId="a6">
    <w:name w:val="Body Text First Indent"/>
    <w:basedOn w:val="a7"/>
    <w:link w:val="Char2"/>
    <w:qFormat/>
    <w:rsid w:val="000C06D8"/>
    <w:pPr>
      <w:widowControl/>
      <w:adjustRightInd w:val="0"/>
      <w:snapToGrid w:val="0"/>
      <w:ind w:firstLineChars="100" w:firstLine="420"/>
    </w:pPr>
    <w:rPr>
      <w:sz w:val="28"/>
      <w:szCs w:val="24"/>
      <w:lang w:eastAsia="en-US" w:bidi="en-US"/>
    </w:rPr>
  </w:style>
  <w:style w:type="paragraph" w:styleId="a7">
    <w:name w:val="Body Text"/>
    <w:aliases w:val="正文文字,Body Text(ch)"/>
    <w:basedOn w:val="a"/>
    <w:link w:val="Char3"/>
    <w:uiPriority w:val="99"/>
    <w:qFormat/>
    <w:rsid w:val="000C06D8"/>
    <w:pPr>
      <w:spacing w:after="120"/>
    </w:pPr>
    <w:rPr>
      <w:sz w:val="21"/>
    </w:rPr>
  </w:style>
  <w:style w:type="paragraph" w:styleId="a8">
    <w:name w:val="List Number"/>
    <w:basedOn w:val="a"/>
    <w:rsid w:val="000C06D8"/>
    <w:pPr>
      <w:widowControl/>
      <w:tabs>
        <w:tab w:val="left" w:pos="360"/>
      </w:tabs>
      <w:adjustRightInd w:val="0"/>
      <w:snapToGrid w:val="0"/>
      <w:ind w:left="360" w:hangingChars="200" w:hanging="360"/>
    </w:pPr>
    <w:rPr>
      <w:kern w:val="0"/>
      <w:szCs w:val="24"/>
      <w:lang w:eastAsia="en-US" w:bidi="en-US"/>
    </w:rPr>
  </w:style>
  <w:style w:type="paragraph" w:styleId="a9">
    <w:name w:val="Normal Indent"/>
    <w:basedOn w:val="a"/>
    <w:link w:val="Char4"/>
    <w:qFormat/>
    <w:rsid w:val="000C06D8"/>
    <w:pPr>
      <w:adjustRightInd w:val="0"/>
      <w:snapToGrid w:val="0"/>
      <w:spacing w:line="300" w:lineRule="auto"/>
    </w:pPr>
    <w:rPr>
      <w:rFonts w:ascii="仿宋_GB2312" w:eastAsia="仿宋_GB2312"/>
      <w:sz w:val="28"/>
    </w:rPr>
  </w:style>
  <w:style w:type="paragraph" w:styleId="aa">
    <w:name w:val="caption"/>
    <w:basedOn w:val="a"/>
    <w:next w:val="a"/>
    <w:qFormat/>
    <w:rsid w:val="000C06D8"/>
    <w:rPr>
      <w:rFonts w:ascii="Cambria" w:eastAsia="黑体" w:hAnsi="Cambria"/>
      <w:sz w:val="20"/>
    </w:rPr>
  </w:style>
  <w:style w:type="paragraph" w:styleId="ab">
    <w:name w:val="List Bullet"/>
    <w:basedOn w:val="a"/>
    <w:rsid w:val="000C06D8"/>
    <w:pPr>
      <w:widowControl/>
      <w:adjustRightInd w:val="0"/>
      <w:snapToGrid w:val="0"/>
      <w:spacing w:line="360" w:lineRule="atLeast"/>
      <w:ind w:firstLine="480"/>
    </w:pPr>
    <w:rPr>
      <w:kern w:val="0"/>
      <w:szCs w:val="24"/>
      <w:lang w:eastAsia="en-US" w:bidi="en-US"/>
    </w:rPr>
  </w:style>
  <w:style w:type="paragraph" w:styleId="ac">
    <w:name w:val="Document Map"/>
    <w:basedOn w:val="a"/>
    <w:link w:val="Char5"/>
    <w:qFormat/>
    <w:rsid w:val="000C06D8"/>
    <w:rPr>
      <w:rFonts w:ascii="宋体"/>
      <w:sz w:val="18"/>
      <w:szCs w:val="18"/>
    </w:rPr>
  </w:style>
  <w:style w:type="paragraph" w:styleId="30">
    <w:name w:val="Body Text 3"/>
    <w:basedOn w:val="a"/>
    <w:link w:val="3Char0"/>
    <w:rsid w:val="000C06D8"/>
    <w:pPr>
      <w:adjustRightInd w:val="0"/>
      <w:snapToGrid w:val="0"/>
    </w:pPr>
    <w:rPr>
      <w:sz w:val="18"/>
    </w:rPr>
  </w:style>
  <w:style w:type="paragraph" w:styleId="ad">
    <w:name w:val="Body Text Indent"/>
    <w:basedOn w:val="a"/>
    <w:link w:val="Char6"/>
    <w:qFormat/>
    <w:rsid w:val="000C06D8"/>
    <w:pPr>
      <w:ind w:firstLineChars="150" w:firstLine="360"/>
      <w:jc w:val="left"/>
    </w:pPr>
  </w:style>
  <w:style w:type="paragraph" w:styleId="20">
    <w:name w:val="List 2"/>
    <w:basedOn w:val="a"/>
    <w:rsid w:val="000C06D8"/>
    <w:pPr>
      <w:ind w:leftChars="200" w:left="100" w:hangingChars="200" w:hanging="200"/>
      <w:contextualSpacing/>
    </w:pPr>
  </w:style>
  <w:style w:type="paragraph" w:styleId="ae">
    <w:name w:val="Block Text"/>
    <w:basedOn w:val="a"/>
    <w:link w:val="Char7"/>
    <w:qFormat/>
    <w:rsid w:val="000C06D8"/>
    <w:pPr>
      <w:widowControl/>
      <w:adjustRightInd w:val="0"/>
      <w:snapToGrid w:val="0"/>
      <w:spacing w:after="120"/>
      <w:ind w:left="1440" w:right="1440"/>
    </w:pPr>
    <w:rPr>
      <w:kern w:val="0"/>
      <w:szCs w:val="24"/>
      <w:lang w:eastAsia="en-US" w:bidi="en-US"/>
    </w:rPr>
  </w:style>
  <w:style w:type="paragraph" w:styleId="50">
    <w:name w:val="toc 5"/>
    <w:basedOn w:val="a"/>
    <w:next w:val="a"/>
    <w:qFormat/>
    <w:rsid w:val="000C06D8"/>
    <w:pPr>
      <w:widowControl/>
      <w:adjustRightInd w:val="0"/>
      <w:snapToGrid w:val="0"/>
      <w:ind w:left="1120"/>
      <w:jc w:val="left"/>
    </w:pPr>
    <w:rPr>
      <w:rFonts w:ascii="Calibri" w:hAnsi="Calibri"/>
      <w:kern w:val="0"/>
      <w:sz w:val="18"/>
      <w:szCs w:val="18"/>
      <w:lang w:eastAsia="en-US" w:bidi="en-US"/>
    </w:rPr>
  </w:style>
  <w:style w:type="paragraph" w:styleId="31">
    <w:name w:val="toc 3"/>
    <w:basedOn w:val="a"/>
    <w:next w:val="a"/>
    <w:qFormat/>
    <w:rsid w:val="000C06D8"/>
    <w:pPr>
      <w:widowControl/>
      <w:tabs>
        <w:tab w:val="right" w:leader="hyphen" w:pos="9061"/>
      </w:tabs>
      <w:adjustRightInd w:val="0"/>
      <w:snapToGrid w:val="0"/>
      <w:ind w:left="567"/>
    </w:pPr>
    <w:rPr>
      <w:iCs/>
      <w:kern w:val="0"/>
      <w:szCs w:val="24"/>
      <w:lang w:eastAsia="en-US" w:bidi="en-US"/>
    </w:rPr>
  </w:style>
  <w:style w:type="paragraph" w:styleId="af">
    <w:name w:val="Plain Text"/>
    <w:aliases w:val="标题2,普通文字 Char,普通文字,普通文字 Char Char Char Char,表内文字,普通文字 Char Char Char Char Char Char Char Char,Char Char,Char Char Char,Char Char Char Char Char,Plain Text Char Char Char,body text,Body Text x,纯文本 Char Char,纯文本 Char Char Char Char,纯文本 Char Char Char"/>
    <w:basedOn w:val="a"/>
    <w:link w:val="Char8"/>
    <w:qFormat/>
    <w:rsid w:val="000C06D8"/>
    <w:rPr>
      <w:rFonts w:ascii="宋体" w:hAnsi="Courier New"/>
      <w:sz w:val="21"/>
      <w:szCs w:val="24"/>
    </w:rPr>
  </w:style>
  <w:style w:type="paragraph" w:styleId="80">
    <w:name w:val="toc 8"/>
    <w:basedOn w:val="a"/>
    <w:next w:val="a"/>
    <w:qFormat/>
    <w:rsid w:val="000C06D8"/>
    <w:pPr>
      <w:widowControl/>
      <w:adjustRightInd w:val="0"/>
      <w:snapToGrid w:val="0"/>
      <w:ind w:left="1960"/>
      <w:jc w:val="left"/>
    </w:pPr>
    <w:rPr>
      <w:rFonts w:ascii="Calibri" w:hAnsi="Calibri"/>
      <w:kern w:val="0"/>
      <w:sz w:val="18"/>
      <w:szCs w:val="18"/>
      <w:lang w:eastAsia="en-US" w:bidi="en-US"/>
    </w:rPr>
  </w:style>
  <w:style w:type="paragraph" w:styleId="af0">
    <w:name w:val="Date"/>
    <w:basedOn w:val="a"/>
    <w:next w:val="a"/>
    <w:link w:val="Char9"/>
    <w:qFormat/>
    <w:rsid w:val="000C06D8"/>
    <w:pPr>
      <w:widowControl/>
      <w:adjustRightInd w:val="0"/>
      <w:snapToGrid w:val="0"/>
      <w:ind w:leftChars="2500" w:left="100"/>
    </w:pPr>
    <w:rPr>
      <w:kern w:val="0"/>
      <w:szCs w:val="24"/>
      <w:lang w:eastAsia="en-US" w:bidi="en-US"/>
    </w:rPr>
  </w:style>
  <w:style w:type="paragraph" w:styleId="21">
    <w:name w:val="Body Text Indent 2"/>
    <w:basedOn w:val="a"/>
    <w:link w:val="2Char0"/>
    <w:uiPriority w:val="99"/>
    <w:qFormat/>
    <w:rsid w:val="000C06D8"/>
    <w:pPr>
      <w:ind w:firstLine="480"/>
    </w:pPr>
    <w:rPr>
      <w:rFonts w:ascii="宋体" w:hAnsi="宋体"/>
    </w:rPr>
  </w:style>
  <w:style w:type="paragraph" w:styleId="af1">
    <w:name w:val="Balloon Text"/>
    <w:basedOn w:val="a"/>
    <w:link w:val="Chara"/>
    <w:qFormat/>
    <w:rsid w:val="000C06D8"/>
    <w:rPr>
      <w:sz w:val="18"/>
      <w:szCs w:val="18"/>
    </w:rPr>
  </w:style>
  <w:style w:type="paragraph" w:styleId="af2">
    <w:name w:val="footer"/>
    <w:basedOn w:val="a"/>
    <w:link w:val="Charb"/>
    <w:uiPriority w:val="99"/>
    <w:qFormat/>
    <w:rsid w:val="000C06D8"/>
    <w:pPr>
      <w:tabs>
        <w:tab w:val="center" w:pos="4153"/>
        <w:tab w:val="right" w:pos="8306"/>
      </w:tabs>
      <w:snapToGrid w:val="0"/>
      <w:jc w:val="left"/>
    </w:pPr>
    <w:rPr>
      <w:sz w:val="18"/>
    </w:rPr>
  </w:style>
  <w:style w:type="paragraph" w:styleId="10">
    <w:name w:val="toc 1"/>
    <w:basedOn w:val="a"/>
    <w:next w:val="a"/>
    <w:qFormat/>
    <w:rsid w:val="000C06D8"/>
    <w:pPr>
      <w:widowControl/>
      <w:tabs>
        <w:tab w:val="right" w:leader="dot" w:pos="9061"/>
      </w:tabs>
      <w:adjustRightInd w:val="0"/>
      <w:snapToGrid w:val="0"/>
      <w:spacing w:before="100" w:beforeAutospacing="1" w:after="100" w:afterAutospacing="1"/>
    </w:pPr>
    <w:rPr>
      <w:rFonts w:cs="宋体-18030"/>
      <w:b/>
      <w:bCs/>
      <w:caps/>
      <w:kern w:val="0"/>
      <w:szCs w:val="22"/>
      <w:lang w:eastAsia="en-US" w:bidi="en-US"/>
    </w:rPr>
  </w:style>
  <w:style w:type="paragraph" w:styleId="41">
    <w:name w:val="toc 4"/>
    <w:basedOn w:val="a"/>
    <w:next w:val="a"/>
    <w:qFormat/>
    <w:rsid w:val="000C06D8"/>
    <w:pPr>
      <w:widowControl/>
      <w:adjustRightInd w:val="0"/>
      <w:snapToGrid w:val="0"/>
      <w:ind w:left="567"/>
    </w:pPr>
    <w:rPr>
      <w:kern w:val="0"/>
      <w:szCs w:val="18"/>
      <w:lang w:eastAsia="en-US" w:bidi="en-US"/>
    </w:rPr>
  </w:style>
  <w:style w:type="paragraph" w:styleId="af3">
    <w:name w:val="Subtitle"/>
    <w:basedOn w:val="32"/>
    <w:next w:val="a"/>
    <w:link w:val="Charc"/>
    <w:qFormat/>
    <w:rsid w:val="000C06D8"/>
    <w:pPr>
      <w:outlineLvl w:val="1"/>
    </w:pPr>
    <w:rPr>
      <w:rFonts w:ascii="宋体" w:hAnsi="宋体" w:cs="宋体"/>
    </w:rPr>
  </w:style>
  <w:style w:type="paragraph" w:customStyle="1" w:styleId="32">
    <w:name w:val="样式3"/>
    <w:basedOn w:val="3"/>
    <w:qFormat/>
    <w:rsid w:val="000C06D8"/>
    <w:pPr>
      <w:keepLines w:val="0"/>
      <w:widowControl/>
      <w:adjustRightInd w:val="0"/>
      <w:snapToGrid w:val="0"/>
      <w:spacing w:before="100" w:beforeAutospacing="1" w:after="100" w:afterAutospacing="1" w:line="360" w:lineRule="auto"/>
    </w:pPr>
    <w:rPr>
      <w:kern w:val="0"/>
      <w:sz w:val="24"/>
      <w:szCs w:val="26"/>
      <w:lang w:eastAsia="en-US" w:bidi="en-US"/>
    </w:rPr>
  </w:style>
  <w:style w:type="paragraph" w:styleId="af4">
    <w:name w:val="List"/>
    <w:basedOn w:val="a"/>
    <w:qFormat/>
    <w:rsid w:val="000C06D8"/>
    <w:pPr>
      <w:spacing w:line="400" w:lineRule="exact"/>
      <w:jc w:val="center"/>
    </w:pPr>
    <w:rPr>
      <w:rFonts w:ascii="宋体" w:hAnsi="宋体"/>
    </w:rPr>
  </w:style>
  <w:style w:type="paragraph" w:styleId="60">
    <w:name w:val="toc 6"/>
    <w:basedOn w:val="a"/>
    <w:next w:val="a"/>
    <w:qFormat/>
    <w:rsid w:val="000C06D8"/>
    <w:pPr>
      <w:widowControl/>
      <w:adjustRightInd w:val="0"/>
      <w:snapToGrid w:val="0"/>
      <w:ind w:left="1400"/>
      <w:jc w:val="left"/>
    </w:pPr>
    <w:rPr>
      <w:rFonts w:ascii="Calibri" w:hAnsi="Calibri"/>
      <w:kern w:val="0"/>
      <w:sz w:val="18"/>
      <w:szCs w:val="18"/>
      <w:lang w:eastAsia="en-US" w:bidi="en-US"/>
    </w:rPr>
  </w:style>
  <w:style w:type="paragraph" w:styleId="33">
    <w:name w:val="Body Text Indent 3"/>
    <w:basedOn w:val="a"/>
    <w:qFormat/>
    <w:rsid w:val="000C06D8"/>
    <w:pPr>
      <w:spacing w:after="120"/>
      <w:ind w:leftChars="200" w:left="420"/>
    </w:pPr>
    <w:rPr>
      <w:sz w:val="16"/>
    </w:rPr>
  </w:style>
  <w:style w:type="paragraph" w:styleId="af5">
    <w:name w:val="table of figures"/>
    <w:basedOn w:val="a"/>
    <w:next w:val="a"/>
    <w:uiPriority w:val="99"/>
    <w:qFormat/>
    <w:rsid w:val="000C06D8"/>
    <w:pPr>
      <w:widowControl/>
      <w:adjustRightInd w:val="0"/>
      <w:snapToGrid w:val="0"/>
      <w:ind w:left="840" w:hanging="420"/>
    </w:pPr>
    <w:rPr>
      <w:kern w:val="0"/>
      <w:szCs w:val="24"/>
      <w:lang w:eastAsia="en-US" w:bidi="en-US"/>
    </w:rPr>
  </w:style>
  <w:style w:type="paragraph" w:styleId="22">
    <w:name w:val="toc 2"/>
    <w:basedOn w:val="a"/>
    <w:next w:val="a"/>
    <w:qFormat/>
    <w:rsid w:val="000C06D8"/>
    <w:pPr>
      <w:widowControl/>
      <w:tabs>
        <w:tab w:val="right" w:leader="dot" w:pos="9061"/>
      </w:tabs>
      <w:adjustRightInd w:val="0"/>
      <w:snapToGrid w:val="0"/>
      <w:ind w:leftChars="200" w:left="200"/>
    </w:pPr>
    <w:rPr>
      <w:smallCaps/>
      <w:kern w:val="0"/>
      <w:szCs w:val="24"/>
      <w:lang w:eastAsia="en-US" w:bidi="en-US"/>
    </w:rPr>
  </w:style>
  <w:style w:type="paragraph" w:styleId="90">
    <w:name w:val="toc 9"/>
    <w:basedOn w:val="a"/>
    <w:next w:val="a"/>
    <w:qFormat/>
    <w:rsid w:val="000C06D8"/>
    <w:pPr>
      <w:widowControl/>
      <w:adjustRightInd w:val="0"/>
      <w:snapToGrid w:val="0"/>
      <w:ind w:left="2240"/>
      <w:jc w:val="left"/>
    </w:pPr>
    <w:rPr>
      <w:rFonts w:ascii="Calibri" w:hAnsi="Calibri"/>
      <w:kern w:val="0"/>
      <w:sz w:val="18"/>
      <w:szCs w:val="18"/>
      <w:lang w:eastAsia="en-US" w:bidi="en-US"/>
    </w:rPr>
  </w:style>
  <w:style w:type="paragraph" w:styleId="23">
    <w:name w:val="Body Text 2"/>
    <w:basedOn w:val="a"/>
    <w:link w:val="2Char1"/>
    <w:qFormat/>
    <w:rsid w:val="000C06D8"/>
    <w:pPr>
      <w:widowControl/>
      <w:adjustRightInd w:val="0"/>
      <w:snapToGrid w:val="0"/>
    </w:pPr>
    <w:rPr>
      <w:kern w:val="0"/>
      <w:szCs w:val="24"/>
      <w:lang w:eastAsia="en-US" w:bidi="en-US"/>
    </w:rPr>
  </w:style>
  <w:style w:type="paragraph" w:styleId="HTML">
    <w:name w:val="HTML Preformatted"/>
    <w:basedOn w:val="a"/>
    <w:link w:val="HTMLChar"/>
    <w:qFormat/>
    <w:rsid w:val="000C0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6">
    <w:name w:val="Normal (Web)"/>
    <w:basedOn w:val="a"/>
    <w:uiPriority w:val="99"/>
    <w:qFormat/>
    <w:rsid w:val="000C06D8"/>
    <w:pPr>
      <w:widowControl/>
      <w:spacing w:before="100" w:beforeAutospacing="1" w:after="100" w:afterAutospacing="1"/>
      <w:jc w:val="left"/>
    </w:pPr>
    <w:rPr>
      <w:rFonts w:ascii="宋体" w:hAnsi="宋体"/>
      <w:kern w:val="0"/>
      <w:szCs w:val="24"/>
    </w:rPr>
  </w:style>
  <w:style w:type="paragraph" w:styleId="11">
    <w:name w:val="index 1"/>
    <w:basedOn w:val="a"/>
    <w:next w:val="a"/>
    <w:qFormat/>
    <w:rsid w:val="000C06D8"/>
    <w:pPr>
      <w:widowControl/>
      <w:adjustRightInd w:val="0"/>
      <w:snapToGrid w:val="0"/>
      <w:spacing w:line="0" w:lineRule="atLeast"/>
      <w:jc w:val="center"/>
    </w:pPr>
    <w:rPr>
      <w:kern w:val="0"/>
      <w:szCs w:val="24"/>
      <w:lang w:eastAsia="en-US" w:bidi="en-US"/>
    </w:rPr>
  </w:style>
  <w:style w:type="paragraph" w:styleId="af7">
    <w:name w:val="Title"/>
    <w:basedOn w:val="a"/>
    <w:next w:val="a"/>
    <w:link w:val="Chard"/>
    <w:qFormat/>
    <w:rsid w:val="000C06D8"/>
    <w:pPr>
      <w:widowControl/>
      <w:adjustRightInd w:val="0"/>
      <w:snapToGrid w:val="0"/>
      <w:spacing w:before="240" w:after="60"/>
      <w:jc w:val="center"/>
      <w:outlineLvl w:val="0"/>
    </w:pPr>
    <w:rPr>
      <w:rFonts w:ascii="Cambria" w:hAnsi="Cambria" w:cs="Arial"/>
      <w:b/>
      <w:bCs/>
      <w:kern w:val="28"/>
      <w:sz w:val="32"/>
      <w:szCs w:val="32"/>
      <w:lang w:eastAsia="en-US" w:bidi="en-US"/>
    </w:rPr>
  </w:style>
  <w:style w:type="character" w:styleId="af8">
    <w:name w:val="Strong"/>
    <w:qFormat/>
    <w:rsid w:val="000C06D8"/>
    <w:rPr>
      <w:b/>
      <w:bCs/>
    </w:rPr>
  </w:style>
  <w:style w:type="character" w:styleId="af9">
    <w:name w:val="page number"/>
    <w:basedOn w:val="a0"/>
    <w:qFormat/>
    <w:rsid w:val="000C06D8"/>
  </w:style>
  <w:style w:type="character" w:styleId="afa">
    <w:name w:val="FollowedHyperlink"/>
    <w:rsid w:val="000C06D8"/>
    <w:rPr>
      <w:color w:val="800080"/>
      <w:u w:val="single"/>
    </w:rPr>
  </w:style>
  <w:style w:type="character" w:styleId="afb">
    <w:name w:val="Emphasis"/>
    <w:qFormat/>
    <w:rsid w:val="000C06D8"/>
    <w:rPr>
      <w:rFonts w:ascii="Calibri" w:hAnsi="Calibri"/>
      <w:b/>
      <w:i/>
      <w:iCs/>
    </w:rPr>
  </w:style>
  <w:style w:type="character" w:styleId="afc">
    <w:name w:val="Hyperlink"/>
    <w:unhideWhenUsed/>
    <w:qFormat/>
    <w:rsid w:val="000C06D8"/>
    <w:rPr>
      <w:color w:val="136EC2"/>
      <w:u w:val="single"/>
    </w:rPr>
  </w:style>
  <w:style w:type="character" w:styleId="HTML0">
    <w:name w:val="HTML Code"/>
    <w:rsid w:val="000C06D8"/>
    <w:rPr>
      <w:rFonts w:ascii="黑体" w:eastAsia="黑体" w:hAnsi="Courier New" w:cs="Courier New"/>
      <w:sz w:val="24"/>
      <w:szCs w:val="24"/>
    </w:rPr>
  </w:style>
  <w:style w:type="character" w:styleId="afd">
    <w:name w:val="annotation reference"/>
    <w:uiPriority w:val="99"/>
    <w:qFormat/>
    <w:rsid w:val="000C06D8"/>
    <w:rPr>
      <w:sz w:val="21"/>
      <w:szCs w:val="21"/>
    </w:rPr>
  </w:style>
  <w:style w:type="table" w:styleId="afe">
    <w:name w:val="Table Grid"/>
    <w:basedOn w:val="a1"/>
    <w:qFormat/>
    <w:rsid w:val="000C0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
    <w:name w:val="Table Theme"/>
    <w:basedOn w:val="a1"/>
    <w:rsid w:val="000C06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
    <w:name w:val="y表头"/>
    <w:basedOn w:val="a7"/>
    <w:qFormat/>
    <w:rsid w:val="000C06D8"/>
    <w:pPr>
      <w:tabs>
        <w:tab w:val="left" w:pos="900"/>
      </w:tabs>
      <w:adjustRightInd w:val="0"/>
      <w:spacing w:after="0"/>
      <w:jc w:val="center"/>
      <w:textAlignment w:val="baseline"/>
    </w:pPr>
    <w:rPr>
      <w:rFonts w:ascii="宋体" w:eastAsia="楷体_GB2312" w:hAnsi="宋体" w:hint="eastAsia"/>
      <w:b/>
    </w:rPr>
  </w:style>
  <w:style w:type="paragraph" w:customStyle="1" w:styleId="Chare">
    <w:name w:val="Char"/>
    <w:basedOn w:val="a"/>
    <w:qFormat/>
    <w:rsid w:val="000C06D8"/>
  </w:style>
  <w:style w:type="paragraph" w:customStyle="1" w:styleId="xl27">
    <w:name w:val="xl27"/>
    <w:basedOn w:val="a"/>
    <w:qFormat/>
    <w:rsid w:val="000C06D8"/>
    <w:pPr>
      <w:widowControl/>
      <w:pBdr>
        <w:bottom w:val="single" w:sz="12" w:space="0" w:color="auto"/>
      </w:pBdr>
      <w:spacing w:before="100" w:after="100"/>
      <w:jc w:val="center"/>
    </w:pPr>
    <w:rPr>
      <w:rFonts w:ascii="宋体" w:hAnsi="宋体"/>
      <w:kern w:val="0"/>
    </w:rPr>
  </w:style>
  <w:style w:type="paragraph" w:customStyle="1" w:styleId="xl67">
    <w:name w:val="xl67"/>
    <w:basedOn w:val="a"/>
    <w:qFormat/>
    <w:rsid w:val="000C06D8"/>
    <w:pPr>
      <w:widowControl/>
      <w:pBdr>
        <w:left w:val="single" w:sz="4" w:space="0" w:color="auto"/>
      </w:pBdr>
      <w:spacing w:before="100" w:beforeAutospacing="1" w:after="100" w:afterAutospacing="1"/>
      <w:jc w:val="center"/>
    </w:pPr>
    <w:rPr>
      <w:rFonts w:ascii="仿宋_GB2312" w:eastAsia="仿宋_GB2312" w:hAnsi="宋体" w:hint="eastAsia"/>
      <w:kern w:val="0"/>
      <w:szCs w:val="24"/>
    </w:rPr>
  </w:style>
  <w:style w:type="character" w:customStyle="1" w:styleId="Char1">
    <w:name w:val="批注文字 Char"/>
    <w:link w:val="a5"/>
    <w:qFormat/>
    <w:rsid w:val="000C06D8"/>
    <w:rPr>
      <w:kern w:val="2"/>
      <w:sz w:val="21"/>
    </w:rPr>
  </w:style>
  <w:style w:type="character" w:customStyle="1" w:styleId="Char0">
    <w:name w:val="批注主题 Char"/>
    <w:basedOn w:val="Char1"/>
    <w:link w:val="a4"/>
    <w:qFormat/>
    <w:rsid w:val="000C06D8"/>
  </w:style>
  <w:style w:type="character" w:customStyle="1" w:styleId="Chara">
    <w:name w:val="批注框文本 Char"/>
    <w:link w:val="af1"/>
    <w:qFormat/>
    <w:rsid w:val="000C06D8"/>
    <w:rPr>
      <w:kern w:val="2"/>
      <w:sz w:val="18"/>
      <w:szCs w:val="18"/>
    </w:rPr>
  </w:style>
  <w:style w:type="character" w:customStyle="1" w:styleId="Char5">
    <w:name w:val="文档结构图 Char"/>
    <w:link w:val="ac"/>
    <w:qFormat/>
    <w:rsid w:val="000C06D8"/>
    <w:rPr>
      <w:rFonts w:ascii="宋体"/>
      <w:kern w:val="2"/>
      <w:sz w:val="18"/>
      <w:szCs w:val="18"/>
    </w:rPr>
  </w:style>
  <w:style w:type="paragraph" w:customStyle="1" w:styleId="aff0">
    <w:name w:val="新正文"/>
    <w:basedOn w:val="a"/>
    <w:link w:val="Charf"/>
    <w:qFormat/>
    <w:rsid w:val="000C06D8"/>
    <w:pPr>
      <w:spacing w:line="480" w:lineRule="exact"/>
      <w:ind w:firstLine="567"/>
    </w:pPr>
    <w:rPr>
      <w:rFonts w:ascii="仿宋_GB2312" w:eastAsia="仿宋_GB2312"/>
      <w:bCs/>
      <w:kern w:val="0"/>
      <w:sz w:val="28"/>
      <w:szCs w:val="21"/>
    </w:rPr>
  </w:style>
  <w:style w:type="character" w:customStyle="1" w:styleId="Charf">
    <w:name w:val="新正文 Char"/>
    <w:link w:val="aff0"/>
    <w:qFormat/>
    <w:rsid w:val="000C06D8"/>
    <w:rPr>
      <w:rFonts w:ascii="仿宋_GB2312" w:eastAsia="仿宋_GB2312"/>
      <w:bCs/>
      <w:sz w:val="28"/>
      <w:szCs w:val="21"/>
    </w:rPr>
  </w:style>
  <w:style w:type="paragraph" w:customStyle="1" w:styleId="aff1">
    <w:name w:val="表头"/>
    <w:basedOn w:val="a"/>
    <w:link w:val="Charf0"/>
    <w:qFormat/>
    <w:rsid w:val="000C06D8"/>
    <w:pPr>
      <w:spacing w:line="240" w:lineRule="auto"/>
      <w:ind w:firstLine="422"/>
      <w:jc w:val="center"/>
    </w:pPr>
    <w:rPr>
      <w:b/>
      <w:sz w:val="21"/>
      <w:szCs w:val="21"/>
    </w:rPr>
  </w:style>
  <w:style w:type="paragraph" w:customStyle="1" w:styleId="24">
    <w:name w:val="表格文字2"/>
    <w:basedOn w:val="a"/>
    <w:link w:val="2Char2"/>
    <w:qFormat/>
    <w:rsid w:val="000C06D8"/>
    <w:pPr>
      <w:tabs>
        <w:tab w:val="left" w:pos="277"/>
        <w:tab w:val="left" w:pos="600"/>
        <w:tab w:val="left" w:pos="780"/>
        <w:tab w:val="left" w:pos="2517"/>
      </w:tabs>
      <w:adjustRightInd w:val="0"/>
      <w:snapToGrid w:val="0"/>
      <w:spacing w:line="240" w:lineRule="auto"/>
      <w:ind w:firstLineChars="0" w:firstLine="0"/>
      <w:jc w:val="center"/>
      <w:textAlignment w:val="baseline"/>
    </w:pPr>
    <w:rPr>
      <w:kern w:val="0"/>
      <w:sz w:val="21"/>
      <w:szCs w:val="21"/>
    </w:rPr>
  </w:style>
  <w:style w:type="paragraph" w:customStyle="1" w:styleId="aff2">
    <w:name w:val="样式 列表 + 五号 加粗"/>
    <w:basedOn w:val="af4"/>
    <w:qFormat/>
    <w:rsid w:val="000C06D8"/>
    <w:rPr>
      <w:rFonts w:ascii="Times New Roman" w:hAnsi="Times New Roman"/>
      <w:bCs/>
      <w:sz w:val="21"/>
    </w:rPr>
  </w:style>
  <w:style w:type="paragraph" w:customStyle="1" w:styleId="charf1">
    <w:name w:val="char"/>
    <w:basedOn w:val="a"/>
    <w:qFormat/>
    <w:rsid w:val="000C06D8"/>
    <w:pPr>
      <w:widowControl/>
      <w:spacing w:after="160"/>
      <w:jc w:val="left"/>
    </w:pPr>
    <w:rPr>
      <w:rFonts w:ascii="Verdana" w:eastAsia="仿宋_GB2312" w:hAnsi="Verdana" w:cs="”“Times New Roman”“"/>
      <w:kern w:val="0"/>
      <w:sz w:val="28"/>
      <w:szCs w:val="28"/>
      <w:lang w:eastAsia="en-US"/>
    </w:rPr>
  </w:style>
  <w:style w:type="paragraph" w:customStyle="1" w:styleId="01">
    <w:name w:val="正文01"/>
    <w:basedOn w:val="a"/>
    <w:link w:val="01Char"/>
    <w:qFormat/>
    <w:rsid w:val="000C06D8"/>
    <w:pPr>
      <w:adjustRightInd w:val="0"/>
      <w:snapToGrid w:val="0"/>
      <w:spacing w:before="60" w:line="440" w:lineRule="exact"/>
    </w:pPr>
    <w:rPr>
      <w:bCs/>
      <w:szCs w:val="24"/>
    </w:rPr>
  </w:style>
  <w:style w:type="character" w:customStyle="1" w:styleId="01Char">
    <w:name w:val="正文01 Char"/>
    <w:link w:val="01"/>
    <w:qFormat/>
    <w:rsid w:val="000C06D8"/>
    <w:rPr>
      <w:bCs/>
      <w:kern w:val="2"/>
      <w:sz w:val="24"/>
      <w:szCs w:val="24"/>
    </w:rPr>
  </w:style>
  <w:style w:type="paragraph" w:customStyle="1" w:styleId="aff3">
    <w:name w:val="单位名称"/>
    <w:basedOn w:val="a"/>
    <w:next w:val="a"/>
    <w:qFormat/>
    <w:rsid w:val="000C06D8"/>
    <w:pPr>
      <w:widowControl/>
      <w:jc w:val="center"/>
    </w:pPr>
    <w:rPr>
      <w:kern w:val="0"/>
      <w:sz w:val="44"/>
      <w:szCs w:val="44"/>
      <w:lang w:eastAsia="en-US" w:bidi="en-US"/>
    </w:rPr>
  </w:style>
  <w:style w:type="character" w:customStyle="1" w:styleId="3Char">
    <w:name w:val="标题 3 Char"/>
    <w:link w:val="3"/>
    <w:qFormat/>
    <w:rsid w:val="000C06D8"/>
    <w:rPr>
      <w:b/>
      <w:bCs/>
      <w:kern w:val="2"/>
      <w:sz w:val="32"/>
      <w:szCs w:val="32"/>
    </w:rPr>
  </w:style>
  <w:style w:type="character" w:customStyle="1" w:styleId="2Char">
    <w:name w:val="标题 2 Char"/>
    <w:link w:val="2"/>
    <w:qFormat/>
    <w:rsid w:val="000C06D8"/>
    <w:rPr>
      <w:rFonts w:ascii="Arial" w:eastAsia="黑体" w:hAnsi="Arial"/>
      <w:b/>
      <w:bCs/>
      <w:kern w:val="2"/>
      <w:sz w:val="28"/>
      <w:szCs w:val="32"/>
    </w:rPr>
  </w:style>
  <w:style w:type="character" w:customStyle="1" w:styleId="Char8">
    <w:name w:val="纯文本 Char"/>
    <w:aliases w:val="标题2 Char,普通文字 Char Char,普通文字 Char1,普通文字 Char Char Char Char Char,表内文字 Char,普通文字 Char Char Char Char Char Char Char Char Char,Char Char Char1,Char Char Char Char1,Char Char Char Char Char Char1,Plain Text Char Char Char Char,body text Char"/>
    <w:link w:val="af"/>
    <w:qFormat/>
    <w:rsid w:val="000C06D8"/>
    <w:rPr>
      <w:rFonts w:ascii="宋体" w:hAnsi="Courier New"/>
      <w:kern w:val="2"/>
      <w:sz w:val="21"/>
      <w:szCs w:val="24"/>
    </w:rPr>
  </w:style>
  <w:style w:type="paragraph" w:customStyle="1" w:styleId="aff4">
    <w:name w:val="新表"/>
    <w:basedOn w:val="a"/>
    <w:qFormat/>
    <w:rsid w:val="000C06D8"/>
    <w:pPr>
      <w:spacing w:line="360" w:lineRule="exact"/>
    </w:pPr>
    <w:rPr>
      <w:rFonts w:eastAsia="仿宋_GB2312"/>
      <w:bCs/>
      <w:kern w:val="0"/>
    </w:rPr>
  </w:style>
  <w:style w:type="paragraph" w:customStyle="1" w:styleId="12">
    <w:name w:val="列出段落1"/>
    <w:basedOn w:val="a"/>
    <w:uiPriority w:val="34"/>
    <w:qFormat/>
    <w:rsid w:val="000C06D8"/>
    <w:pPr>
      <w:ind w:firstLine="420"/>
    </w:pPr>
    <w:rPr>
      <w:szCs w:val="24"/>
    </w:rPr>
  </w:style>
  <w:style w:type="character" w:customStyle="1" w:styleId="Char">
    <w:name w:val="页眉 Char"/>
    <w:link w:val="a3"/>
    <w:uiPriority w:val="99"/>
    <w:qFormat/>
    <w:rsid w:val="000C06D8"/>
    <w:rPr>
      <w:kern w:val="2"/>
      <w:sz w:val="18"/>
    </w:rPr>
  </w:style>
  <w:style w:type="paragraph" w:customStyle="1" w:styleId="224Char">
    <w:name w:val="标题 2+ 行距: 固定值 24 磅 Char"/>
    <w:basedOn w:val="2"/>
    <w:qFormat/>
    <w:rsid w:val="000C06D8"/>
    <w:pPr>
      <w:spacing w:before="260" w:after="260" w:line="480" w:lineRule="exact"/>
    </w:pPr>
    <w:rPr>
      <w:sz w:val="32"/>
    </w:rPr>
  </w:style>
  <w:style w:type="paragraph" w:customStyle="1" w:styleId="aff5">
    <w:name w:val="表题格式"/>
    <w:basedOn w:val="a"/>
    <w:qFormat/>
    <w:rsid w:val="000C06D8"/>
    <w:pPr>
      <w:spacing w:line="440" w:lineRule="exact"/>
      <w:ind w:firstLineChars="377" w:firstLine="377"/>
    </w:pPr>
    <w:rPr>
      <w:rFonts w:eastAsia="黑体"/>
      <w:kern w:val="0"/>
    </w:rPr>
  </w:style>
  <w:style w:type="paragraph" w:customStyle="1" w:styleId="aff6">
    <w:name w:val="表文字"/>
    <w:basedOn w:val="a"/>
    <w:uiPriority w:val="99"/>
    <w:qFormat/>
    <w:rsid w:val="000C06D8"/>
    <w:pPr>
      <w:widowControl/>
      <w:jc w:val="center"/>
    </w:pPr>
    <w:rPr>
      <w:kern w:val="0"/>
      <w:szCs w:val="21"/>
    </w:rPr>
  </w:style>
  <w:style w:type="character" w:customStyle="1" w:styleId="HTMLChar">
    <w:name w:val="HTML 预设格式 Char"/>
    <w:link w:val="HTML"/>
    <w:qFormat/>
    <w:rsid w:val="000C06D8"/>
    <w:rPr>
      <w:rFonts w:ascii="黑体" w:eastAsia="黑体" w:hAnsi="Courier New" w:cs="Courier New"/>
    </w:rPr>
  </w:style>
  <w:style w:type="character" w:customStyle="1" w:styleId="Charb">
    <w:name w:val="页脚 Char"/>
    <w:link w:val="af2"/>
    <w:uiPriority w:val="99"/>
    <w:qFormat/>
    <w:rsid w:val="000C06D8"/>
    <w:rPr>
      <w:kern w:val="2"/>
      <w:sz w:val="18"/>
    </w:rPr>
  </w:style>
  <w:style w:type="paragraph" w:customStyle="1" w:styleId="aff7">
    <w:name w:val="表格式"/>
    <w:basedOn w:val="af4"/>
    <w:qFormat/>
    <w:rsid w:val="000C06D8"/>
    <w:rPr>
      <w:rFonts w:hAnsi="Times New Roman"/>
      <w:sz w:val="21"/>
    </w:rPr>
  </w:style>
  <w:style w:type="paragraph" w:customStyle="1" w:styleId="font0">
    <w:name w:val="font0"/>
    <w:basedOn w:val="a"/>
    <w:qFormat/>
    <w:rsid w:val="000C06D8"/>
    <w:pPr>
      <w:widowControl/>
      <w:spacing w:before="100" w:beforeAutospacing="1" w:after="100" w:afterAutospacing="1"/>
      <w:jc w:val="left"/>
    </w:pPr>
    <w:rPr>
      <w:rFonts w:ascii="宋体" w:hAnsi="宋体" w:hint="eastAsia"/>
      <w:kern w:val="0"/>
      <w:szCs w:val="24"/>
    </w:rPr>
  </w:style>
  <w:style w:type="paragraph" w:customStyle="1" w:styleId="aff8">
    <w:name w:val="表格内文字"/>
    <w:basedOn w:val="a"/>
    <w:link w:val="Char10"/>
    <w:qFormat/>
    <w:rsid w:val="000C06D8"/>
    <w:pPr>
      <w:tabs>
        <w:tab w:val="left" w:pos="0"/>
      </w:tabs>
      <w:adjustRightInd w:val="0"/>
      <w:snapToGrid w:val="0"/>
      <w:jc w:val="center"/>
    </w:pPr>
    <w:rPr>
      <w:spacing w:val="4"/>
      <w:kern w:val="18"/>
    </w:rPr>
  </w:style>
  <w:style w:type="character" w:customStyle="1" w:styleId="9Char">
    <w:name w:val="标题 9 Char"/>
    <w:link w:val="9"/>
    <w:qFormat/>
    <w:rsid w:val="000C06D8"/>
    <w:rPr>
      <w:rFonts w:ascii="Cambria" w:eastAsia="宋体" w:hAnsi="Cambria" w:cs="Times New Roman"/>
      <w:kern w:val="2"/>
      <w:sz w:val="21"/>
      <w:szCs w:val="21"/>
    </w:rPr>
  </w:style>
  <w:style w:type="character" w:customStyle="1" w:styleId="5Char">
    <w:name w:val="标题 5 Char"/>
    <w:link w:val="5"/>
    <w:qFormat/>
    <w:rsid w:val="000C06D8"/>
    <w:rPr>
      <w:b/>
      <w:bCs/>
      <w:i/>
      <w:iCs/>
      <w:sz w:val="26"/>
      <w:szCs w:val="26"/>
      <w:lang w:eastAsia="en-US" w:bidi="en-US"/>
    </w:rPr>
  </w:style>
  <w:style w:type="character" w:customStyle="1" w:styleId="6Char">
    <w:name w:val="标题 6 Char"/>
    <w:link w:val="6"/>
    <w:qFormat/>
    <w:rsid w:val="000C06D8"/>
    <w:rPr>
      <w:b/>
      <w:bCs/>
      <w:sz w:val="22"/>
      <w:szCs w:val="22"/>
      <w:lang w:eastAsia="en-US" w:bidi="en-US"/>
    </w:rPr>
  </w:style>
  <w:style w:type="character" w:customStyle="1" w:styleId="7Char">
    <w:name w:val="标题 7 Char"/>
    <w:link w:val="7"/>
    <w:qFormat/>
    <w:rsid w:val="000C06D8"/>
    <w:rPr>
      <w:rFonts w:ascii="隶书"/>
      <w:b/>
      <w:sz w:val="24"/>
      <w:szCs w:val="15"/>
      <w:lang w:eastAsia="en-US" w:bidi="en-US"/>
    </w:rPr>
  </w:style>
  <w:style w:type="character" w:customStyle="1" w:styleId="8Char">
    <w:name w:val="标题 8 Char"/>
    <w:link w:val="8"/>
    <w:qFormat/>
    <w:rsid w:val="000C06D8"/>
    <w:rPr>
      <w:i/>
      <w:iCs/>
      <w:sz w:val="24"/>
      <w:szCs w:val="24"/>
      <w:lang w:eastAsia="en-US" w:bidi="en-US"/>
    </w:rPr>
  </w:style>
  <w:style w:type="character" w:customStyle="1" w:styleId="Char4">
    <w:name w:val="正文缩进 Char"/>
    <w:link w:val="a9"/>
    <w:qFormat/>
    <w:rsid w:val="000C06D8"/>
    <w:rPr>
      <w:rFonts w:ascii="仿宋_GB2312" w:eastAsia="仿宋_GB2312"/>
      <w:kern w:val="2"/>
      <w:sz w:val="28"/>
    </w:rPr>
  </w:style>
  <w:style w:type="character" w:customStyle="1" w:styleId="4Char">
    <w:name w:val="标题 4 Char"/>
    <w:link w:val="4"/>
    <w:qFormat/>
    <w:rsid w:val="000C06D8"/>
    <w:rPr>
      <w:rFonts w:ascii="Arial" w:eastAsia="黑体" w:hAnsi="Arial"/>
      <w:b/>
      <w:kern w:val="2"/>
      <w:sz w:val="28"/>
    </w:rPr>
  </w:style>
  <w:style w:type="character" w:customStyle="1" w:styleId="2Char1">
    <w:name w:val="正文文本 2 Char"/>
    <w:link w:val="23"/>
    <w:qFormat/>
    <w:rsid w:val="000C06D8"/>
    <w:rPr>
      <w:sz w:val="24"/>
      <w:szCs w:val="24"/>
      <w:lang w:eastAsia="en-US" w:bidi="en-US"/>
    </w:rPr>
  </w:style>
  <w:style w:type="paragraph" w:customStyle="1" w:styleId="13">
    <w:name w:val="样式1"/>
    <w:basedOn w:val="a"/>
    <w:next w:val="ae"/>
    <w:qFormat/>
    <w:rsid w:val="000C06D8"/>
    <w:pPr>
      <w:widowControl/>
      <w:adjustRightInd w:val="0"/>
      <w:snapToGrid w:val="0"/>
      <w:jc w:val="center"/>
    </w:pPr>
    <w:rPr>
      <w:rFonts w:ascii="宋体" w:hAnsi="宋体"/>
      <w:spacing w:val="-12"/>
      <w:kern w:val="0"/>
      <w:szCs w:val="28"/>
      <w:lang w:eastAsia="en-US" w:bidi="en-US"/>
    </w:rPr>
  </w:style>
  <w:style w:type="character" w:customStyle="1" w:styleId="Char3">
    <w:name w:val="正文文本 Char"/>
    <w:aliases w:val="正文文字 Char,Body Text(ch) Char"/>
    <w:link w:val="a7"/>
    <w:uiPriority w:val="99"/>
    <w:qFormat/>
    <w:rsid w:val="000C06D8"/>
    <w:rPr>
      <w:kern w:val="2"/>
      <w:sz w:val="21"/>
    </w:rPr>
  </w:style>
  <w:style w:type="character" w:customStyle="1" w:styleId="Char2">
    <w:name w:val="正文首行缩进 Char"/>
    <w:link w:val="a6"/>
    <w:qFormat/>
    <w:rsid w:val="000C06D8"/>
    <w:rPr>
      <w:kern w:val="2"/>
      <w:sz w:val="28"/>
      <w:szCs w:val="24"/>
      <w:lang w:eastAsia="en-US" w:bidi="en-US"/>
    </w:rPr>
  </w:style>
  <w:style w:type="paragraph" w:customStyle="1" w:styleId="aff9">
    <w:name w:val="参加人员"/>
    <w:basedOn w:val="a"/>
    <w:qFormat/>
    <w:rsid w:val="000C06D8"/>
    <w:pPr>
      <w:widowControl/>
      <w:adjustRightInd w:val="0"/>
      <w:snapToGrid w:val="0"/>
    </w:pPr>
    <w:rPr>
      <w:kern w:val="0"/>
      <w:szCs w:val="24"/>
      <w:lang w:eastAsia="en-US" w:bidi="en-US"/>
    </w:rPr>
  </w:style>
  <w:style w:type="paragraph" w:customStyle="1" w:styleId="affa">
    <w:name w:val="文件册号"/>
    <w:basedOn w:val="a"/>
    <w:next w:val="a"/>
    <w:qFormat/>
    <w:rsid w:val="000C06D8"/>
    <w:pPr>
      <w:widowControl/>
      <w:adjustRightInd w:val="0"/>
      <w:snapToGrid w:val="0"/>
      <w:spacing w:line="800" w:lineRule="atLeast"/>
      <w:jc w:val="center"/>
    </w:pPr>
    <w:rPr>
      <w:kern w:val="0"/>
      <w:sz w:val="52"/>
      <w:szCs w:val="52"/>
      <w:lang w:eastAsia="en-US" w:bidi="en-US"/>
    </w:rPr>
  </w:style>
  <w:style w:type="paragraph" w:customStyle="1" w:styleId="affb">
    <w:name w:val="文件名称"/>
    <w:basedOn w:val="a"/>
    <w:next w:val="a"/>
    <w:qFormat/>
    <w:rsid w:val="000C06D8"/>
    <w:pPr>
      <w:widowControl/>
      <w:adjustRightInd w:val="0"/>
      <w:snapToGrid w:val="0"/>
      <w:spacing w:beforeLines="100"/>
      <w:jc w:val="center"/>
    </w:pPr>
    <w:rPr>
      <w:rFonts w:ascii="黑体" w:eastAsia="黑体"/>
      <w:kern w:val="0"/>
      <w:sz w:val="84"/>
      <w:szCs w:val="84"/>
      <w:lang w:eastAsia="en-US" w:bidi="en-US"/>
    </w:rPr>
  </w:style>
  <w:style w:type="paragraph" w:customStyle="1" w:styleId="xl24">
    <w:name w:val="xl24"/>
    <w:basedOn w:val="a"/>
    <w:qFormat/>
    <w:rsid w:val="000C06D8"/>
    <w:pPr>
      <w:widowControl/>
      <w:pBdr>
        <w:left w:val="single" w:sz="4" w:space="0" w:color="auto"/>
        <w:bottom w:val="single" w:sz="4" w:space="0" w:color="auto"/>
        <w:right w:val="single" w:sz="4" w:space="0" w:color="auto"/>
      </w:pBdr>
      <w:adjustRightInd w:val="0"/>
      <w:snapToGrid w:val="0"/>
      <w:spacing w:before="100" w:beforeAutospacing="1" w:after="100" w:afterAutospacing="1" w:line="500" w:lineRule="atLeast"/>
      <w:textAlignment w:val="top"/>
    </w:pPr>
    <w:rPr>
      <w:kern w:val="0"/>
      <w:szCs w:val="28"/>
      <w:lang w:eastAsia="en-US" w:bidi="en-US"/>
    </w:rPr>
  </w:style>
  <w:style w:type="paragraph" w:customStyle="1" w:styleId="34">
    <w:name w:val="3"/>
    <w:basedOn w:val="a"/>
    <w:next w:val="a9"/>
    <w:semiHidden/>
    <w:qFormat/>
    <w:rsid w:val="000C06D8"/>
    <w:pPr>
      <w:widowControl/>
      <w:adjustRightInd w:val="0"/>
      <w:snapToGrid w:val="0"/>
      <w:ind w:firstLine="420"/>
    </w:pPr>
    <w:rPr>
      <w:kern w:val="0"/>
      <w:szCs w:val="24"/>
      <w:lang w:eastAsia="en-US" w:bidi="en-US"/>
    </w:rPr>
  </w:style>
  <w:style w:type="paragraph" w:customStyle="1" w:styleId="61">
    <w:name w:val="6"/>
    <w:basedOn w:val="a"/>
    <w:next w:val="a9"/>
    <w:qFormat/>
    <w:rsid w:val="000C06D8"/>
    <w:pPr>
      <w:widowControl/>
      <w:adjustRightInd w:val="0"/>
      <w:snapToGrid w:val="0"/>
      <w:spacing w:line="480" w:lineRule="atLeast"/>
      <w:ind w:firstLine="420"/>
    </w:pPr>
    <w:rPr>
      <w:kern w:val="0"/>
      <w:szCs w:val="24"/>
      <w:lang w:eastAsia="en-US" w:bidi="en-US"/>
    </w:rPr>
  </w:style>
  <w:style w:type="paragraph" w:customStyle="1" w:styleId="325">
    <w:name w:val="样式 标题 3 + 字距调整二号 行距: 最小值 25 磅"/>
    <w:basedOn w:val="3"/>
    <w:qFormat/>
    <w:rsid w:val="000C06D8"/>
    <w:pPr>
      <w:keepLines w:val="0"/>
      <w:widowControl/>
      <w:tabs>
        <w:tab w:val="left" w:pos="0"/>
      </w:tabs>
      <w:adjustRightInd w:val="0"/>
      <w:snapToGrid w:val="0"/>
      <w:spacing w:before="100" w:beforeAutospacing="1" w:after="100" w:afterAutospacing="1" w:line="360" w:lineRule="auto"/>
    </w:pPr>
    <w:rPr>
      <w:rFonts w:cs="宋体"/>
      <w:kern w:val="44"/>
      <w:sz w:val="24"/>
      <w:szCs w:val="26"/>
      <w:lang w:eastAsia="en-US" w:bidi="en-US"/>
    </w:rPr>
  </w:style>
  <w:style w:type="paragraph" w:customStyle="1" w:styleId="30025">
    <w:name w:val="样式 标题 3 + 左侧:  0 毫米 首行缩进:  0 毫米 行距: 最小值 25 磅"/>
    <w:basedOn w:val="3"/>
    <w:qFormat/>
    <w:rsid w:val="000C06D8"/>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25">
    <w:name w:val="样式2"/>
    <w:basedOn w:val="3"/>
    <w:qFormat/>
    <w:rsid w:val="000C06D8"/>
    <w:pPr>
      <w:keepLines w:val="0"/>
      <w:widowControl/>
      <w:adjustRightInd w:val="0"/>
      <w:snapToGrid w:val="0"/>
      <w:spacing w:before="100" w:beforeAutospacing="1" w:after="100" w:afterAutospacing="1" w:line="500" w:lineRule="atLeast"/>
      <w:jc w:val="left"/>
    </w:pPr>
    <w:rPr>
      <w:color w:val="000000"/>
      <w:kern w:val="0"/>
      <w:sz w:val="24"/>
      <w:szCs w:val="26"/>
      <w:lang w:eastAsia="en-US" w:bidi="en-US"/>
    </w:rPr>
  </w:style>
  <w:style w:type="paragraph" w:customStyle="1" w:styleId="3250">
    <w:name w:val="样式 标题 3 + 黑色 行距: 最小值 25 磅"/>
    <w:basedOn w:val="3"/>
    <w:qFormat/>
    <w:rsid w:val="000C06D8"/>
    <w:pPr>
      <w:keepLines w:val="0"/>
      <w:widowControl/>
      <w:adjustRightInd w:val="0"/>
      <w:snapToGrid w:val="0"/>
      <w:spacing w:before="100" w:beforeAutospacing="1" w:after="100" w:afterAutospacing="1" w:line="360" w:lineRule="auto"/>
    </w:pPr>
    <w:rPr>
      <w:rFonts w:cs="宋体"/>
      <w:color w:val="000000"/>
      <w:kern w:val="0"/>
      <w:sz w:val="24"/>
      <w:szCs w:val="26"/>
      <w:lang w:eastAsia="en-US" w:bidi="en-US"/>
    </w:rPr>
  </w:style>
  <w:style w:type="paragraph" w:customStyle="1" w:styleId="3251">
    <w:name w:val="样式 标题 3 + 行距: 最小值 25 磅"/>
    <w:basedOn w:val="3"/>
    <w:qFormat/>
    <w:rsid w:val="000C06D8"/>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3070925">
    <w:name w:val="样式 标题 3 + 左侧:  0 毫米 悬挂缩进: 7.09 字符 行距: 最小值 25 磅"/>
    <w:basedOn w:val="3"/>
    <w:qFormat/>
    <w:rsid w:val="000C06D8"/>
    <w:pPr>
      <w:keepLines w:val="0"/>
      <w:widowControl/>
      <w:adjustRightInd w:val="0"/>
      <w:snapToGrid w:val="0"/>
      <w:spacing w:before="100" w:beforeAutospacing="1" w:after="100" w:afterAutospacing="1" w:line="360" w:lineRule="auto"/>
      <w:ind w:left="709" w:hanging="709"/>
    </w:pPr>
    <w:rPr>
      <w:rFonts w:cs="宋体"/>
      <w:kern w:val="0"/>
      <w:sz w:val="24"/>
      <w:szCs w:val="26"/>
      <w:lang w:eastAsia="en-US" w:bidi="en-US"/>
    </w:rPr>
  </w:style>
  <w:style w:type="paragraph" w:customStyle="1" w:styleId="300251">
    <w:name w:val="样式 标题 3 + 左侧:  0 毫米 首行缩进:  0 毫米 行距: 最小值 25 磅1"/>
    <w:basedOn w:val="3"/>
    <w:qFormat/>
    <w:rsid w:val="000C06D8"/>
    <w:pPr>
      <w:keepLines w:val="0"/>
      <w:widowControl/>
      <w:adjustRightInd w:val="0"/>
      <w:snapToGrid w:val="0"/>
      <w:spacing w:before="100" w:beforeAutospacing="1" w:after="100" w:afterAutospacing="1" w:line="360" w:lineRule="auto"/>
    </w:pPr>
    <w:rPr>
      <w:rFonts w:cs="宋体"/>
      <w:sz w:val="24"/>
      <w:szCs w:val="26"/>
      <w:lang w:eastAsia="en-US" w:bidi="en-US"/>
    </w:rPr>
  </w:style>
  <w:style w:type="paragraph" w:customStyle="1" w:styleId="300252">
    <w:name w:val="样式 标题 3 + 左侧:  0 毫米 首行缩进:  0 毫米 行距: 最小值 25 磅2"/>
    <w:basedOn w:val="3"/>
    <w:qFormat/>
    <w:rsid w:val="000C06D8"/>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250">
    <w:name w:val="样式 行距: 最小值 25 磅"/>
    <w:basedOn w:val="a"/>
    <w:qFormat/>
    <w:rsid w:val="000C06D8"/>
    <w:pPr>
      <w:widowControl/>
      <w:tabs>
        <w:tab w:val="left" w:pos="425"/>
      </w:tabs>
      <w:adjustRightInd w:val="0"/>
      <w:snapToGrid w:val="0"/>
      <w:ind w:left="425" w:hanging="425"/>
    </w:pPr>
    <w:rPr>
      <w:rFonts w:cs="宋体"/>
      <w:kern w:val="0"/>
      <w:szCs w:val="24"/>
      <w:lang w:eastAsia="en-US" w:bidi="en-US"/>
    </w:rPr>
  </w:style>
  <w:style w:type="paragraph" w:customStyle="1" w:styleId="42">
    <w:name w:val="4"/>
    <w:basedOn w:val="a"/>
    <w:next w:val="a9"/>
    <w:qFormat/>
    <w:rsid w:val="000C06D8"/>
    <w:pPr>
      <w:widowControl/>
      <w:adjustRightInd w:val="0"/>
      <w:snapToGrid w:val="0"/>
      <w:spacing w:line="560" w:lineRule="exact"/>
      <w:ind w:firstLine="420"/>
    </w:pPr>
    <w:rPr>
      <w:kern w:val="0"/>
      <w:szCs w:val="24"/>
      <w:lang w:eastAsia="en-US" w:bidi="en-US"/>
    </w:rPr>
  </w:style>
  <w:style w:type="paragraph" w:customStyle="1" w:styleId="425">
    <w:name w:val="样式 标题 4 + 行距: 最小值 25 磅"/>
    <w:basedOn w:val="4"/>
    <w:qFormat/>
    <w:rsid w:val="000C06D8"/>
    <w:pPr>
      <w:keepLines w:val="0"/>
      <w:widowControl/>
      <w:tabs>
        <w:tab w:val="left" w:pos="864"/>
      </w:tabs>
      <w:adjustRightInd w:val="0"/>
      <w:snapToGrid w:val="0"/>
      <w:spacing w:before="240" w:after="60" w:line="500" w:lineRule="atLeast"/>
    </w:pPr>
    <w:rPr>
      <w:rFonts w:ascii="Times New Roman" w:eastAsia="宋体" w:hAnsi="Times New Roman" w:cs="宋体"/>
      <w:iCs/>
      <w:kern w:val="0"/>
      <w:sz w:val="24"/>
      <w:szCs w:val="28"/>
      <w:lang w:eastAsia="en-US" w:bidi="en-US"/>
    </w:rPr>
  </w:style>
  <w:style w:type="character" w:customStyle="1" w:styleId="Char9">
    <w:name w:val="日期 Char"/>
    <w:link w:val="af0"/>
    <w:qFormat/>
    <w:rsid w:val="000C06D8"/>
    <w:rPr>
      <w:sz w:val="24"/>
      <w:szCs w:val="24"/>
      <w:lang w:eastAsia="en-US" w:bidi="en-US"/>
    </w:rPr>
  </w:style>
  <w:style w:type="paragraph" w:customStyle="1" w:styleId="affc">
    <w:name w:val="参加人员名单"/>
    <w:basedOn w:val="a"/>
    <w:next w:val="a"/>
    <w:qFormat/>
    <w:rsid w:val="000C06D8"/>
    <w:pPr>
      <w:widowControl/>
      <w:adjustRightInd w:val="0"/>
      <w:snapToGrid w:val="0"/>
      <w:jc w:val="center"/>
      <w:outlineLvl w:val="0"/>
    </w:pPr>
    <w:rPr>
      <w:kern w:val="0"/>
      <w:sz w:val="32"/>
      <w:szCs w:val="32"/>
      <w:lang w:eastAsia="en-US" w:bidi="en-US"/>
    </w:rPr>
  </w:style>
  <w:style w:type="paragraph" w:customStyle="1" w:styleId="affd">
    <w:name w:val="文件编号"/>
    <w:basedOn w:val="a"/>
    <w:next w:val="a"/>
    <w:qFormat/>
    <w:rsid w:val="000C06D8"/>
    <w:pPr>
      <w:widowControl/>
      <w:adjustRightInd w:val="0"/>
      <w:snapToGrid w:val="0"/>
      <w:jc w:val="center"/>
    </w:pPr>
    <w:rPr>
      <w:rFonts w:ascii="黑体" w:eastAsia="黑体"/>
      <w:kern w:val="0"/>
      <w:sz w:val="44"/>
      <w:szCs w:val="44"/>
      <w:lang w:eastAsia="en-US" w:bidi="en-US"/>
    </w:rPr>
  </w:style>
  <w:style w:type="paragraph" w:customStyle="1" w:styleId="affe">
    <w:name w:val="项目名称"/>
    <w:basedOn w:val="a"/>
    <w:next w:val="a"/>
    <w:qFormat/>
    <w:rsid w:val="000C06D8"/>
    <w:pPr>
      <w:widowControl/>
      <w:adjustRightInd w:val="0"/>
      <w:snapToGrid w:val="0"/>
      <w:spacing w:line="800" w:lineRule="atLeast"/>
      <w:jc w:val="center"/>
      <w:outlineLvl w:val="0"/>
    </w:pPr>
    <w:rPr>
      <w:rFonts w:ascii="黑体" w:eastAsia="黑体"/>
      <w:kern w:val="0"/>
      <w:sz w:val="52"/>
      <w:szCs w:val="52"/>
      <w:lang w:eastAsia="en-US" w:bidi="en-US"/>
    </w:rPr>
  </w:style>
  <w:style w:type="paragraph" w:customStyle="1" w:styleId="afff">
    <w:name w:val="主要负责人"/>
    <w:basedOn w:val="a"/>
    <w:next w:val="a"/>
    <w:qFormat/>
    <w:rsid w:val="000C06D8"/>
    <w:pPr>
      <w:widowControl/>
      <w:adjustRightInd w:val="0"/>
      <w:snapToGrid w:val="0"/>
      <w:jc w:val="center"/>
    </w:pPr>
    <w:rPr>
      <w:kern w:val="0"/>
      <w:sz w:val="36"/>
      <w:szCs w:val="36"/>
      <w:lang w:eastAsia="en-US" w:bidi="en-US"/>
    </w:rPr>
  </w:style>
  <w:style w:type="character" w:customStyle="1" w:styleId="text1">
    <w:name w:val="text1"/>
    <w:rsid w:val="000C06D8"/>
    <w:rPr>
      <w:color w:val="000000"/>
      <w:sz w:val="20"/>
      <w:szCs w:val="20"/>
      <w:u w:val="none"/>
    </w:rPr>
  </w:style>
  <w:style w:type="character" w:customStyle="1" w:styleId="310">
    <w:name w:val="标题 31"/>
    <w:rsid w:val="000C06D8"/>
    <w:rPr>
      <w:rFonts w:eastAsia="宋体"/>
      <w:sz w:val="28"/>
      <w:lang w:val="en-US" w:eastAsia="zh-CN" w:bidi="ar-SA"/>
    </w:rPr>
  </w:style>
  <w:style w:type="character" w:customStyle="1" w:styleId="Chard">
    <w:name w:val="标题 Char"/>
    <w:link w:val="af7"/>
    <w:rsid w:val="000C06D8"/>
    <w:rPr>
      <w:rFonts w:ascii="Cambria" w:hAnsi="Cambria" w:cs="Arial"/>
      <w:b/>
      <w:bCs/>
      <w:kern w:val="28"/>
      <w:sz w:val="32"/>
      <w:szCs w:val="32"/>
      <w:lang w:eastAsia="en-US" w:bidi="en-US"/>
    </w:rPr>
  </w:style>
  <w:style w:type="character" w:customStyle="1" w:styleId="14fz1">
    <w:name w:val="14fz1"/>
    <w:rsid w:val="000C06D8"/>
    <w:rPr>
      <w:rFonts w:hint="default"/>
      <w:color w:val="000000"/>
      <w:sz w:val="32"/>
      <w:szCs w:val="32"/>
    </w:rPr>
  </w:style>
  <w:style w:type="character" w:customStyle="1" w:styleId="BOD0Char">
    <w:name w:val="BOD 0 Char"/>
    <w:rsid w:val="000C06D8"/>
    <w:rPr>
      <w:rFonts w:eastAsia="宋体"/>
      <w:sz w:val="28"/>
      <w:lang w:val="en-US" w:eastAsia="zh-CN" w:bidi="ar-SA"/>
    </w:rPr>
  </w:style>
  <w:style w:type="paragraph" w:customStyle="1" w:styleId="afff0">
    <w:name w:val="表格文字"/>
    <w:basedOn w:val="a"/>
    <w:link w:val="Charf2"/>
    <w:qFormat/>
    <w:rsid w:val="000C06D8"/>
    <w:pPr>
      <w:widowControl/>
      <w:adjustRightInd w:val="0"/>
      <w:snapToGrid w:val="0"/>
      <w:jc w:val="center"/>
    </w:pPr>
    <w:rPr>
      <w:rFonts w:ascii="仿宋_GB2312" w:eastAsia="仿宋_GB2312" w:hAnsi="Arial Black"/>
      <w:kern w:val="44"/>
      <w:szCs w:val="24"/>
      <w:lang w:eastAsia="en-US" w:bidi="en-US"/>
    </w:rPr>
  </w:style>
  <w:style w:type="character" w:customStyle="1" w:styleId="Charf2">
    <w:name w:val="表格文字 Char"/>
    <w:link w:val="afff0"/>
    <w:rsid w:val="000C06D8"/>
    <w:rPr>
      <w:rFonts w:ascii="仿宋_GB2312" w:eastAsia="仿宋_GB2312" w:hAnsi="Arial Black"/>
      <w:kern w:val="44"/>
      <w:sz w:val="24"/>
      <w:szCs w:val="24"/>
      <w:lang w:eastAsia="en-US" w:bidi="en-US"/>
    </w:rPr>
  </w:style>
  <w:style w:type="paragraph" w:customStyle="1" w:styleId="Default">
    <w:name w:val="Default"/>
    <w:rsid w:val="000C06D8"/>
    <w:pPr>
      <w:widowControl w:val="0"/>
      <w:autoSpaceDE w:val="0"/>
      <w:autoSpaceDN w:val="0"/>
      <w:adjustRightInd w:val="0"/>
      <w:spacing w:after="200" w:line="276" w:lineRule="auto"/>
    </w:pPr>
    <w:rPr>
      <w:rFonts w:ascii="仿宋_GB2312" w:eastAsia="仿宋_GB2312" w:cs="仿宋_GB2312"/>
      <w:color w:val="000000"/>
      <w:sz w:val="24"/>
      <w:szCs w:val="24"/>
    </w:rPr>
  </w:style>
  <w:style w:type="character" w:customStyle="1" w:styleId="s">
    <w:name w:val="s"/>
    <w:basedOn w:val="a0"/>
    <w:rsid w:val="000C06D8"/>
  </w:style>
  <w:style w:type="paragraph" w:customStyle="1" w:styleId="26">
    <w:name w:val="正文文字缩进2字符"/>
    <w:basedOn w:val="a"/>
    <w:next w:val="ad"/>
    <w:rsid w:val="000C06D8"/>
    <w:pPr>
      <w:widowControl/>
      <w:tabs>
        <w:tab w:val="left" w:pos="360"/>
        <w:tab w:val="center" w:pos="630"/>
      </w:tabs>
      <w:adjustRightInd w:val="0"/>
      <w:snapToGrid w:val="0"/>
      <w:spacing w:line="480" w:lineRule="exact"/>
      <w:ind w:firstLine="567"/>
    </w:pPr>
    <w:rPr>
      <w:rFonts w:ascii="宋体"/>
      <w:spacing w:val="6"/>
      <w:kern w:val="0"/>
      <w:szCs w:val="24"/>
      <w:lang w:eastAsia="en-US" w:bidi="en-US"/>
    </w:rPr>
  </w:style>
  <w:style w:type="paragraph" w:customStyle="1" w:styleId="CharCharChar2">
    <w:name w:val="Char Char Char2"/>
    <w:basedOn w:val="a"/>
    <w:rsid w:val="000C06D8"/>
    <w:pPr>
      <w:widowControl/>
      <w:adjustRightInd w:val="0"/>
      <w:snapToGrid w:val="0"/>
    </w:pPr>
    <w:rPr>
      <w:kern w:val="0"/>
      <w:szCs w:val="24"/>
      <w:lang w:eastAsia="en-US" w:bidi="en-US"/>
    </w:rPr>
  </w:style>
  <w:style w:type="paragraph" w:customStyle="1" w:styleId="xl39">
    <w:name w:val="xl39"/>
    <w:basedOn w:val="a"/>
    <w:rsid w:val="000C06D8"/>
    <w:pPr>
      <w:widowControl/>
      <w:pBdr>
        <w:bottom w:val="single" w:sz="4" w:space="0" w:color="auto"/>
      </w:pBdr>
      <w:adjustRightInd w:val="0"/>
      <w:snapToGrid w:val="0"/>
      <w:spacing w:before="100" w:beforeAutospacing="1" w:after="100" w:afterAutospacing="1"/>
      <w:jc w:val="center"/>
    </w:pPr>
    <w:rPr>
      <w:rFonts w:ascii="宋体" w:hAnsi="宋体"/>
      <w:kern w:val="0"/>
      <w:szCs w:val="24"/>
      <w:lang w:eastAsia="en-US" w:bidi="en-US"/>
    </w:rPr>
  </w:style>
  <w:style w:type="paragraph" w:customStyle="1" w:styleId="afff1">
    <w:name w:val="图文框"/>
    <w:basedOn w:val="a"/>
    <w:rsid w:val="000C06D8"/>
    <w:pPr>
      <w:widowControl/>
      <w:adjustRightInd w:val="0"/>
      <w:snapToGrid w:val="0"/>
      <w:spacing w:line="240" w:lineRule="exact"/>
      <w:jc w:val="center"/>
    </w:pPr>
    <w:rPr>
      <w:rFonts w:ascii="宋体" w:hAnsi="宋体"/>
      <w:kern w:val="0"/>
      <w:szCs w:val="24"/>
      <w:lang w:eastAsia="en-US" w:bidi="en-US"/>
    </w:rPr>
  </w:style>
  <w:style w:type="paragraph" w:customStyle="1" w:styleId="Char40">
    <w:name w:val="Char4"/>
    <w:basedOn w:val="a"/>
    <w:rsid w:val="000C06D8"/>
    <w:pPr>
      <w:widowControl/>
      <w:adjustRightInd w:val="0"/>
      <w:snapToGrid w:val="0"/>
    </w:pPr>
    <w:rPr>
      <w:kern w:val="0"/>
      <w:szCs w:val="24"/>
      <w:lang w:eastAsia="en-US" w:bidi="en-US"/>
    </w:rPr>
  </w:style>
  <w:style w:type="paragraph" w:customStyle="1" w:styleId="font5">
    <w:name w:val="font5"/>
    <w:basedOn w:val="a"/>
    <w:rsid w:val="000C06D8"/>
    <w:pPr>
      <w:widowControl/>
      <w:adjustRightInd w:val="0"/>
      <w:snapToGrid w:val="0"/>
      <w:spacing w:before="100" w:beforeAutospacing="1" w:after="100" w:afterAutospacing="1"/>
      <w:jc w:val="left"/>
    </w:pPr>
    <w:rPr>
      <w:rFonts w:ascii="宋体" w:hAnsi="宋体" w:hint="eastAsia"/>
      <w:kern w:val="0"/>
      <w:sz w:val="18"/>
      <w:szCs w:val="18"/>
      <w:lang w:eastAsia="en-US" w:bidi="en-US"/>
    </w:rPr>
  </w:style>
  <w:style w:type="character" w:customStyle="1" w:styleId="zxlChar">
    <w:name w:val="页眉zxl Char"/>
    <w:rsid w:val="000C06D8"/>
    <w:rPr>
      <w:rFonts w:ascii="隶书" w:eastAsia="隶书"/>
      <w:kern w:val="2"/>
      <w:sz w:val="24"/>
      <w:szCs w:val="24"/>
    </w:rPr>
  </w:style>
  <w:style w:type="paragraph" w:customStyle="1" w:styleId="afff2">
    <w:name w:val="表格内容"/>
    <w:basedOn w:val="a"/>
    <w:rsid w:val="000C06D8"/>
    <w:pPr>
      <w:widowControl/>
      <w:overflowPunct w:val="0"/>
      <w:adjustRightInd w:val="0"/>
      <w:snapToGrid w:val="0"/>
      <w:spacing w:line="200" w:lineRule="atLeast"/>
      <w:jc w:val="center"/>
      <w:textAlignment w:val="baseline"/>
    </w:pPr>
    <w:rPr>
      <w:rFonts w:ascii="Arial" w:eastAsia="仿宋_GB2312" w:hAnsi="Arial"/>
      <w:kern w:val="0"/>
      <w:szCs w:val="24"/>
      <w:lang w:eastAsia="en-US" w:bidi="en-US"/>
    </w:rPr>
  </w:style>
  <w:style w:type="paragraph" w:customStyle="1" w:styleId="2TimesNewRoman">
    <w:name w:val="样式 标题 2 + (西文) Times New Roman (中文) 宋体"/>
    <w:basedOn w:val="2"/>
    <w:link w:val="2TimesNewRomanChar"/>
    <w:rsid w:val="000C06D8"/>
    <w:pPr>
      <w:keepLines w:val="0"/>
      <w:widowControl/>
      <w:tabs>
        <w:tab w:val="left" w:pos="927"/>
      </w:tabs>
      <w:adjustRightInd w:val="0"/>
      <w:snapToGrid w:val="0"/>
      <w:spacing w:before="100" w:beforeAutospacing="1" w:after="100" w:afterAutospacing="1"/>
      <w:ind w:firstLine="567"/>
    </w:pPr>
    <w:rPr>
      <w:rFonts w:ascii="Times New Roman" w:eastAsia="宋体" w:hAnsi="Times New Roman"/>
      <w:iCs/>
      <w:kern w:val="0"/>
      <w:szCs w:val="28"/>
      <w:lang w:eastAsia="en-US" w:bidi="en-US"/>
    </w:rPr>
  </w:style>
  <w:style w:type="character" w:customStyle="1" w:styleId="2TimesNewRomanChar">
    <w:name w:val="样式 标题 2 + (西文) Times New Roman (中文) 宋体 Char"/>
    <w:link w:val="2TimesNewRoman"/>
    <w:rsid w:val="000C06D8"/>
    <w:rPr>
      <w:b/>
      <w:bCs/>
      <w:iCs/>
      <w:sz w:val="28"/>
      <w:szCs w:val="28"/>
      <w:lang w:eastAsia="en-US" w:bidi="en-US"/>
    </w:rPr>
  </w:style>
  <w:style w:type="paragraph" w:customStyle="1" w:styleId="CharCharCharCharCharCharCharCharChar1CharCharCharChar">
    <w:name w:val="Char Char Char Char Char Char Char Char Char1 Char Char Char Char"/>
    <w:basedOn w:val="a"/>
    <w:rsid w:val="000C06D8"/>
    <w:pPr>
      <w:widowControl/>
      <w:adjustRightInd w:val="0"/>
      <w:snapToGrid w:val="0"/>
    </w:pPr>
    <w:rPr>
      <w:kern w:val="0"/>
      <w:szCs w:val="21"/>
      <w:lang w:eastAsia="en-US" w:bidi="en-US"/>
    </w:rPr>
  </w:style>
  <w:style w:type="paragraph" w:customStyle="1" w:styleId="ParaCharCharCharChar">
    <w:name w:val="默认段落字体 Para Char Char Char Char"/>
    <w:basedOn w:val="a"/>
    <w:rsid w:val="000C06D8"/>
    <w:pPr>
      <w:widowControl/>
      <w:adjustRightInd w:val="0"/>
      <w:snapToGrid w:val="0"/>
    </w:pPr>
    <w:rPr>
      <w:kern w:val="0"/>
      <w:szCs w:val="24"/>
      <w:lang w:eastAsia="en-US" w:bidi="en-US"/>
    </w:rPr>
  </w:style>
  <w:style w:type="paragraph" w:customStyle="1" w:styleId="1Char0">
    <w:name w:val="1 Char"/>
    <w:basedOn w:val="a"/>
    <w:rsid w:val="000C06D8"/>
    <w:pPr>
      <w:widowControl/>
      <w:adjustRightInd w:val="0"/>
      <w:snapToGrid w:val="0"/>
    </w:pPr>
    <w:rPr>
      <w:kern w:val="0"/>
      <w:szCs w:val="24"/>
      <w:lang w:eastAsia="en-US" w:bidi="en-US"/>
    </w:rPr>
  </w:style>
  <w:style w:type="paragraph" w:customStyle="1" w:styleId="afff3">
    <w:name w:val="表格"/>
    <w:basedOn w:val="2"/>
    <w:rsid w:val="000C06D8"/>
    <w:pPr>
      <w:keepNext w:val="0"/>
      <w:keepLines w:val="0"/>
      <w:widowControl/>
      <w:adjustRightInd w:val="0"/>
      <w:snapToGrid w:val="0"/>
      <w:spacing w:line="240" w:lineRule="auto"/>
      <w:ind w:firstLineChars="0" w:firstLine="0"/>
      <w:jc w:val="center"/>
      <w:outlineLvl w:val="9"/>
    </w:pPr>
    <w:rPr>
      <w:rFonts w:ascii="Times New Roman" w:eastAsia="宋体" w:hAnsi="Times New Roman"/>
      <w:b w:val="0"/>
      <w:iCs/>
      <w:snapToGrid w:val="0"/>
      <w:color w:val="000000"/>
      <w:spacing w:val="-4"/>
      <w:kern w:val="0"/>
      <w:sz w:val="21"/>
      <w:szCs w:val="21"/>
      <w:lang w:bidi="en-US"/>
    </w:rPr>
  </w:style>
  <w:style w:type="character" w:customStyle="1" w:styleId="ttag">
    <w:name w:val="t_tag"/>
    <w:basedOn w:val="a0"/>
    <w:rsid w:val="000C06D8"/>
  </w:style>
  <w:style w:type="paragraph" w:customStyle="1" w:styleId="CharCharCharChar">
    <w:name w:val="Char Char Char Char"/>
    <w:basedOn w:val="a"/>
    <w:rsid w:val="000C06D8"/>
    <w:pPr>
      <w:widowControl/>
      <w:adjustRightInd w:val="0"/>
      <w:snapToGrid w:val="0"/>
    </w:pPr>
    <w:rPr>
      <w:kern w:val="0"/>
      <w:szCs w:val="21"/>
      <w:lang w:eastAsia="en-US" w:bidi="en-US"/>
    </w:rPr>
  </w:style>
  <w:style w:type="paragraph" w:customStyle="1" w:styleId="1352">
    <w:name w:val="样式 13.5 磅 首行缩进:  2 字符"/>
    <w:basedOn w:val="a"/>
    <w:rsid w:val="000C06D8"/>
    <w:pPr>
      <w:widowControl/>
      <w:adjustRightInd w:val="0"/>
      <w:snapToGrid w:val="0"/>
      <w:jc w:val="center"/>
    </w:pPr>
    <w:rPr>
      <w:rFonts w:cs="宋体"/>
      <w:kern w:val="10"/>
      <w:szCs w:val="24"/>
      <w:lang w:eastAsia="en-US" w:bidi="en-US"/>
    </w:rPr>
  </w:style>
  <w:style w:type="paragraph" w:customStyle="1" w:styleId="Char41">
    <w:name w:val="Char41"/>
    <w:basedOn w:val="a"/>
    <w:rsid w:val="000C06D8"/>
    <w:pPr>
      <w:widowControl/>
      <w:adjustRightInd w:val="0"/>
      <w:snapToGrid w:val="0"/>
    </w:pPr>
    <w:rPr>
      <w:kern w:val="0"/>
      <w:szCs w:val="24"/>
      <w:lang w:eastAsia="en-US" w:bidi="en-US"/>
    </w:rPr>
  </w:style>
  <w:style w:type="paragraph" w:customStyle="1" w:styleId="afff4">
    <w:name w:val="文字"/>
    <w:basedOn w:val="a"/>
    <w:link w:val="Charf3"/>
    <w:rsid w:val="000C06D8"/>
    <w:pPr>
      <w:widowControl/>
      <w:adjustRightInd w:val="0"/>
      <w:snapToGrid w:val="0"/>
    </w:pPr>
    <w:rPr>
      <w:kern w:val="0"/>
      <w:szCs w:val="24"/>
      <w:lang w:eastAsia="en-US" w:bidi="en-US"/>
    </w:rPr>
  </w:style>
  <w:style w:type="character" w:customStyle="1" w:styleId="Charf3">
    <w:name w:val="文字 Char"/>
    <w:link w:val="afff4"/>
    <w:rsid w:val="000C06D8"/>
    <w:rPr>
      <w:sz w:val="24"/>
      <w:szCs w:val="24"/>
      <w:lang w:eastAsia="en-US" w:bidi="en-US"/>
    </w:rPr>
  </w:style>
  <w:style w:type="paragraph" w:customStyle="1" w:styleId="14">
    <w:name w:val="表头1"/>
    <w:basedOn w:val="af"/>
    <w:link w:val="1Char1"/>
    <w:rsid w:val="000C06D8"/>
    <w:pPr>
      <w:widowControl/>
      <w:adjustRightInd w:val="0"/>
      <w:snapToGrid w:val="0"/>
      <w:jc w:val="center"/>
      <w:textAlignment w:val="baseline"/>
    </w:pPr>
    <w:rPr>
      <w:rFonts w:ascii="Times New Roman" w:hAnsi="Times New Roman"/>
      <w:b/>
      <w:color w:val="000000"/>
      <w:kern w:val="0"/>
      <w:szCs w:val="20"/>
      <w:lang w:eastAsia="en-US" w:bidi="en-US"/>
    </w:rPr>
  </w:style>
  <w:style w:type="paragraph" w:customStyle="1" w:styleId="tu">
    <w:name w:val="tu"/>
    <w:basedOn w:val="af5"/>
    <w:rsid w:val="000C06D8"/>
    <w:pPr>
      <w:ind w:left="0" w:firstLine="0"/>
      <w:jc w:val="center"/>
    </w:pPr>
    <w:rPr>
      <w:b/>
    </w:rPr>
  </w:style>
  <w:style w:type="paragraph" w:customStyle="1" w:styleId="CharCharCharCharCharCharCharCharChar1CharCharCharCharCharChar1Char">
    <w:name w:val="Char Char Char Char Char Char Char Char Char1 Char Char Char Char Char Char1 Char"/>
    <w:basedOn w:val="a"/>
    <w:rsid w:val="000C06D8"/>
    <w:pPr>
      <w:widowControl/>
      <w:adjustRightInd w:val="0"/>
      <w:snapToGrid w:val="0"/>
    </w:pPr>
    <w:rPr>
      <w:kern w:val="0"/>
      <w:szCs w:val="21"/>
      <w:lang w:eastAsia="en-US" w:bidi="en-US"/>
    </w:rPr>
  </w:style>
  <w:style w:type="paragraph" w:customStyle="1" w:styleId="afff5">
    <w:name w:val="和桥报告正文"/>
    <w:basedOn w:val="a"/>
    <w:link w:val="Charf4"/>
    <w:rsid w:val="000C06D8"/>
    <w:pPr>
      <w:widowControl/>
      <w:adjustRightInd w:val="0"/>
      <w:snapToGrid w:val="0"/>
      <w:ind w:firstLine="482"/>
      <w:textAlignment w:val="baseline"/>
    </w:pPr>
    <w:rPr>
      <w:rFonts w:cs="宋体"/>
      <w:snapToGrid w:val="0"/>
      <w:kern w:val="24"/>
      <w:szCs w:val="21"/>
      <w:lang w:eastAsia="en-US" w:bidi="en-US"/>
    </w:rPr>
  </w:style>
  <w:style w:type="character" w:customStyle="1" w:styleId="Charf4">
    <w:name w:val="和桥报告正文 Char"/>
    <w:link w:val="afff5"/>
    <w:rsid w:val="000C06D8"/>
    <w:rPr>
      <w:rFonts w:cs="宋体"/>
      <w:snapToGrid w:val="0"/>
      <w:kern w:val="24"/>
      <w:sz w:val="24"/>
      <w:szCs w:val="21"/>
      <w:lang w:eastAsia="en-US" w:bidi="en-US"/>
    </w:rPr>
  </w:style>
  <w:style w:type="character" w:customStyle="1" w:styleId="Charf5">
    <w:name w:val="报告书表格 Char"/>
    <w:link w:val="afff6"/>
    <w:rsid w:val="000C06D8"/>
    <w:rPr>
      <w:rFonts w:ascii="宋体" w:hAnsi="宋体" w:cs="宋体"/>
      <w:kern w:val="2"/>
      <w:sz w:val="21"/>
      <w:szCs w:val="24"/>
    </w:rPr>
  </w:style>
  <w:style w:type="paragraph" w:customStyle="1" w:styleId="afff6">
    <w:name w:val="报告书表格"/>
    <w:basedOn w:val="a"/>
    <w:link w:val="Charf5"/>
    <w:rsid w:val="000C06D8"/>
    <w:pPr>
      <w:widowControl/>
      <w:adjustRightInd w:val="0"/>
      <w:snapToGrid w:val="0"/>
      <w:spacing w:before="60" w:after="60" w:line="240" w:lineRule="atLeast"/>
      <w:jc w:val="center"/>
      <w:textAlignment w:val="baseline"/>
    </w:pPr>
    <w:rPr>
      <w:rFonts w:ascii="宋体" w:hAnsi="宋体"/>
      <w:sz w:val="21"/>
      <w:szCs w:val="24"/>
    </w:rPr>
  </w:style>
  <w:style w:type="paragraph" w:customStyle="1" w:styleId="001">
    <w:name w:val="表格001"/>
    <w:basedOn w:val="a"/>
    <w:rsid w:val="000C06D8"/>
    <w:pPr>
      <w:widowControl/>
      <w:adjustRightInd w:val="0"/>
      <w:snapToGrid w:val="0"/>
      <w:spacing w:line="360" w:lineRule="exact"/>
      <w:jc w:val="center"/>
    </w:pPr>
    <w:rPr>
      <w:rFonts w:ascii="Arial" w:hAnsi="Arial"/>
      <w:kern w:val="0"/>
      <w:szCs w:val="24"/>
      <w:lang w:eastAsia="en-US" w:bidi="en-US"/>
    </w:rPr>
  </w:style>
  <w:style w:type="paragraph" w:customStyle="1" w:styleId="xl26">
    <w:name w:val="xl26"/>
    <w:basedOn w:val="a"/>
    <w:rsid w:val="000C06D8"/>
    <w:pPr>
      <w:widowControl/>
      <w:adjustRightInd w:val="0"/>
      <w:snapToGrid w:val="0"/>
      <w:spacing w:before="100" w:beforeAutospacing="1" w:after="100" w:afterAutospacing="1"/>
      <w:jc w:val="center"/>
    </w:pPr>
    <w:rPr>
      <w:rFonts w:ascii="Arial Unicode MS" w:eastAsia="Arial Unicode MS" w:hAnsi="Arial Unicode MS" w:cs="Arial Unicode MS"/>
      <w:color w:val="000000"/>
      <w:kern w:val="0"/>
      <w:szCs w:val="21"/>
      <w:lang w:eastAsia="en-US" w:bidi="en-US"/>
    </w:rPr>
  </w:style>
  <w:style w:type="paragraph" w:customStyle="1" w:styleId="afff7">
    <w:name w:val="表题"/>
    <w:basedOn w:val="af4"/>
    <w:rsid w:val="000C06D8"/>
    <w:pPr>
      <w:widowControl/>
      <w:adjustRightInd w:val="0"/>
      <w:snapToGrid w:val="0"/>
      <w:spacing w:beforeLines="50" w:line="480" w:lineRule="exact"/>
    </w:pPr>
    <w:rPr>
      <w:rFonts w:ascii="Times New Roman" w:eastAsia="黑体" w:hAnsi="Times New Roman"/>
      <w:kern w:val="0"/>
      <w:sz w:val="28"/>
      <w:szCs w:val="24"/>
      <w:lang w:eastAsia="en-US" w:bidi="en-US"/>
    </w:rPr>
  </w:style>
  <w:style w:type="character" w:customStyle="1" w:styleId="CharChar">
    <w:name w:val="文本条款 Char Char"/>
    <w:rsid w:val="000C06D8"/>
    <w:rPr>
      <w:rFonts w:eastAsia="宋体"/>
      <w:kern w:val="2"/>
      <w:sz w:val="28"/>
      <w:lang w:val="en-US" w:eastAsia="zh-CN" w:bidi="ar-SA"/>
    </w:rPr>
  </w:style>
  <w:style w:type="paragraph" w:customStyle="1" w:styleId="15">
    <w:name w:val="标题1"/>
    <w:basedOn w:val="a"/>
    <w:next w:val="a"/>
    <w:rsid w:val="000C06D8"/>
    <w:pPr>
      <w:widowControl/>
      <w:tabs>
        <w:tab w:val="left" w:pos="9193"/>
        <w:tab w:val="left" w:pos="9827"/>
      </w:tabs>
      <w:adjustRightInd w:val="0"/>
      <w:snapToGrid w:val="0"/>
      <w:spacing w:line="700" w:lineRule="atLeast"/>
      <w:jc w:val="center"/>
    </w:pPr>
    <w:rPr>
      <w:rFonts w:ascii="方正小标宋_GBK"/>
      <w:kern w:val="0"/>
      <w:sz w:val="44"/>
      <w:szCs w:val="24"/>
      <w:lang w:eastAsia="en-US" w:bidi="en-US"/>
    </w:rPr>
  </w:style>
  <w:style w:type="paragraph" w:customStyle="1" w:styleId="ParaChar">
    <w:name w:val="默认段落字体 Para Char"/>
    <w:basedOn w:val="a"/>
    <w:rsid w:val="000C06D8"/>
    <w:pPr>
      <w:widowControl/>
      <w:adjustRightInd w:val="0"/>
      <w:snapToGrid w:val="0"/>
    </w:pPr>
    <w:rPr>
      <w:kern w:val="0"/>
      <w:szCs w:val="24"/>
      <w:lang w:eastAsia="en-US" w:bidi="en-US"/>
    </w:rPr>
  </w:style>
  <w:style w:type="paragraph" w:customStyle="1" w:styleId="CharChar1CharCharCharChar">
    <w:name w:val="Char Char1 Char Char Char Char"/>
    <w:basedOn w:val="a"/>
    <w:rsid w:val="000C06D8"/>
    <w:pPr>
      <w:widowControl/>
      <w:adjustRightInd w:val="0"/>
      <w:snapToGrid w:val="0"/>
    </w:pPr>
    <w:rPr>
      <w:kern w:val="0"/>
      <w:szCs w:val="24"/>
      <w:lang w:eastAsia="en-US" w:bidi="en-US"/>
    </w:rPr>
  </w:style>
  <w:style w:type="paragraph" w:customStyle="1" w:styleId="afff8">
    <w:name w:val="目录"/>
    <w:next w:val="a"/>
    <w:rsid w:val="000C06D8"/>
    <w:pPr>
      <w:spacing w:after="200" w:line="400" w:lineRule="exact"/>
    </w:pPr>
    <w:rPr>
      <w:sz w:val="22"/>
      <w:szCs w:val="22"/>
    </w:rPr>
  </w:style>
  <w:style w:type="paragraph" w:customStyle="1" w:styleId="xl42">
    <w:name w:val="xl42"/>
    <w:basedOn w:val="a"/>
    <w:rsid w:val="000C06D8"/>
    <w:pPr>
      <w:widowControl/>
      <w:pBdr>
        <w:bottom w:val="dotted" w:sz="4" w:space="0" w:color="auto"/>
        <w:right w:val="dotted" w:sz="4" w:space="0" w:color="auto"/>
      </w:pBdr>
      <w:adjustRightInd w:val="0"/>
      <w:snapToGrid w:val="0"/>
      <w:spacing w:before="100" w:beforeAutospacing="1" w:after="100" w:afterAutospacing="1"/>
      <w:jc w:val="center"/>
    </w:pPr>
    <w:rPr>
      <w:kern w:val="0"/>
      <w:szCs w:val="21"/>
      <w:lang w:eastAsia="en-US" w:bidi="en-US"/>
    </w:rPr>
  </w:style>
  <w:style w:type="paragraph" w:customStyle="1" w:styleId="afff9">
    <w:name w:val="表号"/>
    <w:basedOn w:val="a"/>
    <w:rsid w:val="000C06D8"/>
    <w:pPr>
      <w:widowControl/>
      <w:adjustRightInd w:val="0"/>
      <w:snapToGrid w:val="0"/>
    </w:pPr>
    <w:rPr>
      <w:kern w:val="0"/>
      <w:szCs w:val="24"/>
      <w:lang w:eastAsia="en-US" w:bidi="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rsid w:val="000C06D8"/>
    <w:pPr>
      <w:widowControl/>
      <w:adjustRightInd w:val="0"/>
      <w:snapToGrid w:val="0"/>
    </w:pPr>
    <w:rPr>
      <w:rFonts w:ascii="宋体" w:hAnsi="宋体" w:cs="宋体"/>
      <w:kern w:val="0"/>
      <w:szCs w:val="24"/>
      <w:lang w:eastAsia="en-US" w:bidi="en-US"/>
    </w:rPr>
  </w:style>
  <w:style w:type="paragraph" w:customStyle="1" w:styleId="16">
    <w:name w:val="1文章"/>
    <w:basedOn w:val="a"/>
    <w:rsid w:val="000C06D8"/>
    <w:pPr>
      <w:widowControl/>
      <w:adjustRightInd w:val="0"/>
      <w:snapToGrid w:val="0"/>
      <w:spacing w:line="420" w:lineRule="auto"/>
      <w:ind w:firstLine="454"/>
      <w:outlineLvl w:val="4"/>
    </w:pPr>
    <w:rPr>
      <w:spacing w:val="4"/>
      <w:kern w:val="0"/>
      <w:szCs w:val="24"/>
      <w:lang w:eastAsia="en-US" w:bidi="en-US"/>
    </w:rPr>
  </w:style>
  <w:style w:type="paragraph" w:customStyle="1" w:styleId="17">
    <w:name w:val="1表格头"/>
    <w:basedOn w:val="a"/>
    <w:rsid w:val="000C06D8"/>
    <w:pPr>
      <w:widowControl/>
      <w:adjustRightInd w:val="0"/>
      <w:snapToGrid w:val="0"/>
      <w:spacing w:line="420" w:lineRule="auto"/>
      <w:jc w:val="center"/>
      <w:outlineLvl w:val="3"/>
    </w:pPr>
    <w:rPr>
      <w:rFonts w:eastAsia="黑体"/>
      <w:b/>
      <w:spacing w:val="4"/>
      <w:kern w:val="0"/>
      <w:szCs w:val="24"/>
      <w:lang w:eastAsia="en-US" w:bidi="en-US"/>
    </w:rPr>
  </w:style>
  <w:style w:type="paragraph" w:customStyle="1" w:styleId="xl31">
    <w:name w:val="xl31"/>
    <w:basedOn w:val="a"/>
    <w:rsid w:val="000C06D8"/>
    <w:pPr>
      <w:widowControl/>
      <w:pBdr>
        <w:bottom w:val="single" w:sz="4" w:space="0" w:color="auto"/>
        <w:right w:val="single" w:sz="4" w:space="0" w:color="auto"/>
      </w:pBdr>
      <w:adjustRightInd w:val="0"/>
      <w:snapToGrid w:val="0"/>
      <w:spacing w:before="100" w:beforeAutospacing="1" w:after="100" w:afterAutospacing="1"/>
      <w:textAlignment w:val="center"/>
    </w:pPr>
    <w:rPr>
      <w:rFonts w:ascii="Arial Unicode MS" w:eastAsia="Arial Unicode MS" w:hAnsi="Arial Unicode MS"/>
      <w:kern w:val="0"/>
      <w:szCs w:val="24"/>
      <w:lang w:eastAsia="en-US" w:bidi="en-US"/>
    </w:rPr>
  </w:style>
  <w:style w:type="paragraph" w:customStyle="1" w:styleId="afffa">
    <w:name w:val="小四表文左齐"/>
    <w:basedOn w:val="a"/>
    <w:rsid w:val="000C06D8"/>
    <w:pPr>
      <w:widowControl/>
      <w:adjustRightInd w:val="0"/>
      <w:snapToGrid w:val="0"/>
      <w:spacing w:line="320" w:lineRule="exact"/>
      <w:jc w:val="center"/>
    </w:pPr>
    <w:rPr>
      <w:rFonts w:ascii="宋体" w:hAnsi="宋体"/>
      <w:kern w:val="0"/>
      <w:szCs w:val="21"/>
      <w:lang w:eastAsia="en-US" w:bidi="en-US"/>
    </w:rPr>
  </w:style>
  <w:style w:type="paragraph" w:customStyle="1" w:styleId="afffb">
    <w:name w:val="正文段落"/>
    <w:basedOn w:val="a"/>
    <w:rsid w:val="000C06D8"/>
    <w:pPr>
      <w:widowControl/>
      <w:autoSpaceDE w:val="0"/>
      <w:autoSpaceDN w:val="0"/>
      <w:adjustRightInd w:val="0"/>
      <w:snapToGrid w:val="0"/>
      <w:spacing w:line="500" w:lineRule="exact"/>
      <w:textAlignment w:val="baseline"/>
    </w:pPr>
    <w:rPr>
      <w:rFonts w:ascii="宋体" w:eastAsia="仿宋_GB2312" w:hAnsi="Tms Rmn"/>
      <w:kern w:val="0"/>
      <w:szCs w:val="24"/>
      <w:lang w:eastAsia="en-US" w:bidi="en-US"/>
    </w:rPr>
  </w:style>
  <w:style w:type="character" w:customStyle="1" w:styleId="postbody1">
    <w:name w:val="postbody1"/>
    <w:rsid w:val="000C06D8"/>
    <w:rPr>
      <w:sz w:val="20"/>
    </w:rPr>
  </w:style>
  <w:style w:type="paragraph" w:customStyle="1" w:styleId="35">
    <w:name w:val="样式 标题 3 + 宋体 四号 黑色"/>
    <w:basedOn w:val="3"/>
    <w:rsid w:val="000C06D8"/>
    <w:pPr>
      <w:widowControl/>
      <w:adjustRightInd w:val="0"/>
      <w:snapToGrid w:val="0"/>
      <w:spacing w:before="100" w:beforeAutospacing="1" w:after="100" w:afterAutospacing="1" w:line="460" w:lineRule="exact"/>
    </w:pPr>
    <w:rPr>
      <w:rFonts w:ascii="宋体" w:hAnsi="宋体"/>
      <w:b w:val="0"/>
      <w:bCs w:val="0"/>
      <w:color w:val="000000"/>
      <w:sz w:val="24"/>
      <w:szCs w:val="28"/>
      <w:lang w:eastAsia="en-US" w:bidi="en-US"/>
    </w:rPr>
  </w:style>
  <w:style w:type="character" w:customStyle="1" w:styleId="style71">
    <w:name w:val="style71"/>
    <w:rsid w:val="000C06D8"/>
    <w:rPr>
      <w:color w:val="000000"/>
    </w:rPr>
  </w:style>
  <w:style w:type="paragraph" w:customStyle="1" w:styleId="afffc">
    <w:name w:val="图文字"/>
    <w:basedOn w:val="a"/>
    <w:rsid w:val="000C06D8"/>
    <w:pPr>
      <w:widowControl/>
      <w:adjustRightInd w:val="0"/>
      <w:snapToGrid w:val="0"/>
      <w:spacing w:line="400" w:lineRule="exact"/>
      <w:jc w:val="center"/>
    </w:pPr>
    <w:rPr>
      <w:rFonts w:ascii="宋体" w:hAnsi="宋体"/>
      <w:kern w:val="44"/>
      <w:szCs w:val="24"/>
      <w:lang w:eastAsia="en-US" w:bidi="en-US"/>
    </w:rPr>
  </w:style>
  <w:style w:type="paragraph" w:customStyle="1" w:styleId="afffd">
    <w:name w:val="正文仿宋"/>
    <w:basedOn w:val="a"/>
    <w:rsid w:val="000C06D8"/>
    <w:pPr>
      <w:widowControl/>
      <w:adjustRightInd w:val="0"/>
      <w:snapToGrid w:val="0"/>
      <w:spacing w:line="312" w:lineRule="atLeast"/>
      <w:jc w:val="left"/>
      <w:textAlignment w:val="baseline"/>
    </w:pPr>
    <w:rPr>
      <w:rFonts w:ascii="仿宋体" w:eastAsia="仿宋体"/>
      <w:kern w:val="0"/>
      <w:szCs w:val="24"/>
      <w:lang w:eastAsia="en-US" w:bidi="en-US"/>
    </w:rPr>
  </w:style>
  <w:style w:type="paragraph" w:customStyle="1" w:styleId="afffe">
    <w:name w:val="表格编号"/>
    <w:basedOn w:val="a"/>
    <w:next w:val="a"/>
    <w:rsid w:val="000C06D8"/>
    <w:pPr>
      <w:widowControl/>
      <w:adjustRightInd w:val="0"/>
      <w:snapToGrid w:val="0"/>
      <w:spacing w:before="300" w:after="200"/>
      <w:ind w:left="964" w:hanging="425"/>
      <w:jc w:val="center"/>
    </w:pPr>
    <w:rPr>
      <w:kern w:val="0"/>
      <w:szCs w:val="24"/>
      <w:lang w:eastAsia="en-US" w:bidi="en-US"/>
    </w:rPr>
  </w:style>
  <w:style w:type="paragraph" w:customStyle="1" w:styleId="Charf6">
    <w:name w:val="表格 Char"/>
    <w:basedOn w:val="a"/>
    <w:link w:val="CharChar0"/>
    <w:rsid w:val="000C06D8"/>
    <w:pPr>
      <w:widowControl/>
      <w:adjustRightInd w:val="0"/>
      <w:snapToGrid w:val="0"/>
      <w:jc w:val="center"/>
    </w:pPr>
    <w:rPr>
      <w:rFonts w:eastAsia="仿宋_GB2312" w:cs="宋体"/>
      <w:bCs/>
      <w:snapToGrid w:val="0"/>
      <w:kern w:val="0"/>
      <w:sz w:val="21"/>
      <w:szCs w:val="21"/>
      <w:lang w:eastAsia="en-US" w:bidi="en-US"/>
    </w:rPr>
  </w:style>
  <w:style w:type="character" w:customStyle="1" w:styleId="CharChar0">
    <w:name w:val="表格 Char Char"/>
    <w:link w:val="Charf6"/>
    <w:rsid w:val="000C06D8"/>
    <w:rPr>
      <w:rFonts w:eastAsia="仿宋_GB2312" w:cs="宋体"/>
      <w:bCs/>
      <w:snapToGrid w:val="0"/>
      <w:sz w:val="21"/>
      <w:szCs w:val="21"/>
      <w:lang w:eastAsia="en-US" w:bidi="en-US"/>
    </w:rPr>
  </w:style>
  <w:style w:type="paragraph" w:customStyle="1" w:styleId="3TimesNewRoman">
    <w:name w:val="样式 标题 3 + (西文) Times New Roman (中文) 宋体 小四 加粗"/>
    <w:basedOn w:val="3"/>
    <w:rsid w:val="000C06D8"/>
    <w:pPr>
      <w:widowControl/>
      <w:tabs>
        <w:tab w:val="left" w:pos="909"/>
      </w:tabs>
      <w:adjustRightInd w:val="0"/>
      <w:snapToGrid w:val="0"/>
      <w:spacing w:beforeLines="50" w:beforeAutospacing="1" w:afterLines="50" w:afterAutospacing="1" w:line="360" w:lineRule="auto"/>
      <w:ind w:left="1021" w:hanging="1030"/>
      <w:jc w:val="left"/>
    </w:pPr>
    <w:rPr>
      <w:rFonts w:ascii="幼圆" w:eastAsia="幼圆"/>
      <w:b w:val="0"/>
      <w:bCs w:val="0"/>
      <w:snapToGrid w:val="0"/>
      <w:sz w:val="24"/>
      <w:szCs w:val="24"/>
      <w:lang w:eastAsia="en-US" w:bidi="en-US"/>
    </w:rPr>
  </w:style>
  <w:style w:type="paragraph" w:customStyle="1" w:styleId="CharCharCharCharCharCharChar">
    <w:name w:val="样式 样式 正文缩进文本条款表格标题正文（首行缩进两字） Char Char Char Char Char Char Char...."/>
    <w:basedOn w:val="a"/>
    <w:link w:val="CharCharCharCharCharCharCharChar"/>
    <w:rsid w:val="000C06D8"/>
    <w:pPr>
      <w:widowControl/>
      <w:adjustRightInd w:val="0"/>
      <w:snapToGrid w:val="0"/>
      <w:spacing w:line="520" w:lineRule="atLeast"/>
    </w:pPr>
    <w:rPr>
      <w:rFonts w:cs="宋体"/>
      <w:kern w:val="0"/>
      <w:szCs w:val="24"/>
      <w:lang w:eastAsia="en-US" w:bidi="en-US"/>
    </w:rPr>
  </w:style>
  <w:style w:type="character" w:customStyle="1" w:styleId="CharCharCharCharCharCharCharChar">
    <w:name w:val="样式 样式 正文缩进文本条款表格标题正文（首行缩进两字） Char Char Char Char Char Char Char.... Char"/>
    <w:link w:val="CharCharCharCharCharCharChar"/>
    <w:rsid w:val="000C06D8"/>
    <w:rPr>
      <w:rFonts w:cs="宋体"/>
      <w:sz w:val="24"/>
      <w:szCs w:val="24"/>
      <w:lang w:eastAsia="en-US" w:bidi="en-US"/>
    </w:rPr>
  </w:style>
  <w:style w:type="character" w:customStyle="1" w:styleId="27">
    <w:name w:val="正文缩进2"/>
    <w:rsid w:val="000C06D8"/>
    <w:rPr>
      <w:rFonts w:ascii="仿宋_GB2312" w:eastAsia="仿宋_GB2312"/>
      <w:kern w:val="2"/>
      <w:sz w:val="28"/>
      <w:szCs w:val="24"/>
      <w:lang w:val="en-US" w:eastAsia="zh-CN" w:bidi="ar-SA"/>
    </w:rPr>
  </w:style>
  <w:style w:type="character" w:customStyle="1" w:styleId="zxlChar1">
    <w:name w:val="页眉zxl Char1"/>
    <w:rsid w:val="000C06D8"/>
    <w:rPr>
      <w:rFonts w:ascii="隶书" w:eastAsia="隶书"/>
      <w:kern w:val="2"/>
      <w:sz w:val="24"/>
      <w:szCs w:val="24"/>
      <w:lang w:val="en-US" w:eastAsia="zh-CN" w:bidi="ar-SA"/>
    </w:rPr>
  </w:style>
  <w:style w:type="paragraph" w:customStyle="1" w:styleId="Char4CharCharCharCharChar1CharCharCharChar">
    <w:name w:val="Char4 Char Char Char Char Char1 Char Char Char Char"/>
    <w:basedOn w:val="a"/>
    <w:rsid w:val="000C06D8"/>
    <w:pPr>
      <w:widowControl/>
      <w:adjustRightInd w:val="0"/>
      <w:snapToGrid w:val="0"/>
      <w:spacing w:line="240" w:lineRule="exact"/>
    </w:pPr>
    <w:rPr>
      <w:kern w:val="0"/>
      <w:szCs w:val="24"/>
      <w:lang w:eastAsia="en-US" w:bidi="en-US"/>
    </w:rPr>
  </w:style>
  <w:style w:type="character" w:customStyle="1" w:styleId="Char42">
    <w:name w:val="正文（首行缩进两字） Char4"/>
    <w:rsid w:val="000C06D8"/>
    <w:rPr>
      <w:rFonts w:eastAsia="宋体"/>
      <w:kern w:val="2"/>
      <w:sz w:val="21"/>
      <w:szCs w:val="24"/>
      <w:lang w:val="en-US" w:eastAsia="zh-CN" w:bidi="ar-SA"/>
    </w:rPr>
  </w:style>
  <w:style w:type="paragraph" w:customStyle="1" w:styleId="36">
    <w:name w:val="正文3"/>
    <w:basedOn w:val="a"/>
    <w:rsid w:val="000C06D8"/>
    <w:pPr>
      <w:keepNext/>
      <w:widowControl/>
      <w:adjustRightInd w:val="0"/>
      <w:snapToGrid w:val="0"/>
      <w:jc w:val="center"/>
      <w:textAlignment w:val="baseline"/>
    </w:pPr>
    <w:rPr>
      <w:kern w:val="0"/>
      <w:szCs w:val="24"/>
      <w:lang w:eastAsia="en-US" w:bidi="en-US"/>
    </w:rPr>
  </w:style>
  <w:style w:type="paragraph" w:customStyle="1" w:styleId="CharCharCharCharCharChar">
    <w:name w:val="Char Char Char Char Char Char"/>
    <w:basedOn w:val="a"/>
    <w:rsid w:val="000C06D8"/>
    <w:pPr>
      <w:widowControl/>
      <w:adjustRightInd w:val="0"/>
      <w:snapToGrid w:val="0"/>
    </w:pPr>
    <w:rPr>
      <w:kern w:val="0"/>
      <w:szCs w:val="21"/>
      <w:lang w:eastAsia="en-US" w:bidi="en-US"/>
    </w:rPr>
  </w:style>
  <w:style w:type="paragraph" w:customStyle="1" w:styleId="51">
    <w:name w:val="样式5"/>
    <w:basedOn w:val="a3"/>
    <w:rsid w:val="000C06D8"/>
    <w:pPr>
      <w:widowControl/>
      <w:adjustRightInd w:val="0"/>
      <w:spacing w:line="240" w:lineRule="atLeast"/>
    </w:pPr>
    <w:rPr>
      <w:rFonts w:eastAsia="仿宋_GB2312"/>
      <w:kern w:val="0"/>
      <w:lang w:eastAsia="en-US" w:bidi="en-US"/>
    </w:rPr>
  </w:style>
  <w:style w:type="paragraph" w:customStyle="1" w:styleId="CharCharCharCharCharCharCharCharCharChar">
    <w:name w:val="Char Char Char Char Char Char Char Char Char Char"/>
    <w:basedOn w:val="a"/>
    <w:rsid w:val="000C06D8"/>
    <w:pPr>
      <w:widowControl/>
      <w:adjustRightInd w:val="0"/>
      <w:snapToGrid w:val="0"/>
    </w:pPr>
    <w:rPr>
      <w:rFonts w:ascii="黑体" w:eastAsia="黑体" w:hAnsi="黑体"/>
      <w:b/>
      <w:spacing w:val="10"/>
      <w:kern w:val="0"/>
      <w:szCs w:val="24"/>
      <w:lang w:eastAsia="en-US" w:bidi="en-US"/>
    </w:rPr>
  </w:style>
  <w:style w:type="paragraph" w:customStyle="1" w:styleId="affff">
    <w:name w:val="表文"/>
    <w:basedOn w:val="a7"/>
    <w:next w:val="a9"/>
    <w:rsid w:val="000C06D8"/>
    <w:pPr>
      <w:widowControl/>
      <w:adjustRightInd w:val="0"/>
      <w:snapToGrid w:val="0"/>
      <w:spacing w:after="0"/>
      <w:jc w:val="center"/>
    </w:pPr>
    <w:rPr>
      <w:rFonts w:hAnsi="宋体"/>
      <w:kern w:val="0"/>
      <w:szCs w:val="21"/>
      <w:lang w:eastAsia="en-US" w:bidi="en-US"/>
    </w:rPr>
  </w:style>
  <w:style w:type="paragraph" w:customStyle="1" w:styleId="18">
    <w:name w:val="表字1"/>
    <w:basedOn w:val="a"/>
    <w:qFormat/>
    <w:rsid w:val="000C06D8"/>
    <w:pPr>
      <w:widowControl/>
      <w:adjustRightInd w:val="0"/>
      <w:snapToGrid w:val="0"/>
      <w:jc w:val="center"/>
      <w:textAlignment w:val="baseline"/>
    </w:pPr>
    <w:rPr>
      <w:rFonts w:ascii="宋体"/>
      <w:kern w:val="0"/>
      <w:szCs w:val="24"/>
      <w:lang w:eastAsia="en-US" w:bidi="en-US"/>
    </w:rPr>
  </w:style>
  <w:style w:type="paragraph" w:customStyle="1" w:styleId="Date1">
    <w:name w:val="Date1"/>
    <w:basedOn w:val="a"/>
    <w:next w:val="a"/>
    <w:rsid w:val="000C06D8"/>
    <w:pPr>
      <w:widowControl/>
      <w:adjustRightInd w:val="0"/>
      <w:snapToGrid w:val="0"/>
      <w:textAlignment w:val="baseline"/>
    </w:pPr>
    <w:rPr>
      <w:kern w:val="0"/>
      <w:szCs w:val="24"/>
      <w:lang w:eastAsia="en-US" w:bidi="en-US"/>
    </w:rPr>
  </w:style>
  <w:style w:type="paragraph" w:customStyle="1" w:styleId="4-0010010">
    <w:name w:val="样式 样式 标题 4 + 黑色 左侧:  -0.01 厘米 首行缩进:  0.01 厘米 + 左侧:  0 厘米 首行缩进: ..."/>
    <w:basedOn w:val="a"/>
    <w:rsid w:val="000C06D8"/>
    <w:pPr>
      <w:keepNext/>
      <w:keepLines/>
      <w:widowControl/>
      <w:numPr>
        <w:ilvl w:val="3"/>
        <w:numId w:val="1"/>
      </w:numPr>
      <w:adjustRightInd w:val="0"/>
      <w:snapToGrid w:val="0"/>
      <w:spacing w:line="480" w:lineRule="exact"/>
      <w:outlineLvl w:val="3"/>
    </w:pPr>
    <w:rPr>
      <w:rFonts w:ascii="宋体" w:hAnsi="宋体" w:cs="宋体"/>
      <w:color w:val="000000"/>
      <w:kern w:val="0"/>
      <w:szCs w:val="24"/>
      <w:lang w:eastAsia="en-US" w:bidi="en-US"/>
    </w:rPr>
  </w:style>
  <w:style w:type="character" w:customStyle="1" w:styleId="Charf7">
    <w:name w:val="表格标题新 Char"/>
    <w:rsid w:val="000C06D8"/>
    <w:rPr>
      <w:rFonts w:ascii="仿宋_GB2312" w:eastAsia="黑体"/>
      <w:b/>
      <w:snapToGrid w:val="0"/>
      <w:spacing w:val="4"/>
      <w:kern w:val="18"/>
      <w:sz w:val="24"/>
      <w:lang w:val="en-US" w:eastAsia="zh-CN"/>
    </w:rPr>
  </w:style>
  <w:style w:type="character" w:customStyle="1" w:styleId="x">
    <w:name w:val="x"/>
    <w:basedOn w:val="a0"/>
    <w:rsid w:val="000C06D8"/>
  </w:style>
  <w:style w:type="character" w:customStyle="1" w:styleId="19">
    <w:name w:val="书籍标题1"/>
    <w:uiPriority w:val="33"/>
    <w:qFormat/>
    <w:rsid w:val="000C06D8"/>
    <w:rPr>
      <w:rFonts w:ascii="Cambria" w:eastAsia="宋体" w:hAnsi="Cambria"/>
      <w:b/>
      <w:i/>
      <w:sz w:val="24"/>
      <w:szCs w:val="24"/>
    </w:rPr>
  </w:style>
  <w:style w:type="paragraph" w:customStyle="1" w:styleId="1a">
    <w:name w:val="无间隔1"/>
    <w:basedOn w:val="a"/>
    <w:uiPriority w:val="1"/>
    <w:qFormat/>
    <w:rsid w:val="000C06D8"/>
    <w:pPr>
      <w:widowControl/>
      <w:adjustRightInd w:val="0"/>
      <w:snapToGrid w:val="0"/>
    </w:pPr>
    <w:rPr>
      <w:kern w:val="0"/>
      <w:szCs w:val="32"/>
      <w:lang w:eastAsia="en-US" w:bidi="en-US"/>
    </w:rPr>
  </w:style>
  <w:style w:type="character" w:customStyle="1" w:styleId="Charc">
    <w:name w:val="副标题 Char"/>
    <w:link w:val="af3"/>
    <w:rsid w:val="000C06D8"/>
    <w:rPr>
      <w:rFonts w:ascii="宋体" w:hAnsi="宋体" w:cs="宋体"/>
      <w:b/>
      <w:bCs/>
      <w:sz w:val="24"/>
      <w:szCs w:val="26"/>
      <w:lang w:eastAsia="en-US" w:bidi="en-US"/>
    </w:rPr>
  </w:style>
  <w:style w:type="paragraph" w:customStyle="1" w:styleId="1b">
    <w:name w:val="引用1"/>
    <w:basedOn w:val="a"/>
    <w:next w:val="a"/>
    <w:link w:val="Charf8"/>
    <w:uiPriority w:val="29"/>
    <w:qFormat/>
    <w:rsid w:val="000C06D8"/>
    <w:pPr>
      <w:widowControl/>
      <w:adjustRightInd w:val="0"/>
      <w:snapToGrid w:val="0"/>
    </w:pPr>
    <w:rPr>
      <w:i/>
      <w:kern w:val="0"/>
      <w:szCs w:val="24"/>
      <w:lang w:eastAsia="en-US" w:bidi="en-US"/>
    </w:rPr>
  </w:style>
  <w:style w:type="character" w:customStyle="1" w:styleId="Charf8">
    <w:name w:val="引用 Char"/>
    <w:link w:val="1b"/>
    <w:uiPriority w:val="29"/>
    <w:rsid w:val="000C06D8"/>
    <w:rPr>
      <w:i/>
      <w:sz w:val="24"/>
      <w:szCs w:val="24"/>
      <w:lang w:eastAsia="en-US" w:bidi="en-US"/>
    </w:rPr>
  </w:style>
  <w:style w:type="paragraph" w:customStyle="1" w:styleId="1c">
    <w:name w:val="明显引用1"/>
    <w:basedOn w:val="a"/>
    <w:next w:val="a"/>
    <w:link w:val="Charf9"/>
    <w:qFormat/>
    <w:rsid w:val="000C06D8"/>
    <w:pPr>
      <w:widowControl/>
      <w:adjustRightInd w:val="0"/>
      <w:snapToGrid w:val="0"/>
      <w:ind w:left="720" w:right="720"/>
    </w:pPr>
    <w:rPr>
      <w:b/>
      <w:i/>
      <w:kern w:val="0"/>
      <w:szCs w:val="22"/>
      <w:lang w:eastAsia="en-US" w:bidi="en-US"/>
    </w:rPr>
  </w:style>
  <w:style w:type="character" w:customStyle="1" w:styleId="Charf9">
    <w:name w:val="明显引用 Char"/>
    <w:link w:val="1c"/>
    <w:rsid w:val="000C06D8"/>
    <w:rPr>
      <w:b/>
      <w:i/>
      <w:sz w:val="24"/>
      <w:szCs w:val="22"/>
      <w:lang w:eastAsia="en-US" w:bidi="en-US"/>
    </w:rPr>
  </w:style>
  <w:style w:type="character" w:customStyle="1" w:styleId="1d">
    <w:name w:val="不明显强调1"/>
    <w:uiPriority w:val="19"/>
    <w:qFormat/>
    <w:rsid w:val="000C06D8"/>
    <w:rPr>
      <w:i/>
      <w:color w:val="5A5A5A"/>
    </w:rPr>
  </w:style>
  <w:style w:type="character" w:customStyle="1" w:styleId="1e">
    <w:name w:val="明显强调1"/>
    <w:uiPriority w:val="21"/>
    <w:qFormat/>
    <w:rsid w:val="000C06D8"/>
    <w:rPr>
      <w:b/>
      <w:i/>
      <w:sz w:val="24"/>
      <w:szCs w:val="24"/>
      <w:u w:val="single"/>
    </w:rPr>
  </w:style>
  <w:style w:type="character" w:customStyle="1" w:styleId="1f">
    <w:name w:val="不明显参考1"/>
    <w:uiPriority w:val="31"/>
    <w:qFormat/>
    <w:rsid w:val="000C06D8"/>
    <w:rPr>
      <w:sz w:val="24"/>
      <w:szCs w:val="24"/>
      <w:u w:val="single"/>
    </w:rPr>
  </w:style>
  <w:style w:type="character" w:customStyle="1" w:styleId="1f0">
    <w:name w:val="明显参考1"/>
    <w:uiPriority w:val="32"/>
    <w:qFormat/>
    <w:rsid w:val="000C06D8"/>
    <w:rPr>
      <w:b/>
      <w:sz w:val="24"/>
      <w:u w:val="single"/>
    </w:rPr>
  </w:style>
  <w:style w:type="paragraph" w:customStyle="1" w:styleId="TOC1">
    <w:name w:val="TOC 标题1"/>
    <w:basedOn w:val="1"/>
    <w:next w:val="a"/>
    <w:uiPriority w:val="39"/>
    <w:qFormat/>
    <w:rsid w:val="000C06D8"/>
    <w:pPr>
      <w:keepLines w:val="0"/>
      <w:widowControl/>
      <w:adjustRightInd w:val="0"/>
      <w:snapToGrid w:val="0"/>
      <w:jc w:val="left"/>
      <w:outlineLvl w:val="9"/>
    </w:pPr>
    <w:rPr>
      <w:bCs/>
      <w:spacing w:val="-12"/>
      <w:kern w:val="32"/>
      <w:sz w:val="32"/>
      <w:szCs w:val="32"/>
      <w:lang w:eastAsia="en-US" w:bidi="en-US"/>
    </w:rPr>
  </w:style>
  <w:style w:type="paragraph" w:customStyle="1" w:styleId="62">
    <w:name w:val="样式6"/>
    <w:basedOn w:val="a"/>
    <w:qFormat/>
    <w:rsid w:val="000C06D8"/>
    <w:pPr>
      <w:widowControl/>
      <w:adjustRightInd w:val="0"/>
      <w:snapToGrid w:val="0"/>
      <w:spacing w:before="360"/>
      <w:jc w:val="center"/>
    </w:pPr>
    <w:rPr>
      <w:rFonts w:ascii="宋体" w:hAnsi="宋体"/>
      <w:b/>
      <w:kern w:val="0"/>
      <w:sz w:val="28"/>
      <w:szCs w:val="28"/>
      <w:lang w:eastAsia="en-US" w:bidi="en-US"/>
    </w:rPr>
  </w:style>
  <w:style w:type="character" w:customStyle="1" w:styleId="Char6">
    <w:name w:val="正文文本缩进 Char"/>
    <w:link w:val="ad"/>
    <w:rsid w:val="000C06D8"/>
    <w:rPr>
      <w:kern w:val="2"/>
      <w:sz w:val="24"/>
    </w:rPr>
  </w:style>
  <w:style w:type="paragraph" w:customStyle="1" w:styleId="affff0">
    <w:name w:val="表格标题新"/>
    <w:basedOn w:val="aff8"/>
    <w:link w:val="Char11"/>
    <w:rsid w:val="000C06D8"/>
    <w:pPr>
      <w:spacing w:line="240" w:lineRule="auto"/>
    </w:pPr>
    <w:rPr>
      <w:b/>
      <w:snapToGrid w:val="0"/>
    </w:rPr>
  </w:style>
  <w:style w:type="paragraph" w:customStyle="1" w:styleId="affff1">
    <w:name w:val="表"/>
    <w:basedOn w:val="a"/>
    <w:link w:val="Charfa"/>
    <w:qFormat/>
    <w:rsid w:val="000C06D8"/>
    <w:pPr>
      <w:spacing w:beforeLines="50" w:line="240" w:lineRule="auto"/>
    </w:pPr>
    <w:rPr>
      <w:rFonts w:eastAsia="仿宋_GB2312"/>
      <w:b/>
      <w:bCs/>
      <w:kern w:val="0"/>
      <w:sz w:val="28"/>
    </w:rPr>
  </w:style>
  <w:style w:type="paragraph" w:customStyle="1" w:styleId="affff2">
    <w:name w:val="表头、图件"/>
    <w:next w:val="a"/>
    <w:rsid w:val="000C06D8"/>
    <w:pPr>
      <w:widowControl w:val="0"/>
      <w:tabs>
        <w:tab w:val="left" w:pos="8931"/>
      </w:tabs>
      <w:spacing w:line="360" w:lineRule="auto"/>
      <w:ind w:right="240" w:firstLine="480"/>
      <w:jc w:val="center"/>
    </w:pPr>
    <w:rPr>
      <w:rFonts w:ascii="楷体_GB2312" w:eastAsia="楷体_GB2312"/>
      <w:b/>
      <w:bCs/>
      <w:color w:val="000000"/>
      <w:kern w:val="44"/>
      <w:sz w:val="21"/>
      <w:szCs w:val="21"/>
    </w:rPr>
  </w:style>
  <w:style w:type="paragraph" w:customStyle="1" w:styleId="affff3">
    <w:name w:val="注释"/>
    <w:basedOn w:val="a"/>
    <w:link w:val="Charfb"/>
    <w:rsid w:val="000C06D8"/>
    <w:pPr>
      <w:spacing w:before="60" w:line="360" w:lineRule="exact"/>
      <w:jc w:val="left"/>
    </w:pPr>
    <w:rPr>
      <w:sz w:val="21"/>
      <w:szCs w:val="24"/>
    </w:rPr>
  </w:style>
  <w:style w:type="paragraph" w:customStyle="1" w:styleId="affff4">
    <w:name w:val="正文表格内容"/>
    <w:basedOn w:val="a"/>
    <w:link w:val="Charfc"/>
    <w:rsid w:val="000C06D8"/>
    <w:pPr>
      <w:spacing w:line="360" w:lineRule="exact"/>
      <w:ind w:firstLineChars="0" w:firstLine="0"/>
      <w:jc w:val="center"/>
    </w:pPr>
    <w:rPr>
      <w:rFonts w:eastAsia="楷体_GB2312"/>
      <w:color w:val="000000"/>
      <w:sz w:val="21"/>
    </w:rPr>
  </w:style>
  <w:style w:type="character" w:customStyle="1" w:styleId="Charfc">
    <w:name w:val="正文表格内容 Char"/>
    <w:link w:val="affff4"/>
    <w:rsid w:val="000C06D8"/>
    <w:rPr>
      <w:rFonts w:eastAsia="楷体_GB2312" w:cs="宋体"/>
      <w:color w:val="000000"/>
      <w:kern w:val="2"/>
      <w:sz w:val="21"/>
    </w:rPr>
  </w:style>
  <w:style w:type="paragraph" w:customStyle="1" w:styleId="affff5">
    <w:name w:val="样式 表格 + 加粗"/>
    <w:basedOn w:val="afff3"/>
    <w:rsid w:val="000C06D8"/>
    <w:rPr>
      <w:b/>
      <w:iCs w:val="0"/>
    </w:rPr>
  </w:style>
  <w:style w:type="character" w:customStyle="1" w:styleId="tpccontent">
    <w:name w:val="tpc_content"/>
    <w:basedOn w:val="a0"/>
    <w:rsid w:val="000C06D8"/>
  </w:style>
  <w:style w:type="character" w:customStyle="1" w:styleId="Charf0">
    <w:name w:val="表头 Char"/>
    <w:link w:val="aff1"/>
    <w:rsid w:val="000C06D8"/>
    <w:rPr>
      <w:b/>
      <w:kern w:val="2"/>
      <w:sz w:val="21"/>
      <w:szCs w:val="21"/>
    </w:rPr>
  </w:style>
  <w:style w:type="paragraph" w:customStyle="1" w:styleId="22Char">
    <w:name w:val="样式 样式 左侧:  2 字符 + 首行缩进:  2 字符 Char"/>
    <w:basedOn w:val="a"/>
    <w:rsid w:val="000C06D8"/>
    <w:pPr>
      <w:ind w:firstLineChars="225" w:firstLine="540"/>
    </w:pPr>
    <w:rPr>
      <w:bCs/>
      <w:szCs w:val="24"/>
    </w:rPr>
  </w:style>
  <w:style w:type="character" w:customStyle="1" w:styleId="Char10">
    <w:name w:val="表格内文字 Char1"/>
    <w:link w:val="aff8"/>
    <w:rsid w:val="000C06D8"/>
    <w:rPr>
      <w:spacing w:val="4"/>
      <w:kern w:val="18"/>
      <w:sz w:val="24"/>
    </w:rPr>
  </w:style>
  <w:style w:type="paragraph" w:customStyle="1" w:styleId="1f1">
    <w:name w:val="表格1"/>
    <w:basedOn w:val="a"/>
    <w:link w:val="1Char2"/>
    <w:qFormat/>
    <w:rsid w:val="000C06D8"/>
    <w:pPr>
      <w:adjustRightInd w:val="0"/>
      <w:snapToGrid w:val="0"/>
      <w:spacing w:line="240" w:lineRule="auto"/>
      <w:ind w:firstLineChars="0" w:firstLine="0"/>
      <w:jc w:val="center"/>
    </w:pPr>
    <w:rPr>
      <w:sz w:val="21"/>
      <w:szCs w:val="21"/>
    </w:rPr>
  </w:style>
  <w:style w:type="character" w:customStyle="1" w:styleId="1Char2">
    <w:name w:val="表格1 Char"/>
    <w:link w:val="1f1"/>
    <w:rsid w:val="000C06D8"/>
    <w:rPr>
      <w:kern w:val="2"/>
      <w:sz w:val="21"/>
      <w:szCs w:val="21"/>
    </w:rPr>
  </w:style>
  <w:style w:type="character" w:customStyle="1" w:styleId="CharChar1">
    <w:name w:val="表头 Char Char"/>
    <w:rsid w:val="000C06D8"/>
    <w:rPr>
      <w:b/>
      <w:kern w:val="2"/>
      <w:sz w:val="21"/>
      <w:szCs w:val="24"/>
    </w:rPr>
  </w:style>
  <w:style w:type="character" w:customStyle="1" w:styleId="apple-converted-space">
    <w:name w:val="apple-converted-space"/>
    <w:basedOn w:val="a0"/>
    <w:rsid w:val="000C06D8"/>
  </w:style>
  <w:style w:type="paragraph" w:customStyle="1" w:styleId="reader-word-layer">
    <w:name w:val="reader-word-layer"/>
    <w:basedOn w:val="a"/>
    <w:rsid w:val="000C06D8"/>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Charfd">
    <w:name w:val="列表 Char列表"/>
    <w:basedOn w:val="af4"/>
    <w:next w:val="20"/>
    <w:rsid w:val="000C06D8"/>
    <w:pPr>
      <w:spacing w:line="300" w:lineRule="auto"/>
      <w:ind w:firstLineChars="0" w:firstLine="0"/>
    </w:pPr>
    <w:rPr>
      <w:rFonts w:ascii="仿宋" w:eastAsia="仿宋" w:hAnsi="仿宋"/>
      <w:b/>
      <w:szCs w:val="24"/>
    </w:rPr>
  </w:style>
  <w:style w:type="paragraph" w:customStyle="1" w:styleId="affff6">
    <w:name w:val="表蕊"/>
    <w:qFormat/>
    <w:rsid w:val="000C06D8"/>
    <w:pPr>
      <w:spacing w:line="320" w:lineRule="atLeast"/>
    </w:pPr>
    <w:rPr>
      <w:spacing w:val="-10"/>
      <w:sz w:val="21"/>
      <w:szCs w:val="22"/>
    </w:rPr>
  </w:style>
  <w:style w:type="character" w:customStyle="1" w:styleId="main-11">
    <w:name w:val="main-11"/>
    <w:rsid w:val="000C06D8"/>
    <w:rPr>
      <w:color w:val="FFFFFF"/>
      <w:sz w:val="21"/>
    </w:rPr>
  </w:style>
  <w:style w:type="paragraph" w:customStyle="1" w:styleId="28">
    <w:name w:val="样式 表格文字2 +"/>
    <w:basedOn w:val="24"/>
    <w:rsid w:val="000C06D8"/>
    <w:rPr>
      <w:kern w:val="2"/>
    </w:rPr>
  </w:style>
  <w:style w:type="paragraph" w:customStyle="1" w:styleId="1f2">
    <w:name w:val="日期1"/>
    <w:basedOn w:val="a"/>
    <w:next w:val="a"/>
    <w:rsid w:val="000C06D8"/>
    <w:pPr>
      <w:widowControl/>
      <w:adjustRightInd w:val="0"/>
      <w:snapToGrid w:val="0"/>
      <w:ind w:leftChars="2500" w:left="100"/>
    </w:pPr>
    <w:rPr>
      <w:kern w:val="0"/>
      <w:szCs w:val="24"/>
      <w:lang w:eastAsia="en-US"/>
    </w:rPr>
  </w:style>
  <w:style w:type="paragraph" w:customStyle="1" w:styleId="1f3">
    <w:name w:val="正文文本缩进1"/>
    <w:basedOn w:val="a"/>
    <w:rsid w:val="000C06D8"/>
    <w:pPr>
      <w:adjustRightInd w:val="0"/>
      <w:snapToGrid w:val="0"/>
      <w:ind w:firstLineChars="150" w:firstLine="360"/>
      <w:jc w:val="left"/>
    </w:pPr>
    <w:rPr>
      <w:rFonts w:eastAsia="楷体_GB2312" w:cs="宋体"/>
    </w:rPr>
  </w:style>
  <w:style w:type="paragraph" w:customStyle="1" w:styleId="font7">
    <w:name w:val="font7"/>
    <w:basedOn w:val="a"/>
    <w:rsid w:val="000C06D8"/>
    <w:pPr>
      <w:widowControl/>
      <w:adjustRightInd w:val="0"/>
      <w:snapToGrid w:val="0"/>
      <w:spacing w:before="100" w:beforeAutospacing="1" w:after="100" w:afterAutospacing="1"/>
      <w:jc w:val="left"/>
    </w:pPr>
    <w:rPr>
      <w:kern w:val="0"/>
      <w:sz w:val="16"/>
      <w:szCs w:val="16"/>
    </w:rPr>
  </w:style>
  <w:style w:type="paragraph" w:customStyle="1" w:styleId="29">
    <w:name w:val="正文 首行缩进:  2 字符"/>
    <w:basedOn w:val="a"/>
    <w:link w:val="2Char3"/>
    <w:rsid w:val="000C06D8"/>
    <w:pPr>
      <w:adjustRightInd w:val="0"/>
      <w:snapToGrid w:val="0"/>
      <w:spacing w:line="500" w:lineRule="exact"/>
      <w:ind w:firstLine="480"/>
    </w:pPr>
    <w:rPr>
      <w:rFonts w:eastAsia="楷体_GB2312"/>
    </w:rPr>
  </w:style>
  <w:style w:type="character" w:customStyle="1" w:styleId="2Char3">
    <w:name w:val="正文 首行缩进:  2 字符 Char"/>
    <w:link w:val="29"/>
    <w:rsid w:val="000C06D8"/>
    <w:rPr>
      <w:rFonts w:eastAsia="楷体_GB2312"/>
      <w:kern w:val="2"/>
      <w:sz w:val="24"/>
    </w:rPr>
  </w:style>
  <w:style w:type="paragraph" w:customStyle="1" w:styleId="affff7">
    <w:name w:val="正文表头"/>
    <w:basedOn w:val="a"/>
    <w:rsid w:val="000C06D8"/>
    <w:pPr>
      <w:adjustRightInd w:val="0"/>
      <w:snapToGrid w:val="0"/>
      <w:spacing w:line="500" w:lineRule="exact"/>
      <w:jc w:val="center"/>
    </w:pPr>
    <w:rPr>
      <w:rFonts w:eastAsia="楷体_GB2312" w:cs="宋体"/>
      <w:b/>
      <w:bCs/>
      <w:color w:val="000000"/>
    </w:rPr>
  </w:style>
  <w:style w:type="character" w:customStyle="1" w:styleId="Charfe">
    <w:name w:val="正文 缩进 Char"/>
    <w:link w:val="affff8"/>
    <w:rsid w:val="000C06D8"/>
    <w:rPr>
      <w:rFonts w:eastAsia="仿宋_GB2312"/>
      <w:sz w:val="24"/>
    </w:rPr>
  </w:style>
  <w:style w:type="paragraph" w:customStyle="1" w:styleId="affff8">
    <w:name w:val="正文 缩进"/>
    <w:basedOn w:val="a"/>
    <w:link w:val="Charfe"/>
    <w:rsid w:val="000C06D8"/>
    <w:pPr>
      <w:adjustRightInd w:val="0"/>
      <w:snapToGrid w:val="0"/>
      <w:spacing w:line="440" w:lineRule="exact"/>
      <w:ind w:firstLine="480"/>
    </w:pPr>
    <w:rPr>
      <w:rFonts w:eastAsia="仿宋_GB2312"/>
      <w:kern w:val="0"/>
    </w:rPr>
  </w:style>
  <w:style w:type="paragraph" w:customStyle="1" w:styleId="affff9">
    <w:name w:val="注"/>
    <w:basedOn w:val="a"/>
    <w:rsid w:val="000C06D8"/>
    <w:pPr>
      <w:adjustRightInd w:val="0"/>
      <w:snapToGrid w:val="0"/>
    </w:pPr>
    <w:rPr>
      <w:rFonts w:eastAsia="Times New Roman" w:cs="宋体"/>
    </w:rPr>
  </w:style>
  <w:style w:type="paragraph" w:customStyle="1" w:styleId="p0">
    <w:name w:val="p0"/>
    <w:basedOn w:val="a"/>
    <w:rsid w:val="000C06D8"/>
    <w:pPr>
      <w:widowControl/>
      <w:adjustRightInd w:val="0"/>
      <w:snapToGrid w:val="0"/>
    </w:pPr>
    <w:rPr>
      <w:kern w:val="0"/>
      <w:szCs w:val="21"/>
    </w:rPr>
  </w:style>
  <w:style w:type="paragraph" w:customStyle="1" w:styleId="001-">
    <w:name w:val="正文001-"/>
    <w:basedOn w:val="a"/>
    <w:link w:val="001-Char"/>
    <w:rsid w:val="000C06D8"/>
    <w:pPr>
      <w:adjustRightInd w:val="0"/>
      <w:snapToGrid w:val="0"/>
      <w:spacing w:before="60" w:line="460" w:lineRule="exact"/>
      <w:ind w:firstLine="480"/>
    </w:pPr>
    <w:rPr>
      <w:bCs/>
      <w:szCs w:val="24"/>
    </w:rPr>
  </w:style>
  <w:style w:type="character" w:customStyle="1" w:styleId="001-Char">
    <w:name w:val="正文001- Char"/>
    <w:link w:val="001-"/>
    <w:rsid w:val="000C06D8"/>
    <w:rPr>
      <w:bCs/>
      <w:kern w:val="2"/>
      <w:sz w:val="24"/>
      <w:szCs w:val="24"/>
    </w:rPr>
  </w:style>
  <w:style w:type="character" w:customStyle="1" w:styleId="3Char0">
    <w:name w:val="正文文本 3 Char"/>
    <w:basedOn w:val="a0"/>
    <w:link w:val="30"/>
    <w:rsid w:val="000C06D8"/>
    <w:rPr>
      <w:kern w:val="2"/>
      <w:sz w:val="18"/>
    </w:rPr>
  </w:style>
  <w:style w:type="character" w:customStyle="1" w:styleId="text">
    <w:name w:val="text"/>
    <w:basedOn w:val="a0"/>
    <w:rsid w:val="000C06D8"/>
  </w:style>
  <w:style w:type="character" w:customStyle="1" w:styleId="unnamed31">
    <w:name w:val="unnamed31"/>
    <w:rsid w:val="000C06D8"/>
    <w:rPr>
      <w:rFonts w:ascii="宋体" w:eastAsia="宋体" w:hAnsi="宋体" w:hint="eastAsia"/>
      <w:spacing w:val="300"/>
      <w:u w:val="none"/>
    </w:rPr>
  </w:style>
  <w:style w:type="character" w:customStyle="1" w:styleId="style261">
    <w:name w:val="style261"/>
    <w:rsid w:val="000C06D8"/>
    <w:rPr>
      <w:sz w:val="21"/>
      <w:szCs w:val="21"/>
    </w:rPr>
  </w:style>
  <w:style w:type="paragraph" w:customStyle="1" w:styleId="affffa">
    <w:name w:val="首行缩进"/>
    <w:basedOn w:val="a"/>
    <w:qFormat/>
    <w:rsid w:val="000C06D8"/>
    <w:pPr>
      <w:adjustRightInd w:val="0"/>
      <w:snapToGrid w:val="0"/>
      <w:ind w:firstLine="480"/>
    </w:pPr>
    <w:rPr>
      <w:szCs w:val="24"/>
    </w:rPr>
  </w:style>
  <w:style w:type="paragraph" w:customStyle="1" w:styleId="producttablemainbg">
    <w:name w:val="product_table_main_bg"/>
    <w:basedOn w:val="a"/>
    <w:rsid w:val="000C06D8"/>
    <w:pPr>
      <w:widowControl/>
      <w:adjustRightInd w:val="0"/>
      <w:snapToGrid w:val="0"/>
      <w:spacing w:before="100" w:beforeAutospacing="1" w:after="100" w:afterAutospacing="1"/>
      <w:jc w:val="left"/>
    </w:pPr>
    <w:rPr>
      <w:rFonts w:ascii="宋体" w:hAnsi="宋体" w:cs="宋体"/>
      <w:kern w:val="0"/>
      <w:szCs w:val="24"/>
    </w:rPr>
  </w:style>
  <w:style w:type="paragraph" w:customStyle="1" w:styleId="affffb">
    <w:name w:val="报告表正文"/>
    <w:basedOn w:val="a"/>
    <w:rsid w:val="000C06D8"/>
    <w:pPr>
      <w:adjustRightInd w:val="0"/>
      <w:snapToGrid w:val="0"/>
      <w:spacing w:line="312" w:lineRule="auto"/>
      <w:ind w:left="113" w:right="113" w:firstLine="482"/>
      <w:jc w:val="left"/>
      <w:textAlignment w:val="baseline"/>
    </w:pPr>
    <w:rPr>
      <w:kern w:val="0"/>
    </w:rPr>
  </w:style>
  <w:style w:type="paragraph" w:customStyle="1" w:styleId="CharCharChar1Char">
    <w:name w:val="Char Char Char1 Char"/>
    <w:basedOn w:val="a"/>
    <w:rsid w:val="000C06D8"/>
    <w:pPr>
      <w:adjustRightInd w:val="0"/>
      <w:snapToGrid w:val="0"/>
    </w:pPr>
    <w:rPr>
      <w:szCs w:val="24"/>
    </w:rPr>
  </w:style>
  <w:style w:type="paragraph" w:customStyle="1" w:styleId="1f4">
    <w:name w:val="正文1"/>
    <w:basedOn w:val="a"/>
    <w:rsid w:val="000C06D8"/>
    <w:pPr>
      <w:adjustRightInd w:val="0"/>
      <w:snapToGrid w:val="0"/>
      <w:spacing w:before="60" w:line="460" w:lineRule="exact"/>
    </w:pPr>
  </w:style>
  <w:style w:type="paragraph" w:customStyle="1" w:styleId="1f5">
    <w:name w:val="文1"/>
    <w:basedOn w:val="a"/>
    <w:rsid w:val="000C06D8"/>
    <w:pPr>
      <w:adjustRightInd w:val="0"/>
      <w:snapToGrid w:val="0"/>
      <w:ind w:firstLine="567"/>
    </w:pPr>
    <w:rPr>
      <w:rFonts w:ascii="Arial" w:eastAsia="幼圆" w:hAnsi="Arial"/>
    </w:rPr>
  </w:style>
  <w:style w:type="character" w:customStyle="1" w:styleId="224CharChar">
    <w:name w:val="标题 2+ 行距: 固定值 24 磅 Char Char"/>
    <w:rsid w:val="000C06D8"/>
    <w:rPr>
      <w:rFonts w:ascii="Arial" w:eastAsia="黑体" w:hAnsi="Arial"/>
      <w:b/>
      <w:bCs/>
      <w:kern w:val="2"/>
      <w:sz w:val="32"/>
      <w:szCs w:val="32"/>
      <w:lang w:val="en-US" w:eastAsia="zh-CN" w:bidi="ar-SA"/>
    </w:rPr>
  </w:style>
  <w:style w:type="character" w:customStyle="1" w:styleId="2CharChar">
    <w:name w:val="标题 2 Char Char"/>
    <w:rsid w:val="000C06D8"/>
    <w:rPr>
      <w:rFonts w:ascii="Arial" w:eastAsia="黑体" w:hAnsi="Arial"/>
      <w:b/>
      <w:bCs/>
      <w:kern w:val="2"/>
      <w:sz w:val="32"/>
      <w:szCs w:val="32"/>
      <w:lang w:val="en-US" w:eastAsia="zh-CN" w:bidi="ar-SA"/>
    </w:rPr>
  </w:style>
  <w:style w:type="paragraph" w:customStyle="1" w:styleId="2a">
    <w:name w:val="正文2"/>
    <w:rsid w:val="000C06D8"/>
    <w:pPr>
      <w:widowControl w:val="0"/>
      <w:adjustRightInd w:val="0"/>
      <w:spacing w:line="312" w:lineRule="atLeast"/>
      <w:jc w:val="both"/>
      <w:textAlignment w:val="baseline"/>
    </w:pPr>
    <w:rPr>
      <w:rFonts w:ascii="宋体"/>
      <w:sz w:val="34"/>
    </w:rPr>
  </w:style>
  <w:style w:type="paragraph" w:customStyle="1" w:styleId="affffc">
    <w:name w:val="环正文"/>
    <w:basedOn w:val="a"/>
    <w:rsid w:val="000C06D8"/>
    <w:pPr>
      <w:widowControl/>
      <w:suppressAutoHyphens/>
      <w:adjustRightInd w:val="0"/>
      <w:snapToGrid w:val="0"/>
      <w:spacing w:line="300" w:lineRule="auto"/>
      <w:ind w:firstLine="567"/>
      <w:textAlignment w:val="baseline"/>
    </w:pPr>
    <w:rPr>
      <w:rFonts w:ascii="仿宋_GB2312" w:eastAsia="楷体_GB2312" w:hAnsi="宋体"/>
      <w:kern w:val="0"/>
      <w:sz w:val="28"/>
    </w:rPr>
  </w:style>
  <w:style w:type="paragraph" w:customStyle="1" w:styleId="CharCharCharCharCharCharChar0">
    <w:name w:val="Char Char Char Char Char Char Char"/>
    <w:basedOn w:val="a"/>
    <w:rsid w:val="000C06D8"/>
    <w:pPr>
      <w:adjustRightInd w:val="0"/>
      <w:snapToGrid w:val="0"/>
    </w:pPr>
  </w:style>
  <w:style w:type="paragraph" w:customStyle="1" w:styleId="affffd">
    <w:name w:val="正文加粗"/>
    <w:basedOn w:val="a"/>
    <w:link w:val="Charff"/>
    <w:rsid w:val="000C06D8"/>
    <w:pPr>
      <w:adjustRightInd w:val="0"/>
      <w:snapToGrid w:val="0"/>
      <w:spacing w:line="500" w:lineRule="exact"/>
      <w:ind w:firstLineChars="196" w:firstLine="472"/>
    </w:pPr>
    <w:rPr>
      <w:rFonts w:eastAsia="楷体_GB2312"/>
      <w:b/>
      <w:bCs/>
    </w:rPr>
  </w:style>
  <w:style w:type="character" w:customStyle="1" w:styleId="Charff">
    <w:name w:val="正文加粗 Char"/>
    <w:link w:val="affffd"/>
    <w:rsid w:val="000C06D8"/>
    <w:rPr>
      <w:rFonts w:eastAsia="楷体_GB2312"/>
      <w:b/>
      <w:bCs/>
      <w:kern w:val="2"/>
      <w:sz w:val="24"/>
    </w:rPr>
  </w:style>
  <w:style w:type="character" w:customStyle="1" w:styleId="affffe">
    <w:name w:val="表中首行"/>
    <w:rsid w:val="000C06D8"/>
    <w:rPr>
      <w:rFonts w:ascii="Times New Roman" w:eastAsia="宋体" w:hAnsi="Times New Roman"/>
      <w:b/>
      <w:bCs/>
      <w:sz w:val="28"/>
    </w:rPr>
  </w:style>
  <w:style w:type="character" w:customStyle="1" w:styleId="afffff">
    <w:name w:val="续表"/>
    <w:rsid w:val="000C06D8"/>
    <w:rPr>
      <w:rFonts w:ascii="Times New Roman" w:eastAsia="宋体" w:hAnsi="Times New Roman"/>
      <w:b/>
      <w:bCs/>
      <w:sz w:val="28"/>
    </w:rPr>
  </w:style>
  <w:style w:type="character" w:customStyle="1" w:styleId="Charff0">
    <w:name w:val="正文 Char"/>
    <w:rsid w:val="000C06D8"/>
    <w:rPr>
      <w:rFonts w:eastAsia="楷体_GB2312" w:cs="宋体"/>
      <w:kern w:val="2"/>
      <w:sz w:val="24"/>
      <w:lang w:val="en-US" w:eastAsia="zh-CN" w:bidi="ar-SA"/>
    </w:rPr>
  </w:style>
  <w:style w:type="paragraph" w:customStyle="1" w:styleId="afffff0">
    <w:name w:val="大表格"/>
    <w:basedOn w:val="a"/>
    <w:link w:val="Charff1"/>
    <w:qFormat/>
    <w:rsid w:val="000C06D8"/>
    <w:pPr>
      <w:adjustRightInd w:val="0"/>
      <w:snapToGrid w:val="0"/>
      <w:spacing w:line="240" w:lineRule="auto"/>
      <w:ind w:firstLineChars="0" w:firstLine="0"/>
      <w:jc w:val="center"/>
    </w:pPr>
    <w:rPr>
      <w:szCs w:val="24"/>
    </w:rPr>
  </w:style>
  <w:style w:type="character" w:customStyle="1" w:styleId="Charff1">
    <w:name w:val="大表格 Char"/>
    <w:link w:val="afffff0"/>
    <w:rsid w:val="000C06D8"/>
    <w:rPr>
      <w:kern w:val="2"/>
      <w:sz w:val="24"/>
      <w:szCs w:val="24"/>
    </w:rPr>
  </w:style>
  <w:style w:type="paragraph" w:customStyle="1" w:styleId="afffff1">
    <w:name w:val="大标题"/>
    <w:basedOn w:val="1"/>
    <w:link w:val="Charff2"/>
    <w:qFormat/>
    <w:rsid w:val="000C06D8"/>
    <w:pPr>
      <w:pageBreakBefore/>
      <w:adjustRightInd w:val="0"/>
      <w:snapToGrid w:val="0"/>
      <w:spacing w:line="240" w:lineRule="auto"/>
      <w:ind w:firstLineChars="0" w:firstLine="0"/>
    </w:pPr>
    <w:rPr>
      <w:rFonts w:ascii="黑体" w:eastAsia="黑体"/>
    </w:rPr>
  </w:style>
  <w:style w:type="character" w:customStyle="1" w:styleId="1Char">
    <w:name w:val="标题 1 Char"/>
    <w:link w:val="1"/>
    <w:rsid w:val="000C06D8"/>
    <w:rPr>
      <w:b/>
      <w:kern w:val="44"/>
      <w:sz w:val="28"/>
    </w:rPr>
  </w:style>
  <w:style w:type="character" w:customStyle="1" w:styleId="Charff2">
    <w:name w:val="大标题 Char"/>
    <w:link w:val="afffff1"/>
    <w:rsid w:val="000C06D8"/>
    <w:rPr>
      <w:rFonts w:ascii="黑体" w:eastAsia="黑体"/>
      <w:b/>
      <w:kern w:val="44"/>
      <w:sz w:val="28"/>
    </w:rPr>
  </w:style>
  <w:style w:type="character" w:customStyle="1" w:styleId="description">
    <w:name w:val="description"/>
    <w:basedOn w:val="a0"/>
    <w:rsid w:val="000C06D8"/>
  </w:style>
  <w:style w:type="paragraph" w:customStyle="1" w:styleId="43">
    <w:name w:val="正文4"/>
    <w:rsid w:val="000C06D8"/>
    <w:pPr>
      <w:jc w:val="both"/>
    </w:pPr>
    <w:rPr>
      <w:kern w:val="2"/>
      <w:sz w:val="21"/>
      <w:szCs w:val="21"/>
    </w:rPr>
  </w:style>
  <w:style w:type="character" w:customStyle="1" w:styleId="CharChar2">
    <w:name w:val="表格标题新 Char Char"/>
    <w:basedOn w:val="a0"/>
    <w:rsid w:val="000C06D8"/>
    <w:rPr>
      <w:rFonts w:ascii="Times New Roman" w:eastAsia="宋体" w:hAnsi="Times New Roman" w:cs="Courier New"/>
      <w:spacing w:val="4"/>
      <w:kern w:val="18"/>
      <w:sz w:val="24"/>
      <w:szCs w:val="28"/>
      <w:lang w:val="en-US" w:eastAsia="zh-CN"/>
    </w:rPr>
  </w:style>
  <w:style w:type="character" w:customStyle="1" w:styleId="Charfa">
    <w:name w:val="表 Char"/>
    <w:basedOn w:val="a0"/>
    <w:link w:val="affff1"/>
    <w:rsid w:val="000C06D8"/>
    <w:rPr>
      <w:rFonts w:eastAsia="仿宋_GB2312"/>
      <w:b/>
      <w:bCs/>
      <w:sz w:val="28"/>
    </w:rPr>
  </w:style>
  <w:style w:type="paragraph" w:customStyle="1" w:styleId="Char20">
    <w:name w:val="Char2"/>
    <w:basedOn w:val="a"/>
    <w:rsid w:val="000C06D8"/>
    <w:pPr>
      <w:spacing w:line="240" w:lineRule="auto"/>
      <w:ind w:firstLineChars="0" w:firstLine="0"/>
    </w:pPr>
  </w:style>
  <w:style w:type="character" w:customStyle="1" w:styleId="290">
    <w:name w:val="样式 两端对齐 行距: 固定值 29 磅"/>
    <w:basedOn w:val="a0"/>
    <w:rsid w:val="000C06D8"/>
  </w:style>
  <w:style w:type="paragraph" w:customStyle="1" w:styleId="afffff2">
    <w:name w:val="图件"/>
    <w:next w:val="a"/>
    <w:qFormat/>
    <w:rsid w:val="000C06D8"/>
    <w:pPr>
      <w:widowControl w:val="0"/>
      <w:tabs>
        <w:tab w:val="left" w:pos="0"/>
      </w:tabs>
      <w:spacing w:line="360" w:lineRule="auto"/>
      <w:jc w:val="center"/>
    </w:pPr>
    <w:rPr>
      <w:b/>
      <w:bCs/>
      <w:color w:val="000000"/>
      <w:kern w:val="44"/>
      <w:sz w:val="21"/>
      <w:szCs w:val="21"/>
    </w:rPr>
  </w:style>
  <w:style w:type="character" w:customStyle="1" w:styleId="Charff3">
    <w:name w:val="正文(首行缩进) Char"/>
    <w:link w:val="afffff3"/>
    <w:rsid w:val="000C06D8"/>
    <w:rPr>
      <w:snapToGrid w:val="0"/>
      <w:sz w:val="24"/>
      <w:szCs w:val="24"/>
    </w:rPr>
  </w:style>
  <w:style w:type="paragraph" w:customStyle="1" w:styleId="afffff3">
    <w:name w:val="正文(首行缩进)"/>
    <w:basedOn w:val="a"/>
    <w:link w:val="Charff3"/>
    <w:rsid w:val="000C06D8"/>
    <w:pPr>
      <w:adjustRightInd w:val="0"/>
      <w:snapToGrid w:val="0"/>
    </w:pPr>
    <w:rPr>
      <w:snapToGrid w:val="0"/>
      <w:kern w:val="0"/>
      <w:szCs w:val="24"/>
    </w:rPr>
  </w:style>
  <w:style w:type="character" w:customStyle="1" w:styleId="1Char1">
    <w:name w:val="表头1 Char"/>
    <w:link w:val="14"/>
    <w:rsid w:val="000C06D8"/>
    <w:rPr>
      <w:b/>
      <w:color w:val="000000"/>
      <w:sz w:val="21"/>
      <w:lang w:eastAsia="en-US" w:bidi="en-US"/>
    </w:rPr>
  </w:style>
  <w:style w:type="character" w:customStyle="1" w:styleId="CharChar3">
    <w:name w:val="表 Char Char"/>
    <w:rsid w:val="000C06D8"/>
    <w:rPr>
      <w:rFonts w:eastAsia="宋体"/>
      <w:b/>
      <w:snapToGrid w:val="0"/>
      <w:spacing w:val="4"/>
      <w:kern w:val="18"/>
      <w:sz w:val="21"/>
      <w:szCs w:val="21"/>
      <w:lang w:bidi="ar-SA"/>
    </w:rPr>
  </w:style>
  <w:style w:type="character" w:customStyle="1" w:styleId="CharChar4">
    <w:name w:val="新正文 Char Char"/>
    <w:rsid w:val="000C06D8"/>
    <w:rPr>
      <w:rFonts w:ascii="仿宋_GB2312" w:eastAsia="仿宋_GB2312"/>
      <w:bCs/>
      <w:sz w:val="24"/>
      <w:szCs w:val="24"/>
      <w:lang w:eastAsia="en-US" w:bidi="ar-SA"/>
    </w:rPr>
  </w:style>
  <w:style w:type="paragraph" w:customStyle="1" w:styleId="1-1">
    <w:name w:val="正文1-1"/>
    <w:basedOn w:val="a"/>
    <w:link w:val="1-1Char"/>
    <w:rsid w:val="000C06D8"/>
    <w:pPr>
      <w:widowControl/>
      <w:snapToGrid w:val="0"/>
      <w:jc w:val="left"/>
    </w:pPr>
    <w:rPr>
      <w:rFonts w:ascii="宋体" w:eastAsia="仿宋_GB2312" w:hAnsi="宋体" w:cs="宋体"/>
      <w:kern w:val="0"/>
      <w:sz w:val="28"/>
      <w:szCs w:val="24"/>
    </w:rPr>
  </w:style>
  <w:style w:type="character" w:customStyle="1" w:styleId="1-1Char">
    <w:name w:val="正文1-1 Char"/>
    <w:basedOn w:val="a0"/>
    <w:link w:val="1-1"/>
    <w:rsid w:val="000C06D8"/>
    <w:rPr>
      <w:rFonts w:ascii="宋体" w:eastAsia="仿宋_GB2312" w:hAnsi="宋体" w:cs="宋体"/>
      <w:sz w:val="28"/>
      <w:szCs w:val="24"/>
    </w:rPr>
  </w:style>
  <w:style w:type="character" w:customStyle="1" w:styleId="Charff4">
    <w:name w:val="表格内文字 Char"/>
    <w:basedOn w:val="a0"/>
    <w:rsid w:val="000C06D8"/>
    <w:rPr>
      <w:spacing w:val="4"/>
      <w:kern w:val="18"/>
      <w:sz w:val="24"/>
    </w:rPr>
  </w:style>
  <w:style w:type="character" w:customStyle="1" w:styleId="textcontents">
    <w:name w:val="textcontents"/>
    <w:basedOn w:val="a0"/>
    <w:rsid w:val="000C06D8"/>
  </w:style>
  <w:style w:type="character" w:customStyle="1" w:styleId="CharChar5">
    <w:name w:val="正文 Char Char"/>
    <w:rsid w:val="000C06D8"/>
    <w:rPr>
      <w:rFonts w:eastAsia="楷体_GB2312" w:cs="宋体"/>
      <w:kern w:val="2"/>
      <w:sz w:val="24"/>
      <w:lang w:val="en-US" w:eastAsia="zh-CN"/>
    </w:rPr>
  </w:style>
  <w:style w:type="character" w:customStyle="1" w:styleId="001-CharChar">
    <w:name w:val="正文001- Char Char"/>
    <w:rsid w:val="000C06D8"/>
    <w:rPr>
      <w:bCs/>
      <w:kern w:val="2"/>
      <w:sz w:val="24"/>
      <w:szCs w:val="24"/>
      <w:lang w:bidi="ar-SA"/>
    </w:rPr>
  </w:style>
  <w:style w:type="character" w:customStyle="1" w:styleId="2CharChar0">
    <w:name w:val="正文 首行缩进:  2 字符 Char Char"/>
    <w:rsid w:val="000C06D8"/>
    <w:rPr>
      <w:rFonts w:eastAsia="楷体_GB2312"/>
      <w:kern w:val="2"/>
      <w:sz w:val="24"/>
      <w:lang w:bidi="ar-SA"/>
    </w:rPr>
  </w:style>
  <w:style w:type="character" w:customStyle="1" w:styleId="CharChar6">
    <w:name w:val="表格文字 Char Char"/>
    <w:rsid w:val="000C06D8"/>
    <w:rPr>
      <w:rFonts w:ascii="仿宋_GB2312" w:eastAsia="仿宋_GB2312" w:hAnsi="Arial Black"/>
      <w:kern w:val="44"/>
      <w:sz w:val="24"/>
      <w:lang w:bidi="ar-SA"/>
    </w:rPr>
  </w:style>
  <w:style w:type="character" w:customStyle="1" w:styleId="01CharChar">
    <w:name w:val="正文01 Char Char"/>
    <w:rsid w:val="000C06D8"/>
    <w:rPr>
      <w:bCs/>
      <w:kern w:val="2"/>
      <w:sz w:val="24"/>
      <w:szCs w:val="24"/>
      <w:lang w:bidi="ar-SA"/>
    </w:rPr>
  </w:style>
  <w:style w:type="character" w:customStyle="1" w:styleId="11CharChar">
    <w:name w:val="1.1 Char Char"/>
    <w:basedOn w:val="1Char"/>
    <w:link w:val="110"/>
    <w:rsid w:val="000C06D8"/>
    <w:rPr>
      <w:sz w:val="32"/>
    </w:rPr>
  </w:style>
  <w:style w:type="paragraph" w:customStyle="1" w:styleId="110">
    <w:name w:val="1.1"/>
    <w:basedOn w:val="1"/>
    <w:link w:val="11CharChar"/>
    <w:rsid w:val="000C06D8"/>
    <w:pPr>
      <w:adjustRightInd w:val="0"/>
      <w:snapToGrid w:val="0"/>
      <w:ind w:firstLineChars="0" w:firstLine="0"/>
    </w:pPr>
    <w:rPr>
      <w:sz w:val="32"/>
    </w:rPr>
  </w:style>
  <w:style w:type="character" w:customStyle="1" w:styleId="CharChar7">
    <w:name w:val="正文加粗 Char Char"/>
    <w:rsid w:val="000C06D8"/>
    <w:rPr>
      <w:rFonts w:eastAsia="楷体_GB2312"/>
      <w:b/>
      <w:bCs/>
      <w:kern w:val="2"/>
      <w:sz w:val="24"/>
      <w:lang w:bidi="ar-SA"/>
    </w:rPr>
  </w:style>
  <w:style w:type="character" w:customStyle="1" w:styleId="1f6">
    <w:name w:val="不明显参考1"/>
    <w:rsid w:val="000C06D8"/>
    <w:rPr>
      <w:sz w:val="24"/>
      <w:szCs w:val="24"/>
      <w:u w:val="single"/>
    </w:rPr>
  </w:style>
  <w:style w:type="character" w:customStyle="1" w:styleId="Char11">
    <w:name w:val="表格标题新 Char1"/>
    <w:link w:val="affff0"/>
    <w:rsid w:val="000C06D8"/>
    <w:rPr>
      <w:b/>
      <w:snapToGrid w:val="0"/>
      <w:spacing w:val="4"/>
      <w:kern w:val="18"/>
      <w:sz w:val="24"/>
    </w:rPr>
  </w:style>
  <w:style w:type="character" w:customStyle="1" w:styleId="Char7">
    <w:name w:val="文本块 Char"/>
    <w:link w:val="ae"/>
    <w:rsid w:val="000C06D8"/>
    <w:rPr>
      <w:sz w:val="24"/>
      <w:szCs w:val="24"/>
      <w:lang w:eastAsia="en-US" w:bidi="en-US"/>
    </w:rPr>
  </w:style>
  <w:style w:type="character" w:customStyle="1" w:styleId="1f7">
    <w:name w:val="书籍标题1"/>
    <w:rsid w:val="000C06D8"/>
    <w:rPr>
      <w:rFonts w:ascii="Cambria" w:eastAsia="宋体" w:hAnsi="Cambria"/>
      <w:b/>
      <w:i/>
      <w:sz w:val="24"/>
      <w:szCs w:val="24"/>
    </w:rPr>
  </w:style>
  <w:style w:type="character" w:customStyle="1" w:styleId="224CharCharChar">
    <w:name w:val="标题 2+ 行距: 固定值 24 磅 Char Char Char"/>
    <w:basedOn w:val="2Char"/>
    <w:rsid w:val="000C06D8"/>
    <w:rPr>
      <w:rFonts w:eastAsia="楷体_GB2312"/>
      <w:lang w:val="en-US" w:eastAsia="zh-CN" w:bidi="ar-SA"/>
    </w:rPr>
  </w:style>
  <w:style w:type="character" w:customStyle="1" w:styleId="CharChar8">
    <w:name w:val="大表格 Char Char"/>
    <w:rsid w:val="000C06D8"/>
    <w:rPr>
      <w:kern w:val="2"/>
      <w:sz w:val="24"/>
      <w:szCs w:val="24"/>
      <w:lang w:bidi="ar-SA"/>
    </w:rPr>
  </w:style>
  <w:style w:type="character" w:customStyle="1" w:styleId="CharChar9">
    <w:name w:val="文本正文 Char Char"/>
    <w:rsid w:val="000C06D8"/>
    <w:rPr>
      <w:rFonts w:ascii="仿宋_GB2312" w:eastAsia="仿宋_GB2312" w:hAnsi="宋体" w:cs="Courier New"/>
      <w:kern w:val="2"/>
      <w:sz w:val="28"/>
      <w:szCs w:val="28"/>
      <w:lang w:val="en-US" w:eastAsia="zh-CN"/>
    </w:rPr>
  </w:style>
  <w:style w:type="character" w:customStyle="1" w:styleId="CharChara">
    <w:name w:val="文档结构图 Char Char"/>
    <w:link w:val="1f8"/>
    <w:rsid w:val="000C06D8"/>
    <w:rPr>
      <w:kern w:val="2"/>
      <w:sz w:val="21"/>
      <w:shd w:val="clear" w:color="auto" w:fill="000080"/>
    </w:rPr>
  </w:style>
  <w:style w:type="paragraph" w:customStyle="1" w:styleId="1f8">
    <w:name w:val="文档结构图1"/>
    <w:basedOn w:val="a"/>
    <w:link w:val="CharChara"/>
    <w:rsid w:val="000C06D8"/>
    <w:pPr>
      <w:shd w:val="clear" w:color="auto" w:fill="000080"/>
      <w:adjustRightInd w:val="0"/>
      <w:snapToGrid w:val="0"/>
    </w:pPr>
    <w:rPr>
      <w:sz w:val="21"/>
      <w:shd w:val="clear" w:color="auto" w:fill="000080"/>
    </w:rPr>
  </w:style>
  <w:style w:type="character" w:customStyle="1" w:styleId="CharCharb">
    <w:name w:val="和桥报告正文 Char Char"/>
    <w:rsid w:val="000C06D8"/>
    <w:rPr>
      <w:snapToGrid w:val="0"/>
      <w:kern w:val="24"/>
      <w:sz w:val="24"/>
      <w:szCs w:val="21"/>
      <w:lang w:eastAsia="en-US" w:bidi="ar-SA"/>
    </w:rPr>
  </w:style>
  <w:style w:type="character" w:customStyle="1" w:styleId="1f9">
    <w:name w:val="不明显强调1"/>
    <w:rsid w:val="000C06D8"/>
    <w:rPr>
      <w:i/>
      <w:color w:val="5A5A5A"/>
    </w:rPr>
  </w:style>
  <w:style w:type="character" w:customStyle="1" w:styleId="1CharChar">
    <w:name w:val="表格1 Char Char"/>
    <w:rsid w:val="000C06D8"/>
    <w:rPr>
      <w:kern w:val="2"/>
      <w:sz w:val="21"/>
      <w:szCs w:val="21"/>
      <w:lang w:bidi="ar-SA"/>
    </w:rPr>
  </w:style>
  <w:style w:type="character" w:customStyle="1" w:styleId="CharCharc">
    <w:name w:val="报告书表格 Char Char"/>
    <w:rsid w:val="000C06D8"/>
    <w:rPr>
      <w:rFonts w:ascii="宋体" w:hAnsi="宋体"/>
      <w:kern w:val="2"/>
      <w:sz w:val="21"/>
      <w:szCs w:val="24"/>
      <w:lang w:bidi="ar-SA"/>
    </w:rPr>
  </w:style>
  <w:style w:type="character" w:customStyle="1" w:styleId="Char12">
    <w:name w:val="批注主题 Char1"/>
    <w:basedOn w:val="Char1"/>
    <w:uiPriority w:val="99"/>
    <w:semiHidden/>
    <w:rsid w:val="000C06D8"/>
    <w:rPr>
      <w:rFonts w:eastAsia="楷体_GB2312"/>
      <w:b/>
      <w:bCs/>
      <w:sz w:val="24"/>
      <w:lang w:bidi="ar-SA"/>
    </w:rPr>
  </w:style>
  <w:style w:type="character" w:customStyle="1" w:styleId="CharChard">
    <w:name w:val="正文 缩进 Char Char"/>
    <w:rsid w:val="000C06D8"/>
    <w:rPr>
      <w:rFonts w:eastAsia="仿宋_GB2312"/>
      <w:sz w:val="24"/>
      <w:lang w:bidi="ar-SA"/>
    </w:rPr>
  </w:style>
  <w:style w:type="character" w:customStyle="1" w:styleId="CharChare">
    <w:name w:val="大标题 Char Char"/>
    <w:rsid w:val="000C06D8"/>
    <w:rPr>
      <w:rFonts w:ascii="黑体" w:eastAsia="黑体"/>
      <w:b/>
      <w:kern w:val="44"/>
      <w:sz w:val="28"/>
      <w:lang w:bidi="ar-SA"/>
    </w:rPr>
  </w:style>
  <w:style w:type="character" w:customStyle="1" w:styleId="CharCharf">
    <w:name w:val="文字 Char Char"/>
    <w:rsid w:val="000C06D8"/>
    <w:rPr>
      <w:sz w:val="24"/>
      <w:szCs w:val="24"/>
      <w:lang w:eastAsia="en-US" w:bidi="ar-SA"/>
    </w:rPr>
  </w:style>
  <w:style w:type="character" w:customStyle="1" w:styleId="2TimesNewRomanCharChar">
    <w:name w:val="样式 标题 2 + (西文) Times New Roman (中文) 宋体 Char Char"/>
    <w:qFormat/>
    <w:rsid w:val="000C06D8"/>
    <w:rPr>
      <w:b/>
      <w:bCs/>
      <w:iCs/>
      <w:sz w:val="28"/>
      <w:szCs w:val="28"/>
      <w:lang w:eastAsia="en-US" w:bidi="ar-SA"/>
    </w:rPr>
  </w:style>
  <w:style w:type="character" w:customStyle="1" w:styleId="CharCharCharCharCharCharCharCharChar">
    <w:name w:val="样式 样式 正文缩进文本条款表格标题正文（首行缩进两字） Char Char Char Char Char Char Char.... Char Char"/>
    <w:rsid w:val="000C06D8"/>
    <w:rPr>
      <w:sz w:val="24"/>
      <w:szCs w:val="24"/>
      <w:lang w:eastAsia="en-US" w:bidi="ar-SA"/>
    </w:rPr>
  </w:style>
  <w:style w:type="character" w:customStyle="1" w:styleId="Char30">
    <w:name w:val="正文（首行缩进两字） Char3"/>
    <w:rsid w:val="000C06D8"/>
    <w:rPr>
      <w:rFonts w:ascii="仿宋_GB2312" w:eastAsia="仿宋_GB2312"/>
      <w:kern w:val="2"/>
      <w:sz w:val="28"/>
      <w:lang w:val="en-US" w:eastAsia="zh-CN"/>
    </w:rPr>
  </w:style>
  <w:style w:type="character" w:customStyle="1" w:styleId="HTML1">
    <w:name w:val="HTML 代码1"/>
    <w:rsid w:val="000C06D8"/>
    <w:rPr>
      <w:rFonts w:ascii="黑体" w:eastAsia="黑体" w:hAnsi="Courier New" w:cs="Courier New"/>
      <w:sz w:val="24"/>
      <w:szCs w:val="24"/>
    </w:rPr>
  </w:style>
  <w:style w:type="character" w:customStyle="1" w:styleId="style11">
    <w:name w:val="style11"/>
    <w:rsid w:val="000C06D8"/>
    <w:rPr>
      <w:sz w:val="24"/>
      <w:szCs w:val="24"/>
    </w:rPr>
  </w:style>
  <w:style w:type="character" w:customStyle="1" w:styleId="CharCharf0">
    <w:name w:val="表格内文字 Char Char"/>
    <w:rsid w:val="000C06D8"/>
    <w:rPr>
      <w:rFonts w:ascii="Times New Roman" w:eastAsia="宋体" w:hAnsi="Times New Roman" w:cs="Courier New"/>
      <w:spacing w:val="4"/>
      <w:kern w:val="18"/>
      <w:sz w:val="24"/>
      <w:szCs w:val="28"/>
      <w:lang w:val="en-US" w:eastAsia="zh-CN"/>
    </w:rPr>
  </w:style>
  <w:style w:type="character" w:customStyle="1" w:styleId="Char13">
    <w:name w:val="纯文本 Char1"/>
    <w:basedOn w:val="a0"/>
    <w:rsid w:val="000C06D8"/>
    <w:rPr>
      <w:rFonts w:ascii="宋体" w:eastAsia="楷体_GB2312" w:hAnsi="Courier New" w:cs="宋体"/>
      <w:kern w:val="2"/>
      <w:sz w:val="24"/>
      <w:lang w:val="en-US" w:eastAsia="zh-CN" w:bidi="ar-SA"/>
    </w:rPr>
  </w:style>
  <w:style w:type="character" w:customStyle="1" w:styleId="1fa">
    <w:name w:val="批注引用1"/>
    <w:rsid w:val="000C06D8"/>
    <w:rPr>
      <w:sz w:val="21"/>
    </w:rPr>
  </w:style>
  <w:style w:type="character" w:customStyle="1" w:styleId="CharCharf1">
    <w:name w:val="正文表格内容 Char Char"/>
    <w:rsid w:val="000C06D8"/>
    <w:rPr>
      <w:rFonts w:eastAsia="楷体_GB2312"/>
      <w:color w:val="000000"/>
      <w:kern w:val="2"/>
      <w:sz w:val="21"/>
      <w:lang w:bidi="ar-SA"/>
    </w:rPr>
  </w:style>
  <w:style w:type="character" w:customStyle="1" w:styleId="CharCharf2">
    <w:name w:val="四级标题 Char Char"/>
    <w:basedOn w:val="9Char"/>
    <w:link w:val="afffff4"/>
    <w:rsid w:val="000C06D8"/>
    <w:rPr>
      <w:b/>
      <w:iCs/>
      <w:sz w:val="24"/>
      <w:szCs w:val="22"/>
      <w:lang w:eastAsia="en-US"/>
    </w:rPr>
  </w:style>
  <w:style w:type="paragraph" w:customStyle="1" w:styleId="afffff4">
    <w:name w:val="四级标题"/>
    <w:basedOn w:val="9"/>
    <w:link w:val="CharCharf2"/>
    <w:rsid w:val="000C06D8"/>
    <w:pPr>
      <w:keepLines w:val="0"/>
      <w:widowControl/>
      <w:adjustRightInd w:val="0"/>
      <w:snapToGrid w:val="0"/>
      <w:spacing w:before="0" w:after="0" w:line="240" w:lineRule="auto"/>
      <w:ind w:firstLine="489"/>
    </w:pPr>
    <w:rPr>
      <w:rFonts w:ascii="Times New Roman" w:hAnsi="Times New Roman"/>
      <w:b/>
      <w:iCs/>
      <w:sz w:val="24"/>
      <w:szCs w:val="22"/>
      <w:lang w:eastAsia="en-US"/>
    </w:rPr>
  </w:style>
  <w:style w:type="character" w:customStyle="1" w:styleId="1fb">
    <w:name w:val="明显强调1"/>
    <w:rsid w:val="000C06D8"/>
    <w:rPr>
      <w:b/>
      <w:i/>
      <w:sz w:val="24"/>
      <w:szCs w:val="24"/>
      <w:u w:val="single"/>
    </w:rPr>
  </w:style>
  <w:style w:type="character" w:customStyle="1" w:styleId="CharCharf3">
    <w:name w:val="三级标准 Char Char"/>
    <w:basedOn w:val="3Char"/>
    <w:link w:val="afffff5"/>
    <w:rsid w:val="000C06D8"/>
    <w:rPr>
      <w:sz w:val="24"/>
    </w:rPr>
  </w:style>
  <w:style w:type="paragraph" w:customStyle="1" w:styleId="afffff5">
    <w:name w:val="三级标准"/>
    <w:basedOn w:val="3"/>
    <w:link w:val="CharCharf3"/>
    <w:rsid w:val="000C06D8"/>
    <w:pPr>
      <w:adjustRightInd w:val="0"/>
      <w:snapToGrid w:val="0"/>
      <w:spacing w:before="0" w:after="0" w:line="360" w:lineRule="auto"/>
      <w:ind w:firstLineChars="0" w:firstLine="0"/>
      <w:textAlignment w:val="baseline"/>
    </w:pPr>
    <w:rPr>
      <w:sz w:val="24"/>
    </w:rPr>
  </w:style>
  <w:style w:type="character" w:customStyle="1" w:styleId="1fc">
    <w:name w:val="明显参考1"/>
    <w:rsid w:val="000C06D8"/>
    <w:rPr>
      <w:b/>
      <w:sz w:val="24"/>
      <w:u w:val="single"/>
    </w:rPr>
  </w:style>
  <w:style w:type="paragraph" w:customStyle="1" w:styleId="1fd">
    <w:name w:val="图表目录1"/>
    <w:basedOn w:val="a"/>
    <w:next w:val="a"/>
    <w:rsid w:val="000C06D8"/>
    <w:pPr>
      <w:widowControl/>
      <w:adjustRightInd w:val="0"/>
      <w:snapToGrid w:val="0"/>
      <w:ind w:left="840" w:hanging="420"/>
    </w:pPr>
    <w:rPr>
      <w:rFonts w:eastAsia="楷体_GB2312" w:cs="宋体"/>
      <w:kern w:val="0"/>
      <w:szCs w:val="24"/>
      <w:lang w:eastAsia="en-US"/>
    </w:rPr>
  </w:style>
  <w:style w:type="paragraph" w:customStyle="1" w:styleId="1fe">
    <w:name w:val="正文缩进1"/>
    <w:basedOn w:val="a"/>
    <w:rsid w:val="000C06D8"/>
    <w:pPr>
      <w:adjustRightInd w:val="0"/>
      <w:snapToGrid w:val="0"/>
      <w:spacing w:line="300" w:lineRule="auto"/>
    </w:pPr>
    <w:rPr>
      <w:rFonts w:ascii="仿宋_GB2312" w:eastAsia="仿宋_GB2312" w:cs="宋体"/>
      <w:sz w:val="28"/>
    </w:rPr>
  </w:style>
  <w:style w:type="paragraph" w:customStyle="1" w:styleId="2b">
    <w:name w:val="纯文本2"/>
    <w:basedOn w:val="a"/>
    <w:rsid w:val="000C06D8"/>
    <w:pPr>
      <w:adjustRightInd w:val="0"/>
      <w:snapToGrid w:val="0"/>
    </w:pPr>
    <w:rPr>
      <w:rFonts w:ascii="宋体" w:hAnsi="Courier New"/>
      <w:sz w:val="28"/>
    </w:rPr>
  </w:style>
  <w:style w:type="paragraph" w:customStyle="1" w:styleId="CharCharCharChar2">
    <w:name w:val="Char Char Char Char2"/>
    <w:basedOn w:val="a"/>
    <w:rsid w:val="000C06D8"/>
    <w:pPr>
      <w:spacing w:line="240" w:lineRule="auto"/>
      <w:ind w:firstLineChars="0" w:firstLine="0"/>
    </w:pPr>
    <w:rPr>
      <w:rFonts w:eastAsia="楷体_GB2312" w:cs="宋体"/>
      <w:szCs w:val="24"/>
    </w:rPr>
  </w:style>
  <w:style w:type="paragraph" w:customStyle="1" w:styleId="311">
    <w:name w:val="正文文本 31"/>
    <w:basedOn w:val="a"/>
    <w:rsid w:val="000C06D8"/>
    <w:pPr>
      <w:adjustRightInd w:val="0"/>
      <w:snapToGrid w:val="0"/>
    </w:pPr>
    <w:rPr>
      <w:sz w:val="18"/>
    </w:rPr>
  </w:style>
  <w:style w:type="paragraph" w:customStyle="1" w:styleId="2c">
    <w:name w:val="列表2"/>
    <w:basedOn w:val="a"/>
    <w:rsid w:val="000C06D8"/>
    <w:pPr>
      <w:adjustRightInd w:val="0"/>
      <w:snapToGrid w:val="0"/>
      <w:spacing w:line="400" w:lineRule="exact"/>
      <w:jc w:val="center"/>
    </w:pPr>
    <w:rPr>
      <w:rFonts w:ascii="宋体" w:eastAsia="楷体_GB2312" w:hAnsi="宋体" w:cs="宋体"/>
    </w:rPr>
  </w:style>
  <w:style w:type="paragraph" w:customStyle="1" w:styleId="1ff">
    <w:name w:val="正文首行缩进1"/>
    <w:basedOn w:val="a7"/>
    <w:rsid w:val="000C06D8"/>
    <w:pPr>
      <w:adjustRightInd w:val="0"/>
      <w:snapToGrid w:val="0"/>
      <w:ind w:firstLineChars="100" w:firstLine="420"/>
    </w:pPr>
  </w:style>
  <w:style w:type="paragraph" w:customStyle="1" w:styleId="1ff0">
    <w:name w:val="明显引用1"/>
    <w:basedOn w:val="a"/>
    <w:next w:val="a"/>
    <w:rsid w:val="000C06D8"/>
    <w:pPr>
      <w:widowControl/>
      <w:adjustRightInd w:val="0"/>
      <w:snapToGrid w:val="0"/>
      <w:ind w:left="720" w:right="720"/>
    </w:pPr>
    <w:rPr>
      <w:b/>
      <w:i/>
      <w:kern w:val="0"/>
      <w:szCs w:val="22"/>
      <w:lang w:eastAsia="en-US"/>
    </w:rPr>
  </w:style>
  <w:style w:type="paragraph" w:customStyle="1" w:styleId="210">
    <w:name w:val="正文文本 21"/>
    <w:basedOn w:val="a"/>
    <w:rsid w:val="000C06D8"/>
    <w:pPr>
      <w:widowControl/>
      <w:adjustRightInd w:val="0"/>
      <w:snapToGrid w:val="0"/>
    </w:pPr>
    <w:rPr>
      <w:kern w:val="0"/>
      <w:szCs w:val="24"/>
      <w:lang w:eastAsia="en-US"/>
    </w:rPr>
  </w:style>
  <w:style w:type="paragraph" w:customStyle="1" w:styleId="1ff1">
    <w:name w:val="普通(网站)1"/>
    <w:basedOn w:val="a"/>
    <w:rsid w:val="000C06D8"/>
    <w:pPr>
      <w:widowControl/>
      <w:adjustRightInd w:val="0"/>
      <w:snapToGrid w:val="0"/>
      <w:spacing w:before="100" w:beforeAutospacing="1" w:after="100" w:afterAutospacing="1"/>
      <w:jc w:val="left"/>
    </w:pPr>
    <w:rPr>
      <w:rFonts w:ascii="宋体" w:eastAsia="楷体_GB2312" w:hAnsi="宋体" w:cs="宋体"/>
      <w:kern w:val="0"/>
    </w:rPr>
  </w:style>
  <w:style w:type="paragraph" w:customStyle="1" w:styleId="1ff2">
    <w:name w:val="批注主题1"/>
    <w:basedOn w:val="a5"/>
    <w:next w:val="a5"/>
    <w:rsid w:val="000C06D8"/>
    <w:pPr>
      <w:adjustRightInd w:val="0"/>
      <w:snapToGrid w:val="0"/>
    </w:pPr>
    <w:rPr>
      <w:b/>
      <w:sz w:val="24"/>
    </w:rPr>
  </w:style>
  <w:style w:type="paragraph" w:customStyle="1" w:styleId="HTML10">
    <w:name w:val="HTML 预设格式1"/>
    <w:basedOn w:val="a"/>
    <w:rsid w:val="000C0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ascii="宋体" w:hAnsi="宋体"/>
      <w:kern w:val="0"/>
      <w:sz w:val="20"/>
    </w:rPr>
  </w:style>
  <w:style w:type="paragraph" w:customStyle="1" w:styleId="1ff3">
    <w:name w:val="文本块1"/>
    <w:basedOn w:val="a"/>
    <w:rsid w:val="000C06D8"/>
    <w:pPr>
      <w:widowControl/>
      <w:adjustRightInd w:val="0"/>
      <w:snapToGrid w:val="0"/>
      <w:spacing w:after="120"/>
      <w:ind w:left="1440" w:right="1440"/>
    </w:pPr>
    <w:rPr>
      <w:rFonts w:eastAsia="楷体_GB2312" w:cs="宋体"/>
      <w:kern w:val="0"/>
      <w:szCs w:val="24"/>
      <w:lang w:eastAsia="en-US"/>
    </w:rPr>
  </w:style>
  <w:style w:type="paragraph" w:customStyle="1" w:styleId="CharCharCharCharCharCharChar1">
    <w:name w:val="Char Char Char Char Char Char Char1"/>
    <w:basedOn w:val="a"/>
    <w:rsid w:val="000C06D8"/>
    <w:rPr>
      <w:rFonts w:eastAsia="楷体_GB2312" w:cs="宋体"/>
      <w:sz w:val="21"/>
    </w:rPr>
  </w:style>
  <w:style w:type="paragraph" w:customStyle="1" w:styleId="TOC10">
    <w:name w:val="TOC 标题1"/>
    <w:basedOn w:val="1"/>
    <w:next w:val="a"/>
    <w:rsid w:val="000C06D8"/>
    <w:pPr>
      <w:keepLines w:val="0"/>
      <w:widowControl/>
      <w:adjustRightInd w:val="0"/>
      <w:snapToGrid w:val="0"/>
      <w:spacing w:before="240" w:after="60" w:line="240" w:lineRule="auto"/>
      <w:ind w:firstLineChars="0" w:firstLine="0"/>
      <w:jc w:val="left"/>
      <w:outlineLvl w:val="9"/>
    </w:pPr>
    <w:rPr>
      <w:rFonts w:ascii="Cambria" w:hAnsi="Cambria"/>
      <w:bCs/>
      <w:spacing w:val="-12"/>
      <w:kern w:val="32"/>
      <w:sz w:val="32"/>
      <w:szCs w:val="32"/>
      <w:lang w:eastAsia="en-US"/>
    </w:rPr>
  </w:style>
  <w:style w:type="paragraph" w:customStyle="1" w:styleId="afffff6">
    <w:name w:val="文本正文"/>
    <w:basedOn w:val="a"/>
    <w:rsid w:val="000C06D8"/>
    <w:pPr>
      <w:adjustRightInd w:val="0"/>
      <w:snapToGrid w:val="0"/>
      <w:spacing w:line="480" w:lineRule="exact"/>
      <w:ind w:firstLine="560"/>
    </w:pPr>
    <w:rPr>
      <w:rFonts w:ascii="仿宋_GB2312" w:eastAsia="仿宋_GB2312" w:hAnsi="宋体" w:cs="Courier New"/>
      <w:sz w:val="28"/>
      <w:szCs w:val="28"/>
    </w:rPr>
  </w:style>
  <w:style w:type="paragraph" w:customStyle="1" w:styleId="111">
    <w:name w:val="索引 11"/>
    <w:basedOn w:val="a"/>
    <w:next w:val="a"/>
    <w:rsid w:val="000C06D8"/>
    <w:pPr>
      <w:tabs>
        <w:tab w:val="left" w:pos="3600"/>
        <w:tab w:val="left" w:pos="6300"/>
      </w:tabs>
      <w:adjustRightInd w:val="0"/>
      <w:snapToGrid w:val="0"/>
      <w:spacing w:line="360" w:lineRule="atLeast"/>
      <w:jc w:val="center"/>
      <w:textAlignment w:val="baseline"/>
    </w:pPr>
    <w:rPr>
      <w:rFonts w:eastAsia="楷体_GB2312" w:cs="宋体"/>
    </w:rPr>
  </w:style>
  <w:style w:type="paragraph" w:customStyle="1" w:styleId="1ff4">
    <w:name w:val="无间隔1"/>
    <w:basedOn w:val="a"/>
    <w:rsid w:val="000C06D8"/>
    <w:pPr>
      <w:widowControl/>
      <w:adjustRightInd w:val="0"/>
      <w:snapToGrid w:val="0"/>
    </w:pPr>
    <w:rPr>
      <w:kern w:val="0"/>
      <w:szCs w:val="32"/>
      <w:lang w:eastAsia="en-US"/>
    </w:rPr>
  </w:style>
  <w:style w:type="paragraph" w:customStyle="1" w:styleId="312">
    <w:name w:val="正文文本缩进 31"/>
    <w:basedOn w:val="a"/>
    <w:rsid w:val="000C06D8"/>
    <w:pPr>
      <w:adjustRightInd w:val="0"/>
      <w:snapToGrid w:val="0"/>
      <w:spacing w:after="120"/>
      <w:ind w:leftChars="200" w:left="420"/>
    </w:pPr>
    <w:rPr>
      <w:rFonts w:eastAsia="楷体_GB2312" w:cs="宋体"/>
      <w:sz w:val="16"/>
    </w:rPr>
  </w:style>
  <w:style w:type="paragraph" w:customStyle="1" w:styleId="211">
    <w:name w:val="正文文本缩进 21"/>
    <w:basedOn w:val="a"/>
    <w:rsid w:val="000C06D8"/>
    <w:pPr>
      <w:adjustRightInd w:val="0"/>
      <w:snapToGrid w:val="0"/>
      <w:ind w:firstLine="480"/>
    </w:pPr>
    <w:rPr>
      <w:rFonts w:ascii="宋体" w:eastAsia="楷体_GB2312" w:hAnsi="宋体" w:cs="宋体"/>
    </w:rPr>
  </w:style>
  <w:style w:type="paragraph" w:customStyle="1" w:styleId="1ff5">
    <w:name w:val="列出段落1"/>
    <w:basedOn w:val="a"/>
    <w:rsid w:val="000C06D8"/>
    <w:pPr>
      <w:adjustRightInd w:val="0"/>
      <w:snapToGrid w:val="0"/>
      <w:ind w:firstLine="420"/>
    </w:pPr>
    <w:rPr>
      <w:rFonts w:ascii="Calibri" w:eastAsia="楷体_GB2312" w:hAnsi="Calibri" w:cs="宋体"/>
      <w:szCs w:val="22"/>
    </w:rPr>
  </w:style>
  <w:style w:type="paragraph" w:customStyle="1" w:styleId="CharCharCharCharCharCharChar2">
    <w:name w:val="Char Char Char Char Char Char Char2"/>
    <w:basedOn w:val="a"/>
    <w:rsid w:val="000C06D8"/>
    <w:rPr>
      <w:rFonts w:eastAsia="楷体_GB2312" w:cs="宋体"/>
      <w:sz w:val="21"/>
    </w:rPr>
  </w:style>
  <w:style w:type="paragraph" w:customStyle="1" w:styleId="afffff7">
    <w:name w:val="表格样式"/>
    <w:basedOn w:val="a"/>
    <w:rsid w:val="000C06D8"/>
    <w:pPr>
      <w:adjustRightInd w:val="0"/>
      <w:snapToGrid w:val="0"/>
      <w:jc w:val="center"/>
      <w:textAlignment w:val="center"/>
    </w:pPr>
    <w:rPr>
      <w:rFonts w:eastAsia="楷体_GB2312" w:cs="宋体"/>
      <w:sz w:val="28"/>
    </w:rPr>
  </w:style>
  <w:style w:type="paragraph" w:customStyle="1" w:styleId="CharCharCharCharCharCharChar3">
    <w:name w:val="Char Char Char Char Char Char Char3"/>
    <w:basedOn w:val="a"/>
    <w:rsid w:val="000C06D8"/>
    <w:rPr>
      <w:rFonts w:eastAsia="楷体_GB2312" w:cs="宋体"/>
      <w:sz w:val="21"/>
    </w:rPr>
  </w:style>
  <w:style w:type="paragraph" w:customStyle="1" w:styleId="Char31">
    <w:name w:val="Char3"/>
    <w:basedOn w:val="a"/>
    <w:rsid w:val="000C06D8"/>
    <w:pPr>
      <w:spacing w:line="240" w:lineRule="auto"/>
      <w:ind w:firstLineChars="0" w:firstLine="0"/>
    </w:pPr>
  </w:style>
  <w:style w:type="paragraph" w:customStyle="1" w:styleId="Charff5">
    <w:name w:val="首行缩进 Char"/>
    <w:basedOn w:val="a"/>
    <w:link w:val="CharCharf4"/>
    <w:rsid w:val="000C06D8"/>
    <w:pPr>
      <w:ind w:firstLineChars="0" w:firstLine="560"/>
    </w:pPr>
    <w:rPr>
      <w:rFonts w:ascii="Arial" w:eastAsia="仿宋_GB2312" w:hAnsi="Arial"/>
      <w:sz w:val="28"/>
      <w:szCs w:val="28"/>
    </w:rPr>
  </w:style>
  <w:style w:type="character" w:customStyle="1" w:styleId="CharCharf4">
    <w:name w:val="首行缩进 Char Char"/>
    <w:link w:val="Charff5"/>
    <w:rsid w:val="000C06D8"/>
    <w:rPr>
      <w:rFonts w:ascii="Arial" w:eastAsia="仿宋_GB2312" w:hAnsi="Arial"/>
      <w:kern w:val="2"/>
      <w:sz w:val="28"/>
      <w:szCs w:val="28"/>
    </w:rPr>
  </w:style>
  <w:style w:type="character" w:customStyle="1" w:styleId="2Char0">
    <w:name w:val="正文文本缩进 2 Char"/>
    <w:basedOn w:val="a0"/>
    <w:link w:val="21"/>
    <w:uiPriority w:val="99"/>
    <w:rsid w:val="000C06D8"/>
    <w:rPr>
      <w:rFonts w:ascii="宋体" w:hAnsi="宋体"/>
      <w:kern w:val="2"/>
      <w:sz w:val="24"/>
    </w:rPr>
  </w:style>
  <w:style w:type="character" w:customStyle="1" w:styleId="title-text">
    <w:name w:val="title-text"/>
    <w:basedOn w:val="a0"/>
    <w:rsid w:val="000C06D8"/>
  </w:style>
  <w:style w:type="character" w:customStyle="1" w:styleId="Charfb">
    <w:name w:val="注释 Char"/>
    <w:basedOn w:val="a0"/>
    <w:link w:val="affff3"/>
    <w:rsid w:val="000C06D8"/>
    <w:rPr>
      <w:kern w:val="2"/>
      <w:sz w:val="21"/>
      <w:szCs w:val="24"/>
    </w:rPr>
  </w:style>
  <w:style w:type="paragraph" w:customStyle="1" w:styleId="afffff8">
    <w:name w:val="样式 表格 + 黑色"/>
    <w:basedOn w:val="a"/>
    <w:link w:val="Charff6"/>
    <w:rsid w:val="000C06D8"/>
    <w:pPr>
      <w:adjustRightInd w:val="0"/>
      <w:snapToGrid w:val="0"/>
      <w:spacing w:line="240" w:lineRule="auto"/>
      <w:ind w:firstLineChars="0" w:firstLine="0"/>
      <w:jc w:val="center"/>
    </w:pPr>
    <w:rPr>
      <w:color w:val="000000"/>
      <w:spacing w:val="-4"/>
      <w:kern w:val="0"/>
      <w:sz w:val="21"/>
      <w:szCs w:val="21"/>
    </w:rPr>
  </w:style>
  <w:style w:type="character" w:customStyle="1" w:styleId="Charff6">
    <w:name w:val="样式 表格 + 黑色 Char"/>
    <w:basedOn w:val="a0"/>
    <w:link w:val="afffff8"/>
    <w:locked/>
    <w:rsid w:val="000C06D8"/>
    <w:rPr>
      <w:color w:val="000000"/>
      <w:spacing w:val="-4"/>
      <w:sz w:val="21"/>
      <w:szCs w:val="21"/>
    </w:rPr>
  </w:style>
  <w:style w:type="paragraph" w:customStyle="1" w:styleId="BodyText21">
    <w:name w:val="Body Text 21"/>
    <w:basedOn w:val="a"/>
    <w:link w:val="BodyText21Char"/>
    <w:rsid w:val="000C06D8"/>
    <w:pPr>
      <w:adjustRightInd w:val="0"/>
      <w:spacing w:line="240" w:lineRule="auto"/>
      <w:ind w:firstLineChars="0" w:firstLine="0"/>
      <w:textAlignment w:val="baseline"/>
    </w:pPr>
    <w:rPr>
      <w:rFonts w:ascii="仿宋_GB2312" w:eastAsia="仿宋体"/>
      <w:kern w:val="0"/>
      <w:sz w:val="20"/>
    </w:rPr>
  </w:style>
  <w:style w:type="character" w:customStyle="1" w:styleId="BodyText21Char">
    <w:name w:val="Body Text 21 Char"/>
    <w:link w:val="BodyText21"/>
    <w:locked/>
    <w:rsid w:val="000C06D8"/>
    <w:rPr>
      <w:rFonts w:ascii="仿宋_GB2312" w:eastAsia="仿宋体"/>
    </w:rPr>
  </w:style>
  <w:style w:type="paragraph" w:customStyle="1" w:styleId="chen">
    <w:name w:val="谏壁正文chen"/>
    <w:basedOn w:val="a"/>
    <w:link w:val="chenChar"/>
    <w:rsid w:val="000C06D8"/>
    <w:rPr>
      <w:szCs w:val="24"/>
    </w:rPr>
  </w:style>
  <w:style w:type="character" w:customStyle="1" w:styleId="chenChar">
    <w:name w:val="谏壁正文chen Char"/>
    <w:basedOn w:val="a0"/>
    <w:link w:val="chen"/>
    <w:locked/>
    <w:rsid w:val="000C06D8"/>
    <w:rPr>
      <w:kern w:val="2"/>
      <w:sz w:val="24"/>
      <w:szCs w:val="24"/>
    </w:rPr>
  </w:style>
  <w:style w:type="character" w:customStyle="1" w:styleId="2Char2">
    <w:name w:val="表格文字2 Char"/>
    <w:link w:val="24"/>
    <w:rsid w:val="000C06D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595254.htm" TargetMode="External"/><Relationship Id="rId26" Type="http://schemas.openxmlformats.org/officeDocument/2006/relationships/hyperlink" Target="http://baike.sogou.com/lemma/ShowInnerLink.htm?lemmaId=403171&amp;ss_c=ssc.citiao.link" TargetMode="External"/><Relationship Id="rId39"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hyperlink" Target="http://baike.sogou.com/lemma/ShowInnerLink.htm?lemmaId=291536&amp;ss_c=ssc.citiao.link" TargetMode="External"/><Relationship Id="rId34" Type="http://schemas.openxmlformats.org/officeDocument/2006/relationships/image" Target="media/image4.wmf"/><Relationship Id="rId42"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2885473.htm" TargetMode="External"/><Relationship Id="rId25" Type="http://schemas.openxmlformats.org/officeDocument/2006/relationships/hyperlink" Target="http://baike.sogou.com/lemma/ShowInnerLink.htm?lemmaId=126439&amp;ss_c=ssc.citiao.link" TargetMode="External"/><Relationship Id="rId33" Type="http://schemas.openxmlformats.org/officeDocument/2006/relationships/oleObject" Target="embeddings/oleObject1.bin"/><Relationship Id="rId38" Type="http://schemas.openxmlformats.org/officeDocument/2006/relationships/image" Target="media/image6.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aike.baidu.com/view/49103.htm" TargetMode="External"/><Relationship Id="rId20" Type="http://schemas.openxmlformats.org/officeDocument/2006/relationships/hyperlink" Target="http://baike.sogou.com/lemma/ShowInnerLink.htm?lemmaId=511903&amp;ss_c=ssc.citiao.link" TargetMode="External"/><Relationship Id="rId29" Type="http://schemas.openxmlformats.org/officeDocument/2006/relationships/hyperlink" Target="http://baike.baidu.com/view/48994.htm" TargetMode="Externa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aike.sogou.com/lemma/ShowInnerLink.htm?lemmaId=10749386&amp;ss_c=ssc.citiao.link" TargetMode="External"/><Relationship Id="rId32" Type="http://schemas.openxmlformats.org/officeDocument/2006/relationships/image" Target="media/image3.wmf"/><Relationship Id="rId37" Type="http://schemas.openxmlformats.org/officeDocument/2006/relationships/oleObject" Target="embeddings/oleObject3.bin"/><Relationship Id="rId40" Type="http://schemas.openxmlformats.org/officeDocument/2006/relationships/image" Target="media/image7.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ike.baidu.com/view/1038.htm" TargetMode="External"/><Relationship Id="rId23" Type="http://schemas.openxmlformats.org/officeDocument/2006/relationships/hyperlink" Target="http://baike.sogou.com/lemma/ShowInnerLink.htm?lemmaId=289527&amp;ss_c=ssc.citiao.link" TargetMode="External"/><Relationship Id="rId28" Type="http://schemas.openxmlformats.org/officeDocument/2006/relationships/hyperlink" Target="http://baike.baidu.com/view/122339.htm" TargetMode="External"/><Relationship Id="rId36"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hyperlink" Target="http://baike.baidu.com/view/283343.htm" TargetMode="External"/><Relationship Id="rId31" Type="http://schemas.openxmlformats.org/officeDocument/2006/relationships/image" Target="media/image2.png"/><Relationship Id="rId44"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sogou.com/lemma/ShowInnerLink.htm?lemmaId=7738137&amp;ss_c=ssc.citiao.link" TargetMode="External"/><Relationship Id="rId27" Type="http://schemas.openxmlformats.org/officeDocument/2006/relationships/hyperlink" Target="http://baike.sogou.com/lemma/ShowInnerLink.htm?lemmaId=69318692&amp;ss_c=ssc.citiao.link" TargetMode="External"/><Relationship Id="rId30" Type="http://schemas.openxmlformats.org/officeDocument/2006/relationships/image" Target="media/image1.jpeg"/><Relationship Id="rId35" Type="http://schemas.openxmlformats.org/officeDocument/2006/relationships/oleObject" Target="embeddings/oleObject2.bin"/><Relationship Id="rId43"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232"/>
    <customShpInfo spid="_x0000_s3308"/>
    <customShpInfo spid="_x0000_s4558"/>
    <customShpInfo spid="_x0000_s5554"/>
    <customShpInfo spid="_x0000_s5639"/>
    <customShpInfo spid="_x0000_s5556"/>
    <customShpInfo spid="_x0000_s5561"/>
    <customShpInfo spid="_x0000_s5563"/>
    <customShpInfo spid="_x0000_s5564"/>
    <customShpInfo spid="_x0000_s5565"/>
    <customShpInfo spid="_x0000_s5566"/>
    <customShpInfo spid="_x0000_s5567"/>
    <customShpInfo spid="_x0000_s5568"/>
    <customShpInfo spid="_x0000_s5569"/>
    <customShpInfo spid="_x0000_s5572"/>
    <customShpInfo spid="_x0000_s5573"/>
    <customShpInfo spid="_x0000_s5584"/>
    <customShpInfo spid="_x0000_s5587"/>
    <customShpInfo spid="_x0000_s5594"/>
    <customShpInfo spid="_x0000_s5603"/>
    <customShpInfo spid="_x0000_s5611"/>
    <customShpInfo spid="_x0000_s5612"/>
    <customShpInfo spid="_x0000_s5613"/>
    <customShpInfo spid="_x0000_s5614"/>
    <customShpInfo spid="_x0000_s5615"/>
    <customShpInfo spid="_x0000_s5616"/>
    <customShpInfo spid="_x0000_s5617"/>
    <customShpInfo spid="_x0000_s5618"/>
    <customShpInfo spid="_x0000_s5619"/>
    <customShpInfo spid="_x0000_s5620"/>
    <customShpInfo spid="_x0000_s5621"/>
    <customShpInfo spid="_x0000_s5622"/>
    <customShpInfo spid="_x0000_s5623"/>
    <customShpInfo spid="_x0000_s5624"/>
    <customShpInfo spid="_x0000_s5625"/>
    <customShpInfo spid="_x0000_s5604"/>
    <customShpInfo spid="_x0000_s5605"/>
    <customShpInfo spid="_x0000_s5606"/>
    <customShpInfo spid="_x0000_s5609"/>
    <customShpInfo spid="_x0000_s5610"/>
    <customShpInfo spid="_x0000_s5608"/>
    <customShpInfo spid="_x0000_s5626"/>
    <customShpInfo spid="_x0000_s5627"/>
    <customShpInfo spid="_x0000_s5628"/>
    <customShpInfo spid="_x0000_s5629"/>
    <customShpInfo spid="_x0000_s5630"/>
    <customShpInfo spid="_x0000_s5631"/>
    <customShpInfo spid="_x0000_s5632"/>
    <customShpInfo spid="_x0000_s5633"/>
    <customShpInfo spid="_x0000_s5634"/>
    <customShpInfo spid="_x0000_s5635"/>
    <customShpInfo spid="_x0000_s5636"/>
    <customShpInfo spid="_x0000_s5638"/>
    <customShpInfo spid="_x0000_s5813"/>
    <customShpInfo spid="_x0000_s5555"/>
    <customShpInfo spid="_x0000_s5507"/>
    <customShpInfo spid="_x0000_s5508"/>
    <customShpInfo spid="_x0000_s5509"/>
    <customShpInfo spid="_x0000_s5510"/>
    <customShpInfo spid="_x0000_s5511"/>
    <customShpInfo spid="_x0000_s5512"/>
    <customShpInfo spid="_x0000_s5513"/>
    <customShpInfo spid="_x0000_s5515"/>
    <customShpInfo spid="_x0000_s5516"/>
    <customShpInfo spid="_x0000_s5517"/>
    <customShpInfo spid="_x0000_s5518"/>
    <customShpInfo spid="_x0000_s5520"/>
    <customShpInfo spid="_x0000_s5521"/>
    <customShpInfo spid="_x0000_s5532"/>
    <customShpInfo spid="_x0000_s5534"/>
    <customShpInfo spid="_x0000_s5535"/>
    <customShpInfo spid="_x0000_s5536"/>
    <customShpInfo spid="_x0000_s5545"/>
    <customShpInfo spid="_x0000_s5649"/>
    <customShpInfo spid="_x0000_s5651"/>
    <customShpInfo spid="_x0000_s5519"/>
    <customShpInfo spid="_x0000_s5784"/>
    <customShpInfo spid="_x0000_s5786"/>
    <customShpInfo spid="_x0000_s5797"/>
    <customShpInfo spid="_x0000_s5537"/>
    <customShpInfo spid="_x0000_s5800"/>
    <customShpInfo spid="_x0000_s5506"/>
    <customShpInfo spid="_x0000_s5858"/>
    <customShpInfo spid="_x0000_s5859"/>
    <customShpInfo spid="_x0000_s5860"/>
    <customShpInfo spid="_x0000_s5861"/>
    <customShpInfo spid="_x0000_s5862"/>
    <customShpInfo spid="_x0000_s5863"/>
    <customShpInfo spid="_x0000_s5864"/>
    <customShpInfo spid="_x0000_s5865"/>
    <customShpInfo spid="_x0000_s5866"/>
    <customShpInfo spid="_x0000_s5867"/>
    <customShpInfo spid="_x0000_s5868"/>
    <customShpInfo spid="_x0000_s5869"/>
    <customShpInfo spid="_x0000_s5870"/>
    <customShpInfo spid="_x0000_s5871"/>
    <customShpInfo spid="_x0000_s5872"/>
    <customShpInfo spid="_x0000_s5873"/>
    <customShpInfo spid="_x0000_s5874"/>
    <customShpInfo spid="_x0000_s5875"/>
    <customShpInfo spid="_x0000_s5876"/>
    <customShpInfo spid="_x0000_s5877"/>
    <customShpInfo spid="_x0000_s5878"/>
    <customShpInfo spid="_x0000_s5879"/>
    <customShpInfo spid="_x0000_s5880"/>
    <customShpInfo spid="_x0000_s5881"/>
    <customShpInfo spid="_x0000_s5882"/>
    <customShpInfo spid="_x0000_s5883"/>
    <customShpInfo spid="_x0000_s5884"/>
    <customShpInfo spid="_x0000_s58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EFC8-597E-40E3-8B7A-76BD375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7063</Words>
  <Characters>40265</Characters>
  <Application>Microsoft Office Word</Application>
  <DocSecurity>0</DocSecurity>
  <Lines>335</Lines>
  <Paragraphs>94</Paragraphs>
  <ScaleCrop>false</ScaleCrop>
  <Company>xinbang</Company>
  <LinksUpToDate>false</LinksUpToDate>
  <CharactersWithSpaces>47234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周维宏</dc:creator>
  <cp:lastModifiedBy>Administrator</cp:lastModifiedBy>
  <cp:revision>2</cp:revision>
  <cp:lastPrinted>2016-08-26T02:40:00Z</cp:lastPrinted>
  <dcterms:created xsi:type="dcterms:W3CDTF">2017-08-23T07:53:00Z</dcterms:created>
  <dcterms:modified xsi:type="dcterms:W3CDTF">2017-08-23T07:53:00Z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