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8A" w:rsidRDefault="00307DE3">
      <w:pPr>
        <w:wordWrap w:val="0"/>
        <w:spacing w:line="560" w:lineRule="exact"/>
        <w:jc w:val="center"/>
        <w:rPr>
          <w:rFonts w:eastAsia="方正小标宋简体"/>
          <w:bCs/>
          <w:kern w:val="0"/>
          <w:sz w:val="44"/>
          <w:szCs w:val="44"/>
        </w:rPr>
      </w:pPr>
      <w:r>
        <w:rPr>
          <w:rFonts w:eastAsia="方正小标宋简体"/>
          <w:bCs/>
          <w:kern w:val="0"/>
          <w:sz w:val="44"/>
          <w:szCs w:val="44"/>
        </w:rPr>
        <w:t>如皋市房屋征收（搬迁）从业管理办法</w:t>
      </w:r>
    </w:p>
    <w:p w:rsidR="00B4448A" w:rsidRPr="00740F50" w:rsidRDefault="00740F50">
      <w:pPr>
        <w:wordWrap w:val="0"/>
        <w:spacing w:line="560" w:lineRule="exact"/>
        <w:jc w:val="center"/>
        <w:rPr>
          <w:rFonts w:ascii="楷体_GB2312" w:eastAsia="楷体_GB2312"/>
          <w:kern w:val="0"/>
          <w:sz w:val="32"/>
          <w:szCs w:val="32"/>
        </w:rPr>
      </w:pPr>
      <w:r w:rsidRPr="00740F50">
        <w:rPr>
          <w:rFonts w:ascii="楷体_GB2312" w:eastAsia="楷体_GB2312" w:hint="eastAsia"/>
          <w:kern w:val="0"/>
          <w:sz w:val="32"/>
          <w:szCs w:val="32"/>
        </w:rPr>
        <w:t>（征求意见稿）</w:t>
      </w:r>
    </w:p>
    <w:p w:rsidR="00740F50" w:rsidRDefault="00740F50" w:rsidP="00BD77EA">
      <w:pPr>
        <w:wordWrap w:val="0"/>
        <w:spacing w:afterLines="50" w:line="560" w:lineRule="exact"/>
        <w:jc w:val="center"/>
        <w:rPr>
          <w:rFonts w:eastAsia="黑体"/>
          <w:bCs/>
          <w:kern w:val="0"/>
          <w:sz w:val="32"/>
          <w:szCs w:val="32"/>
        </w:rPr>
      </w:pPr>
    </w:p>
    <w:p w:rsidR="00B4448A" w:rsidRDefault="00307DE3" w:rsidP="00BD77EA">
      <w:pPr>
        <w:wordWrap w:val="0"/>
        <w:spacing w:afterLines="50" w:line="560" w:lineRule="exact"/>
        <w:jc w:val="center"/>
        <w:rPr>
          <w:rFonts w:eastAsia="黑体"/>
          <w:bCs/>
          <w:kern w:val="0"/>
          <w:sz w:val="32"/>
          <w:szCs w:val="32"/>
        </w:rPr>
      </w:pPr>
      <w:r>
        <w:rPr>
          <w:rFonts w:eastAsia="黑体"/>
          <w:bCs/>
          <w:kern w:val="0"/>
          <w:sz w:val="32"/>
          <w:szCs w:val="32"/>
        </w:rPr>
        <w:t>第一章总则</w:t>
      </w:r>
    </w:p>
    <w:p w:rsidR="00B4448A" w:rsidRDefault="00740F50">
      <w:pPr>
        <w:wordWrap w:val="0"/>
        <w:spacing w:line="560" w:lineRule="exact"/>
        <w:jc w:val="left"/>
        <w:rPr>
          <w:rFonts w:eastAsia="仿宋_GB2312"/>
          <w:kern w:val="0"/>
          <w:sz w:val="32"/>
          <w:szCs w:val="32"/>
        </w:rPr>
      </w:pPr>
      <w:r>
        <w:rPr>
          <w:rFonts w:eastAsia="仿宋_GB2312" w:hint="eastAsia"/>
          <w:kern w:val="0"/>
          <w:sz w:val="32"/>
          <w:szCs w:val="32"/>
        </w:rPr>
        <w:t xml:space="preserve">    </w:t>
      </w:r>
      <w:r w:rsidR="00307DE3" w:rsidRPr="001931DC">
        <w:rPr>
          <w:rFonts w:eastAsia="仿宋_GB2312"/>
          <w:b/>
          <w:kern w:val="0"/>
          <w:sz w:val="32"/>
          <w:szCs w:val="32"/>
        </w:rPr>
        <w:t>第一条</w:t>
      </w:r>
      <w:r w:rsidR="00BD77EA">
        <w:rPr>
          <w:rFonts w:eastAsia="仿宋_GB2312" w:hint="eastAsia"/>
          <w:b/>
          <w:kern w:val="0"/>
          <w:sz w:val="32"/>
          <w:szCs w:val="32"/>
        </w:rPr>
        <w:t xml:space="preserve"> </w:t>
      </w:r>
      <w:r w:rsidR="00307DE3">
        <w:rPr>
          <w:rFonts w:eastAsia="仿宋_GB2312"/>
          <w:kern w:val="0"/>
          <w:sz w:val="32"/>
          <w:szCs w:val="32"/>
        </w:rPr>
        <w:t>为加强房屋征收（搬迁）从业单位和人员管理，进一步规范我市国有土地上房屋征收（搬迁）行为，确保房屋征收（搬迁）工作顺利进行，根据《国有土地上房屋征收与补偿条例》</w:t>
      </w:r>
      <w:r w:rsidR="00307DE3">
        <w:rPr>
          <w:rFonts w:eastAsia="仿宋_GB2312"/>
          <w:kern w:val="0"/>
          <w:sz w:val="32"/>
          <w:szCs w:val="32"/>
        </w:rPr>
        <w:t>(</w:t>
      </w:r>
      <w:r w:rsidR="00307DE3">
        <w:rPr>
          <w:rFonts w:eastAsia="仿宋_GB2312"/>
          <w:kern w:val="0"/>
          <w:sz w:val="32"/>
          <w:szCs w:val="32"/>
        </w:rPr>
        <w:t>国务院令第</w:t>
      </w:r>
      <w:r w:rsidR="00307DE3">
        <w:rPr>
          <w:rFonts w:eastAsia="仿宋_GB2312"/>
          <w:kern w:val="0"/>
          <w:sz w:val="32"/>
          <w:szCs w:val="32"/>
        </w:rPr>
        <w:t>590</w:t>
      </w:r>
      <w:r w:rsidR="00307DE3">
        <w:rPr>
          <w:rFonts w:eastAsia="仿宋_GB2312"/>
          <w:kern w:val="0"/>
          <w:sz w:val="32"/>
          <w:szCs w:val="32"/>
        </w:rPr>
        <w:t>号</w:t>
      </w:r>
      <w:r w:rsidR="00307DE3">
        <w:rPr>
          <w:rFonts w:eastAsia="仿宋_GB2312"/>
          <w:kern w:val="0"/>
          <w:sz w:val="32"/>
          <w:szCs w:val="32"/>
        </w:rPr>
        <w:t>)</w:t>
      </w:r>
      <w:r w:rsidR="00307DE3">
        <w:rPr>
          <w:rFonts w:eastAsia="仿宋_GB2312"/>
          <w:kern w:val="0"/>
          <w:sz w:val="32"/>
          <w:szCs w:val="32"/>
        </w:rPr>
        <w:t>、《房地产估价机构管理办法》（建设部令第</w:t>
      </w:r>
      <w:r w:rsidR="00307DE3">
        <w:rPr>
          <w:rFonts w:eastAsia="仿宋_GB2312"/>
          <w:kern w:val="0"/>
          <w:sz w:val="32"/>
          <w:szCs w:val="32"/>
        </w:rPr>
        <w:t>14</w:t>
      </w:r>
      <w:r w:rsidR="00307DE3">
        <w:rPr>
          <w:rFonts w:eastAsia="仿宋_GB2312"/>
          <w:kern w:val="0"/>
          <w:sz w:val="32"/>
          <w:szCs w:val="32"/>
        </w:rPr>
        <w:t>号）、《建筑业企业资质管理规定》（建设部令第</w:t>
      </w:r>
      <w:r w:rsidR="00307DE3">
        <w:rPr>
          <w:rFonts w:eastAsia="仿宋_GB2312"/>
          <w:kern w:val="0"/>
          <w:sz w:val="32"/>
          <w:szCs w:val="32"/>
        </w:rPr>
        <w:t>22</w:t>
      </w:r>
      <w:r w:rsidR="00307DE3">
        <w:rPr>
          <w:rFonts w:eastAsia="仿宋_GB2312"/>
          <w:kern w:val="0"/>
          <w:sz w:val="32"/>
          <w:szCs w:val="32"/>
        </w:rPr>
        <w:t>号）、《建筑业企业资质管理规定和资质标准实施意见》（建市〔</w:t>
      </w:r>
      <w:r w:rsidR="00307DE3">
        <w:rPr>
          <w:rFonts w:eastAsia="仿宋_GB2312"/>
          <w:kern w:val="0"/>
          <w:sz w:val="32"/>
          <w:szCs w:val="32"/>
        </w:rPr>
        <w:t>2015</w:t>
      </w:r>
      <w:r w:rsidR="00307DE3">
        <w:rPr>
          <w:rFonts w:eastAsia="仿宋_GB2312"/>
          <w:kern w:val="0"/>
          <w:sz w:val="32"/>
          <w:szCs w:val="32"/>
        </w:rPr>
        <w:t>〕</w:t>
      </w:r>
      <w:r w:rsidR="00307DE3">
        <w:rPr>
          <w:rFonts w:eastAsia="仿宋_GB2312"/>
          <w:kern w:val="0"/>
          <w:sz w:val="32"/>
          <w:szCs w:val="32"/>
        </w:rPr>
        <w:t>20</w:t>
      </w:r>
      <w:r w:rsidR="00307DE3">
        <w:rPr>
          <w:rFonts w:eastAsia="仿宋_GB2312"/>
          <w:kern w:val="0"/>
          <w:sz w:val="32"/>
          <w:szCs w:val="32"/>
        </w:rPr>
        <w:t>号）、《关于印发〈南通市区房屋征收服务机构管理暂行规定〉的通知》（通房发〔</w:t>
      </w:r>
      <w:r w:rsidR="00307DE3">
        <w:rPr>
          <w:rFonts w:eastAsia="仿宋_GB2312"/>
          <w:kern w:val="0"/>
          <w:sz w:val="32"/>
          <w:szCs w:val="32"/>
        </w:rPr>
        <w:t>2013</w:t>
      </w:r>
      <w:r w:rsidR="00307DE3">
        <w:rPr>
          <w:rFonts w:eastAsia="仿宋_GB2312"/>
          <w:kern w:val="0"/>
          <w:sz w:val="32"/>
          <w:szCs w:val="32"/>
        </w:rPr>
        <w:t>〕</w:t>
      </w:r>
      <w:r w:rsidR="00307DE3">
        <w:rPr>
          <w:rFonts w:eastAsia="仿宋_GB2312"/>
          <w:kern w:val="0"/>
          <w:sz w:val="32"/>
          <w:szCs w:val="32"/>
        </w:rPr>
        <w:t>26</w:t>
      </w:r>
      <w:r w:rsidR="00307DE3">
        <w:rPr>
          <w:rFonts w:eastAsia="仿宋_GB2312"/>
          <w:kern w:val="0"/>
          <w:sz w:val="32"/>
          <w:szCs w:val="32"/>
        </w:rPr>
        <w:t>号）、《关于高质量建立全市房屋征收领域扫黑除恶长效机制的意见》（通住建征〔</w:t>
      </w:r>
      <w:r w:rsidR="00307DE3">
        <w:rPr>
          <w:rFonts w:eastAsia="仿宋_GB2312"/>
          <w:kern w:val="0"/>
          <w:sz w:val="32"/>
          <w:szCs w:val="32"/>
        </w:rPr>
        <w:t>2020</w:t>
      </w:r>
      <w:r w:rsidR="00307DE3">
        <w:rPr>
          <w:rFonts w:eastAsia="仿宋_GB2312"/>
          <w:kern w:val="0"/>
          <w:sz w:val="32"/>
          <w:szCs w:val="32"/>
        </w:rPr>
        <w:t>〕</w:t>
      </w:r>
      <w:r w:rsidR="00307DE3">
        <w:rPr>
          <w:rFonts w:eastAsia="仿宋_GB2312"/>
          <w:kern w:val="0"/>
          <w:sz w:val="32"/>
          <w:szCs w:val="32"/>
        </w:rPr>
        <w:t>384</w:t>
      </w:r>
      <w:r w:rsidR="00307DE3">
        <w:rPr>
          <w:rFonts w:eastAsia="仿宋_GB2312"/>
          <w:kern w:val="0"/>
          <w:sz w:val="32"/>
          <w:szCs w:val="32"/>
        </w:rPr>
        <w:t>号）、《市政府办公室关于印发〈如皋市施工扬尘污染防治专项治理实施方案〉的通知》（皋政办发〔</w:t>
      </w:r>
      <w:r w:rsidR="00307DE3">
        <w:rPr>
          <w:rFonts w:eastAsia="仿宋_GB2312"/>
          <w:kern w:val="0"/>
          <w:sz w:val="32"/>
          <w:szCs w:val="32"/>
        </w:rPr>
        <w:t>2019</w:t>
      </w:r>
      <w:r w:rsidR="00307DE3">
        <w:rPr>
          <w:rFonts w:eastAsia="仿宋_GB2312"/>
          <w:kern w:val="0"/>
          <w:sz w:val="32"/>
          <w:szCs w:val="32"/>
        </w:rPr>
        <w:t>〕</w:t>
      </w:r>
      <w:r w:rsidR="00307DE3">
        <w:rPr>
          <w:rFonts w:eastAsia="仿宋_GB2312"/>
          <w:kern w:val="0"/>
          <w:sz w:val="32"/>
          <w:szCs w:val="32"/>
        </w:rPr>
        <w:t>56</w:t>
      </w:r>
      <w:r w:rsidR="00307DE3">
        <w:rPr>
          <w:rFonts w:eastAsia="仿宋_GB2312"/>
          <w:kern w:val="0"/>
          <w:sz w:val="32"/>
          <w:szCs w:val="32"/>
        </w:rPr>
        <w:t>号）、《</w:t>
      </w:r>
      <w:r w:rsidR="00307DE3">
        <w:rPr>
          <w:rFonts w:eastAsia="仿宋_GB2312"/>
          <w:sz w:val="32"/>
          <w:szCs w:val="32"/>
        </w:rPr>
        <w:t>市政府关于印发</w:t>
      </w:r>
      <w:r w:rsidR="00307DE3">
        <w:rPr>
          <w:rFonts w:eastAsia="仿宋_GB2312"/>
          <w:sz w:val="32"/>
          <w:szCs w:val="32"/>
        </w:rPr>
        <w:t>&lt;</w:t>
      </w:r>
      <w:r w:rsidR="00307DE3">
        <w:rPr>
          <w:rFonts w:eastAsia="仿宋_GB2312"/>
          <w:sz w:val="32"/>
          <w:szCs w:val="32"/>
        </w:rPr>
        <w:t>如皋市国有土地上房屋征收与补偿办法</w:t>
      </w:r>
      <w:r w:rsidR="00307DE3">
        <w:rPr>
          <w:rFonts w:eastAsia="仿宋_GB2312"/>
          <w:sz w:val="32"/>
          <w:szCs w:val="32"/>
        </w:rPr>
        <w:t>&gt;</w:t>
      </w:r>
      <w:r w:rsidR="00307DE3">
        <w:rPr>
          <w:rFonts w:eastAsia="仿宋_GB2312"/>
          <w:sz w:val="32"/>
          <w:szCs w:val="32"/>
        </w:rPr>
        <w:t>的通知</w:t>
      </w:r>
      <w:r w:rsidR="00307DE3">
        <w:rPr>
          <w:rFonts w:eastAsia="仿宋_GB2312"/>
          <w:kern w:val="0"/>
          <w:sz w:val="32"/>
          <w:szCs w:val="32"/>
        </w:rPr>
        <w:t>》</w:t>
      </w:r>
      <w:r w:rsidR="00307DE3">
        <w:rPr>
          <w:rFonts w:eastAsia="仿宋_GB2312"/>
          <w:sz w:val="32"/>
          <w:szCs w:val="32"/>
        </w:rPr>
        <w:t>（皋政规〔</w:t>
      </w:r>
      <w:r w:rsidR="00307DE3">
        <w:rPr>
          <w:rFonts w:eastAsia="仿宋_GB2312"/>
          <w:sz w:val="32"/>
          <w:szCs w:val="32"/>
        </w:rPr>
        <w:t>2020</w:t>
      </w:r>
      <w:r w:rsidR="00307DE3">
        <w:rPr>
          <w:rFonts w:eastAsia="仿宋_GB2312"/>
          <w:sz w:val="32"/>
          <w:szCs w:val="32"/>
        </w:rPr>
        <w:t>〕</w:t>
      </w:r>
      <w:r w:rsidR="00307DE3">
        <w:rPr>
          <w:rFonts w:eastAsia="仿宋_GB2312"/>
          <w:sz w:val="32"/>
          <w:szCs w:val="32"/>
        </w:rPr>
        <w:t>1</w:t>
      </w:r>
      <w:r w:rsidR="00307DE3">
        <w:rPr>
          <w:rFonts w:eastAsia="仿宋_GB2312"/>
          <w:sz w:val="32"/>
          <w:szCs w:val="32"/>
        </w:rPr>
        <w:t>号）</w:t>
      </w:r>
      <w:r w:rsidR="00307DE3">
        <w:rPr>
          <w:rFonts w:eastAsia="仿宋_GB2312"/>
          <w:kern w:val="0"/>
          <w:sz w:val="32"/>
          <w:szCs w:val="32"/>
        </w:rPr>
        <w:t>及国家、省、市有关法律、法规和文件精神，结合我市房屋征收（搬迁）工作实际，制定本办法。</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第二条</w:t>
      </w:r>
      <w:r>
        <w:rPr>
          <w:rFonts w:eastAsia="仿宋_GB2312"/>
          <w:kern w:val="0"/>
          <w:sz w:val="32"/>
          <w:szCs w:val="32"/>
        </w:rPr>
        <w:t xml:space="preserve">　本办法所称房屋征收（搬迁）从业管理包括从业单位和从业人员的管理。</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征收（搬迁）从业单位，是指取得</w:t>
      </w:r>
      <w:r w:rsidR="0026299D">
        <w:rPr>
          <w:rFonts w:eastAsia="仿宋_GB2312"/>
          <w:kern w:val="0"/>
          <w:sz w:val="32"/>
          <w:szCs w:val="32"/>
        </w:rPr>
        <w:t>如皋市住房和城乡建设</w:t>
      </w:r>
      <w:r w:rsidR="0026299D">
        <w:rPr>
          <w:rFonts w:eastAsia="仿宋_GB2312"/>
          <w:kern w:val="0"/>
          <w:sz w:val="32"/>
          <w:szCs w:val="32"/>
        </w:rPr>
        <w:lastRenderedPageBreak/>
        <w:t>局（以下简称市住建局）</w:t>
      </w:r>
      <w:r>
        <w:rPr>
          <w:rFonts w:eastAsia="仿宋_GB2312"/>
          <w:kern w:val="0"/>
          <w:sz w:val="32"/>
          <w:szCs w:val="32"/>
        </w:rPr>
        <w:t>核发的《</w:t>
      </w:r>
      <w:r w:rsidR="0026299D">
        <w:rPr>
          <w:rFonts w:eastAsia="仿宋_GB2312"/>
          <w:kern w:val="0"/>
          <w:sz w:val="32"/>
          <w:szCs w:val="32"/>
        </w:rPr>
        <w:t>如皋市</w:t>
      </w:r>
      <w:r>
        <w:rPr>
          <w:rFonts w:eastAsia="仿宋_GB2312"/>
          <w:kern w:val="0"/>
          <w:sz w:val="32"/>
          <w:szCs w:val="32"/>
        </w:rPr>
        <w:t>房屋征收（搬迁）从业单位准入证》的房屋征收（搬迁）服务单位、房屋征收（搬迁）评估单位、房屋拆除施工单位。</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征收（搬迁）从业人员，是指取得南通市房屋征收行业协会核发的《继续教育证书》和南通市范围内市（县）房屋征收（搬迁）主管部门核发的《房屋征收（搬迁）从业人员上岗证》的房屋征收（搬迁）服务人员、房地产估价人员、房屋拆除施工单位项目管理人员。</w:t>
      </w:r>
    </w:p>
    <w:p w:rsidR="00B4448A" w:rsidRDefault="001931DC" w:rsidP="001931DC">
      <w:pPr>
        <w:wordWrap w:val="0"/>
        <w:spacing w:line="560" w:lineRule="exact"/>
        <w:jc w:val="left"/>
        <w:rPr>
          <w:rFonts w:eastAsia="仿宋_GB2312"/>
          <w:kern w:val="0"/>
          <w:sz w:val="32"/>
          <w:szCs w:val="32"/>
        </w:rPr>
      </w:pPr>
      <w:r>
        <w:rPr>
          <w:rFonts w:eastAsia="仿宋_GB2312" w:hint="eastAsia"/>
          <w:kern w:val="0"/>
          <w:sz w:val="32"/>
          <w:szCs w:val="32"/>
        </w:rPr>
        <w:t xml:space="preserve">    </w:t>
      </w:r>
      <w:r w:rsidRPr="001931DC">
        <w:rPr>
          <w:rFonts w:eastAsia="仿宋_GB2312" w:hint="eastAsia"/>
          <w:b/>
          <w:kern w:val="0"/>
          <w:sz w:val="32"/>
          <w:szCs w:val="32"/>
        </w:rPr>
        <w:t>第三条</w:t>
      </w:r>
      <w:r w:rsidR="0026299D">
        <w:rPr>
          <w:rFonts w:eastAsia="仿宋_GB2312"/>
          <w:kern w:val="0"/>
          <w:sz w:val="32"/>
          <w:szCs w:val="32"/>
        </w:rPr>
        <w:t xml:space="preserve">　市住建局</w:t>
      </w:r>
      <w:r w:rsidR="00307DE3">
        <w:rPr>
          <w:rFonts w:eastAsia="仿宋_GB2312"/>
          <w:kern w:val="0"/>
          <w:sz w:val="32"/>
          <w:szCs w:val="32"/>
        </w:rPr>
        <w:t>是我市房屋征收（搬迁）从业单位和人员的行业主管部门，如皋市房屋征收管理办公室（以下简称市征收办）具体负责我市房屋征收（搬迁）从业单位和人员的日常监管工作，主要履行以下职责：</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（一）监督、指导各镇（区、街道）房屋征收（搬迁）管理部门、从业单位和人员遵守国家法律、法规和政策，并依法开展相关行业活动；</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（二）负责从业单位和人员的日常监管与考核工作；</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（三）组织协调各职能部门对房屋征收（搬迁）项目进行工程概算、过程监控和项目审计；</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（四）负责从业单位和人员的准入和名录公示；</w:t>
      </w:r>
    </w:p>
    <w:p w:rsidR="00B4448A" w:rsidRDefault="0026299D">
      <w:pPr>
        <w:wordWrap w:val="0"/>
        <w:spacing w:line="560" w:lineRule="exact"/>
        <w:ind w:firstLine="630"/>
        <w:jc w:val="left"/>
        <w:rPr>
          <w:rFonts w:eastAsia="仿宋_GB2312"/>
          <w:kern w:val="0"/>
          <w:sz w:val="32"/>
          <w:szCs w:val="32"/>
        </w:rPr>
      </w:pPr>
      <w:r>
        <w:rPr>
          <w:rFonts w:eastAsia="仿宋_GB2312"/>
          <w:kern w:val="0"/>
          <w:sz w:val="32"/>
          <w:szCs w:val="32"/>
        </w:rPr>
        <w:t>（五）负责《</w:t>
      </w:r>
      <w:r w:rsidR="00307DE3">
        <w:rPr>
          <w:rFonts w:eastAsia="仿宋_GB2312"/>
          <w:kern w:val="0"/>
          <w:sz w:val="32"/>
          <w:szCs w:val="32"/>
        </w:rPr>
        <w:t>房屋征收（搬迁）从业单位准入证》和《如皋市房屋征收（搬迁）从业人员上岗证》的核发、变更和注销等工作；</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lastRenderedPageBreak/>
        <w:t>（六）负责对从业单位和人员进行业务指导与人员上岗培训，开展行业经验交流与评比表彰活动；</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（七）参与职能部门组织的房屋征收（搬迁）项目的招投标，做好中标项目的备案工作；</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（八）负责全市房屋征收（搬迁）档案的管理、检查和考核工作；</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（九）做好房屋征收（搬迁）项目的安全生产监管工作。</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第四条</w:t>
      </w:r>
      <w:r>
        <w:rPr>
          <w:rFonts w:eastAsia="仿宋_GB2312"/>
          <w:kern w:val="0"/>
          <w:sz w:val="32"/>
          <w:szCs w:val="32"/>
        </w:rPr>
        <w:t xml:space="preserve">  </w:t>
      </w:r>
      <w:r>
        <w:rPr>
          <w:rFonts w:eastAsia="仿宋_GB2312"/>
          <w:kern w:val="0"/>
          <w:sz w:val="32"/>
          <w:szCs w:val="32"/>
        </w:rPr>
        <w:t>房屋征收（搬迁）从业单位应履行下列与之对应职责：</w:t>
      </w:r>
    </w:p>
    <w:p w:rsidR="00B4448A" w:rsidRDefault="00307DE3">
      <w:pPr>
        <w:wordWrap w:val="0"/>
        <w:spacing w:line="560" w:lineRule="exact"/>
        <w:ind w:firstLine="600"/>
        <w:jc w:val="left"/>
        <w:rPr>
          <w:rFonts w:eastAsia="仿宋_GB2312"/>
          <w:kern w:val="0"/>
          <w:sz w:val="32"/>
          <w:szCs w:val="32"/>
        </w:rPr>
      </w:pPr>
      <w:r>
        <w:rPr>
          <w:rFonts w:eastAsia="仿宋_GB2312"/>
          <w:kern w:val="0"/>
          <w:sz w:val="32"/>
          <w:szCs w:val="32"/>
        </w:rPr>
        <w:t>（一）房屋征收（搬迁）服务单位按项目实施主体单位的要求，组织从业人员参与房屋征收（搬迁）相关工作；</w:t>
      </w:r>
    </w:p>
    <w:p w:rsidR="00B4448A" w:rsidRDefault="00307DE3">
      <w:pPr>
        <w:wordWrap w:val="0"/>
        <w:spacing w:line="560" w:lineRule="exact"/>
        <w:ind w:firstLine="600"/>
        <w:jc w:val="left"/>
        <w:rPr>
          <w:rFonts w:eastAsia="仿宋_GB2312"/>
          <w:kern w:val="0"/>
          <w:sz w:val="32"/>
          <w:szCs w:val="32"/>
        </w:rPr>
      </w:pPr>
      <w:r>
        <w:rPr>
          <w:rFonts w:eastAsia="仿宋_GB2312"/>
          <w:kern w:val="0"/>
          <w:sz w:val="32"/>
          <w:szCs w:val="32"/>
        </w:rPr>
        <w:t>（二）房屋征收（搬迁）评估单位按评估委托组织人员开展房屋征收（搬迁）评估工作；</w:t>
      </w:r>
    </w:p>
    <w:p w:rsidR="00B4448A" w:rsidRDefault="00307DE3">
      <w:pPr>
        <w:wordWrap w:val="0"/>
        <w:spacing w:line="560" w:lineRule="exact"/>
        <w:ind w:firstLine="600"/>
        <w:jc w:val="left"/>
        <w:rPr>
          <w:rFonts w:eastAsia="仿宋_GB2312"/>
          <w:kern w:val="0"/>
          <w:sz w:val="32"/>
          <w:szCs w:val="32"/>
        </w:rPr>
      </w:pPr>
      <w:r>
        <w:rPr>
          <w:rFonts w:eastAsia="仿宋_GB2312"/>
          <w:kern w:val="0"/>
          <w:sz w:val="32"/>
          <w:szCs w:val="32"/>
        </w:rPr>
        <w:t>（三）房屋拆除施工单位按照项目要求，组织开展资质承包范围内的房屋拆除工作；</w:t>
      </w:r>
    </w:p>
    <w:p w:rsidR="00B4448A" w:rsidRDefault="00307DE3">
      <w:pPr>
        <w:wordWrap w:val="0"/>
        <w:spacing w:line="560" w:lineRule="exact"/>
        <w:ind w:firstLine="600"/>
        <w:jc w:val="left"/>
        <w:rPr>
          <w:rFonts w:eastAsia="仿宋_GB2312"/>
          <w:kern w:val="0"/>
          <w:sz w:val="32"/>
          <w:szCs w:val="32"/>
        </w:rPr>
      </w:pPr>
      <w:r>
        <w:rPr>
          <w:rFonts w:eastAsia="仿宋_GB2312"/>
          <w:kern w:val="0"/>
          <w:sz w:val="32"/>
          <w:szCs w:val="32"/>
        </w:rPr>
        <w:t>（四）做好征收（搬迁）的矛盾化解和安全生产等工作。</w:t>
      </w:r>
    </w:p>
    <w:p w:rsidR="00B4448A" w:rsidRDefault="0026299D" w:rsidP="001931DC">
      <w:pPr>
        <w:wordWrap w:val="0"/>
        <w:spacing w:line="560" w:lineRule="exact"/>
        <w:ind w:firstLineChars="250" w:firstLine="803"/>
        <w:jc w:val="left"/>
        <w:rPr>
          <w:rFonts w:eastAsia="仿宋_GB2312"/>
          <w:kern w:val="0"/>
          <w:sz w:val="32"/>
          <w:szCs w:val="32"/>
        </w:rPr>
      </w:pPr>
      <w:r w:rsidRPr="001931DC">
        <w:rPr>
          <w:rFonts w:eastAsia="仿宋_GB2312"/>
          <w:b/>
          <w:kern w:val="0"/>
          <w:sz w:val="32"/>
          <w:szCs w:val="32"/>
        </w:rPr>
        <w:t>第五条</w:t>
      </w:r>
      <w:r>
        <w:rPr>
          <w:rFonts w:eastAsia="仿宋_GB2312" w:hint="eastAsia"/>
          <w:kern w:val="0"/>
          <w:sz w:val="32"/>
          <w:szCs w:val="32"/>
        </w:rPr>
        <w:t xml:space="preserve">  </w:t>
      </w:r>
      <w:r w:rsidR="00307DE3">
        <w:rPr>
          <w:rFonts w:eastAsia="仿宋_GB2312"/>
          <w:kern w:val="0"/>
          <w:sz w:val="32"/>
          <w:szCs w:val="32"/>
        </w:rPr>
        <w:t>房屋征收（搬迁）从业人员应履行以下职责：</w:t>
      </w:r>
    </w:p>
    <w:p w:rsidR="00B4448A" w:rsidRDefault="00307DE3">
      <w:pPr>
        <w:wordWrap w:val="0"/>
        <w:spacing w:line="560" w:lineRule="exact"/>
        <w:ind w:firstLineChars="200" w:firstLine="640"/>
        <w:jc w:val="left"/>
        <w:rPr>
          <w:rFonts w:eastAsia="仿宋_GB2312"/>
          <w:kern w:val="0"/>
          <w:sz w:val="32"/>
          <w:szCs w:val="32"/>
        </w:rPr>
      </w:pPr>
      <w:r>
        <w:rPr>
          <w:rFonts w:eastAsia="仿宋_GB2312"/>
          <w:kern w:val="0"/>
          <w:sz w:val="32"/>
          <w:szCs w:val="32"/>
        </w:rPr>
        <w:t>（一）参与房屋征收（搬迁）项目的前期调查摸底、征求意见、政策宣传等相关工作；</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（二）参与房屋征收（搬迁）项目的评估、洽谈、签约、安置等相关工作；</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（三）根据安排从事与房屋征收（搬迁）相关的其他工作。</w:t>
      </w:r>
    </w:p>
    <w:p w:rsidR="00B4448A" w:rsidRDefault="00307DE3" w:rsidP="00BD77EA">
      <w:pPr>
        <w:wordWrap w:val="0"/>
        <w:spacing w:afterLines="50" w:line="560" w:lineRule="exact"/>
        <w:jc w:val="center"/>
        <w:rPr>
          <w:rFonts w:eastAsia="仿宋_GB2312"/>
          <w:bCs/>
          <w:kern w:val="0"/>
          <w:sz w:val="32"/>
          <w:szCs w:val="32"/>
        </w:rPr>
      </w:pPr>
      <w:r>
        <w:rPr>
          <w:rFonts w:eastAsia="仿宋_GB2312"/>
          <w:kern w:val="0"/>
          <w:sz w:val="32"/>
          <w:szCs w:val="32"/>
        </w:rPr>
        <w:lastRenderedPageBreak/>
        <w:t xml:space="preserve">　</w:t>
      </w:r>
      <w:r>
        <w:rPr>
          <w:rFonts w:eastAsia="仿宋_GB2312"/>
          <w:b/>
          <w:kern w:val="0"/>
          <w:sz w:val="32"/>
          <w:szCs w:val="32"/>
        </w:rPr>
        <w:t xml:space="preserve">　</w:t>
      </w:r>
      <w:r>
        <w:rPr>
          <w:rFonts w:eastAsia="黑体"/>
          <w:bCs/>
          <w:kern w:val="0"/>
          <w:sz w:val="32"/>
          <w:szCs w:val="32"/>
        </w:rPr>
        <w:t>第二章</w:t>
      </w:r>
      <w:r>
        <w:rPr>
          <w:rFonts w:eastAsia="黑体"/>
          <w:bCs/>
          <w:kern w:val="0"/>
          <w:sz w:val="32"/>
          <w:szCs w:val="32"/>
        </w:rPr>
        <w:t xml:space="preserve">  </w:t>
      </w:r>
      <w:r>
        <w:rPr>
          <w:rFonts w:eastAsia="黑体"/>
          <w:bCs/>
          <w:kern w:val="0"/>
          <w:sz w:val="32"/>
          <w:szCs w:val="32"/>
        </w:rPr>
        <w:t>房屋征收（搬迁）从业单位的准入</w:t>
      </w:r>
    </w:p>
    <w:p w:rsidR="00B4448A" w:rsidRDefault="0026299D">
      <w:pPr>
        <w:wordWrap w:val="0"/>
        <w:spacing w:line="560" w:lineRule="exact"/>
        <w:ind w:firstLine="561"/>
        <w:jc w:val="left"/>
        <w:rPr>
          <w:rFonts w:eastAsia="仿宋_GB2312"/>
          <w:kern w:val="0"/>
          <w:sz w:val="32"/>
          <w:szCs w:val="32"/>
        </w:rPr>
      </w:pPr>
      <w:r w:rsidRPr="001931DC">
        <w:rPr>
          <w:rFonts w:eastAsia="仿宋_GB2312"/>
          <w:b/>
          <w:kern w:val="0"/>
          <w:sz w:val="32"/>
          <w:szCs w:val="32"/>
        </w:rPr>
        <w:t>第六</w:t>
      </w:r>
      <w:r w:rsidR="00307DE3" w:rsidRPr="001931DC">
        <w:rPr>
          <w:rFonts w:eastAsia="仿宋_GB2312"/>
          <w:b/>
          <w:kern w:val="0"/>
          <w:sz w:val="32"/>
          <w:szCs w:val="32"/>
        </w:rPr>
        <w:t>条</w:t>
      </w:r>
      <w:r w:rsidR="00BD77EA">
        <w:rPr>
          <w:rFonts w:eastAsia="仿宋_GB2312" w:hint="eastAsia"/>
          <w:b/>
          <w:kern w:val="0"/>
          <w:sz w:val="32"/>
          <w:szCs w:val="32"/>
        </w:rPr>
        <w:t xml:space="preserve"> </w:t>
      </w:r>
      <w:r w:rsidR="00307DE3">
        <w:rPr>
          <w:rFonts w:eastAsia="仿宋_GB2312"/>
          <w:kern w:val="0"/>
          <w:sz w:val="32"/>
          <w:szCs w:val="32"/>
        </w:rPr>
        <w:t>房屋征收（搬迁）服务单位的设立标准，统一按《关于印发〈南通市区房屋征收服务机构管理暂行规定〉的通知》（通房发〔</w:t>
      </w:r>
      <w:r w:rsidR="00307DE3">
        <w:rPr>
          <w:rFonts w:eastAsia="仿宋_GB2312"/>
          <w:kern w:val="0"/>
          <w:sz w:val="32"/>
          <w:szCs w:val="32"/>
        </w:rPr>
        <w:t>2013</w:t>
      </w:r>
      <w:r w:rsidR="00307DE3">
        <w:rPr>
          <w:rFonts w:eastAsia="仿宋_GB2312"/>
          <w:kern w:val="0"/>
          <w:sz w:val="32"/>
          <w:szCs w:val="32"/>
        </w:rPr>
        <w:t>〕</w:t>
      </w:r>
      <w:r w:rsidR="00307DE3">
        <w:rPr>
          <w:rFonts w:eastAsia="仿宋_GB2312"/>
          <w:kern w:val="0"/>
          <w:sz w:val="32"/>
          <w:szCs w:val="32"/>
        </w:rPr>
        <w:t>26</w:t>
      </w:r>
      <w:r w:rsidR="00307DE3">
        <w:rPr>
          <w:rFonts w:eastAsia="仿宋_GB2312"/>
          <w:kern w:val="0"/>
          <w:sz w:val="32"/>
          <w:szCs w:val="32"/>
        </w:rPr>
        <w:t>号）及市住建局相关文件精神执行。</w:t>
      </w:r>
    </w:p>
    <w:p w:rsidR="00B4448A" w:rsidRDefault="00307DE3">
      <w:pPr>
        <w:wordWrap w:val="0"/>
        <w:spacing w:line="560" w:lineRule="exact"/>
        <w:ind w:firstLine="561"/>
        <w:jc w:val="left"/>
        <w:rPr>
          <w:rFonts w:eastAsia="仿宋_GB2312"/>
          <w:kern w:val="0"/>
          <w:sz w:val="32"/>
          <w:szCs w:val="32"/>
        </w:rPr>
      </w:pPr>
      <w:r w:rsidRPr="001931DC">
        <w:rPr>
          <w:rFonts w:eastAsia="仿宋_GB2312"/>
          <w:b/>
          <w:kern w:val="0"/>
          <w:sz w:val="32"/>
          <w:szCs w:val="32"/>
        </w:rPr>
        <w:t>第</w:t>
      </w:r>
      <w:r w:rsidR="0026299D" w:rsidRPr="001931DC">
        <w:rPr>
          <w:rFonts w:eastAsia="仿宋_GB2312"/>
          <w:b/>
          <w:kern w:val="0"/>
          <w:sz w:val="32"/>
          <w:szCs w:val="32"/>
        </w:rPr>
        <w:t>七</w:t>
      </w:r>
      <w:r w:rsidRPr="001931DC">
        <w:rPr>
          <w:rFonts w:eastAsia="仿宋_GB2312"/>
          <w:b/>
          <w:kern w:val="0"/>
          <w:sz w:val="32"/>
          <w:szCs w:val="32"/>
        </w:rPr>
        <w:t>条</w:t>
      </w:r>
      <w:r>
        <w:rPr>
          <w:rFonts w:eastAsia="仿宋_GB2312"/>
          <w:kern w:val="0"/>
          <w:sz w:val="32"/>
          <w:szCs w:val="32"/>
        </w:rPr>
        <w:t xml:space="preserve">  </w:t>
      </w:r>
      <w:r>
        <w:rPr>
          <w:rFonts w:eastAsia="仿宋_GB2312"/>
          <w:kern w:val="0"/>
          <w:sz w:val="32"/>
          <w:szCs w:val="32"/>
        </w:rPr>
        <w:t>从业单位的准入应具备以下条件：</w:t>
      </w:r>
    </w:p>
    <w:p w:rsidR="00B4448A" w:rsidRDefault="00307DE3">
      <w:pPr>
        <w:wordWrap w:val="0"/>
        <w:spacing w:line="560" w:lineRule="exact"/>
        <w:ind w:firstLineChars="200" w:firstLine="640"/>
        <w:jc w:val="left"/>
        <w:rPr>
          <w:rFonts w:eastAsia="仿宋_GB2312"/>
          <w:kern w:val="0"/>
          <w:sz w:val="32"/>
          <w:szCs w:val="32"/>
        </w:rPr>
      </w:pPr>
      <w:r>
        <w:rPr>
          <w:rFonts w:eastAsia="仿宋_GB2312"/>
          <w:kern w:val="0"/>
          <w:sz w:val="32"/>
          <w:szCs w:val="32"/>
        </w:rPr>
        <w:t>（一）房屋征收（搬迁）服务单位、房屋拆除施工单位均应在南通</w:t>
      </w:r>
      <w:r w:rsidR="0026299D">
        <w:rPr>
          <w:rFonts w:eastAsia="仿宋_GB2312"/>
          <w:kern w:val="0"/>
          <w:sz w:val="32"/>
          <w:szCs w:val="32"/>
        </w:rPr>
        <w:t>行政区域内工</w:t>
      </w:r>
      <w:r>
        <w:rPr>
          <w:rFonts w:eastAsia="仿宋_GB2312"/>
          <w:kern w:val="0"/>
          <w:sz w:val="32"/>
          <w:szCs w:val="32"/>
        </w:rPr>
        <w:t>商注册登记，有固定的经营场所，取得企业法人营业执照。</w:t>
      </w:r>
    </w:p>
    <w:p w:rsidR="00B4448A" w:rsidRDefault="0026299D">
      <w:pPr>
        <w:wordWrap w:val="0"/>
        <w:spacing w:line="560" w:lineRule="exact"/>
        <w:ind w:firstLineChars="200" w:firstLine="640"/>
        <w:jc w:val="left"/>
        <w:rPr>
          <w:rFonts w:eastAsia="仿宋_GB2312"/>
          <w:kern w:val="0"/>
          <w:sz w:val="32"/>
          <w:szCs w:val="32"/>
        </w:rPr>
      </w:pPr>
      <w:r>
        <w:rPr>
          <w:rFonts w:eastAsia="仿宋_GB2312"/>
          <w:kern w:val="0"/>
          <w:sz w:val="32"/>
          <w:szCs w:val="32"/>
        </w:rPr>
        <w:t>（二）</w:t>
      </w:r>
      <w:r w:rsidR="00307DE3">
        <w:rPr>
          <w:rFonts w:eastAsia="仿宋_GB2312"/>
          <w:kern w:val="0"/>
          <w:sz w:val="32"/>
          <w:szCs w:val="32"/>
        </w:rPr>
        <w:t>房屋征收（搬迁）评估单位应在南通</w:t>
      </w:r>
      <w:r w:rsidR="001931DC">
        <w:rPr>
          <w:rFonts w:eastAsia="仿宋_GB2312"/>
          <w:kern w:val="0"/>
          <w:sz w:val="32"/>
          <w:szCs w:val="32"/>
        </w:rPr>
        <w:t>行政区域内</w:t>
      </w:r>
      <w:r w:rsidR="00307DE3">
        <w:rPr>
          <w:rFonts w:eastAsia="仿宋_GB2312"/>
          <w:kern w:val="0"/>
          <w:sz w:val="32"/>
          <w:szCs w:val="32"/>
        </w:rPr>
        <w:t>工商注册登记或设立分支机构并取得江苏省住房和城乡建设厅核发的房地产估价单位备案证书，有固定的经营场所，取得企业法人营业执照。</w:t>
      </w:r>
    </w:p>
    <w:p w:rsidR="0026299D" w:rsidRDefault="00307DE3">
      <w:pPr>
        <w:wordWrap w:val="0"/>
        <w:spacing w:line="560" w:lineRule="exact"/>
        <w:ind w:firstLineChars="200" w:firstLine="640"/>
        <w:jc w:val="left"/>
        <w:rPr>
          <w:rFonts w:eastAsia="仿宋_GB2312"/>
          <w:kern w:val="0"/>
          <w:sz w:val="32"/>
          <w:szCs w:val="32"/>
        </w:rPr>
      </w:pPr>
      <w:r>
        <w:rPr>
          <w:rFonts w:eastAsia="仿宋_GB2312"/>
          <w:kern w:val="0"/>
          <w:sz w:val="32"/>
          <w:szCs w:val="32"/>
        </w:rPr>
        <w:t>（</w:t>
      </w:r>
      <w:r w:rsidR="0026299D">
        <w:rPr>
          <w:rFonts w:eastAsia="仿宋_GB2312"/>
          <w:kern w:val="0"/>
          <w:sz w:val="32"/>
          <w:szCs w:val="32"/>
        </w:rPr>
        <w:t>三</w:t>
      </w:r>
      <w:r>
        <w:rPr>
          <w:rFonts w:eastAsia="仿宋_GB2312"/>
          <w:kern w:val="0"/>
          <w:sz w:val="32"/>
          <w:szCs w:val="32"/>
        </w:rPr>
        <w:t>）房屋征收（搬迁）服务单位、房屋征收（搬迁）评估单位从业人员均不得少于</w:t>
      </w:r>
      <w:r>
        <w:rPr>
          <w:rFonts w:eastAsia="仿宋_GB2312"/>
          <w:kern w:val="0"/>
          <w:sz w:val="32"/>
          <w:szCs w:val="32"/>
        </w:rPr>
        <w:t>20</w:t>
      </w:r>
      <w:r>
        <w:rPr>
          <w:rFonts w:eastAsia="仿宋_GB2312"/>
          <w:kern w:val="0"/>
          <w:sz w:val="32"/>
          <w:szCs w:val="32"/>
        </w:rPr>
        <w:t>名（其中超过法定退休年龄人员不得超过</w:t>
      </w:r>
      <w:r>
        <w:rPr>
          <w:rFonts w:eastAsia="仿宋_GB2312"/>
          <w:kern w:val="0"/>
          <w:sz w:val="32"/>
          <w:szCs w:val="32"/>
        </w:rPr>
        <w:t>20%</w:t>
      </w:r>
      <w:r>
        <w:rPr>
          <w:rFonts w:eastAsia="仿宋_GB2312"/>
          <w:kern w:val="0"/>
          <w:sz w:val="32"/>
          <w:szCs w:val="32"/>
        </w:rPr>
        <w:t>），未超过法定退休年龄的从业人员，应在其单位缴纳养老保险。</w:t>
      </w:r>
    </w:p>
    <w:p w:rsidR="00B4448A" w:rsidRDefault="0026299D" w:rsidP="0026299D">
      <w:pPr>
        <w:wordWrap w:val="0"/>
        <w:spacing w:line="560" w:lineRule="exact"/>
        <w:ind w:firstLineChars="200" w:firstLine="640"/>
        <w:jc w:val="left"/>
        <w:rPr>
          <w:rFonts w:eastAsia="仿宋_GB2312"/>
          <w:kern w:val="0"/>
          <w:sz w:val="32"/>
          <w:szCs w:val="32"/>
        </w:rPr>
      </w:pPr>
      <w:r>
        <w:rPr>
          <w:rFonts w:eastAsia="仿宋_GB2312" w:hint="eastAsia"/>
          <w:kern w:val="0"/>
          <w:sz w:val="32"/>
          <w:szCs w:val="32"/>
        </w:rPr>
        <w:t>（四）</w:t>
      </w:r>
      <w:r>
        <w:rPr>
          <w:rFonts w:eastAsia="仿宋_GB2312"/>
          <w:kern w:val="0"/>
          <w:sz w:val="32"/>
          <w:szCs w:val="32"/>
        </w:rPr>
        <w:t>房屋拆除施工单位应取得建筑业企业建筑工程施工总承包资质证书，</w:t>
      </w:r>
      <w:r w:rsidR="00307DE3">
        <w:rPr>
          <w:rFonts w:eastAsia="仿宋_GB2312"/>
          <w:kern w:val="0"/>
          <w:sz w:val="32"/>
          <w:szCs w:val="32"/>
        </w:rPr>
        <w:t>按照建筑工程安全生产管理规定的要求，配备相应的项目经理、安全员和特种作业操作人员等；近三年内企业无安全生产事故，其人员没有受到县级及以上行政主管部门通报、约谈、处罚或追究责任等情形。</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sidR="0026299D">
        <w:rPr>
          <w:rFonts w:eastAsia="仿宋_GB2312"/>
          <w:kern w:val="0"/>
          <w:sz w:val="32"/>
          <w:szCs w:val="32"/>
        </w:rPr>
        <w:t>五</w:t>
      </w:r>
      <w:r>
        <w:rPr>
          <w:rFonts w:eastAsia="仿宋_GB2312"/>
          <w:kern w:val="0"/>
          <w:sz w:val="32"/>
          <w:szCs w:val="32"/>
        </w:rPr>
        <w:t>）具有健全的人力资源、项目从业、档案、财务、安</w:t>
      </w:r>
      <w:r>
        <w:rPr>
          <w:rFonts w:eastAsia="仿宋_GB2312"/>
          <w:kern w:val="0"/>
          <w:sz w:val="32"/>
          <w:szCs w:val="32"/>
        </w:rPr>
        <w:lastRenderedPageBreak/>
        <w:t>全生产等各项内部管理制度；</w:t>
      </w:r>
    </w:p>
    <w:p w:rsidR="00B4448A" w:rsidRDefault="0026299D">
      <w:pPr>
        <w:wordWrap w:val="0"/>
        <w:spacing w:line="560" w:lineRule="exact"/>
        <w:jc w:val="left"/>
        <w:rPr>
          <w:rFonts w:eastAsia="仿宋_GB2312"/>
          <w:kern w:val="0"/>
          <w:sz w:val="32"/>
          <w:szCs w:val="32"/>
        </w:rPr>
      </w:pPr>
      <w:r>
        <w:rPr>
          <w:rFonts w:eastAsia="仿宋_GB2312"/>
          <w:kern w:val="0"/>
          <w:sz w:val="32"/>
          <w:szCs w:val="32"/>
        </w:rPr>
        <w:t xml:space="preserve">　</w:t>
      </w:r>
      <w:r>
        <w:rPr>
          <w:rFonts w:eastAsia="仿宋_GB2312" w:hint="eastAsia"/>
          <w:kern w:val="0"/>
          <w:sz w:val="32"/>
          <w:szCs w:val="32"/>
        </w:rPr>
        <w:t xml:space="preserve"> </w:t>
      </w:r>
      <w:r>
        <w:rPr>
          <w:rFonts w:eastAsia="仿宋_GB2312"/>
          <w:kern w:val="0"/>
          <w:sz w:val="32"/>
          <w:szCs w:val="32"/>
        </w:rPr>
        <w:t>（六</w:t>
      </w:r>
      <w:r w:rsidR="00307DE3">
        <w:rPr>
          <w:rFonts w:eastAsia="仿宋_GB2312"/>
          <w:kern w:val="0"/>
          <w:sz w:val="32"/>
          <w:szCs w:val="32"/>
        </w:rPr>
        <w:t>）法律、法规等规定的其他条件。</w:t>
      </w:r>
    </w:p>
    <w:p w:rsidR="00B4448A" w:rsidRDefault="00307DE3" w:rsidP="001931DC">
      <w:pPr>
        <w:wordWrap w:val="0"/>
        <w:spacing w:line="560" w:lineRule="exact"/>
        <w:ind w:firstLineChars="200" w:firstLine="643"/>
        <w:jc w:val="left"/>
        <w:rPr>
          <w:rFonts w:eastAsia="仿宋_GB2312"/>
          <w:kern w:val="0"/>
          <w:sz w:val="32"/>
          <w:szCs w:val="32"/>
        </w:rPr>
      </w:pPr>
      <w:r w:rsidRPr="001931DC">
        <w:rPr>
          <w:rFonts w:eastAsia="仿宋_GB2312"/>
          <w:b/>
          <w:kern w:val="0"/>
          <w:sz w:val="32"/>
          <w:szCs w:val="32"/>
        </w:rPr>
        <w:t>第</w:t>
      </w:r>
      <w:r w:rsidR="0026299D" w:rsidRPr="001931DC">
        <w:rPr>
          <w:rFonts w:eastAsia="仿宋_GB2312"/>
          <w:b/>
          <w:kern w:val="0"/>
          <w:sz w:val="32"/>
          <w:szCs w:val="32"/>
        </w:rPr>
        <w:t>八</w:t>
      </w:r>
      <w:r w:rsidRPr="001931DC">
        <w:rPr>
          <w:rFonts w:eastAsia="仿宋_GB2312"/>
          <w:b/>
          <w:kern w:val="0"/>
          <w:sz w:val="32"/>
          <w:szCs w:val="32"/>
        </w:rPr>
        <w:t>条</w:t>
      </w:r>
      <w:r>
        <w:rPr>
          <w:rFonts w:eastAsia="仿宋_GB2312"/>
          <w:kern w:val="0"/>
          <w:sz w:val="32"/>
          <w:szCs w:val="32"/>
        </w:rPr>
        <w:t xml:space="preserve">　从业单位实行年度准入制。凡申报年度准入的从业单位，由市征收办签署意见后报相关部门进行信用审核。经相关部门审核符合条件的，由市住建局核发《如皋市房屋征收（搬迁）从业单位准入证》，并在市住建局网站向社会公示准入名录。</w:t>
      </w:r>
    </w:p>
    <w:p w:rsidR="00B4448A" w:rsidRDefault="0026299D" w:rsidP="001931DC">
      <w:pPr>
        <w:wordWrap w:val="0"/>
        <w:spacing w:line="560" w:lineRule="exact"/>
        <w:ind w:firstLineChars="200" w:firstLine="643"/>
        <w:jc w:val="left"/>
        <w:rPr>
          <w:rFonts w:eastAsia="仿宋_GB2312"/>
          <w:kern w:val="0"/>
          <w:sz w:val="32"/>
          <w:szCs w:val="32"/>
        </w:rPr>
      </w:pPr>
      <w:r w:rsidRPr="001931DC">
        <w:rPr>
          <w:rFonts w:eastAsia="仿宋_GB2312"/>
          <w:b/>
          <w:kern w:val="0"/>
          <w:sz w:val="32"/>
          <w:szCs w:val="32"/>
        </w:rPr>
        <w:t>第九</w:t>
      </w:r>
      <w:r w:rsidR="00307DE3" w:rsidRPr="001931DC">
        <w:rPr>
          <w:rFonts w:eastAsia="仿宋_GB2312"/>
          <w:b/>
          <w:kern w:val="0"/>
          <w:sz w:val="32"/>
          <w:szCs w:val="32"/>
        </w:rPr>
        <w:t>条</w:t>
      </w:r>
      <w:r w:rsidR="00307DE3">
        <w:rPr>
          <w:rFonts w:eastAsia="仿宋_GB2312"/>
          <w:kern w:val="0"/>
          <w:sz w:val="32"/>
          <w:szCs w:val="32"/>
        </w:rPr>
        <w:t xml:space="preserve">　申请从业单位准入的，须向市征收办提交以下材料：</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（一）准入申请书；</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（二）企业营业执照、固定场所证明及各项资质证书；</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（三）法定代表人或受委托人和业务负责人的身份证明</w:t>
      </w:r>
      <w:r>
        <w:rPr>
          <w:rFonts w:eastAsia="仿宋_GB2312"/>
          <w:kern w:val="0"/>
          <w:sz w:val="32"/>
          <w:szCs w:val="32"/>
        </w:rPr>
        <w:t>;</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（四）单位负责人的工作、学习经历证明、上岗证及无兼职的承诺书；</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（五）从业人员的劳动合同及人员养老保险、学历证明、上岗证及服从行业管理的承诺书；</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（六）特种作业机械设备登记台账（房屋拆除施工单位）；</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（七）按照《江苏省安全生产条例》相关规定，缴纳安全生产风险抵押金；</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（八）</w:t>
      </w:r>
      <w:r>
        <w:rPr>
          <w:rFonts w:eastAsia="仿宋_GB2312"/>
          <w:kern w:val="0"/>
          <w:sz w:val="32"/>
          <w:szCs w:val="32"/>
        </w:rPr>
        <w:t>“</w:t>
      </w:r>
      <w:r>
        <w:rPr>
          <w:rFonts w:eastAsia="仿宋_GB2312"/>
          <w:kern w:val="0"/>
          <w:sz w:val="32"/>
          <w:szCs w:val="32"/>
        </w:rPr>
        <w:t>扫黑除恶专项斗争承诺书</w:t>
      </w:r>
      <w:r>
        <w:rPr>
          <w:rFonts w:eastAsia="仿宋_GB2312"/>
          <w:kern w:val="0"/>
          <w:sz w:val="32"/>
          <w:szCs w:val="32"/>
        </w:rPr>
        <w:t>”</w:t>
      </w:r>
      <w:r>
        <w:rPr>
          <w:rFonts w:eastAsia="仿宋_GB2312"/>
          <w:kern w:val="0"/>
          <w:sz w:val="32"/>
          <w:szCs w:val="32"/>
        </w:rPr>
        <w:t>和从业人员信息表；</w:t>
      </w:r>
    </w:p>
    <w:p w:rsidR="00B4448A" w:rsidRDefault="00307DE3">
      <w:pPr>
        <w:wordWrap w:val="0"/>
        <w:spacing w:line="560" w:lineRule="exact"/>
        <w:ind w:firstLine="560"/>
        <w:jc w:val="left"/>
        <w:rPr>
          <w:rFonts w:eastAsia="仿宋_GB2312"/>
          <w:kern w:val="0"/>
          <w:sz w:val="32"/>
          <w:szCs w:val="32"/>
        </w:rPr>
      </w:pPr>
      <w:r>
        <w:rPr>
          <w:rFonts w:eastAsia="仿宋_GB2312"/>
          <w:kern w:val="0"/>
          <w:sz w:val="32"/>
          <w:szCs w:val="32"/>
        </w:rPr>
        <w:t>（九）其他相关材料。</w:t>
      </w:r>
    </w:p>
    <w:p w:rsidR="00B4448A" w:rsidRDefault="00307DE3" w:rsidP="0026299D">
      <w:pPr>
        <w:wordWrap w:val="0"/>
        <w:spacing w:line="560" w:lineRule="exact"/>
        <w:jc w:val="left"/>
        <w:rPr>
          <w:rFonts w:eastAsia="仿宋_GB2312"/>
          <w:kern w:val="0"/>
          <w:sz w:val="32"/>
          <w:szCs w:val="32"/>
        </w:rPr>
      </w:pPr>
      <w:r>
        <w:rPr>
          <w:rFonts w:eastAsia="仿宋_GB2312"/>
          <w:kern w:val="0"/>
          <w:sz w:val="32"/>
          <w:szCs w:val="32"/>
        </w:rPr>
        <w:t xml:space="preserve">　</w:t>
      </w:r>
    </w:p>
    <w:p w:rsidR="00B4448A" w:rsidRDefault="00307DE3" w:rsidP="00BD77EA">
      <w:pPr>
        <w:wordWrap w:val="0"/>
        <w:spacing w:afterLines="50" w:line="560" w:lineRule="exact"/>
        <w:jc w:val="center"/>
        <w:rPr>
          <w:rFonts w:eastAsia="黑体"/>
          <w:bCs/>
          <w:kern w:val="0"/>
          <w:sz w:val="32"/>
          <w:szCs w:val="32"/>
        </w:rPr>
      </w:pPr>
      <w:r>
        <w:rPr>
          <w:rFonts w:eastAsia="黑体"/>
          <w:bCs/>
          <w:kern w:val="0"/>
          <w:sz w:val="32"/>
          <w:szCs w:val="32"/>
        </w:rPr>
        <w:lastRenderedPageBreak/>
        <w:t>第三章</w:t>
      </w:r>
      <w:r>
        <w:rPr>
          <w:rFonts w:eastAsia="黑体"/>
          <w:bCs/>
          <w:kern w:val="0"/>
          <w:sz w:val="32"/>
          <w:szCs w:val="32"/>
        </w:rPr>
        <w:t xml:space="preserve">  </w:t>
      </w:r>
      <w:r>
        <w:rPr>
          <w:rFonts w:eastAsia="黑体"/>
          <w:bCs/>
          <w:kern w:val="0"/>
          <w:sz w:val="32"/>
          <w:szCs w:val="32"/>
        </w:rPr>
        <w:t>房屋征收（搬迁）从业人员管理</w:t>
      </w:r>
    </w:p>
    <w:p w:rsidR="00B4448A" w:rsidRDefault="00307DE3">
      <w:pPr>
        <w:wordWrap w:val="0"/>
        <w:spacing w:line="560" w:lineRule="exact"/>
        <w:ind w:firstLine="660"/>
        <w:jc w:val="left"/>
        <w:rPr>
          <w:rFonts w:eastAsia="仿宋_GB2312"/>
          <w:kern w:val="0"/>
          <w:sz w:val="32"/>
          <w:szCs w:val="32"/>
        </w:rPr>
      </w:pPr>
      <w:r w:rsidRPr="001931DC">
        <w:rPr>
          <w:rFonts w:eastAsia="仿宋_GB2312"/>
          <w:b/>
          <w:kern w:val="0"/>
          <w:sz w:val="32"/>
          <w:szCs w:val="32"/>
        </w:rPr>
        <w:t>第十条</w:t>
      </w:r>
      <w:r>
        <w:rPr>
          <w:rFonts w:eastAsia="仿宋_GB2312"/>
          <w:kern w:val="0"/>
          <w:sz w:val="32"/>
          <w:szCs w:val="32"/>
        </w:rPr>
        <w:t xml:space="preserve"> </w:t>
      </w:r>
      <w:r>
        <w:rPr>
          <w:rFonts w:eastAsia="仿宋_GB2312"/>
          <w:kern w:val="0"/>
          <w:sz w:val="32"/>
          <w:szCs w:val="32"/>
        </w:rPr>
        <w:t>房屋征收（搬迁）服务、评估从业人员应依法与所在单位建立劳动合同关系，由市征收办组织培训考核，并报送公安机关、法院，统一进行个人信用核查；新增人员学历必须达到大专以上。经相关部门审核符合条件，并持有南通市范围内市（县）房屋征收（搬迁）主管部门核发的《房屋征收（搬迁）从业人员上岗证》的人员，方可在我市从业。</w:t>
      </w:r>
    </w:p>
    <w:p w:rsidR="00B4448A" w:rsidRDefault="00307DE3">
      <w:pPr>
        <w:wordWrap w:val="0"/>
        <w:spacing w:line="560" w:lineRule="exact"/>
        <w:ind w:firstLine="600"/>
        <w:jc w:val="left"/>
        <w:rPr>
          <w:rFonts w:eastAsia="仿宋_GB2312"/>
          <w:kern w:val="0"/>
          <w:sz w:val="32"/>
          <w:szCs w:val="32"/>
        </w:rPr>
      </w:pPr>
      <w:r w:rsidRPr="001931DC">
        <w:rPr>
          <w:rFonts w:eastAsia="仿宋_GB2312"/>
          <w:b/>
          <w:kern w:val="0"/>
          <w:sz w:val="32"/>
          <w:szCs w:val="32"/>
        </w:rPr>
        <w:t>第十一条</w:t>
      </w:r>
      <w:r>
        <w:rPr>
          <w:rFonts w:eastAsia="仿宋_GB2312"/>
          <w:kern w:val="0"/>
          <w:sz w:val="32"/>
          <w:szCs w:val="32"/>
        </w:rPr>
        <w:t xml:space="preserve">  </w:t>
      </w:r>
      <w:r>
        <w:rPr>
          <w:rFonts w:eastAsia="仿宋_GB2312"/>
          <w:kern w:val="0"/>
          <w:sz w:val="32"/>
          <w:szCs w:val="32"/>
        </w:rPr>
        <w:t>房屋拆除施工从业人员应按照建筑安全生产管理的相关规定，经专业单位培训并取得操作证后，方可从事拆除工作。</w:t>
      </w:r>
    </w:p>
    <w:p w:rsidR="00B4448A" w:rsidRDefault="00307DE3">
      <w:pPr>
        <w:wordWrap w:val="0"/>
        <w:spacing w:line="560" w:lineRule="exact"/>
        <w:ind w:firstLine="560"/>
        <w:jc w:val="left"/>
        <w:rPr>
          <w:rFonts w:eastAsia="仿宋_GB2312"/>
          <w:kern w:val="0"/>
          <w:sz w:val="32"/>
          <w:szCs w:val="32"/>
        </w:rPr>
      </w:pPr>
      <w:r w:rsidRPr="001931DC">
        <w:rPr>
          <w:rFonts w:eastAsia="仿宋_GB2312"/>
          <w:b/>
          <w:kern w:val="0"/>
          <w:sz w:val="32"/>
          <w:szCs w:val="32"/>
        </w:rPr>
        <w:t>第十二条</w:t>
      </w:r>
      <w:r>
        <w:rPr>
          <w:rFonts w:eastAsia="仿宋_GB2312"/>
          <w:kern w:val="0"/>
          <w:sz w:val="32"/>
          <w:szCs w:val="32"/>
        </w:rPr>
        <w:t xml:space="preserve">  </w:t>
      </w:r>
      <w:r w:rsidR="0026299D">
        <w:rPr>
          <w:rFonts w:eastAsia="仿宋_GB2312"/>
          <w:kern w:val="0"/>
          <w:sz w:val="32"/>
          <w:szCs w:val="32"/>
        </w:rPr>
        <w:t>《</w:t>
      </w:r>
      <w:r>
        <w:rPr>
          <w:rFonts w:eastAsia="仿宋_GB2312"/>
          <w:kern w:val="0"/>
          <w:sz w:val="32"/>
          <w:szCs w:val="32"/>
        </w:rPr>
        <w:t>房屋征收（搬迁）从业人员上岗证》实行年度备案制。从业单位人员跨县（市）区从业的，需经转出地征收</w:t>
      </w:r>
      <w:r w:rsidR="0026299D">
        <w:rPr>
          <w:rFonts w:eastAsia="仿宋_GB2312"/>
          <w:kern w:val="0"/>
          <w:sz w:val="32"/>
          <w:szCs w:val="32"/>
        </w:rPr>
        <w:t>主管部门报当地公安机关、法院</w:t>
      </w:r>
      <w:r>
        <w:rPr>
          <w:rFonts w:eastAsia="仿宋_GB2312"/>
          <w:kern w:val="0"/>
          <w:sz w:val="32"/>
          <w:szCs w:val="32"/>
        </w:rPr>
        <w:t>进行单位和个人信用核查，核查是否存在违法犯罪行为、是否存在扫黑除恶专项斗争工作中涉及涉黑涉恶等行为。房地产估价人员实行准入类管理制度。</w:t>
      </w:r>
    </w:p>
    <w:p w:rsidR="00B4448A" w:rsidRDefault="00307DE3">
      <w:pPr>
        <w:wordWrap w:val="0"/>
        <w:spacing w:line="560" w:lineRule="exact"/>
        <w:ind w:firstLine="560"/>
        <w:jc w:val="left"/>
        <w:rPr>
          <w:rFonts w:eastAsia="仿宋_GB2312"/>
          <w:kern w:val="0"/>
          <w:sz w:val="32"/>
          <w:szCs w:val="32"/>
        </w:rPr>
      </w:pPr>
      <w:r w:rsidRPr="001931DC">
        <w:rPr>
          <w:rFonts w:eastAsia="仿宋_GB2312"/>
          <w:b/>
          <w:kern w:val="0"/>
          <w:sz w:val="32"/>
          <w:szCs w:val="32"/>
        </w:rPr>
        <w:t>第十三条</w:t>
      </w:r>
      <w:r w:rsidRPr="001931DC">
        <w:rPr>
          <w:rFonts w:eastAsia="仿宋_GB2312"/>
          <w:b/>
          <w:kern w:val="0"/>
          <w:sz w:val="32"/>
          <w:szCs w:val="32"/>
        </w:rPr>
        <w:t xml:space="preserve"> </w:t>
      </w:r>
      <w:r>
        <w:rPr>
          <w:rFonts w:eastAsia="仿宋_GB2312"/>
          <w:kern w:val="0"/>
          <w:sz w:val="32"/>
          <w:szCs w:val="32"/>
        </w:rPr>
        <w:t xml:space="preserve"> </w:t>
      </w:r>
      <w:r>
        <w:rPr>
          <w:rFonts w:eastAsia="仿宋_GB2312"/>
          <w:kern w:val="0"/>
          <w:sz w:val="32"/>
          <w:szCs w:val="32"/>
        </w:rPr>
        <w:t>所有从业人员每年应参加继续教育等培训，并取得《继续教育证书》。</w:t>
      </w:r>
    </w:p>
    <w:p w:rsidR="00B4448A" w:rsidRDefault="00307DE3">
      <w:pPr>
        <w:wordWrap w:val="0"/>
        <w:spacing w:line="560" w:lineRule="exact"/>
        <w:ind w:firstLine="600"/>
        <w:jc w:val="left"/>
        <w:rPr>
          <w:rFonts w:eastAsia="仿宋_GB2312"/>
          <w:kern w:val="0"/>
          <w:sz w:val="32"/>
          <w:szCs w:val="32"/>
        </w:rPr>
      </w:pPr>
      <w:r w:rsidRPr="001931DC">
        <w:rPr>
          <w:rFonts w:eastAsia="仿宋_GB2312"/>
          <w:b/>
          <w:kern w:val="0"/>
          <w:sz w:val="32"/>
          <w:szCs w:val="32"/>
        </w:rPr>
        <w:t>第十四条</w:t>
      </w:r>
      <w:r>
        <w:rPr>
          <w:rFonts w:eastAsia="仿宋_GB2312"/>
          <w:kern w:val="0"/>
          <w:sz w:val="32"/>
          <w:szCs w:val="32"/>
        </w:rPr>
        <w:t xml:space="preserve">  </w:t>
      </w:r>
      <w:r>
        <w:rPr>
          <w:rFonts w:eastAsia="仿宋_GB2312"/>
          <w:kern w:val="0"/>
          <w:sz w:val="32"/>
          <w:szCs w:val="32"/>
        </w:rPr>
        <w:t>从业人员应遵守下列规范</w:t>
      </w:r>
      <w:r>
        <w:rPr>
          <w:rFonts w:eastAsia="仿宋_GB2312"/>
          <w:kern w:val="0"/>
          <w:sz w:val="32"/>
          <w:szCs w:val="32"/>
        </w:rPr>
        <w:t>:</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Pr>
          <w:rFonts w:eastAsia="仿宋_GB2312"/>
          <w:kern w:val="0"/>
          <w:sz w:val="32"/>
          <w:szCs w:val="32"/>
        </w:rPr>
        <w:t>（一）了解政策</w:t>
      </w:r>
      <w:r>
        <w:rPr>
          <w:rFonts w:eastAsia="仿宋_GB2312"/>
          <w:kern w:val="0"/>
          <w:sz w:val="32"/>
          <w:szCs w:val="32"/>
        </w:rPr>
        <w:t xml:space="preserve">, </w:t>
      </w:r>
      <w:r>
        <w:rPr>
          <w:rFonts w:eastAsia="仿宋_GB2312"/>
          <w:kern w:val="0"/>
          <w:sz w:val="32"/>
          <w:szCs w:val="32"/>
        </w:rPr>
        <w:t>熟悉业务。做到政策宣传解释到位；</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（二）亮证上岗，规范操作。从业时应持南通市范围内市（县）房屋征收（搬迁）主管部门核发的《房屋征收（搬迁）从业人员上岗证》原件或行业主管部门加盖公章的复印件，有</w:t>
      </w:r>
      <w:r>
        <w:rPr>
          <w:rFonts w:eastAsia="仿宋_GB2312"/>
          <w:kern w:val="0"/>
          <w:sz w:val="32"/>
          <w:szCs w:val="32"/>
        </w:rPr>
        <w:lastRenderedPageBreak/>
        <w:t>序进行入户调查、洽谈、协商、签约等工作。坚决贯彻</w:t>
      </w:r>
      <w:r>
        <w:rPr>
          <w:rFonts w:eastAsia="仿宋_GB2312"/>
          <w:kern w:val="0"/>
          <w:sz w:val="32"/>
          <w:szCs w:val="32"/>
        </w:rPr>
        <w:t>“</w:t>
      </w:r>
      <w:r>
        <w:rPr>
          <w:rFonts w:eastAsia="仿宋_GB2312"/>
          <w:kern w:val="0"/>
          <w:sz w:val="32"/>
          <w:szCs w:val="32"/>
        </w:rPr>
        <w:t>市场化评估</w:t>
      </w:r>
      <w:r>
        <w:rPr>
          <w:rFonts w:eastAsia="仿宋_GB2312"/>
          <w:kern w:val="0"/>
          <w:sz w:val="32"/>
          <w:szCs w:val="32"/>
        </w:rPr>
        <w:t>”</w:t>
      </w:r>
      <w:r>
        <w:rPr>
          <w:rFonts w:eastAsia="仿宋_GB2312"/>
          <w:kern w:val="0"/>
          <w:sz w:val="32"/>
          <w:szCs w:val="32"/>
        </w:rPr>
        <w:t>的补偿原则，切实维护补偿政策的合法性、合理性、权威性；不得</w:t>
      </w:r>
      <w:r>
        <w:rPr>
          <w:rFonts w:eastAsia="仿宋_GB2312"/>
          <w:kern w:val="0"/>
          <w:sz w:val="32"/>
          <w:szCs w:val="32"/>
        </w:rPr>
        <w:t>“</w:t>
      </w:r>
      <w:r>
        <w:rPr>
          <w:rFonts w:eastAsia="仿宋_GB2312"/>
          <w:kern w:val="0"/>
          <w:sz w:val="32"/>
          <w:szCs w:val="32"/>
        </w:rPr>
        <w:t>低评高签</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边谈边加、边加边评</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只签补偿总价，没有补偿分项</w:t>
      </w:r>
      <w:r>
        <w:rPr>
          <w:rFonts w:eastAsia="仿宋_GB2312"/>
          <w:kern w:val="0"/>
          <w:sz w:val="32"/>
          <w:szCs w:val="32"/>
        </w:rPr>
        <w:t>”</w:t>
      </w:r>
      <w:r>
        <w:rPr>
          <w:rFonts w:eastAsia="仿宋_GB2312"/>
          <w:kern w:val="0"/>
          <w:sz w:val="32"/>
          <w:szCs w:val="32"/>
        </w:rPr>
        <w:t>的笼统协议，严禁采取非法手段逼迁，严禁</w:t>
      </w:r>
      <w:r>
        <w:rPr>
          <w:rFonts w:eastAsia="仿宋_GB2312"/>
          <w:kern w:val="0"/>
          <w:sz w:val="32"/>
          <w:szCs w:val="32"/>
        </w:rPr>
        <w:t>“</w:t>
      </w:r>
      <w:r>
        <w:rPr>
          <w:rFonts w:eastAsia="仿宋_GB2312"/>
          <w:kern w:val="0"/>
          <w:sz w:val="32"/>
          <w:szCs w:val="32"/>
        </w:rPr>
        <w:t>空白合同</w:t>
      </w:r>
      <w:r>
        <w:rPr>
          <w:rFonts w:eastAsia="仿宋_GB2312"/>
          <w:kern w:val="0"/>
          <w:sz w:val="32"/>
          <w:szCs w:val="32"/>
        </w:rPr>
        <w:t>”</w:t>
      </w:r>
      <w:r>
        <w:rPr>
          <w:rFonts w:eastAsia="仿宋_GB2312"/>
          <w:kern w:val="0"/>
          <w:sz w:val="32"/>
          <w:szCs w:val="32"/>
        </w:rPr>
        <w:t>；</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（三）仪表端庄，举止文明。严禁酒后与被征收（搬迁）人协商补偿安置等工作，严禁采取停电、停气、停水、断路、辱骂、殴打等野蛮暴力手段逼迁，严禁雇用无证人员参与房屋征收（搬迁）工作；</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四）公正廉洁，诚实守信。严禁违反政策、违规操作、弄虚作假、徇私舞弊；严禁克扣、降低补偿，损害被征收（搬迁）人利益；严禁接受和索要被征收（搬迁）人财物、接受被征收（搬迁）人安排的宴请、娱乐或其它消费活动；</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（五）以身作则，支持征收（搬迁）。凡本人涉迁的，要带头洽谈、带头签约、带头做工作。</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sidRPr="001931DC">
        <w:rPr>
          <w:rFonts w:eastAsia="仿宋_GB2312"/>
          <w:b/>
          <w:kern w:val="0"/>
          <w:sz w:val="32"/>
          <w:szCs w:val="32"/>
        </w:rPr>
        <w:t>第十五条</w:t>
      </w:r>
      <w:r>
        <w:rPr>
          <w:rFonts w:eastAsia="仿宋_GB2312"/>
          <w:kern w:val="0"/>
          <w:sz w:val="32"/>
          <w:szCs w:val="32"/>
        </w:rPr>
        <w:t xml:space="preserve">  </w:t>
      </w:r>
      <w:r>
        <w:rPr>
          <w:rFonts w:eastAsia="仿宋_GB2312"/>
          <w:kern w:val="0"/>
          <w:sz w:val="32"/>
          <w:szCs w:val="32"/>
        </w:rPr>
        <w:t>有下列情形之一的，不予核发上岗证：</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（一）受过刑事处罚的；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（二）违反《中华人民共和国治安管理处罚法》，被公安机关处以行政拘留以上处罚的；</w:t>
      </w:r>
    </w:p>
    <w:p w:rsidR="00B4448A" w:rsidRDefault="00307DE3">
      <w:pPr>
        <w:wordWrap w:val="0"/>
        <w:spacing w:line="560" w:lineRule="exact"/>
        <w:ind w:firstLine="600"/>
        <w:jc w:val="left"/>
        <w:rPr>
          <w:rFonts w:eastAsia="仿宋_GB2312"/>
          <w:kern w:val="0"/>
          <w:sz w:val="32"/>
          <w:szCs w:val="32"/>
        </w:rPr>
      </w:pPr>
      <w:r>
        <w:rPr>
          <w:rFonts w:eastAsia="仿宋_GB2312"/>
          <w:kern w:val="0"/>
          <w:sz w:val="32"/>
          <w:szCs w:val="32"/>
        </w:rPr>
        <w:t>（</w:t>
      </w:r>
      <w:r w:rsidR="0026299D">
        <w:rPr>
          <w:rFonts w:eastAsia="仿宋_GB2312"/>
          <w:kern w:val="0"/>
          <w:sz w:val="32"/>
          <w:szCs w:val="32"/>
        </w:rPr>
        <w:t>三</w:t>
      </w:r>
      <w:r>
        <w:rPr>
          <w:rFonts w:eastAsia="仿宋_GB2312"/>
          <w:kern w:val="0"/>
          <w:sz w:val="32"/>
          <w:szCs w:val="32"/>
        </w:rPr>
        <w:t>）有举报或群众反映问题未查清的，公安机关立案查处未结案的；</w:t>
      </w:r>
    </w:p>
    <w:p w:rsidR="00B4448A" w:rsidRDefault="0026299D">
      <w:pPr>
        <w:wordWrap w:val="0"/>
        <w:spacing w:line="560" w:lineRule="exact"/>
        <w:ind w:firstLine="640"/>
        <w:jc w:val="left"/>
        <w:rPr>
          <w:rFonts w:eastAsia="仿宋_GB2312"/>
          <w:kern w:val="0"/>
          <w:sz w:val="32"/>
          <w:szCs w:val="32"/>
        </w:rPr>
      </w:pPr>
      <w:r>
        <w:rPr>
          <w:rFonts w:eastAsia="仿宋_GB2312"/>
          <w:kern w:val="0"/>
          <w:sz w:val="32"/>
          <w:szCs w:val="32"/>
        </w:rPr>
        <w:t>（四</w:t>
      </w:r>
      <w:r w:rsidR="00307DE3">
        <w:rPr>
          <w:rFonts w:eastAsia="仿宋_GB2312"/>
          <w:kern w:val="0"/>
          <w:sz w:val="32"/>
          <w:szCs w:val="32"/>
        </w:rPr>
        <w:t>）在考核中受到限期整改处理，未整改到位的；</w:t>
      </w:r>
    </w:p>
    <w:p w:rsidR="00B4448A" w:rsidRDefault="0026299D">
      <w:pPr>
        <w:wordWrap w:val="0"/>
        <w:spacing w:line="560" w:lineRule="exact"/>
        <w:ind w:firstLine="640"/>
        <w:jc w:val="left"/>
        <w:rPr>
          <w:rFonts w:eastAsia="仿宋_GB2312"/>
          <w:kern w:val="0"/>
          <w:sz w:val="32"/>
          <w:szCs w:val="32"/>
        </w:rPr>
      </w:pPr>
      <w:r>
        <w:rPr>
          <w:rFonts w:eastAsia="仿宋_GB2312"/>
          <w:kern w:val="0"/>
          <w:sz w:val="32"/>
          <w:szCs w:val="32"/>
        </w:rPr>
        <w:lastRenderedPageBreak/>
        <w:t>（五</w:t>
      </w:r>
      <w:r w:rsidR="00307DE3">
        <w:rPr>
          <w:rFonts w:eastAsia="仿宋_GB2312"/>
          <w:kern w:val="0"/>
          <w:sz w:val="32"/>
          <w:szCs w:val="32"/>
        </w:rPr>
        <w:t>）有纹身、刺青、光头（非病因）等群众不易接受的情形；</w:t>
      </w:r>
    </w:p>
    <w:p w:rsidR="00B4448A" w:rsidRDefault="0026299D">
      <w:pPr>
        <w:wordWrap w:val="0"/>
        <w:spacing w:line="560" w:lineRule="exact"/>
        <w:ind w:firstLine="640"/>
        <w:jc w:val="left"/>
        <w:rPr>
          <w:rFonts w:eastAsia="仿宋_GB2312"/>
          <w:kern w:val="0"/>
          <w:sz w:val="32"/>
          <w:szCs w:val="32"/>
        </w:rPr>
      </w:pPr>
      <w:r>
        <w:rPr>
          <w:rFonts w:eastAsia="仿宋_GB2312"/>
          <w:kern w:val="0"/>
          <w:sz w:val="32"/>
          <w:szCs w:val="32"/>
        </w:rPr>
        <w:t>（六</w:t>
      </w:r>
      <w:r w:rsidR="00307DE3">
        <w:rPr>
          <w:rFonts w:eastAsia="仿宋_GB2312"/>
          <w:kern w:val="0"/>
          <w:sz w:val="32"/>
          <w:szCs w:val="32"/>
        </w:rPr>
        <w:t>）其他不利于从事房屋征收（搬迁）从业工作的相关情形。</w:t>
      </w:r>
    </w:p>
    <w:p w:rsidR="00B4448A" w:rsidRDefault="00307DE3">
      <w:pPr>
        <w:wordWrap w:val="0"/>
        <w:spacing w:line="560" w:lineRule="exact"/>
        <w:ind w:firstLine="640"/>
        <w:jc w:val="left"/>
        <w:rPr>
          <w:rFonts w:eastAsia="仿宋_GB2312"/>
          <w:kern w:val="0"/>
          <w:sz w:val="32"/>
          <w:szCs w:val="32"/>
        </w:rPr>
      </w:pPr>
      <w:r w:rsidRPr="001931DC">
        <w:rPr>
          <w:rFonts w:eastAsia="仿宋_GB2312"/>
          <w:b/>
          <w:kern w:val="0"/>
          <w:sz w:val="32"/>
          <w:szCs w:val="32"/>
        </w:rPr>
        <w:t>第十六条</w:t>
      </w:r>
      <w:r>
        <w:rPr>
          <w:rFonts w:eastAsia="仿宋_GB2312"/>
          <w:kern w:val="0"/>
          <w:sz w:val="32"/>
          <w:szCs w:val="32"/>
        </w:rPr>
        <w:t xml:space="preserve">  </w:t>
      </w:r>
      <w:r>
        <w:rPr>
          <w:rFonts w:eastAsia="仿宋_GB2312"/>
          <w:kern w:val="0"/>
          <w:sz w:val="32"/>
          <w:szCs w:val="32"/>
        </w:rPr>
        <w:t>从业人员市域内变动从业单位的，由新单位凭原上岗证和变更审批表到市征收办办理变更登记。</w:t>
      </w:r>
    </w:p>
    <w:p w:rsidR="00B4448A" w:rsidRDefault="00B4448A">
      <w:pPr>
        <w:wordWrap w:val="0"/>
        <w:spacing w:line="560" w:lineRule="exact"/>
        <w:ind w:firstLine="640"/>
        <w:jc w:val="left"/>
        <w:rPr>
          <w:rFonts w:eastAsia="仿宋_GB2312"/>
          <w:kern w:val="0"/>
          <w:sz w:val="32"/>
          <w:szCs w:val="32"/>
        </w:rPr>
      </w:pPr>
    </w:p>
    <w:p w:rsidR="00B4448A" w:rsidRDefault="00307DE3" w:rsidP="00BD77EA">
      <w:pPr>
        <w:wordWrap w:val="0"/>
        <w:spacing w:afterLines="50" w:line="560" w:lineRule="exact"/>
        <w:jc w:val="center"/>
        <w:rPr>
          <w:rFonts w:eastAsia="黑体"/>
          <w:bCs/>
          <w:kern w:val="0"/>
          <w:sz w:val="32"/>
          <w:szCs w:val="32"/>
        </w:rPr>
      </w:pPr>
      <w:r>
        <w:rPr>
          <w:rFonts w:eastAsia="黑体"/>
          <w:bCs/>
          <w:kern w:val="0"/>
          <w:sz w:val="32"/>
          <w:szCs w:val="32"/>
        </w:rPr>
        <w:t>第四章</w:t>
      </w:r>
      <w:r>
        <w:rPr>
          <w:rFonts w:eastAsia="黑体"/>
          <w:bCs/>
          <w:kern w:val="0"/>
          <w:sz w:val="32"/>
          <w:szCs w:val="32"/>
        </w:rPr>
        <w:t xml:space="preserve">  </w:t>
      </w:r>
      <w:r>
        <w:rPr>
          <w:rFonts w:eastAsia="黑体"/>
          <w:bCs/>
          <w:kern w:val="0"/>
          <w:sz w:val="32"/>
          <w:szCs w:val="32"/>
        </w:rPr>
        <w:t>房屋征收（搬迁）项目招投标管理</w:t>
      </w:r>
    </w:p>
    <w:p w:rsidR="00B4448A" w:rsidRDefault="00307DE3">
      <w:pPr>
        <w:wordWrap w:val="0"/>
        <w:spacing w:line="560" w:lineRule="exact"/>
        <w:rPr>
          <w:ins w:id="0" w:author="Windows User" w:date="2020-12-18T10:51:00Z"/>
          <w:rFonts w:eastAsia="仿宋_GB2312"/>
          <w:kern w:val="0"/>
          <w:sz w:val="32"/>
          <w:szCs w:val="32"/>
        </w:rPr>
      </w:pPr>
      <w:r>
        <w:rPr>
          <w:rFonts w:eastAsia="仿宋_GB2312"/>
          <w:kern w:val="0"/>
          <w:sz w:val="32"/>
          <w:szCs w:val="32"/>
        </w:rPr>
        <w:t xml:space="preserve">　　</w:t>
      </w:r>
      <w:r w:rsidRPr="001931DC">
        <w:rPr>
          <w:rFonts w:eastAsia="仿宋_GB2312"/>
          <w:b/>
          <w:kern w:val="0"/>
          <w:sz w:val="32"/>
          <w:szCs w:val="32"/>
        </w:rPr>
        <w:t>第十七条</w:t>
      </w:r>
      <w:r w:rsidR="00BD77EA">
        <w:rPr>
          <w:rFonts w:eastAsia="仿宋_GB2312" w:hint="eastAsia"/>
          <w:b/>
          <w:kern w:val="0"/>
          <w:sz w:val="32"/>
          <w:szCs w:val="32"/>
        </w:rPr>
        <w:t xml:space="preserve"> </w:t>
      </w:r>
      <w:r>
        <w:rPr>
          <w:rFonts w:eastAsia="仿宋_GB2312"/>
          <w:kern w:val="0"/>
          <w:sz w:val="32"/>
          <w:szCs w:val="32"/>
        </w:rPr>
        <w:t>房屋征收（搬迁）的征收（搬迁）服务和拆除项目，实行招投标管理制度。实施主体单位应从在册从业单位名单中选择，在该单位取得市征收办核发的单项工程准入证明后，通过公开招标方式进行确定。</w:t>
      </w:r>
    </w:p>
    <w:p w:rsidR="00B4448A" w:rsidRDefault="00307DE3" w:rsidP="001931DC">
      <w:pPr>
        <w:wordWrap w:val="0"/>
        <w:spacing w:line="560" w:lineRule="exact"/>
        <w:ind w:firstLineChars="200" w:firstLine="643"/>
        <w:rPr>
          <w:rFonts w:eastAsia="仿宋_GB2312"/>
          <w:kern w:val="0"/>
          <w:sz w:val="32"/>
          <w:szCs w:val="32"/>
        </w:rPr>
      </w:pPr>
      <w:r w:rsidRPr="001931DC">
        <w:rPr>
          <w:rFonts w:eastAsia="仿宋_GB2312"/>
          <w:b/>
          <w:kern w:val="0"/>
          <w:sz w:val="32"/>
          <w:szCs w:val="32"/>
        </w:rPr>
        <w:t>第十八条</w:t>
      </w:r>
      <w:r w:rsidR="00BD77EA">
        <w:rPr>
          <w:rFonts w:eastAsia="仿宋_GB2312" w:hint="eastAsia"/>
          <w:b/>
          <w:kern w:val="0"/>
          <w:sz w:val="32"/>
          <w:szCs w:val="32"/>
        </w:rPr>
        <w:t xml:space="preserve"> </w:t>
      </w:r>
      <w:r>
        <w:rPr>
          <w:rFonts w:eastAsia="仿宋_GB2312"/>
          <w:kern w:val="0"/>
          <w:sz w:val="32"/>
          <w:szCs w:val="32"/>
        </w:rPr>
        <w:t>所有从业</w:t>
      </w:r>
      <w:r w:rsidR="0026299D">
        <w:rPr>
          <w:rFonts w:eastAsia="仿宋_GB2312"/>
          <w:kern w:val="0"/>
          <w:sz w:val="32"/>
          <w:szCs w:val="32"/>
        </w:rPr>
        <w:t>单位</w:t>
      </w:r>
      <w:r>
        <w:rPr>
          <w:rFonts w:eastAsia="仿宋_GB2312"/>
          <w:kern w:val="0"/>
          <w:sz w:val="32"/>
          <w:szCs w:val="32"/>
        </w:rPr>
        <w:t>参加项目招投标或推选时，市征收办应对其进行《继续教育证书》等审查，并将南通市范围内市（县）房屋征收（搬迁）主管部门核发的《房屋征收（搬迁）从业人员上岗证》押证管理方可出具单项工程准入证明。</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sidRPr="001931DC">
        <w:rPr>
          <w:rFonts w:eastAsia="仿宋_GB2312"/>
          <w:b/>
          <w:kern w:val="0"/>
          <w:sz w:val="32"/>
          <w:szCs w:val="32"/>
        </w:rPr>
        <w:t>第十九条</w:t>
      </w:r>
      <w:r w:rsidR="00BD77EA">
        <w:rPr>
          <w:rFonts w:eastAsia="仿宋_GB2312" w:hint="eastAsia"/>
          <w:b/>
          <w:kern w:val="0"/>
          <w:sz w:val="32"/>
          <w:szCs w:val="32"/>
        </w:rPr>
        <w:t xml:space="preserve"> </w:t>
      </w:r>
      <w:r>
        <w:rPr>
          <w:rFonts w:eastAsia="仿宋_GB2312"/>
          <w:kern w:val="0"/>
          <w:sz w:val="32"/>
          <w:szCs w:val="32"/>
        </w:rPr>
        <w:t>征收（搬迁）实施主体单位根据项目具体情况，</w:t>
      </w:r>
      <w:r w:rsidR="0026299D">
        <w:rPr>
          <w:rFonts w:eastAsia="仿宋_GB2312"/>
          <w:kern w:val="0"/>
          <w:sz w:val="32"/>
          <w:szCs w:val="32"/>
        </w:rPr>
        <w:t>明确招标文件的相关条款，按工程性质，依法确定由具有相应资质等级的房屋拆除施工单位承担</w:t>
      </w:r>
      <w:r>
        <w:rPr>
          <w:rFonts w:eastAsia="仿宋_GB2312"/>
          <w:kern w:val="0"/>
          <w:sz w:val="32"/>
          <w:szCs w:val="32"/>
        </w:rPr>
        <w:t>。同时报请市行政审批局对招标文件设置的投标企业资质等条款进行审核。</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sidRPr="001931DC">
        <w:rPr>
          <w:rFonts w:eastAsia="仿宋_GB2312"/>
          <w:b/>
          <w:kern w:val="0"/>
          <w:sz w:val="32"/>
          <w:szCs w:val="32"/>
        </w:rPr>
        <w:t>第二十条</w:t>
      </w:r>
      <w:r w:rsidR="00BD77EA">
        <w:rPr>
          <w:rFonts w:eastAsia="仿宋_GB2312" w:hint="eastAsia"/>
          <w:b/>
          <w:kern w:val="0"/>
          <w:sz w:val="32"/>
          <w:szCs w:val="32"/>
        </w:rPr>
        <w:t xml:space="preserve"> </w:t>
      </w:r>
      <w:r>
        <w:rPr>
          <w:rFonts w:eastAsia="仿宋_GB2312"/>
          <w:kern w:val="0"/>
          <w:sz w:val="32"/>
          <w:szCs w:val="32"/>
        </w:rPr>
        <w:t>建立中标单位项目备案制。从业单位中标后一周内，必须将项目合同及项目人员名单，报市征收办进行单项工</w:t>
      </w:r>
      <w:r>
        <w:rPr>
          <w:rFonts w:eastAsia="仿宋_GB2312"/>
          <w:kern w:val="0"/>
          <w:sz w:val="32"/>
          <w:szCs w:val="32"/>
        </w:rPr>
        <w:lastRenderedPageBreak/>
        <w:t>程备案，统一建立中标单位项目工程信息库。房屋拆除施工单位还需提供意外伤害保险手续。</w:t>
      </w:r>
    </w:p>
    <w:p w:rsidR="00B4448A" w:rsidRDefault="00307DE3">
      <w:pPr>
        <w:wordWrap w:val="0"/>
        <w:spacing w:line="560" w:lineRule="exact"/>
        <w:ind w:firstLine="646"/>
        <w:rPr>
          <w:rFonts w:eastAsia="仿宋_GB2312"/>
          <w:kern w:val="0"/>
          <w:sz w:val="32"/>
          <w:szCs w:val="32"/>
        </w:rPr>
      </w:pPr>
      <w:r w:rsidRPr="001931DC">
        <w:rPr>
          <w:rFonts w:eastAsia="仿宋_GB2312"/>
          <w:b/>
          <w:kern w:val="0"/>
          <w:sz w:val="32"/>
          <w:szCs w:val="32"/>
        </w:rPr>
        <w:t>第二十一条</w:t>
      </w:r>
      <w:r w:rsidR="00BD77EA">
        <w:rPr>
          <w:rFonts w:eastAsia="仿宋_GB2312" w:hint="eastAsia"/>
          <w:b/>
          <w:kern w:val="0"/>
          <w:sz w:val="32"/>
          <w:szCs w:val="32"/>
        </w:rPr>
        <w:t xml:space="preserve"> </w:t>
      </w:r>
      <w:r>
        <w:rPr>
          <w:rFonts w:eastAsia="仿宋_GB2312"/>
          <w:kern w:val="0"/>
          <w:sz w:val="32"/>
          <w:szCs w:val="32"/>
        </w:rPr>
        <w:t>从业单位承接的项目有</w:t>
      </w:r>
      <w:r>
        <w:rPr>
          <w:rFonts w:eastAsia="仿宋_GB2312"/>
          <w:kern w:val="0"/>
          <w:sz w:val="32"/>
          <w:szCs w:val="32"/>
        </w:rPr>
        <w:t>2</w:t>
      </w:r>
      <w:r>
        <w:rPr>
          <w:rFonts w:eastAsia="仿宋_GB2312"/>
          <w:kern w:val="0"/>
          <w:sz w:val="32"/>
          <w:szCs w:val="32"/>
        </w:rPr>
        <w:t>个未完工的，原则不可以参加其他房屋征收（搬迁）项目的招投标或推选。如房屋征收（搬迁）项目实施完结率达到</w:t>
      </w:r>
      <w:r>
        <w:rPr>
          <w:rFonts w:eastAsia="仿宋_GB2312"/>
          <w:kern w:val="0"/>
          <w:sz w:val="32"/>
          <w:szCs w:val="32"/>
        </w:rPr>
        <w:t>95%</w:t>
      </w:r>
      <w:r>
        <w:rPr>
          <w:rFonts w:eastAsia="仿宋_GB2312"/>
          <w:kern w:val="0"/>
          <w:sz w:val="32"/>
          <w:szCs w:val="32"/>
        </w:rPr>
        <w:t>，由项目实施主体单位签署意见，报送市征收办审核批准同意后，可视为项目已完工。承接零星扫尾项目不作此要求。</w:t>
      </w:r>
    </w:p>
    <w:p w:rsidR="00B4448A" w:rsidRDefault="00B4448A">
      <w:pPr>
        <w:wordWrap w:val="0"/>
        <w:spacing w:line="560" w:lineRule="exact"/>
        <w:ind w:firstLine="646"/>
        <w:rPr>
          <w:rFonts w:eastAsia="仿宋_GB2312"/>
          <w:kern w:val="0"/>
          <w:sz w:val="32"/>
          <w:szCs w:val="32"/>
        </w:rPr>
      </w:pPr>
    </w:p>
    <w:p w:rsidR="00B4448A" w:rsidRDefault="00307DE3" w:rsidP="00BD77EA">
      <w:pPr>
        <w:wordWrap w:val="0"/>
        <w:spacing w:afterLines="50" w:line="560" w:lineRule="exact"/>
        <w:jc w:val="center"/>
        <w:rPr>
          <w:rFonts w:eastAsia="仿宋_GB2312"/>
          <w:kern w:val="0"/>
          <w:sz w:val="32"/>
          <w:szCs w:val="32"/>
        </w:rPr>
      </w:pPr>
      <w:r>
        <w:rPr>
          <w:rFonts w:eastAsia="黑体"/>
          <w:bCs/>
          <w:kern w:val="0"/>
          <w:sz w:val="32"/>
          <w:szCs w:val="32"/>
        </w:rPr>
        <w:t>第五章</w:t>
      </w:r>
      <w:r>
        <w:rPr>
          <w:rFonts w:eastAsia="黑体"/>
          <w:bCs/>
          <w:kern w:val="0"/>
          <w:sz w:val="32"/>
          <w:szCs w:val="32"/>
        </w:rPr>
        <w:t xml:space="preserve">  </w:t>
      </w:r>
      <w:r>
        <w:rPr>
          <w:rFonts w:eastAsia="黑体"/>
          <w:bCs/>
          <w:kern w:val="0"/>
          <w:sz w:val="32"/>
          <w:szCs w:val="32"/>
        </w:rPr>
        <w:t>房屋征收（搬迁）项目管理</w:t>
      </w:r>
    </w:p>
    <w:p w:rsidR="00B4448A" w:rsidRDefault="00307DE3" w:rsidP="001931DC">
      <w:pPr>
        <w:wordWrap w:val="0"/>
        <w:spacing w:line="560" w:lineRule="exact"/>
        <w:ind w:firstLineChars="200" w:firstLine="643"/>
        <w:jc w:val="left"/>
        <w:rPr>
          <w:rFonts w:eastAsia="仿宋_GB2312"/>
          <w:sz w:val="32"/>
          <w:szCs w:val="32"/>
        </w:rPr>
      </w:pPr>
      <w:r w:rsidRPr="001931DC">
        <w:rPr>
          <w:rFonts w:eastAsia="仿宋_GB2312"/>
          <w:b/>
          <w:kern w:val="0"/>
          <w:sz w:val="32"/>
          <w:szCs w:val="32"/>
        </w:rPr>
        <w:t>第二十二条</w:t>
      </w:r>
      <w:r w:rsidR="00BD77EA">
        <w:rPr>
          <w:rFonts w:eastAsia="仿宋_GB2312" w:hint="eastAsia"/>
          <w:b/>
          <w:kern w:val="0"/>
          <w:sz w:val="32"/>
          <w:szCs w:val="32"/>
        </w:rPr>
        <w:t xml:space="preserve"> </w:t>
      </w:r>
      <w:r>
        <w:rPr>
          <w:rFonts w:eastAsia="仿宋_GB2312"/>
          <w:kern w:val="0"/>
          <w:sz w:val="32"/>
          <w:szCs w:val="32"/>
        </w:rPr>
        <w:t>明确属地责任，强化监督管理。</w:t>
      </w:r>
    </w:p>
    <w:p w:rsidR="00B4448A" w:rsidRDefault="00307DE3">
      <w:pPr>
        <w:wordWrap w:val="0"/>
        <w:spacing w:line="560" w:lineRule="exact"/>
        <w:ind w:firstLineChars="200" w:firstLine="640"/>
        <w:jc w:val="left"/>
        <w:rPr>
          <w:rFonts w:eastAsia="仿宋_GB2312"/>
          <w:kern w:val="0"/>
          <w:sz w:val="32"/>
          <w:szCs w:val="32"/>
        </w:rPr>
      </w:pPr>
      <w:r>
        <w:rPr>
          <w:rFonts w:eastAsia="仿宋_GB2312"/>
          <w:sz w:val="32"/>
          <w:szCs w:val="32"/>
        </w:rPr>
        <w:t>按照谁委托、谁负责的原则，项目属地镇（区、街道）人民政府（管委会、办事处）为项目第一责任人，对征收（搬迁）单位和从业人员负责直接监管。业务委托房屋征收（搬迁）服务单位、评估单位和房屋拆除施工单位以及从业人员在项目服务过程中出现违纪违规、涉黑涉恶等行为的，编入工作组的政府工作人员负直接责任，分管项目的领导负领导责任。</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第二十三条</w:t>
      </w:r>
      <w:r w:rsidR="00BD77EA">
        <w:rPr>
          <w:rFonts w:eastAsia="仿宋_GB2312" w:hint="eastAsia"/>
          <w:b/>
          <w:kern w:val="0"/>
          <w:sz w:val="32"/>
          <w:szCs w:val="32"/>
        </w:rPr>
        <w:t xml:space="preserve"> </w:t>
      </w:r>
      <w:r>
        <w:rPr>
          <w:rFonts w:eastAsia="仿宋_GB2312"/>
          <w:kern w:val="0"/>
          <w:sz w:val="32"/>
          <w:szCs w:val="32"/>
        </w:rPr>
        <w:t>规范调查摸底，坚持公平公正。到现场从事房地产评估的注册房地产估价师不少于</w:t>
      </w:r>
      <w:r>
        <w:rPr>
          <w:rFonts w:eastAsia="仿宋_GB2312"/>
          <w:kern w:val="0"/>
          <w:sz w:val="32"/>
          <w:szCs w:val="32"/>
        </w:rPr>
        <w:t>2</w:t>
      </w:r>
      <w:r>
        <w:rPr>
          <w:rFonts w:eastAsia="仿宋_GB2312"/>
          <w:kern w:val="0"/>
          <w:sz w:val="32"/>
          <w:szCs w:val="32"/>
        </w:rPr>
        <w:t>名，在项目实施时持有上岗证的征收（搬迁）服务、评估单位人员均不得少于</w:t>
      </w:r>
      <w:r>
        <w:rPr>
          <w:rFonts w:eastAsia="仿宋_GB2312"/>
          <w:kern w:val="0"/>
          <w:sz w:val="32"/>
          <w:szCs w:val="32"/>
        </w:rPr>
        <w:t>8</w:t>
      </w:r>
      <w:r>
        <w:rPr>
          <w:rFonts w:eastAsia="仿宋_GB2312"/>
          <w:kern w:val="0"/>
          <w:sz w:val="32"/>
          <w:szCs w:val="32"/>
        </w:rPr>
        <w:t>名，无论非居、民居，所有涉及征收（搬迁）的土地、房屋、附属物、附着物、设备、设施等具体补偿项目、权属及数量的调查结果，委托实施、评估等单位至少由两名经办人员及单位法定</w:t>
      </w:r>
      <w:r>
        <w:rPr>
          <w:rFonts w:eastAsia="仿宋_GB2312"/>
          <w:kern w:val="0"/>
          <w:sz w:val="32"/>
          <w:szCs w:val="32"/>
        </w:rPr>
        <w:lastRenderedPageBreak/>
        <w:t>代表人签字后加盖公章，经项目实施主体单位审核确认后予以公示。</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第二十四条</w:t>
      </w:r>
      <w:r>
        <w:rPr>
          <w:rFonts w:eastAsia="仿宋_GB2312"/>
          <w:kern w:val="0"/>
          <w:sz w:val="32"/>
          <w:szCs w:val="32"/>
        </w:rPr>
        <w:t xml:space="preserve">  </w:t>
      </w:r>
      <w:r>
        <w:rPr>
          <w:rFonts w:eastAsia="仿宋_GB2312"/>
          <w:kern w:val="0"/>
          <w:sz w:val="32"/>
          <w:szCs w:val="32"/>
        </w:rPr>
        <w:t>严格执行房屋征收（搬迁）信息公开制度。征收（搬迁）补偿公示期不少于</w:t>
      </w:r>
      <w:r>
        <w:rPr>
          <w:rFonts w:eastAsia="仿宋_GB2312"/>
          <w:kern w:val="0"/>
          <w:sz w:val="32"/>
          <w:szCs w:val="32"/>
        </w:rPr>
        <w:t>7</w:t>
      </w:r>
      <w:r>
        <w:rPr>
          <w:rFonts w:eastAsia="仿宋_GB2312"/>
          <w:kern w:val="0"/>
          <w:sz w:val="32"/>
          <w:szCs w:val="32"/>
        </w:rPr>
        <w:t>日，应公示在征收（搬迁）现场</w:t>
      </w:r>
      <w:r>
        <w:rPr>
          <w:rFonts w:eastAsia="仿宋_GB2312"/>
          <w:kern w:val="0"/>
          <w:sz w:val="32"/>
          <w:szCs w:val="32"/>
        </w:rPr>
        <w:t>5</w:t>
      </w:r>
      <w:r>
        <w:rPr>
          <w:rFonts w:eastAsia="仿宋_GB2312"/>
          <w:kern w:val="0"/>
          <w:sz w:val="32"/>
          <w:szCs w:val="32"/>
        </w:rPr>
        <w:t>处显眼的位置，公示期内应拍摄多角度、远近景照片及影像，同时记录拍摄人、拍摄时间、拍摄地点并留档备查。法律法规规章有公示时间要求的，从其规定。</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从业单位要配合项目实施主体单位强化征收（搬迁）政策、补偿标准、安置结果的全过程全方位公开。各征收（搬迁）实施主体单位除召开动员会、编发资料做好政策宣传工作外，还应通过项目公示栏或信息平台等进行信息公开，以接受被征收（搬迁）人的核对和监督。</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第二十五条</w:t>
      </w:r>
      <w:r>
        <w:rPr>
          <w:rFonts w:eastAsia="仿宋_GB2312"/>
          <w:kern w:val="0"/>
          <w:sz w:val="32"/>
          <w:szCs w:val="32"/>
        </w:rPr>
        <w:t xml:space="preserve">  </w:t>
      </w:r>
      <w:r>
        <w:rPr>
          <w:rFonts w:eastAsia="仿宋_GB2312"/>
          <w:kern w:val="0"/>
          <w:sz w:val="32"/>
          <w:szCs w:val="32"/>
        </w:rPr>
        <w:t>强化现场管理，提升群众满意程度。</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控制入户人数。房屋征收（搬迁）服务、评估单独入户作业时，房屋征收（搬迁）服务、评估单位每户入户人数分别不得超过</w:t>
      </w:r>
      <w:r>
        <w:rPr>
          <w:rFonts w:eastAsia="仿宋_GB2312"/>
          <w:kern w:val="0"/>
          <w:sz w:val="32"/>
          <w:szCs w:val="32"/>
        </w:rPr>
        <w:t>3</w:t>
      </w:r>
      <w:r>
        <w:rPr>
          <w:rFonts w:eastAsia="仿宋_GB2312"/>
          <w:kern w:val="0"/>
          <w:sz w:val="32"/>
          <w:szCs w:val="32"/>
        </w:rPr>
        <w:t>人。</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控制现场总人数。征收（搬迁）工作人员、征收（搬迁）服务人员共同入户洽谈签约时，总人数不得超过</w:t>
      </w:r>
      <w:r>
        <w:rPr>
          <w:rFonts w:eastAsia="仿宋_GB2312"/>
          <w:kern w:val="0"/>
          <w:sz w:val="32"/>
          <w:szCs w:val="32"/>
        </w:rPr>
        <w:t>5</w:t>
      </w:r>
      <w:r>
        <w:rPr>
          <w:rFonts w:eastAsia="仿宋_GB2312"/>
          <w:kern w:val="0"/>
          <w:sz w:val="32"/>
          <w:szCs w:val="32"/>
        </w:rPr>
        <w:t>人。现场总人数超过</w:t>
      </w:r>
      <w:r>
        <w:rPr>
          <w:rFonts w:eastAsia="仿宋_GB2312"/>
          <w:kern w:val="0"/>
          <w:sz w:val="32"/>
          <w:szCs w:val="32"/>
        </w:rPr>
        <w:t>10</w:t>
      </w:r>
      <w:r>
        <w:rPr>
          <w:rFonts w:eastAsia="仿宋_GB2312"/>
          <w:kern w:val="0"/>
          <w:sz w:val="32"/>
          <w:szCs w:val="32"/>
        </w:rPr>
        <w:t>人（含被征收（搬迁）人及其他人员）导致不能正常洽谈，一方报警的，民警现场处警时，应详细登记现场人员的姓名、身份证号、联系方式，责令超员一方减少人员，并依法处置。</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lastRenderedPageBreak/>
        <w:t>控制洽谈时间。每次入户连续洽谈时间不得超过</w:t>
      </w:r>
      <w:r>
        <w:rPr>
          <w:rFonts w:eastAsia="仿宋_GB2312"/>
          <w:kern w:val="0"/>
          <w:sz w:val="32"/>
          <w:szCs w:val="32"/>
        </w:rPr>
        <w:t>4</w:t>
      </w:r>
      <w:r>
        <w:rPr>
          <w:rFonts w:eastAsia="仿宋_GB2312"/>
          <w:kern w:val="0"/>
          <w:sz w:val="32"/>
          <w:szCs w:val="32"/>
        </w:rPr>
        <w:t>小时，夜间洽谈不得超过</w:t>
      </w:r>
      <w:r>
        <w:rPr>
          <w:rFonts w:eastAsia="仿宋_GB2312"/>
          <w:kern w:val="0"/>
          <w:sz w:val="32"/>
          <w:szCs w:val="32"/>
        </w:rPr>
        <w:t>24</w:t>
      </w:r>
      <w:r>
        <w:rPr>
          <w:rFonts w:eastAsia="仿宋_GB2312"/>
          <w:kern w:val="0"/>
          <w:sz w:val="32"/>
          <w:szCs w:val="32"/>
        </w:rPr>
        <w:t>时。洽谈超过上述时间，被征收（搬迁）人报警的，民警现场处警时，应详细登记现场人员的姓名、身份证号、联系方式，责令超时一方撤出现场，并依法处置。</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第二十六条</w:t>
      </w:r>
      <w:r>
        <w:rPr>
          <w:rFonts w:eastAsia="仿宋_GB2312"/>
          <w:kern w:val="0"/>
          <w:sz w:val="32"/>
          <w:szCs w:val="32"/>
        </w:rPr>
        <w:t xml:space="preserve">  </w:t>
      </w:r>
      <w:r>
        <w:rPr>
          <w:rFonts w:eastAsia="仿宋_GB2312"/>
          <w:kern w:val="0"/>
          <w:sz w:val="32"/>
          <w:szCs w:val="32"/>
        </w:rPr>
        <w:t>规范特殊事项集体决策。凡政策没有规定或政策不明确的，分层级交由规定的集体决策机制进行决策。相关的从业单位，根据决策内容出具变更单，并完善相关手续，作为评估、签约、审计和结算的依据。</w:t>
      </w:r>
    </w:p>
    <w:p w:rsidR="00B4448A" w:rsidRDefault="00307DE3" w:rsidP="001931DC">
      <w:pPr>
        <w:wordWrap w:val="0"/>
        <w:spacing w:line="560" w:lineRule="exact"/>
        <w:ind w:firstLineChars="200" w:firstLine="643"/>
        <w:jc w:val="left"/>
        <w:rPr>
          <w:rFonts w:eastAsia="仿宋_GB2312"/>
          <w:kern w:val="0"/>
          <w:sz w:val="32"/>
          <w:szCs w:val="32"/>
        </w:rPr>
      </w:pPr>
      <w:r w:rsidRPr="001931DC">
        <w:rPr>
          <w:rFonts w:eastAsia="仿宋_GB2312"/>
          <w:b/>
          <w:kern w:val="0"/>
          <w:sz w:val="32"/>
          <w:szCs w:val="32"/>
        </w:rPr>
        <w:t>第二十七条</w:t>
      </w:r>
      <w:r>
        <w:rPr>
          <w:rFonts w:eastAsia="仿宋_GB2312"/>
          <w:kern w:val="0"/>
          <w:sz w:val="32"/>
          <w:szCs w:val="32"/>
        </w:rPr>
        <w:t xml:space="preserve">  </w:t>
      </w:r>
      <w:r>
        <w:rPr>
          <w:rFonts w:eastAsia="仿宋_GB2312"/>
          <w:kern w:val="0"/>
          <w:sz w:val="32"/>
          <w:szCs w:val="32"/>
        </w:rPr>
        <w:t>建立从业单位从业质量反馈制度。在项目实施过程中，征收（搬迁）实施主体单位应根据从业单位的从业质量、业务水平、廉政建设等，对其作出客观公正的评价，评价结果书面反馈给市征收办。</w:t>
      </w:r>
    </w:p>
    <w:p w:rsidR="00B4448A" w:rsidRDefault="00307DE3" w:rsidP="001931DC">
      <w:pPr>
        <w:wordWrap w:val="0"/>
        <w:spacing w:line="560" w:lineRule="exact"/>
        <w:ind w:firstLineChars="200" w:firstLine="643"/>
        <w:jc w:val="left"/>
        <w:rPr>
          <w:rFonts w:eastAsia="仿宋_GB2312"/>
          <w:kern w:val="0"/>
          <w:sz w:val="32"/>
          <w:szCs w:val="32"/>
        </w:rPr>
      </w:pPr>
      <w:r w:rsidRPr="001931DC">
        <w:rPr>
          <w:rFonts w:eastAsia="仿宋_GB2312"/>
          <w:b/>
          <w:kern w:val="0"/>
          <w:sz w:val="32"/>
          <w:szCs w:val="32"/>
        </w:rPr>
        <w:t>第二十八条</w:t>
      </w:r>
      <w:r>
        <w:rPr>
          <w:rFonts w:eastAsia="仿宋_GB2312"/>
          <w:kern w:val="0"/>
          <w:sz w:val="32"/>
          <w:szCs w:val="32"/>
        </w:rPr>
        <w:t xml:space="preserve">  </w:t>
      </w:r>
      <w:r>
        <w:rPr>
          <w:rFonts w:eastAsia="仿宋_GB2312"/>
          <w:kern w:val="0"/>
          <w:sz w:val="32"/>
          <w:szCs w:val="32"/>
        </w:rPr>
        <w:t>实行项目竣工验收制度。房屋拆除施工单位应按照实施主体单位的进度要求开展房屋拆除工作，服从相关行业主管部门管理，切实加强拆除过程中的安全生产、扬尘管控等工作。严格执行《市政府办公室关于印发〈如皋市施工扬尘污染防治专项治理实施方案〉的通知》（皋政办发〔</w:t>
      </w:r>
      <w:r>
        <w:rPr>
          <w:rFonts w:eastAsia="仿宋_GB2312"/>
          <w:kern w:val="0"/>
          <w:sz w:val="32"/>
          <w:szCs w:val="32"/>
        </w:rPr>
        <w:t>2019</w:t>
      </w:r>
      <w:r>
        <w:rPr>
          <w:rFonts w:eastAsia="仿宋_GB2312"/>
          <w:kern w:val="0"/>
          <w:sz w:val="32"/>
          <w:szCs w:val="32"/>
        </w:rPr>
        <w:t>〕</w:t>
      </w:r>
      <w:r>
        <w:rPr>
          <w:rFonts w:eastAsia="仿宋_GB2312"/>
          <w:kern w:val="0"/>
          <w:sz w:val="32"/>
          <w:szCs w:val="32"/>
        </w:rPr>
        <w:t>56</w:t>
      </w:r>
      <w:r>
        <w:rPr>
          <w:rFonts w:eastAsia="仿宋_GB2312"/>
          <w:kern w:val="0"/>
          <w:sz w:val="32"/>
          <w:szCs w:val="32"/>
        </w:rPr>
        <w:t>号）等文件精神</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拆除的建筑垃圾必须及时清运。拆除地块竣工交付必须达到垃圾全部清运、场地平整无堆积、临街临路清洁无碎屑的标准。拆除清运工作结束后，房屋拆除施工单位应及时向项目实施主体单位申报竣工验收，项目实施主体单位应及时会同有关</w:t>
      </w:r>
      <w:r>
        <w:rPr>
          <w:rFonts w:eastAsia="仿宋_GB2312"/>
          <w:kern w:val="0"/>
          <w:sz w:val="32"/>
          <w:szCs w:val="32"/>
        </w:rPr>
        <w:lastRenderedPageBreak/>
        <w:t>建设单位、行业管理部门进行拆除工程竣工验收，并办理拆除地块移交手续。</w:t>
      </w:r>
    </w:p>
    <w:p w:rsidR="00B4448A" w:rsidRDefault="00307DE3">
      <w:pPr>
        <w:wordWrap w:val="0"/>
        <w:spacing w:line="560" w:lineRule="exact"/>
        <w:ind w:firstLine="630"/>
        <w:jc w:val="left"/>
        <w:rPr>
          <w:rFonts w:eastAsia="仿宋_GB2312"/>
          <w:kern w:val="0"/>
          <w:sz w:val="32"/>
          <w:szCs w:val="32"/>
        </w:rPr>
      </w:pPr>
      <w:r w:rsidRPr="001931DC">
        <w:rPr>
          <w:rFonts w:eastAsia="仿宋_GB2312"/>
          <w:b/>
          <w:kern w:val="0"/>
          <w:sz w:val="32"/>
          <w:szCs w:val="32"/>
        </w:rPr>
        <w:t>第二十九条</w:t>
      </w:r>
      <w:r>
        <w:rPr>
          <w:rFonts w:eastAsia="仿宋_GB2312"/>
          <w:kern w:val="0"/>
          <w:sz w:val="32"/>
          <w:szCs w:val="32"/>
        </w:rPr>
        <w:t xml:space="preserve">  </w:t>
      </w:r>
      <w:r>
        <w:rPr>
          <w:rFonts w:eastAsia="仿宋_GB2312"/>
          <w:kern w:val="0"/>
          <w:sz w:val="32"/>
          <w:szCs w:val="32"/>
        </w:rPr>
        <w:t>建立从业单位考核制度。考核结果与从业单位的准入、招投标、企业评先评优及信用体系评价等挂钩。考核得分最高的从业单位，在项目招投标评分时酌情加分或在项目招投标过程中优先推荐。实行末位淘汰制和一票否决制，年度考核连续</w:t>
      </w:r>
      <w:r>
        <w:rPr>
          <w:rFonts w:eastAsia="仿宋_GB2312"/>
          <w:kern w:val="0"/>
          <w:sz w:val="32"/>
          <w:szCs w:val="32"/>
        </w:rPr>
        <w:t>2</w:t>
      </w:r>
      <w:r>
        <w:rPr>
          <w:rFonts w:eastAsia="仿宋_GB2312"/>
          <w:kern w:val="0"/>
          <w:sz w:val="32"/>
          <w:szCs w:val="32"/>
        </w:rPr>
        <w:t>年排名最后的，不得准入；有以下一票否决情形的，立即终止其备案资格：</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（一）中标后，擅自终止实施，对工程项目造成直接影响的；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（二）项目实施过程中，上岗人员到岗率低于</w:t>
      </w:r>
      <w:r>
        <w:rPr>
          <w:rFonts w:eastAsia="仿宋_GB2312"/>
          <w:kern w:val="0"/>
          <w:sz w:val="32"/>
          <w:szCs w:val="32"/>
        </w:rPr>
        <w:t>40%</w:t>
      </w:r>
      <w:r>
        <w:rPr>
          <w:rFonts w:eastAsia="仿宋_GB2312"/>
          <w:kern w:val="0"/>
          <w:sz w:val="32"/>
          <w:szCs w:val="32"/>
        </w:rPr>
        <w:t>，未经允许随意增减或调换人员的；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（三）从业人员违反本办法第三章相关条款，情节严重，造成恶劣影响的；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（四）转包、分包房屋征收（搬迁）从业业务的；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（五）恶意串标，或出租、出借《如皋市房屋征收（搬迁）从业单位准入证》；　</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（六）因工作不到位引发群访、突发事件造成社会重大影响的；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（七）发生等级安全生产责任事故的；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（八）受到纪检监察及其他部门通报批评或处罚的；</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t xml:space="preserve">（九）发现严重违背征收（搬迁）政策、弄虚作假的；　</w:t>
      </w:r>
    </w:p>
    <w:p w:rsidR="00B4448A" w:rsidRDefault="00307DE3">
      <w:pPr>
        <w:wordWrap w:val="0"/>
        <w:spacing w:line="560" w:lineRule="exact"/>
        <w:ind w:firstLine="630"/>
        <w:jc w:val="left"/>
        <w:rPr>
          <w:rFonts w:eastAsia="仿宋_GB2312"/>
          <w:kern w:val="0"/>
          <w:sz w:val="32"/>
          <w:szCs w:val="32"/>
        </w:rPr>
      </w:pPr>
      <w:r>
        <w:rPr>
          <w:rFonts w:eastAsia="仿宋_GB2312"/>
          <w:kern w:val="0"/>
          <w:sz w:val="32"/>
          <w:szCs w:val="32"/>
        </w:rPr>
        <w:lastRenderedPageBreak/>
        <w:t>（十）涉黑涉恶的；</w:t>
      </w:r>
    </w:p>
    <w:p w:rsidR="00B4448A" w:rsidRPr="0026299D" w:rsidRDefault="00307DE3">
      <w:pPr>
        <w:wordWrap w:val="0"/>
        <w:spacing w:line="560" w:lineRule="exact"/>
        <w:ind w:firstLine="630"/>
        <w:jc w:val="left"/>
        <w:rPr>
          <w:rFonts w:eastAsia="仿宋_GB2312"/>
          <w:kern w:val="0"/>
          <w:sz w:val="32"/>
          <w:szCs w:val="32"/>
        </w:rPr>
      </w:pPr>
      <w:r w:rsidRPr="0026299D">
        <w:rPr>
          <w:rFonts w:eastAsia="仿宋_GB2312"/>
          <w:kern w:val="0"/>
          <w:sz w:val="32"/>
          <w:szCs w:val="32"/>
        </w:rPr>
        <w:t>（十一）未取得市征收办核发的单项工程准入证明，擅自从业的。</w:t>
      </w:r>
    </w:p>
    <w:p w:rsidR="00B4448A" w:rsidRDefault="00307DE3">
      <w:pPr>
        <w:wordWrap w:val="0"/>
        <w:spacing w:line="560" w:lineRule="exact"/>
        <w:jc w:val="left"/>
        <w:rPr>
          <w:rFonts w:eastAsia="仿宋_GB2312"/>
          <w:kern w:val="0"/>
          <w:sz w:val="32"/>
          <w:szCs w:val="32"/>
        </w:rPr>
      </w:pPr>
      <w:r>
        <w:rPr>
          <w:rFonts w:eastAsia="仿宋_GB2312"/>
          <w:kern w:val="0"/>
          <w:sz w:val="32"/>
          <w:szCs w:val="32"/>
        </w:rPr>
        <w:t xml:space="preserve">    </w:t>
      </w:r>
      <w:r w:rsidRPr="001931DC">
        <w:rPr>
          <w:rFonts w:eastAsia="仿宋_GB2312"/>
          <w:b/>
          <w:kern w:val="0"/>
          <w:sz w:val="32"/>
          <w:szCs w:val="32"/>
        </w:rPr>
        <w:t>第三十条</w:t>
      </w:r>
      <w:r>
        <w:rPr>
          <w:rFonts w:eastAsia="仿宋_GB2312"/>
          <w:kern w:val="0"/>
          <w:sz w:val="32"/>
          <w:szCs w:val="32"/>
        </w:rPr>
        <w:t xml:space="preserve">  </w:t>
      </w:r>
      <w:r>
        <w:rPr>
          <w:rFonts w:eastAsia="仿宋_GB2312"/>
          <w:kern w:val="0"/>
          <w:sz w:val="32"/>
          <w:szCs w:val="32"/>
        </w:rPr>
        <w:t>国家、省另有规定的从其规定。</w:t>
      </w:r>
    </w:p>
    <w:p w:rsidR="0026299D" w:rsidRPr="0026299D" w:rsidRDefault="00307DE3" w:rsidP="0026299D">
      <w:pPr>
        <w:widowControl/>
        <w:spacing w:line="640" w:lineRule="exact"/>
        <w:jc w:val="left"/>
        <w:rPr>
          <w:rFonts w:eastAsia="仿宋_GB2312"/>
          <w:kern w:val="0"/>
          <w:sz w:val="32"/>
          <w:szCs w:val="32"/>
        </w:rPr>
      </w:pPr>
      <w:r>
        <w:rPr>
          <w:rFonts w:eastAsia="仿宋_GB2312"/>
          <w:kern w:val="0"/>
          <w:sz w:val="32"/>
          <w:szCs w:val="32"/>
        </w:rPr>
        <w:t xml:space="preserve">　</w:t>
      </w:r>
      <w:r w:rsidR="0026299D">
        <w:rPr>
          <w:rFonts w:eastAsia="仿宋_GB2312" w:hint="eastAsia"/>
          <w:kern w:val="0"/>
          <w:sz w:val="32"/>
          <w:szCs w:val="32"/>
        </w:rPr>
        <w:t xml:space="preserve"> </w:t>
      </w:r>
      <w:r>
        <w:rPr>
          <w:rFonts w:eastAsia="仿宋_GB2312"/>
          <w:kern w:val="0"/>
          <w:sz w:val="32"/>
          <w:szCs w:val="32"/>
        </w:rPr>
        <w:t xml:space="preserve"> </w:t>
      </w:r>
      <w:r w:rsidRPr="001931DC">
        <w:rPr>
          <w:rFonts w:eastAsia="仿宋_GB2312"/>
          <w:b/>
          <w:kern w:val="0"/>
          <w:sz w:val="32"/>
          <w:szCs w:val="32"/>
        </w:rPr>
        <w:t>第三十一条</w:t>
      </w:r>
      <w:r>
        <w:rPr>
          <w:rFonts w:eastAsia="仿宋_GB2312"/>
          <w:kern w:val="0"/>
          <w:sz w:val="32"/>
          <w:szCs w:val="32"/>
        </w:rPr>
        <w:t xml:space="preserve">  </w:t>
      </w:r>
      <w:r w:rsidR="0026299D">
        <w:rPr>
          <w:rFonts w:eastAsia="仿宋_GB2312"/>
          <w:kern w:val="0"/>
          <w:sz w:val="32"/>
          <w:szCs w:val="32"/>
        </w:rPr>
        <w:t>本管理办法自公布之日起施行，原</w:t>
      </w:r>
      <w:r w:rsidR="0026299D" w:rsidRPr="0026299D">
        <w:rPr>
          <w:rFonts w:eastAsia="仿宋_GB2312" w:hint="eastAsia"/>
          <w:kern w:val="0"/>
          <w:sz w:val="32"/>
          <w:szCs w:val="32"/>
        </w:rPr>
        <w:t>《如皋市房屋征收服务机构管理办法》</w:t>
      </w:r>
      <w:r w:rsidR="0026299D">
        <w:rPr>
          <w:rFonts w:eastAsia="仿宋_GB2312" w:hint="eastAsia"/>
          <w:kern w:val="0"/>
          <w:sz w:val="32"/>
          <w:szCs w:val="32"/>
        </w:rPr>
        <w:t>（</w:t>
      </w:r>
      <w:r w:rsidR="0026299D" w:rsidRPr="00381E3A">
        <w:rPr>
          <w:rFonts w:eastAsia="仿宋_GB2312"/>
          <w:sz w:val="32"/>
          <w:szCs w:val="32"/>
        </w:rPr>
        <w:t>皋建</w:t>
      </w:r>
      <w:r w:rsidR="0026299D">
        <w:rPr>
          <w:rFonts w:eastAsia="仿宋_GB2312" w:hint="eastAsia"/>
          <w:sz w:val="32"/>
          <w:szCs w:val="32"/>
        </w:rPr>
        <w:t>发</w:t>
      </w:r>
      <w:r w:rsidR="0026299D" w:rsidRPr="00381E3A">
        <w:rPr>
          <w:rFonts w:eastAsia="仿宋_GB2312" w:hint="eastAsia"/>
          <w:sz w:val="32"/>
          <w:szCs w:val="32"/>
        </w:rPr>
        <w:t>〔</w:t>
      </w:r>
      <w:r w:rsidR="0026299D" w:rsidRPr="00381E3A">
        <w:rPr>
          <w:rFonts w:eastAsia="仿宋_GB2312" w:hint="eastAsia"/>
          <w:sz w:val="32"/>
          <w:szCs w:val="32"/>
        </w:rPr>
        <w:t>201</w:t>
      </w:r>
      <w:r w:rsidR="0026299D">
        <w:rPr>
          <w:rFonts w:eastAsia="仿宋_GB2312" w:hint="eastAsia"/>
          <w:sz w:val="32"/>
          <w:szCs w:val="32"/>
        </w:rPr>
        <w:t>7</w:t>
      </w:r>
      <w:r w:rsidR="0026299D" w:rsidRPr="00381E3A">
        <w:rPr>
          <w:rFonts w:eastAsia="仿宋_GB2312" w:hint="eastAsia"/>
          <w:sz w:val="32"/>
          <w:szCs w:val="32"/>
        </w:rPr>
        <w:t>〕</w:t>
      </w:r>
      <w:r w:rsidR="0026299D">
        <w:rPr>
          <w:rFonts w:eastAsia="仿宋_GB2312" w:hint="eastAsia"/>
          <w:sz w:val="32"/>
          <w:szCs w:val="32"/>
        </w:rPr>
        <w:t>25</w:t>
      </w:r>
      <w:r w:rsidR="0026299D">
        <w:rPr>
          <w:rFonts w:eastAsia="仿宋_GB2312" w:hint="eastAsia"/>
          <w:sz w:val="32"/>
          <w:szCs w:val="32"/>
        </w:rPr>
        <w:t>号</w:t>
      </w:r>
      <w:r w:rsidR="0026299D">
        <w:rPr>
          <w:rFonts w:eastAsia="仿宋_GB2312" w:hint="eastAsia"/>
          <w:kern w:val="0"/>
          <w:sz w:val="32"/>
          <w:szCs w:val="32"/>
        </w:rPr>
        <w:t>）同时废止。</w:t>
      </w:r>
    </w:p>
    <w:p w:rsidR="0026299D" w:rsidRPr="0026299D" w:rsidRDefault="0026299D" w:rsidP="0026299D">
      <w:pPr>
        <w:spacing w:line="640" w:lineRule="exact"/>
        <w:jc w:val="left"/>
        <w:rPr>
          <w:rFonts w:eastAsia="仿宋_GB2312"/>
          <w:kern w:val="0"/>
          <w:sz w:val="32"/>
          <w:szCs w:val="32"/>
        </w:rPr>
      </w:pPr>
    </w:p>
    <w:sectPr w:rsidR="0026299D" w:rsidRPr="0026299D" w:rsidSect="00B4448A">
      <w:footerReference w:type="even" r:id="rId8"/>
      <w:footerReference w:type="default" r:id="rId9"/>
      <w:pgSz w:w="11906" w:h="16838"/>
      <w:pgMar w:top="2098" w:right="1588" w:bottom="1984" w:left="1588" w:header="851" w:footer="158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596" w:rsidRDefault="00A73596" w:rsidP="00B4448A">
      <w:r>
        <w:separator/>
      </w:r>
    </w:p>
  </w:endnote>
  <w:endnote w:type="continuationSeparator" w:id="1">
    <w:p w:rsidR="00A73596" w:rsidRDefault="00A73596" w:rsidP="00B44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8A" w:rsidRDefault="00806AA0">
    <w:pPr>
      <w:pStyle w:val="a3"/>
      <w:framePr w:wrap="around" w:vAnchor="text" w:hAnchor="margin" w:xAlign="outside" w:y="1"/>
      <w:rPr>
        <w:rStyle w:val="a4"/>
      </w:rPr>
    </w:pPr>
    <w:r>
      <w:fldChar w:fldCharType="begin"/>
    </w:r>
    <w:r w:rsidR="00307DE3">
      <w:rPr>
        <w:rStyle w:val="a4"/>
      </w:rPr>
      <w:instrText xml:space="preserve">PAGE  </w:instrText>
    </w:r>
    <w:r>
      <w:fldChar w:fldCharType="end"/>
    </w:r>
  </w:p>
  <w:p w:rsidR="00B4448A" w:rsidRDefault="00B4448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8A" w:rsidRDefault="00307DE3">
    <w:pPr>
      <w:pStyle w:val="a3"/>
      <w:framePr w:wrap="around" w:vAnchor="text" w:hAnchor="margin" w:xAlign="outside" w:y="1"/>
      <w:rPr>
        <w:rStyle w:val="a4"/>
        <w:rFonts w:ascii="宋体" w:hAnsi="宋体"/>
        <w:sz w:val="28"/>
        <w:szCs w:val="28"/>
      </w:rPr>
    </w:pPr>
    <w:r>
      <w:rPr>
        <w:rStyle w:val="a4"/>
        <w:rFonts w:ascii="宋体" w:hAnsi="宋体" w:hint="eastAsia"/>
        <w:sz w:val="28"/>
        <w:szCs w:val="28"/>
      </w:rPr>
      <w:t xml:space="preserve">— </w:t>
    </w:r>
    <w:r w:rsidR="00806AA0">
      <w:rPr>
        <w:rFonts w:ascii="宋体" w:hAnsi="宋体"/>
        <w:sz w:val="28"/>
        <w:szCs w:val="28"/>
      </w:rPr>
      <w:fldChar w:fldCharType="begin"/>
    </w:r>
    <w:r>
      <w:rPr>
        <w:rStyle w:val="a4"/>
        <w:rFonts w:ascii="宋体" w:hAnsi="宋体"/>
        <w:sz w:val="28"/>
        <w:szCs w:val="28"/>
      </w:rPr>
      <w:instrText xml:space="preserve">PAGE  </w:instrText>
    </w:r>
    <w:r w:rsidR="00806AA0">
      <w:rPr>
        <w:rFonts w:ascii="宋体" w:hAnsi="宋体"/>
        <w:sz w:val="28"/>
        <w:szCs w:val="28"/>
      </w:rPr>
      <w:fldChar w:fldCharType="separate"/>
    </w:r>
    <w:r w:rsidR="00BD77EA">
      <w:rPr>
        <w:rStyle w:val="a4"/>
        <w:rFonts w:ascii="宋体" w:hAnsi="宋体"/>
        <w:noProof/>
        <w:sz w:val="28"/>
        <w:szCs w:val="28"/>
      </w:rPr>
      <w:t>12</w:t>
    </w:r>
    <w:r w:rsidR="00806AA0">
      <w:rPr>
        <w:rFonts w:ascii="宋体" w:hAnsi="宋体"/>
        <w:sz w:val="28"/>
        <w:szCs w:val="28"/>
      </w:rPr>
      <w:fldChar w:fldCharType="end"/>
    </w:r>
    <w:r>
      <w:rPr>
        <w:rStyle w:val="a4"/>
        <w:rFonts w:ascii="宋体" w:hAnsi="宋体" w:hint="eastAsia"/>
        <w:sz w:val="28"/>
        <w:szCs w:val="28"/>
      </w:rPr>
      <w:t xml:space="preserve"> —</w:t>
    </w:r>
  </w:p>
  <w:p w:rsidR="00B4448A" w:rsidRDefault="00B4448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596" w:rsidRDefault="00A73596" w:rsidP="00B4448A">
      <w:r>
        <w:separator/>
      </w:r>
    </w:p>
  </w:footnote>
  <w:footnote w:type="continuationSeparator" w:id="1">
    <w:p w:rsidR="00A73596" w:rsidRDefault="00A73596" w:rsidP="00B44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8EC29"/>
    <w:multiLevelType w:val="singleLevel"/>
    <w:tmpl w:val="4020750C"/>
    <w:lvl w:ilvl="0">
      <w:start w:val="3"/>
      <w:numFmt w:val="chineseCounting"/>
      <w:suff w:val="nothing"/>
      <w:lvlText w:val="第%1条"/>
      <w:lvlJc w:val="left"/>
      <w:rPr>
        <w:b/>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9E9"/>
    <w:rsid w:val="001931DC"/>
    <w:rsid w:val="0026299D"/>
    <w:rsid w:val="00307DE3"/>
    <w:rsid w:val="00426FCA"/>
    <w:rsid w:val="00512866"/>
    <w:rsid w:val="00740F50"/>
    <w:rsid w:val="00806AA0"/>
    <w:rsid w:val="009779E9"/>
    <w:rsid w:val="00A73596"/>
    <w:rsid w:val="00B0055C"/>
    <w:rsid w:val="00B327EA"/>
    <w:rsid w:val="00B419B9"/>
    <w:rsid w:val="00B4448A"/>
    <w:rsid w:val="00BD77EA"/>
    <w:rsid w:val="00D0106D"/>
    <w:rsid w:val="00D40219"/>
    <w:rsid w:val="00DB461F"/>
    <w:rsid w:val="00E12EB7"/>
    <w:rsid w:val="00EB05B1"/>
    <w:rsid w:val="09731ECB"/>
    <w:rsid w:val="5E301B0C"/>
    <w:rsid w:val="68F7141C"/>
    <w:rsid w:val="696F3CFA"/>
    <w:rsid w:val="742A2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8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qFormat/>
    <w:rsid w:val="00B4448A"/>
    <w:pPr>
      <w:ind w:left="952" w:hangingChars="300" w:hanging="952"/>
    </w:pPr>
    <w:rPr>
      <w:rFonts w:ascii="仿宋_GB2312" w:eastAsia="仿宋_GB2312" w:hAnsiTheme="minorHAnsi" w:cstheme="minorBidi"/>
      <w:sz w:val="32"/>
    </w:rPr>
  </w:style>
  <w:style w:type="paragraph" w:styleId="a3">
    <w:name w:val="footer"/>
    <w:basedOn w:val="a"/>
    <w:link w:val="Char"/>
    <w:qFormat/>
    <w:rsid w:val="00B4448A"/>
    <w:pPr>
      <w:tabs>
        <w:tab w:val="center" w:pos="4153"/>
        <w:tab w:val="right" w:pos="8306"/>
      </w:tabs>
      <w:snapToGrid w:val="0"/>
      <w:jc w:val="left"/>
    </w:pPr>
    <w:rPr>
      <w:sz w:val="18"/>
      <w:szCs w:val="18"/>
    </w:rPr>
  </w:style>
  <w:style w:type="character" w:styleId="a4">
    <w:name w:val="page number"/>
    <w:basedOn w:val="a0"/>
    <w:qFormat/>
    <w:rsid w:val="00B4448A"/>
  </w:style>
  <w:style w:type="character" w:customStyle="1" w:styleId="2Char">
    <w:name w:val="正文文本缩进 2 Char"/>
    <w:basedOn w:val="a0"/>
    <w:link w:val="2"/>
    <w:qFormat/>
    <w:rsid w:val="00B4448A"/>
    <w:rPr>
      <w:rFonts w:ascii="仿宋_GB2312" w:eastAsia="仿宋_GB2312"/>
      <w:sz w:val="32"/>
      <w:szCs w:val="24"/>
    </w:rPr>
  </w:style>
  <w:style w:type="character" w:customStyle="1" w:styleId="Char">
    <w:name w:val="页脚 Char"/>
    <w:basedOn w:val="a0"/>
    <w:link w:val="a3"/>
    <w:qFormat/>
    <w:rsid w:val="00B4448A"/>
    <w:rPr>
      <w:rFonts w:ascii="Times New Roman" w:eastAsia="宋体" w:hAnsi="Times New Roman" w:cs="Times New Roman"/>
      <w:sz w:val="18"/>
      <w:szCs w:val="18"/>
    </w:rPr>
  </w:style>
  <w:style w:type="character" w:customStyle="1" w:styleId="2Char1">
    <w:name w:val="正文文本缩进 2 Char1"/>
    <w:basedOn w:val="a0"/>
    <w:link w:val="2"/>
    <w:uiPriority w:val="99"/>
    <w:semiHidden/>
    <w:qFormat/>
    <w:rsid w:val="00B4448A"/>
    <w:rPr>
      <w:rFonts w:ascii="Times New Roman" w:eastAsia="宋体" w:hAnsi="Times New Roman" w:cs="Times New Roman"/>
      <w:szCs w:val="24"/>
    </w:rPr>
  </w:style>
  <w:style w:type="paragraph" w:styleId="a5">
    <w:name w:val="header"/>
    <w:basedOn w:val="a"/>
    <w:link w:val="Char0"/>
    <w:uiPriority w:val="99"/>
    <w:semiHidden/>
    <w:unhideWhenUsed/>
    <w:rsid w:val="00262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6299D"/>
    <w:rPr>
      <w:rFonts w:ascii="Times New Roman" w:eastAsia="宋体" w:hAnsi="Times New Roman" w:cs="Times New Roman"/>
      <w:kern w:val="2"/>
      <w:sz w:val="18"/>
      <w:szCs w:val="18"/>
    </w:rPr>
  </w:style>
  <w:style w:type="paragraph" w:customStyle="1" w:styleId="Char1">
    <w:name w:val="Char"/>
    <w:basedOn w:val="a"/>
    <w:autoRedefine/>
    <w:rsid w:val="0026299D"/>
    <w:pPr>
      <w:widowControl/>
      <w:spacing w:after="160" w:line="240" w:lineRule="exact"/>
      <w:jc w:val="left"/>
    </w:pPr>
    <w:rPr>
      <w:rFonts w:ascii="Verdana" w:eastAsia="仿宋_GB2312" w:hAnsi="Verdana"/>
      <w:kern w:val="0"/>
      <w:sz w:val="24"/>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906</Words>
  <Characters>5167</Characters>
  <Application>Microsoft Office Word</Application>
  <DocSecurity>0</DocSecurity>
  <Lines>43</Lines>
  <Paragraphs>12</Paragraphs>
  <ScaleCrop>false</ScaleCrop>
  <Company>P R C</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SJIG</cp:lastModifiedBy>
  <cp:revision>8</cp:revision>
  <dcterms:created xsi:type="dcterms:W3CDTF">2020-12-24T03:06:00Z</dcterms:created>
  <dcterms:modified xsi:type="dcterms:W3CDTF">2020-12-25T09:08:00Z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