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keepNext w:val="0"/>
        <w:keepLines w:val="0"/>
        <w:pageBreakBefore w:val="0"/>
        <w:widowControl w:val="0"/>
        <w:shd w:val="clear"/>
        <w:kinsoku/>
        <w:wordWrap/>
        <w:overflowPunct/>
        <w:topLinePunct w:val="0"/>
        <w:autoSpaceDE/>
        <w:autoSpaceDN/>
        <w:bidi w:val="0"/>
        <w:adjustRightInd/>
        <w:snapToGrid/>
        <w:spacing w:before="0" w:after="0" w:line="240" w:lineRule="atLeast"/>
        <w:ind w:left="0" w:right="0" w:firstLine="0"/>
        <w:jc w:val="left"/>
        <w:textAlignment w:val="auto"/>
        <w:rPr>
          <w:rStyle w:val="13"/>
          <w:rFonts w:hint="eastAsia" w:ascii="黑体" w:hAnsi="黑体" w:eastAsia="黑体" w:cs="黑体"/>
          <w:color w:val="auto"/>
          <w:spacing w:val="0"/>
          <w:sz w:val="32"/>
          <w:szCs w:val="32"/>
          <w:lang w:val="en-US" w:eastAsia="zh-CN"/>
        </w:rPr>
      </w:pPr>
      <w:r>
        <w:rPr>
          <w:rStyle w:val="13"/>
          <w:rFonts w:hint="eastAsia" w:ascii="黑体" w:hAnsi="黑体" w:eastAsia="黑体" w:cs="黑体"/>
          <w:color w:val="auto"/>
          <w:spacing w:val="0"/>
          <w:sz w:val="32"/>
          <w:szCs w:val="32"/>
          <w:lang w:eastAsia="zh-CN"/>
        </w:rPr>
        <w:t>附件</w:t>
      </w:r>
      <w:r>
        <w:rPr>
          <w:rStyle w:val="13"/>
          <w:rFonts w:hint="eastAsia" w:ascii="黑体" w:hAnsi="黑体" w:eastAsia="黑体" w:cs="黑体"/>
          <w:color w:val="auto"/>
          <w:spacing w:val="0"/>
          <w:sz w:val="32"/>
          <w:szCs w:val="32"/>
          <w:lang w:val="en-US" w:eastAsia="zh-CN"/>
        </w:rPr>
        <w:t>1</w:t>
      </w:r>
    </w:p>
    <w:tbl>
      <w:tblPr>
        <w:tblStyle w:val="12"/>
        <w:tblW w:w="901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20"/>
        <w:gridCol w:w="1028"/>
        <w:gridCol w:w="2354"/>
        <w:gridCol w:w="1080"/>
        <w:gridCol w:w="623"/>
        <w:gridCol w:w="1178"/>
        <w:gridCol w:w="836"/>
        <w:gridCol w:w="7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2" w:hRule="atLeast"/>
          <w:jc w:val="center"/>
        </w:trPr>
        <w:tc>
          <w:tcPr>
            <w:tcW w:w="9012" w:type="dxa"/>
            <w:gridSpan w:val="8"/>
            <w:tcBorders>
              <w:top w:val="nil"/>
              <w:left w:val="nil"/>
              <w:bottom w:val="nil"/>
              <w:right w:val="nil"/>
            </w:tcBorders>
            <w:shd w:val="clear" w:color="auto" w:fill="FFFFFF"/>
            <w:noWrap/>
            <w:vAlign w:val="center"/>
          </w:tcPr>
          <w:p>
            <w:pPr>
              <w:keepNext w:val="0"/>
              <w:keepLines w:val="0"/>
              <w:pageBreakBefore w:val="0"/>
              <w:widowControl w:val="0"/>
              <w:suppressLineNumbers w:val="0"/>
              <w:shd w:val="clear"/>
              <w:kinsoku/>
              <w:wordWrap/>
              <w:overflowPunct/>
              <w:topLinePunct w:val="0"/>
              <w:autoSpaceDE/>
              <w:autoSpaceDN/>
              <w:bidi w:val="0"/>
              <w:adjustRightInd/>
              <w:snapToGrid/>
              <w:spacing w:line="400" w:lineRule="exact"/>
              <w:jc w:val="center"/>
              <w:textAlignment w:val="center"/>
              <w:rPr>
                <w:rFonts w:ascii="方正小标宋_GBK" w:hAnsi="方正小标宋_GBK" w:eastAsia="方正小标宋_GBK" w:cs="方正小标宋_GBK"/>
                <w:b w:val="0"/>
                <w:bCs/>
                <w:i w:val="0"/>
                <w:iCs w:val="0"/>
                <w:color w:val="auto"/>
                <w:sz w:val="36"/>
                <w:szCs w:val="36"/>
                <w:u w:val="none"/>
              </w:rPr>
            </w:pPr>
            <w:r>
              <w:rPr>
                <w:rFonts w:hint="eastAsia" w:ascii="方正小标宋简体" w:hAnsi="方正小标宋简体" w:eastAsia="方正小标宋简体" w:cs="方正小标宋简体"/>
                <w:b w:val="0"/>
                <w:bCs/>
                <w:i w:val="0"/>
                <w:iCs w:val="0"/>
                <w:color w:val="auto"/>
                <w:kern w:val="0"/>
                <w:sz w:val="36"/>
                <w:szCs w:val="36"/>
                <w:u w:val="none"/>
                <w:lang w:val="en-US" w:eastAsia="zh-CN" w:bidi="ar"/>
              </w:rPr>
              <w:t>2022年市级部门整体支出绩效自评价表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单位名称</w:t>
            </w:r>
          </w:p>
        </w:tc>
        <w:tc>
          <w:tcPr>
            <w:tcW w:w="789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eastAsia="zh-CN"/>
              </w:rPr>
            </w:pPr>
            <w:r>
              <w:rPr>
                <w:rFonts w:hint="eastAsia" w:ascii="宋体" w:hAnsi="宋体" w:eastAsia="宋体" w:cs="宋体"/>
                <w:b w:val="0"/>
                <w:bCs/>
                <w:i w:val="0"/>
                <w:iCs w:val="0"/>
                <w:color w:val="auto"/>
                <w:sz w:val="17"/>
                <w:szCs w:val="17"/>
                <w:u w:val="none"/>
                <w:lang w:eastAsia="zh-CN"/>
              </w:rPr>
              <w:t>如皋市卫生所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3" w:hRule="atLeast"/>
          <w:jc w:val="center"/>
        </w:trPr>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主要职能</w:t>
            </w:r>
          </w:p>
        </w:tc>
        <w:tc>
          <w:tcPr>
            <w:tcW w:w="789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sz w:val="17"/>
                <w:szCs w:val="17"/>
                <w:u w:val="none"/>
              </w:rPr>
              <w:t xml:space="preserve">如皋市卫健委卫生所为如皋市卫生健康委员会下属全额拨款事业单位，具体承担所在镇（区、街道）的计划免疫、传染病和慢性病监控、妇保、儿保、卫生监督、卫生宣教、爱国卫生、医疗机构管理、信息统计等工作。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机构设置及人员配置</w:t>
            </w:r>
          </w:p>
        </w:tc>
        <w:tc>
          <w:tcPr>
            <w:tcW w:w="789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sz w:val="17"/>
                <w:szCs w:val="17"/>
                <w:u w:val="none"/>
              </w:rPr>
              <w:t>如皋市卫健委卫生所为市卫健委下属全额拨款事业单位，按照14个镇（区、街道），共设14家卫生所。经市机构编制委员会核定，事业编制数为227人。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预算安排及</w:t>
            </w:r>
          </w:p>
        </w:tc>
        <w:tc>
          <w:tcPr>
            <w:tcW w:w="33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2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全年预算数</w:t>
            </w:r>
          </w:p>
        </w:tc>
        <w:tc>
          <w:tcPr>
            <w:tcW w:w="16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实际支出数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支出情况</w:t>
            </w:r>
          </w:p>
        </w:tc>
        <w:tc>
          <w:tcPr>
            <w:tcW w:w="33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资金总额</w:t>
            </w:r>
          </w:p>
        </w:tc>
        <w:tc>
          <w:tcPr>
            <w:tcW w:w="2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16684.33万元</w:t>
            </w:r>
          </w:p>
        </w:tc>
        <w:tc>
          <w:tcPr>
            <w:tcW w:w="16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val="en-US" w:eastAsia="zh-CN"/>
              </w:rPr>
            </w:pPr>
            <w:r>
              <w:rPr>
                <w:rFonts w:hint="eastAsia" w:ascii="宋体" w:hAnsi="宋体" w:eastAsia="宋体" w:cs="宋体"/>
                <w:b w:val="0"/>
                <w:bCs/>
                <w:i w:val="0"/>
                <w:iCs w:val="0"/>
                <w:color w:val="auto"/>
                <w:sz w:val="17"/>
                <w:szCs w:val="17"/>
                <w:u w:val="none"/>
                <w:lang w:val="en-US" w:eastAsia="zh-CN"/>
              </w:rPr>
              <w:t>16584.2万元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hd w:val="clear"/>
              <w:kinsoku/>
              <w:overflowPunct/>
              <w:autoSpaceDE/>
              <w:autoSpaceDN/>
              <w:bidi w:val="0"/>
              <w:adjustRightInd/>
              <w:snapToGrid/>
              <w:rPr>
                <w:rFonts w:hint="eastAsia" w:ascii="宋体" w:hAnsi="宋体" w:eastAsia="宋体" w:cs="宋体"/>
                <w:b w:val="0"/>
                <w:bCs/>
                <w:i w:val="0"/>
                <w:iCs w:val="0"/>
                <w:color w:val="auto"/>
                <w:sz w:val="22"/>
                <w:szCs w:val="22"/>
                <w:u w:val="none"/>
              </w:rPr>
            </w:pPr>
          </w:p>
        </w:tc>
        <w:tc>
          <w:tcPr>
            <w:tcW w:w="33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基本支出</w:t>
            </w:r>
          </w:p>
        </w:tc>
        <w:tc>
          <w:tcPr>
            <w:tcW w:w="2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5720万元</w:t>
            </w:r>
          </w:p>
        </w:tc>
        <w:tc>
          <w:tcPr>
            <w:tcW w:w="16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default" w:ascii="宋体" w:hAnsi="宋体" w:eastAsia="宋体" w:cs="宋体"/>
                <w:b w:val="0"/>
                <w:bCs/>
                <w:i w:val="0"/>
                <w:iCs w:val="0"/>
                <w:color w:val="auto"/>
                <w:sz w:val="17"/>
                <w:szCs w:val="17"/>
                <w:u w:val="none"/>
                <w:lang w:val="en-US" w:eastAsia="zh-CN"/>
              </w:rPr>
            </w:pPr>
            <w:r>
              <w:rPr>
                <w:rFonts w:hint="eastAsia" w:ascii="宋体" w:hAnsi="宋体" w:eastAsia="宋体" w:cs="宋体"/>
                <w:b w:val="0"/>
                <w:bCs/>
                <w:i w:val="0"/>
                <w:iCs w:val="0"/>
                <w:color w:val="auto"/>
                <w:sz w:val="17"/>
                <w:szCs w:val="17"/>
                <w:u w:val="none"/>
                <w:lang w:val="en-US" w:eastAsia="zh-CN"/>
              </w:rPr>
              <w:t>5619.87万元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hd w:val="clear"/>
              <w:kinsoku/>
              <w:overflowPunct/>
              <w:autoSpaceDE/>
              <w:autoSpaceDN/>
              <w:bidi w:val="0"/>
              <w:adjustRightInd/>
              <w:snapToGrid/>
              <w:rPr>
                <w:rFonts w:hint="eastAsia" w:ascii="宋体" w:hAnsi="宋体" w:eastAsia="宋体" w:cs="宋体"/>
                <w:b w:val="0"/>
                <w:bCs/>
                <w:i w:val="0"/>
                <w:iCs w:val="0"/>
                <w:color w:val="auto"/>
                <w:sz w:val="22"/>
                <w:szCs w:val="22"/>
                <w:u w:val="none"/>
              </w:rPr>
            </w:pPr>
          </w:p>
        </w:tc>
        <w:tc>
          <w:tcPr>
            <w:tcW w:w="33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项目支出</w:t>
            </w:r>
          </w:p>
        </w:tc>
        <w:tc>
          <w:tcPr>
            <w:tcW w:w="2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10964.33万元</w:t>
            </w:r>
          </w:p>
        </w:tc>
        <w:tc>
          <w:tcPr>
            <w:tcW w:w="16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eastAsia="zh-CN"/>
              </w:rPr>
            </w:pPr>
            <w:r>
              <w:rPr>
                <w:rFonts w:hint="eastAsia" w:ascii="宋体" w:hAnsi="宋体" w:eastAsia="宋体" w:cs="宋体"/>
                <w:b w:val="0"/>
                <w:bCs/>
                <w:i w:val="0"/>
                <w:iCs w:val="0"/>
                <w:color w:val="auto"/>
                <w:sz w:val="17"/>
                <w:szCs w:val="17"/>
                <w:u w:val="none"/>
                <w:lang w:val="en-US" w:eastAsia="zh-CN"/>
              </w:rPr>
              <w:t>10964.33</w:t>
            </w:r>
            <w:r>
              <w:rPr>
                <w:rFonts w:hint="eastAsia" w:ascii="宋体" w:hAnsi="宋体" w:eastAsia="宋体" w:cs="宋体"/>
                <w:b w:val="0"/>
                <w:bCs/>
                <w:i w:val="0"/>
                <w:iCs w:val="0"/>
                <w:color w:val="auto"/>
                <w:sz w:val="17"/>
                <w:szCs w:val="17"/>
                <w:u w:val="none"/>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hd w:val="clear"/>
              <w:kinsoku/>
              <w:overflowPunct/>
              <w:autoSpaceDE/>
              <w:autoSpaceDN/>
              <w:bidi w:val="0"/>
              <w:adjustRightInd/>
              <w:snapToGrid/>
              <w:rPr>
                <w:rFonts w:hint="eastAsia" w:ascii="宋体" w:hAnsi="宋体" w:eastAsia="宋体" w:cs="宋体"/>
                <w:b w:val="0"/>
                <w:bCs/>
                <w:i w:val="0"/>
                <w:iCs w:val="0"/>
                <w:color w:val="auto"/>
                <w:sz w:val="22"/>
                <w:szCs w:val="22"/>
                <w:u w:val="none"/>
              </w:rPr>
            </w:pPr>
          </w:p>
        </w:tc>
        <w:tc>
          <w:tcPr>
            <w:tcW w:w="33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其中:疫苗款</w:t>
            </w:r>
          </w:p>
        </w:tc>
        <w:tc>
          <w:tcPr>
            <w:tcW w:w="2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2007.33万元</w:t>
            </w:r>
          </w:p>
        </w:tc>
        <w:tc>
          <w:tcPr>
            <w:tcW w:w="16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default" w:ascii="宋体" w:hAnsi="宋体" w:eastAsia="宋体" w:cs="宋体"/>
                <w:b w:val="0"/>
                <w:bCs/>
                <w:i w:val="0"/>
                <w:iCs w:val="0"/>
                <w:color w:val="auto"/>
                <w:sz w:val="17"/>
                <w:szCs w:val="17"/>
                <w:u w:val="none"/>
                <w:lang w:val="en-US" w:eastAsia="zh-CN"/>
              </w:rPr>
            </w:pPr>
            <w:r>
              <w:rPr>
                <w:rFonts w:hint="eastAsia" w:ascii="宋体" w:hAnsi="宋体" w:eastAsia="宋体" w:cs="宋体"/>
                <w:b w:val="0"/>
                <w:bCs/>
                <w:i w:val="0"/>
                <w:iCs w:val="0"/>
                <w:color w:val="auto"/>
                <w:sz w:val="17"/>
                <w:szCs w:val="17"/>
                <w:u w:val="none"/>
                <w:lang w:val="en-US" w:eastAsia="zh-CN"/>
              </w:rPr>
              <w:t>2007.33万元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hd w:val="clear"/>
              <w:kinsoku/>
              <w:overflowPunct/>
              <w:autoSpaceDE/>
              <w:autoSpaceDN/>
              <w:bidi w:val="0"/>
              <w:adjustRightInd/>
              <w:snapToGrid/>
              <w:rPr>
                <w:rFonts w:hint="eastAsia" w:ascii="宋体" w:hAnsi="宋体" w:eastAsia="宋体" w:cs="宋体"/>
                <w:b w:val="0"/>
                <w:bCs/>
                <w:i w:val="0"/>
                <w:iCs w:val="0"/>
                <w:color w:val="auto"/>
                <w:sz w:val="22"/>
                <w:szCs w:val="22"/>
                <w:u w:val="none"/>
              </w:rPr>
            </w:pPr>
          </w:p>
        </w:tc>
        <w:tc>
          <w:tcPr>
            <w:tcW w:w="33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lang w:eastAsia="zh-CN"/>
              </w:rPr>
            </w:pPr>
            <w:r>
              <w:rPr>
                <w:rFonts w:hint="eastAsia" w:ascii="宋体" w:hAnsi="宋体" w:eastAsia="宋体" w:cs="宋体"/>
                <w:b w:val="0"/>
                <w:bCs/>
                <w:i w:val="0"/>
                <w:iCs w:val="0"/>
                <w:color w:val="auto"/>
                <w:sz w:val="17"/>
                <w:szCs w:val="17"/>
                <w:u w:val="none"/>
                <w:lang w:eastAsia="zh-CN"/>
              </w:rPr>
              <w:t>基本公卫</w:t>
            </w:r>
          </w:p>
        </w:tc>
        <w:tc>
          <w:tcPr>
            <w:tcW w:w="2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sz w:val="17"/>
                <w:szCs w:val="17"/>
                <w:u w:val="none"/>
                <w:lang w:val="en-US" w:eastAsia="zh-CN"/>
              </w:rPr>
              <w:t>5757万元</w:t>
            </w:r>
          </w:p>
        </w:tc>
        <w:tc>
          <w:tcPr>
            <w:tcW w:w="16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default" w:ascii="宋体" w:hAnsi="宋体" w:eastAsia="宋体" w:cs="宋体"/>
                <w:b w:val="0"/>
                <w:bCs/>
                <w:i w:val="0"/>
                <w:iCs w:val="0"/>
                <w:color w:val="auto"/>
                <w:sz w:val="17"/>
                <w:szCs w:val="17"/>
                <w:u w:val="none"/>
                <w:lang w:val="en-US" w:eastAsia="zh-CN"/>
              </w:rPr>
            </w:pPr>
            <w:r>
              <w:rPr>
                <w:rFonts w:hint="eastAsia" w:ascii="宋体" w:hAnsi="宋体" w:eastAsia="宋体" w:cs="宋体"/>
                <w:b w:val="0"/>
                <w:bCs/>
                <w:i w:val="0"/>
                <w:iCs w:val="0"/>
                <w:color w:val="auto"/>
                <w:sz w:val="17"/>
                <w:szCs w:val="17"/>
                <w:u w:val="none"/>
                <w:lang w:val="en-US" w:eastAsia="zh-CN"/>
              </w:rPr>
              <w:t>5757万元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hd w:val="clear"/>
              <w:kinsoku/>
              <w:overflowPunct/>
              <w:autoSpaceDE/>
              <w:autoSpaceDN/>
              <w:bidi w:val="0"/>
              <w:adjustRightInd/>
              <w:snapToGrid/>
              <w:rPr>
                <w:rFonts w:hint="eastAsia" w:ascii="宋体" w:hAnsi="宋体" w:eastAsia="宋体" w:cs="宋体"/>
                <w:b w:val="0"/>
                <w:bCs/>
                <w:i w:val="0"/>
                <w:iCs w:val="0"/>
                <w:color w:val="auto"/>
                <w:sz w:val="22"/>
                <w:szCs w:val="22"/>
                <w:u w:val="none"/>
              </w:rPr>
            </w:pPr>
          </w:p>
        </w:tc>
        <w:tc>
          <w:tcPr>
            <w:tcW w:w="33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新冠肺炎疫情防控项目</w:t>
            </w:r>
          </w:p>
        </w:tc>
        <w:tc>
          <w:tcPr>
            <w:tcW w:w="2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default" w:ascii="宋体" w:hAnsi="宋体" w:eastAsia="宋体" w:cs="宋体"/>
                <w:b w:val="0"/>
                <w:bCs/>
                <w:i w:val="0"/>
                <w:iCs w:val="0"/>
                <w:color w:val="auto"/>
                <w:sz w:val="17"/>
                <w:szCs w:val="17"/>
                <w:u w:val="none"/>
                <w:lang w:val="en-US" w:eastAsia="zh-CN"/>
              </w:rPr>
            </w:pPr>
            <w:r>
              <w:rPr>
                <w:rFonts w:hint="eastAsia" w:ascii="宋体" w:hAnsi="宋体" w:eastAsia="宋体" w:cs="宋体"/>
                <w:b w:val="0"/>
                <w:bCs/>
                <w:i w:val="0"/>
                <w:iCs w:val="0"/>
                <w:color w:val="auto"/>
                <w:sz w:val="17"/>
                <w:szCs w:val="17"/>
                <w:u w:val="none"/>
                <w:lang w:val="en-US" w:eastAsia="zh-CN"/>
              </w:rPr>
              <w:t>3200万元</w:t>
            </w:r>
          </w:p>
        </w:tc>
        <w:tc>
          <w:tcPr>
            <w:tcW w:w="16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default" w:ascii="宋体" w:hAnsi="宋体" w:eastAsia="宋体" w:cs="宋体"/>
                <w:b w:val="0"/>
                <w:bCs/>
                <w:i w:val="0"/>
                <w:iCs w:val="0"/>
                <w:color w:val="auto"/>
                <w:sz w:val="17"/>
                <w:szCs w:val="17"/>
                <w:u w:val="none"/>
                <w:lang w:val="en-US" w:eastAsia="zh-CN"/>
              </w:rPr>
            </w:pPr>
            <w:r>
              <w:rPr>
                <w:rFonts w:hint="eastAsia" w:ascii="宋体" w:hAnsi="宋体" w:eastAsia="宋体" w:cs="宋体"/>
                <w:b w:val="0"/>
                <w:bCs/>
                <w:i w:val="0"/>
                <w:iCs w:val="0"/>
                <w:color w:val="auto"/>
                <w:sz w:val="17"/>
                <w:szCs w:val="17"/>
                <w:u w:val="none"/>
                <w:lang w:val="en-US" w:eastAsia="zh-CN"/>
              </w:rPr>
              <w:t>3200万元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一级指标</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二级指标</w:t>
            </w:r>
          </w:p>
        </w:tc>
        <w:tc>
          <w:tcPr>
            <w:tcW w:w="2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三级指标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全年指标值</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分值</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评价要点及评分规则</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实际完成值</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2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决策(6)</w:t>
            </w:r>
          </w:p>
        </w:tc>
        <w:tc>
          <w:tcPr>
            <w:tcW w:w="10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计划制定(2)</w:t>
            </w:r>
          </w:p>
        </w:tc>
        <w:tc>
          <w:tcPr>
            <w:tcW w:w="235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中长期规划健全性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健全</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1</w:t>
            </w:r>
          </w:p>
        </w:tc>
        <w:tc>
          <w:tcPr>
            <w:tcW w:w="117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sz w:val="17"/>
                <w:szCs w:val="17"/>
                <w:u w:val="none"/>
                <w:lang w:eastAsia="zh-CN"/>
              </w:rPr>
              <w:t>定性</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default" w:ascii="宋体" w:hAnsi="宋体" w:eastAsia="宋体" w:cs="宋体"/>
                <w:b w:val="0"/>
                <w:bCs/>
                <w:i w:val="0"/>
                <w:iCs w:val="0"/>
                <w:color w:val="auto"/>
                <w:sz w:val="17"/>
                <w:szCs w:val="17"/>
                <w:u w:val="none"/>
                <w:lang w:val="en-US" w:eastAsia="zh-CN"/>
              </w:rPr>
            </w:pPr>
            <w:r>
              <w:rPr>
                <w:rFonts w:hint="eastAsia" w:ascii="宋体" w:hAnsi="宋体" w:eastAsia="宋体" w:cs="宋体"/>
                <w:b w:val="0"/>
                <w:bCs/>
                <w:i w:val="0"/>
                <w:iCs w:val="0"/>
                <w:color w:val="auto"/>
                <w:kern w:val="0"/>
                <w:sz w:val="17"/>
                <w:szCs w:val="17"/>
                <w:u w:val="none"/>
                <w:lang w:val="en-US" w:eastAsia="zh-CN" w:bidi="ar"/>
              </w:rPr>
              <w:t>健全</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val="en-US" w:eastAsia="zh-CN"/>
              </w:rPr>
            </w:pPr>
            <w:r>
              <w:rPr>
                <w:rFonts w:hint="eastAsia" w:ascii="宋体" w:hAnsi="宋体" w:eastAsia="宋体" w:cs="宋体"/>
                <w:b w:val="0"/>
                <w:bCs/>
                <w:i w:val="0"/>
                <w:iCs w:val="0"/>
                <w:color w:val="auto"/>
                <w:sz w:val="17"/>
                <w:szCs w:val="17"/>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12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10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235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工作计划健全性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健全</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1</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sz w:val="17"/>
                <w:szCs w:val="17"/>
                <w:u w:val="none"/>
                <w:lang w:eastAsia="zh-CN"/>
              </w:rPr>
              <w:t>定性</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健全</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val="en-US" w:eastAsia="zh-CN"/>
              </w:rPr>
            </w:pPr>
            <w:r>
              <w:rPr>
                <w:rFonts w:hint="eastAsia" w:ascii="宋体" w:hAnsi="宋体" w:eastAsia="宋体" w:cs="宋体"/>
                <w:b w:val="0"/>
                <w:bCs/>
                <w:i w:val="0"/>
                <w:iCs w:val="0"/>
                <w:color w:val="auto"/>
                <w:sz w:val="17"/>
                <w:szCs w:val="17"/>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2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10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目标设定(2)</w:t>
            </w:r>
          </w:p>
        </w:tc>
        <w:tc>
          <w:tcPr>
            <w:tcW w:w="235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绩效目标合理性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合理</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1</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eastAsia="zh-CN"/>
              </w:rPr>
            </w:pPr>
            <w:r>
              <w:rPr>
                <w:rFonts w:hint="eastAsia" w:ascii="宋体" w:hAnsi="宋体" w:eastAsia="宋体" w:cs="宋体"/>
                <w:b w:val="0"/>
                <w:bCs/>
                <w:i w:val="0"/>
                <w:iCs w:val="0"/>
                <w:color w:val="auto"/>
                <w:sz w:val="17"/>
                <w:szCs w:val="17"/>
                <w:u w:val="none"/>
                <w:lang w:eastAsia="zh-CN"/>
              </w:rPr>
              <w:t>定性</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合理</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val="en-US" w:eastAsia="zh-CN"/>
              </w:rPr>
            </w:pPr>
            <w:r>
              <w:rPr>
                <w:rFonts w:hint="eastAsia" w:ascii="宋体" w:hAnsi="宋体" w:eastAsia="宋体" w:cs="宋体"/>
                <w:b w:val="0"/>
                <w:bCs/>
                <w:i w:val="0"/>
                <w:iCs w:val="0"/>
                <w:color w:val="auto"/>
                <w:sz w:val="17"/>
                <w:szCs w:val="17"/>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2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10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235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绩效指标明确性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明确</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1</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eastAsia="zh-CN"/>
              </w:rPr>
            </w:pPr>
            <w:r>
              <w:rPr>
                <w:rFonts w:hint="eastAsia" w:ascii="宋体" w:hAnsi="宋体" w:eastAsia="宋体" w:cs="宋体"/>
                <w:b w:val="0"/>
                <w:bCs/>
                <w:i w:val="0"/>
                <w:iCs w:val="0"/>
                <w:color w:val="auto"/>
                <w:sz w:val="17"/>
                <w:szCs w:val="17"/>
                <w:u w:val="none"/>
                <w:lang w:eastAsia="zh-CN"/>
              </w:rPr>
              <w:t>定性</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明确</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val="en-US" w:eastAsia="zh-CN"/>
              </w:rPr>
            </w:pPr>
            <w:r>
              <w:rPr>
                <w:rFonts w:hint="eastAsia" w:ascii="宋体" w:hAnsi="宋体" w:eastAsia="宋体" w:cs="宋体"/>
                <w:b w:val="0"/>
                <w:bCs/>
                <w:i w:val="0"/>
                <w:iCs w:val="0"/>
                <w:color w:val="auto"/>
                <w:sz w:val="17"/>
                <w:szCs w:val="17"/>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2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10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预算编制(2)</w:t>
            </w:r>
          </w:p>
        </w:tc>
        <w:tc>
          <w:tcPr>
            <w:tcW w:w="235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预算编制科学性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科学</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1</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eastAsia="zh-CN"/>
              </w:rPr>
            </w:pPr>
            <w:r>
              <w:rPr>
                <w:rFonts w:hint="eastAsia" w:ascii="宋体" w:hAnsi="宋体" w:eastAsia="宋体" w:cs="宋体"/>
                <w:b w:val="0"/>
                <w:bCs/>
                <w:i w:val="0"/>
                <w:iCs w:val="0"/>
                <w:color w:val="auto"/>
                <w:sz w:val="17"/>
                <w:szCs w:val="17"/>
                <w:u w:val="none"/>
                <w:lang w:eastAsia="zh-CN"/>
              </w:rPr>
              <w:t>定性</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科学</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val="en-US" w:eastAsia="zh-CN"/>
              </w:rPr>
            </w:pPr>
            <w:r>
              <w:rPr>
                <w:rFonts w:hint="eastAsia" w:ascii="宋体" w:hAnsi="宋体" w:eastAsia="宋体" w:cs="宋体"/>
                <w:b w:val="0"/>
                <w:bCs/>
                <w:i w:val="0"/>
                <w:iCs w:val="0"/>
                <w:color w:val="auto"/>
                <w:sz w:val="17"/>
                <w:szCs w:val="17"/>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12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10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235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预算编制规范性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规范</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1</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eastAsia="zh-CN"/>
              </w:rPr>
            </w:pPr>
            <w:r>
              <w:rPr>
                <w:rFonts w:hint="eastAsia" w:ascii="宋体" w:hAnsi="宋体" w:eastAsia="宋体" w:cs="宋体"/>
                <w:b w:val="0"/>
                <w:bCs/>
                <w:i w:val="0"/>
                <w:iCs w:val="0"/>
                <w:color w:val="auto"/>
                <w:sz w:val="17"/>
                <w:szCs w:val="17"/>
                <w:u w:val="none"/>
                <w:lang w:eastAsia="zh-CN"/>
              </w:rPr>
              <w:t>定性</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规范</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val="en-US" w:eastAsia="zh-CN"/>
              </w:rPr>
            </w:pPr>
            <w:r>
              <w:rPr>
                <w:rFonts w:hint="eastAsia" w:ascii="宋体" w:hAnsi="宋体" w:eastAsia="宋体" w:cs="宋体"/>
                <w:b w:val="0"/>
                <w:bCs/>
                <w:i w:val="0"/>
                <w:iCs w:val="0"/>
                <w:color w:val="auto"/>
                <w:sz w:val="17"/>
                <w:szCs w:val="17"/>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2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过程(26)</w:t>
            </w:r>
          </w:p>
        </w:tc>
        <w:tc>
          <w:tcPr>
            <w:tcW w:w="102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预算执行(8)</w:t>
            </w:r>
          </w:p>
        </w:tc>
        <w:tc>
          <w:tcPr>
            <w:tcW w:w="2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预算调整率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0%</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1</w:t>
            </w:r>
          </w:p>
        </w:tc>
        <w:tc>
          <w:tcPr>
            <w:tcW w:w="117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定量</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sz w:val="17"/>
                <w:szCs w:val="17"/>
                <w:u w:val="none"/>
                <w:lang w:val="en-US" w:eastAsia="zh-CN"/>
              </w:rPr>
              <w:t>0%</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val="en-US" w:eastAsia="zh-CN"/>
              </w:rPr>
            </w:pPr>
            <w:r>
              <w:rPr>
                <w:rFonts w:hint="eastAsia" w:ascii="宋体" w:hAnsi="宋体" w:eastAsia="宋体" w:cs="宋体"/>
                <w:b w:val="0"/>
                <w:bCs/>
                <w:i w:val="0"/>
                <w:iCs w:val="0"/>
                <w:color w:val="auto"/>
                <w:sz w:val="17"/>
                <w:szCs w:val="17"/>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2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1028"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235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支付进度符合率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100%</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1</w:t>
            </w:r>
          </w:p>
        </w:tc>
        <w:tc>
          <w:tcPr>
            <w:tcW w:w="117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定量</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sz w:val="17"/>
                <w:szCs w:val="17"/>
                <w:u w:val="none"/>
                <w:lang w:val="en-US" w:eastAsia="zh-CN"/>
              </w:rPr>
              <w:t>100%</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val="en-US" w:eastAsia="zh-CN"/>
              </w:rPr>
            </w:pPr>
            <w:r>
              <w:rPr>
                <w:rFonts w:hint="eastAsia" w:ascii="宋体" w:hAnsi="宋体" w:eastAsia="宋体" w:cs="宋体"/>
                <w:b w:val="0"/>
                <w:bCs/>
                <w:i w:val="0"/>
                <w:iCs w:val="0"/>
                <w:color w:val="auto"/>
                <w:sz w:val="17"/>
                <w:szCs w:val="17"/>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2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1028"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2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预算执行率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100%</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2</w:t>
            </w:r>
          </w:p>
        </w:tc>
        <w:tc>
          <w:tcPr>
            <w:tcW w:w="117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定量</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sz w:val="17"/>
                <w:szCs w:val="17"/>
                <w:u w:val="none"/>
                <w:lang w:val="en-US" w:eastAsia="zh-CN"/>
              </w:rPr>
              <w:t>99.40%</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val="en-US" w:eastAsia="zh-CN"/>
              </w:rPr>
            </w:pPr>
            <w:r>
              <w:rPr>
                <w:rFonts w:hint="eastAsia" w:ascii="宋体" w:hAnsi="宋体" w:eastAsia="宋体" w:cs="宋体"/>
                <w:b w:val="0"/>
                <w:bCs/>
                <w:i w:val="0"/>
                <w:iCs w:val="0"/>
                <w:color w:val="auto"/>
                <w:sz w:val="17"/>
                <w:szCs w:val="17"/>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2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1028"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2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结转结余率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0%</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1</w:t>
            </w:r>
          </w:p>
        </w:tc>
        <w:tc>
          <w:tcPr>
            <w:tcW w:w="117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定量</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sz w:val="17"/>
                <w:szCs w:val="17"/>
                <w:u w:val="none"/>
                <w:lang w:val="en-US" w:eastAsia="zh-CN"/>
              </w:rPr>
              <w:t>0%</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default" w:ascii="宋体" w:hAnsi="宋体" w:eastAsia="宋体" w:cs="宋体"/>
                <w:b w:val="0"/>
                <w:bCs/>
                <w:i w:val="0"/>
                <w:iCs w:val="0"/>
                <w:color w:val="auto"/>
                <w:sz w:val="17"/>
                <w:szCs w:val="17"/>
                <w:u w:val="none"/>
                <w:lang w:val="en-US" w:eastAsia="zh-CN"/>
              </w:rPr>
            </w:pPr>
            <w:r>
              <w:rPr>
                <w:rFonts w:hint="eastAsia" w:ascii="宋体" w:hAnsi="宋体" w:eastAsia="宋体" w:cs="宋体"/>
                <w:b w:val="0"/>
                <w:bCs/>
                <w:i w:val="0"/>
                <w:iCs w:val="0"/>
                <w:color w:val="auto"/>
                <w:sz w:val="17"/>
                <w:szCs w:val="17"/>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7" w:hRule="atLeast"/>
          <w:jc w:val="center"/>
        </w:trPr>
        <w:tc>
          <w:tcPr>
            <w:tcW w:w="112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1028"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235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公用经费控制率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≤100%</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1</w:t>
            </w:r>
          </w:p>
        </w:tc>
        <w:tc>
          <w:tcPr>
            <w:tcW w:w="117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定量</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sz w:val="17"/>
                <w:szCs w:val="17"/>
                <w:u w:val="none"/>
                <w:lang w:val="en-US" w:eastAsia="zh-CN"/>
              </w:rPr>
              <w:t>100%</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val="en-US" w:eastAsia="zh-CN"/>
              </w:rPr>
            </w:pPr>
            <w:r>
              <w:rPr>
                <w:rFonts w:hint="eastAsia" w:ascii="宋体" w:hAnsi="宋体" w:eastAsia="宋体" w:cs="宋体"/>
                <w:b w:val="0"/>
                <w:bCs/>
                <w:i w:val="0"/>
                <w:iCs w:val="0"/>
                <w:color w:val="auto"/>
                <w:sz w:val="17"/>
                <w:szCs w:val="17"/>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2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1028"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2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"三公经费"变动率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≤0%</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1</w:t>
            </w:r>
          </w:p>
        </w:tc>
        <w:tc>
          <w:tcPr>
            <w:tcW w:w="117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定量</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sz w:val="17"/>
                <w:szCs w:val="17"/>
                <w:u w:val="none"/>
                <w:lang w:val="en-US" w:eastAsia="zh-CN"/>
              </w:rPr>
              <w:t>-0.08%</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val="en-US" w:eastAsia="zh-CN"/>
              </w:rPr>
            </w:pPr>
            <w:r>
              <w:rPr>
                <w:rFonts w:hint="eastAsia" w:ascii="宋体" w:hAnsi="宋体" w:eastAsia="宋体" w:cs="宋体"/>
                <w:b w:val="0"/>
                <w:bCs/>
                <w:i w:val="0"/>
                <w:iCs w:val="0"/>
                <w:color w:val="auto"/>
                <w:sz w:val="17"/>
                <w:szCs w:val="17"/>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2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p>
        </w:tc>
        <w:tc>
          <w:tcPr>
            <w:tcW w:w="1028"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235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政府采购执行率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100%</w:t>
            </w:r>
          </w:p>
        </w:tc>
        <w:tc>
          <w:tcPr>
            <w:tcW w:w="62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1</w:t>
            </w:r>
          </w:p>
        </w:tc>
        <w:tc>
          <w:tcPr>
            <w:tcW w:w="1178" w:type="dxa"/>
            <w:tcBorders>
              <w:top w:val="single" w:color="auto" w:sz="4" w:space="0"/>
              <w:left w:val="single" w:color="auto" w:sz="4" w:space="0"/>
              <w:bottom w:val="nil"/>
              <w:right w:val="single" w:color="auto"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定量</w:t>
            </w:r>
          </w:p>
        </w:tc>
        <w:tc>
          <w:tcPr>
            <w:tcW w:w="83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sz w:val="17"/>
                <w:szCs w:val="17"/>
                <w:u w:val="none"/>
                <w:lang w:val="en-US" w:eastAsia="zh-CN"/>
              </w:rPr>
              <w:t>100%</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val="en-US" w:eastAsia="zh-CN"/>
              </w:rPr>
            </w:pPr>
            <w:r>
              <w:rPr>
                <w:rFonts w:hint="eastAsia" w:ascii="宋体" w:hAnsi="宋体" w:eastAsia="宋体" w:cs="宋体"/>
                <w:b w:val="0"/>
                <w:bCs/>
                <w:i w:val="0"/>
                <w:iCs w:val="0"/>
                <w:color w:val="auto"/>
                <w:sz w:val="17"/>
                <w:szCs w:val="17"/>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2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1028"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2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非税收入预算完成率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≥100%</w:t>
            </w:r>
          </w:p>
        </w:tc>
        <w:tc>
          <w:tcPr>
            <w:tcW w:w="62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val="en-US" w:eastAsia="zh-CN"/>
              </w:rPr>
            </w:pPr>
            <w:r>
              <w:rPr>
                <w:rFonts w:hint="eastAsia" w:ascii="宋体" w:hAnsi="宋体" w:eastAsia="宋体" w:cs="宋体"/>
                <w:b w:val="0"/>
                <w:bCs/>
                <w:i w:val="0"/>
                <w:iCs w:val="0"/>
                <w:color w:val="auto"/>
                <w:sz w:val="17"/>
                <w:szCs w:val="17"/>
                <w:u w:val="none"/>
                <w:lang w:val="en-US" w:eastAsia="zh-CN"/>
              </w:rPr>
              <w:t>2</w:t>
            </w:r>
          </w:p>
        </w:tc>
        <w:tc>
          <w:tcPr>
            <w:tcW w:w="1178" w:type="dxa"/>
            <w:tcBorders>
              <w:top w:val="single" w:color="000000"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定量</w:t>
            </w:r>
          </w:p>
        </w:tc>
        <w:tc>
          <w:tcPr>
            <w:tcW w:w="83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≥100%</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val="en-US" w:eastAsia="zh-CN"/>
              </w:rPr>
            </w:pPr>
            <w:r>
              <w:rPr>
                <w:rFonts w:hint="eastAsia" w:ascii="宋体" w:hAnsi="宋体" w:eastAsia="宋体" w:cs="宋体"/>
                <w:b w:val="0"/>
                <w:bCs/>
                <w:i w:val="0"/>
                <w:iCs w:val="0"/>
                <w:color w:val="auto"/>
                <w:sz w:val="17"/>
                <w:szCs w:val="17"/>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2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10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预算管理(6)</w:t>
            </w:r>
          </w:p>
        </w:tc>
        <w:tc>
          <w:tcPr>
            <w:tcW w:w="2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预算管理制度健全性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健全</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1</w:t>
            </w:r>
          </w:p>
        </w:tc>
        <w:tc>
          <w:tcPr>
            <w:tcW w:w="117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eastAsia="zh-CN"/>
              </w:rPr>
            </w:pPr>
            <w:r>
              <w:rPr>
                <w:rFonts w:hint="eastAsia" w:ascii="宋体" w:hAnsi="宋体" w:eastAsia="宋体" w:cs="宋体"/>
                <w:b w:val="0"/>
                <w:bCs/>
                <w:i w:val="0"/>
                <w:iCs w:val="0"/>
                <w:color w:val="auto"/>
                <w:sz w:val="17"/>
                <w:szCs w:val="17"/>
                <w:u w:val="none"/>
                <w:lang w:eastAsia="zh-CN"/>
              </w:rPr>
              <w:t>定性</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健全</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val="en-US" w:eastAsia="zh-CN"/>
              </w:rPr>
            </w:pPr>
            <w:r>
              <w:rPr>
                <w:rFonts w:hint="eastAsia" w:ascii="宋体" w:hAnsi="宋体" w:eastAsia="宋体" w:cs="宋体"/>
                <w:b w:val="0"/>
                <w:bCs/>
                <w:i w:val="0"/>
                <w:iCs w:val="0"/>
                <w:color w:val="auto"/>
                <w:sz w:val="17"/>
                <w:szCs w:val="17"/>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2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10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235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资金使用合规性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合规</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2</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eastAsia="zh-CN"/>
              </w:rPr>
            </w:pPr>
            <w:r>
              <w:rPr>
                <w:rFonts w:hint="eastAsia" w:ascii="宋体" w:hAnsi="宋体" w:eastAsia="宋体" w:cs="宋体"/>
                <w:b w:val="0"/>
                <w:bCs/>
                <w:i w:val="0"/>
                <w:iCs w:val="0"/>
                <w:color w:val="auto"/>
                <w:sz w:val="17"/>
                <w:szCs w:val="17"/>
                <w:u w:val="none"/>
                <w:lang w:eastAsia="zh-CN"/>
              </w:rPr>
              <w:t>定性</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合规</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val="en-US" w:eastAsia="zh-CN"/>
              </w:rPr>
            </w:pPr>
            <w:r>
              <w:rPr>
                <w:rFonts w:hint="eastAsia" w:ascii="宋体" w:hAnsi="宋体" w:eastAsia="宋体" w:cs="宋体"/>
                <w:b w:val="0"/>
                <w:bCs/>
                <w:i w:val="0"/>
                <w:iCs w:val="0"/>
                <w:color w:val="auto"/>
                <w:sz w:val="17"/>
                <w:szCs w:val="17"/>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2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10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235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绩效管理覆盖率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100%</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1</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eastAsia="zh-CN"/>
              </w:rPr>
            </w:pPr>
            <w:r>
              <w:rPr>
                <w:rFonts w:hint="eastAsia" w:ascii="宋体" w:hAnsi="宋体" w:eastAsia="宋体" w:cs="宋体"/>
                <w:b w:val="0"/>
                <w:bCs/>
                <w:i w:val="0"/>
                <w:iCs w:val="0"/>
                <w:color w:val="auto"/>
                <w:sz w:val="17"/>
                <w:szCs w:val="17"/>
                <w:u w:val="none"/>
                <w:lang w:val="en-US" w:eastAsia="zh-CN"/>
              </w:rPr>
              <w:t>定量</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sz w:val="17"/>
                <w:szCs w:val="17"/>
                <w:u w:val="none"/>
                <w:lang w:val="en-US" w:eastAsia="zh-CN"/>
              </w:rPr>
              <w:t>100%</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val="en-US" w:eastAsia="zh-CN"/>
              </w:rPr>
            </w:pPr>
            <w:r>
              <w:rPr>
                <w:rFonts w:hint="eastAsia" w:ascii="宋体" w:hAnsi="宋体" w:eastAsia="宋体" w:cs="宋体"/>
                <w:b w:val="0"/>
                <w:bCs/>
                <w:i w:val="0"/>
                <w:iCs w:val="0"/>
                <w:color w:val="auto"/>
                <w:sz w:val="17"/>
                <w:szCs w:val="17"/>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2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10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235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基础信息完善性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完善</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1</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eastAsia="zh-CN"/>
              </w:rPr>
            </w:pPr>
            <w:r>
              <w:rPr>
                <w:rFonts w:hint="eastAsia" w:ascii="宋体" w:hAnsi="宋体" w:eastAsia="宋体" w:cs="宋体"/>
                <w:b w:val="0"/>
                <w:bCs/>
                <w:i w:val="0"/>
                <w:iCs w:val="0"/>
                <w:color w:val="auto"/>
                <w:sz w:val="17"/>
                <w:szCs w:val="17"/>
                <w:u w:val="none"/>
                <w:lang w:eastAsia="zh-CN"/>
              </w:rPr>
              <w:t>定性</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完善</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val="en-US" w:eastAsia="zh-CN"/>
              </w:rPr>
            </w:pPr>
            <w:r>
              <w:rPr>
                <w:rFonts w:hint="eastAsia" w:ascii="宋体" w:hAnsi="宋体" w:eastAsia="宋体" w:cs="宋体"/>
                <w:b w:val="0"/>
                <w:bCs/>
                <w:i w:val="0"/>
                <w:iCs w:val="0"/>
                <w:color w:val="auto"/>
                <w:sz w:val="17"/>
                <w:szCs w:val="17"/>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2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10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235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预决算信息公开度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公开</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1</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eastAsia="zh-CN"/>
              </w:rPr>
            </w:pPr>
            <w:r>
              <w:rPr>
                <w:rFonts w:hint="eastAsia" w:ascii="宋体" w:hAnsi="宋体" w:eastAsia="宋体" w:cs="宋体"/>
                <w:b w:val="0"/>
                <w:bCs/>
                <w:i w:val="0"/>
                <w:iCs w:val="0"/>
                <w:color w:val="auto"/>
                <w:sz w:val="17"/>
                <w:szCs w:val="17"/>
                <w:u w:val="none"/>
                <w:lang w:eastAsia="zh-CN"/>
              </w:rPr>
              <w:t>定性</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公开</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val="en-US" w:eastAsia="zh-CN"/>
              </w:rPr>
            </w:pPr>
            <w:r>
              <w:rPr>
                <w:rFonts w:hint="eastAsia" w:ascii="宋体" w:hAnsi="宋体" w:eastAsia="宋体" w:cs="宋体"/>
                <w:b w:val="0"/>
                <w:bCs/>
                <w:i w:val="0"/>
                <w:iCs w:val="0"/>
                <w:color w:val="auto"/>
                <w:sz w:val="17"/>
                <w:szCs w:val="17"/>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2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10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2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非税收入管理合规性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合规</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val="en-US" w:eastAsia="zh-CN"/>
              </w:rPr>
            </w:pPr>
            <w:r>
              <w:rPr>
                <w:rFonts w:hint="eastAsia" w:ascii="宋体" w:hAnsi="宋体" w:eastAsia="宋体" w:cs="宋体"/>
                <w:b w:val="0"/>
                <w:bCs/>
                <w:i w:val="0"/>
                <w:iCs w:val="0"/>
                <w:color w:val="auto"/>
                <w:sz w:val="17"/>
                <w:szCs w:val="17"/>
                <w:u w:val="none"/>
                <w:lang w:val="en-US" w:eastAsia="zh-CN"/>
              </w:rPr>
              <w:t>3</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eastAsia="zh-CN"/>
              </w:rPr>
            </w:pPr>
            <w:r>
              <w:rPr>
                <w:rFonts w:hint="eastAsia" w:ascii="宋体" w:hAnsi="宋体" w:eastAsia="宋体" w:cs="宋体"/>
                <w:b w:val="0"/>
                <w:bCs/>
                <w:i w:val="0"/>
                <w:iCs w:val="0"/>
                <w:color w:val="auto"/>
                <w:sz w:val="17"/>
                <w:szCs w:val="17"/>
                <w:u w:val="none"/>
                <w:lang w:eastAsia="zh-CN"/>
              </w:rPr>
              <w:t>定性</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合规</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val="en-US" w:eastAsia="zh-CN"/>
              </w:rPr>
            </w:pPr>
            <w:r>
              <w:rPr>
                <w:rFonts w:hint="eastAsia" w:ascii="宋体" w:hAnsi="宋体" w:eastAsia="宋体" w:cs="宋体"/>
                <w:b w:val="0"/>
                <w:bCs/>
                <w:i w:val="0"/>
                <w:iCs w:val="0"/>
                <w:color w:val="auto"/>
                <w:sz w:val="17"/>
                <w:szCs w:val="17"/>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2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10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资产管理(3)</w:t>
            </w:r>
          </w:p>
        </w:tc>
        <w:tc>
          <w:tcPr>
            <w:tcW w:w="2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资产管理制度健全性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健全</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1</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eastAsia="zh-CN"/>
              </w:rPr>
            </w:pPr>
            <w:r>
              <w:rPr>
                <w:rFonts w:hint="eastAsia" w:ascii="宋体" w:hAnsi="宋体" w:eastAsia="宋体" w:cs="宋体"/>
                <w:b w:val="0"/>
                <w:bCs/>
                <w:i w:val="0"/>
                <w:iCs w:val="0"/>
                <w:color w:val="auto"/>
                <w:sz w:val="17"/>
                <w:szCs w:val="17"/>
                <w:u w:val="none"/>
                <w:lang w:eastAsia="zh-CN"/>
              </w:rPr>
              <w:t>定性</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健全</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val="en-US" w:eastAsia="zh-CN"/>
              </w:rPr>
            </w:pPr>
            <w:r>
              <w:rPr>
                <w:rFonts w:hint="eastAsia" w:ascii="宋体" w:hAnsi="宋体" w:eastAsia="宋体" w:cs="宋体"/>
                <w:b w:val="0"/>
                <w:bCs/>
                <w:i w:val="0"/>
                <w:iCs w:val="0"/>
                <w:color w:val="auto"/>
                <w:sz w:val="17"/>
                <w:szCs w:val="17"/>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2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10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235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资产管理规范性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规范</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1</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eastAsia="zh-CN"/>
              </w:rPr>
            </w:pPr>
            <w:r>
              <w:rPr>
                <w:rFonts w:hint="eastAsia" w:ascii="宋体" w:hAnsi="宋体" w:eastAsia="宋体" w:cs="宋体"/>
                <w:b w:val="0"/>
                <w:bCs/>
                <w:i w:val="0"/>
                <w:iCs w:val="0"/>
                <w:color w:val="auto"/>
                <w:sz w:val="17"/>
                <w:szCs w:val="17"/>
                <w:u w:val="none"/>
                <w:lang w:eastAsia="zh-CN"/>
              </w:rPr>
              <w:t>定性</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规范</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val="en-US" w:eastAsia="zh-CN"/>
              </w:rPr>
            </w:pPr>
            <w:r>
              <w:rPr>
                <w:rFonts w:hint="eastAsia" w:ascii="宋体" w:hAnsi="宋体" w:eastAsia="宋体" w:cs="宋体"/>
                <w:b w:val="0"/>
                <w:bCs/>
                <w:i w:val="0"/>
                <w:iCs w:val="0"/>
                <w:color w:val="auto"/>
                <w:sz w:val="17"/>
                <w:szCs w:val="17"/>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2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10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235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固定资产利用率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100%</w:t>
            </w:r>
          </w:p>
        </w:tc>
        <w:tc>
          <w:tcPr>
            <w:tcW w:w="6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1</w:t>
            </w:r>
          </w:p>
        </w:tc>
        <w:tc>
          <w:tcPr>
            <w:tcW w:w="117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eastAsia="zh-CN"/>
              </w:rPr>
            </w:pPr>
            <w:r>
              <w:rPr>
                <w:rFonts w:hint="eastAsia" w:ascii="宋体" w:hAnsi="宋体" w:eastAsia="宋体" w:cs="宋体"/>
                <w:b w:val="0"/>
                <w:bCs/>
                <w:i w:val="0"/>
                <w:iCs w:val="0"/>
                <w:color w:val="auto"/>
                <w:sz w:val="17"/>
                <w:szCs w:val="17"/>
                <w:u w:val="none"/>
                <w:lang w:eastAsia="zh-CN"/>
              </w:rPr>
              <w:t>定量</w:t>
            </w:r>
          </w:p>
        </w:tc>
        <w:tc>
          <w:tcPr>
            <w:tcW w:w="83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sz w:val="17"/>
                <w:szCs w:val="17"/>
                <w:u w:val="none"/>
                <w:lang w:val="en-US" w:eastAsia="zh-CN"/>
              </w:rPr>
              <w:t>100%</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val="en-US" w:eastAsia="zh-CN"/>
              </w:rPr>
            </w:pPr>
            <w:r>
              <w:rPr>
                <w:rFonts w:hint="eastAsia" w:ascii="宋体" w:hAnsi="宋体" w:eastAsia="宋体" w:cs="宋体"/>
                <w:b w:val="0"/>
                <w:bCs/>
                <w:i w:val="0"/>
                <w:iCs w:val="0"/>
                <w:color w:val="auto"/>
                <w:sz w:val="17"/>
                <w:szCs w:val="17"/>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2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10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项目管理(3)</w:t>
            </w:r>
          </w:p>
        </w:tc>
        <w:tc>
          <w:tcPr>
            <w:tcW w:w="2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项目管理制度健全性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健全</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1</w:t>
            </w:r>
          </w:p>
        </w:tc>
        <w:tc>
          <w:tcPr>
            <w:tcW w:w="117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eastAsia="zh-CN"/>
              </w:rPr>
            </w:pPr>
            <w:r>
              <w:rPr>
                <w:rFonts w:hint="eastAsia" w:ascii="宋体" w:hAnsi="宋体" w:eastAsia="宋体" w:cs="宋体"/>
                <w:b w:val="0"/>
                <w:bCs/>
                <w:i w:val="0"/>
                <w:iCs w:val="0"/>
                <w:color w:val="auto"/>
                <w:sz w:val="17"/>
                <w:szCs w:val="17"/>
                <w:u w:val="none"/>
                <w:lang w:eastAsia="zh-CN"/>
              </w:rPr>
              <w:t>定性</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健全</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val="en-US" w:eastAsia="zh-CN"/>
              </w:rPr>
            </w:pPr>
            <w:r>
              <w:rPr>
                <w:rFonts w:hint="eastAsia" w:ascii="宋体" w:hAnsi="宋体" w:eastAsia="宋体" w:cs="宋体"/>
                <w:b w:val="0"/>
                <w:bCs/>
                <w:i w:val="0"/>
                <w:iCs w:val="0"/>
                <w:color w:val="auto"/>
                <w:sz w:val="17"/>
                <w:szCs w:val="17"/>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2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1028"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235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项目管理制度执行规范性</w:t>
            </w:r>
          </w:p>
        </w:tc>
        <w:tc>
          <w:tcPr>
            <w:tcW w:w="108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规范</w:t>
            </w:r>
          </w:p>
        </w:tc>
        <w:tc>
          <w:tcPr>
            <w:tcW w:w="62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2</w:t>
            </w:r>
          </w:p>
        </w:tc>
        <w:tc>
          <w:tcPr>
            <w:tcW w:w="117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eastAsia="zh-CN"/>
              </w:rPr>
            </w:pPr>
            <w:r>
              <w:rPr>
                <w:rFonts w:hint="eastAsia" w:ascii="宋体" w:hAnsi="宋体" w:eastAsia="宋体" w:cs="宋体"/>
                <w:b w:val="0"/>
                <w:bCs/>
                <w:i w:val="0"/>
                <w:iCs w:val="0"/>
                <w:color w:val="auto"/>
                <w:sz w:val="17"/>
                <w:szCs w:val="17"/>
                <w:u w:val="none"/>
                <w:lang w:eastAsia="zh-CN"/>
              </w:rPr>
              <w:t>定性</w:t>
            </w:r>
          </w:p>
        </w:tc>
        <w:tc>
          <w:tcPr>
            <w:tcW w:w="83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规范</w:t>
            </w:r>
          </w:p>
        </w:tc>
        <w:tc>
          <w:tcPr>
            <w:tcW w:w="79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val="en-US" w:eastAsia="zh-CN"/>
              </w:rPr>
            </w:pPr>
            <w:r>
              <w:rPr>
                <w:rFonts w:hint="eastAsia" w:ascii="宋体" w:hAnsi="宋体" w:eastAsia="宋体" w:cs="宋体"/>
                <w:b w:val="0"/>
                <w:bCs/>
                <w:i w:val="0"/>
                <w:iCs w:val="0"/>
                <w:color w:val="auto"/>
                <w:sz w:val="17"/>
                <w:szCs w:val="17"/>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2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10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人员管理(3)</w:t>
            </w:r>
          </w:p>
        </w:tc>
        <w:tc>
          <w:tcPr>
            <w:tcW w:w="23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人员管理制度健全性</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健全</w:t>
            </w:r>
          </w:p>
        </w:tc>
        <w:tc>
          <w:tcPr>
            <w:tcW w:w="6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1</w:t>
            </w:r>
          </w:p>
        </w:tc>
        <w:tc>
          <w:tcPr>
            <w:tcW w:w="11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eastAsia="zh-CN"/>
              </w:rPr>
            </w:pPr>
            <w:r>
              <w:rPr>
                <w:rFonts w:hint="eastAsia" w:ascii="宋体" w:hAnsi="宋体" w:eastAsia="宋体" w:cs="宋体"/>
                <w:b w:val="0"/>
                <w:bCs/>
                <w:i w:val="0"/>
                <w:iCs w:val="0"/>
                <w:color w:val="auto"/>
                <w:sz w:val="17"/>
                <w:szCs w:val="17"/>
                <w:u w:val="none"/>
                <w:lang w:eastAsia="zh-CN"/>
              </w:rPr>
              <w:t>定性</w:t>
            </w:r>
          </w:p>
        </w:tc>
        <w:tc>
          <w:tcPr>
            <w:tcW w:w="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健全</w:t>
            </w:r>
          </w:p>
        </w:tc>
        <w:tc>
          <w:tcPr>
            <w:tcW w:w="7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val="en-US" w:eastAsia="zh-CN"/>
              </w:rPr>
            </w:pPr>
            <w:r>
              <w:rPr>
                <w:rFonts w:hint="eastAsia" w:ascii="宋体" w:hAnsi="宋体" w:eastAsia="宋体" w:cs="宋体"/>
                <w:b w:val="0"/>
                <w:bCs/>
                <w:i w:val="0"/>
                <w:iCs w:val="0"/>
                <w:color w:val="auto"/>
                <w:sz w:val="17"/>
                <w:szCs w:val="17"/>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2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10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23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人员管理制度执行有效性</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有效</w:t>
            </w:r>
          </w:p>
        </w:tc>
        <w:tc>
          <w:tcPr>
            <w:tcW w:w="6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1</w:t>
            </w:r>
          </w:p>
        </w:tc>
        <w:tc>
          <w:tcPr>
            <w:tcW w:w="11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eastAsia="zh-CN"/>
              </w:rPr>
            </w:pPr>
            <w:r>
              <w:rPr>
                <w:rFonts w:hint="eastAsia" w:ascii="宋体" w:hAnsi="宋体" w:eastAsia="宋体" w:cs="宋体"/>
                <w:b w:val="0"/>
                <w:bCs/>
                <w:i w:val="0"/>
                <w:iCs w:val="0"/>
                <w:color w:val="auto"/>
                <w:sz w:val="17"/>
                <w:szCs w:val="17"/>
                <w:u w:val="none"/>
                <w:lang w:eastAsia="zh-CN"/>
              </w:rPr>
              <w:t>定性</w:t>
            </w:r>
          </w:p>
        </w:tc>
        <w:tc>
          <w:tcPr>
            <w:tcW w:w="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有效</w:t>
            </w:r>
          </w:p>
        </w:tc>
        <w:tc>
          <w:tcPr>
            <w:tcW w:w="7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val="en-US" w:eastAsia="zh-CN"/>
              </w:rPr>
            </w:pPr>
            <w:r>
              <w:rPr>
                <w:rFonts w:hint="eastAsia" w:ascii="宋体" w:hAnsi="宋体" w:eastAsia="宋体" w:cs="宋体"/>
                <w:b w:val="0"/>
                <w:bCs/>
                <w:i w:val="0"/>
                <w:iCs w:val="0"/>
                <w:color w:val="auto"/>
                <w:sz w:val="17"/>
                <w:szCs w:val="17"/>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2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10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23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在职人员控制率</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100%</w:t>
            </w:r>
          </w:p>
        </w:tc>
        <w:tc>
          <w:tcPr>
            <w:tcW w:w="6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1</w:t>
            </w:r>
          </w:p>
        </w:tc>
        <w:tc>
          <w:tcPr>
            <w:tcW w:w="11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eastAsia="zh-CN"/>
              </w:rPr>
            </w:pPr>
            <w:r>
              <w:rPr>
                <w:rFonts w:hint="eastAsia" w:ascii="宋体" w:hAnsi="宋体" w:eastAsia="宋体" w:cs="宋体"/>
                <w:b w:val="0"/>
                <w:bCs/>
                <w:i w:val="0"/>
                <w:iCs w:val="0"/>
                <w:color w:val="auto"/>
                <w:sz w:val="17"/>
                <w:szCs w:val="17"/>
                <w:u w:val="none"/>
                <w:lang w:val="en-US" w:eastAsia="zh-CN"/>
              </w:rPr>
              <w:t>定量</w:t>
            </w:r>
          </w:p>
        </w:tc>
        <w:tc>
          <w:tcPr>
            <w:tcW w:w="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sz w:val="17"/>
                <w:szCs w:val="17"/>
                <w:u w:val="none"/>
                <w:lang w:val="en-US" w:eastAsia="zh-CN"/>
              </w:rPr>
              <w:t>100%</w:t>
            </w:r>
          </w:p>
        </w:tc>
        <w:tc>
          <w:tcPr>
            <w:tcW w:w="7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val="en-US" w:eastAsia="zh-CN"/>
              </w:rPr>
            </w:pPr>
            <w:r>
              <w:rPr>
                <w:rFonts w:hint="eastAsia" w:ascii="宋体" w:hAnsi="宋体" w:eastAsia="宋体" w:cs="宋体"/>
                <w:b w:val="0"/>
                <w:bCs/>
                <w:i w:val="0"/>
                <w:iCs w:val="0"/>
                <w:color w:val="auto"/>
                <w:sz w:val="17"/>
                <w:szCs w:val="17"/>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2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10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机构建设(3)</w:t>
            </w:r>
          </w:p>
        </w:tc>
        <w:tc>
          <w:tcPr>
            <w:tcW w:w="23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组织建设工作及时完成率</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100%</w:t>
            </w:r>
          </w:p>
        </w:tc>
        <w:tc>
          <w:tcPr>
            <w:tcW w:w="6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1</w:t>
            </w:r>
          </w:p>
        </w:tc>
        <w:tc>
          <w:tcPr>
            <w:tcW w:w="11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eastAsia="zh-CN"/>
              </w:rPr>
            </w:pPr>
            <w:r>
              <w:rPr>
                <w:rFonts w:hint="eastAsia" w:ascii="宋体" w:hAnsi="宋体" w:eastAsia="宋体" w:cs="宋体"/>
                <w:b w:val="0"/>
                <w:bCs/>
                <w:i w:val="0"/>
                <w:iCs w:val="0"/>
                <w:color w:val="auto"/>
                <w:sz w:val="17"/>
                <w:szCs w:val="17"/>
                <w:u w:val="none"/>
                <w:lang w:val="en-US" w:eastAsia="zh-CN"/>
              </w:rPr>
              <w:t>定量</w:t>
            </w:r>
          </w:p>
        </w:tc>
        <w:tc>
          <w:tcPr>
            <w:tcW w:w="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sz w:val="17"/>
                <w:szCs w:val="17"/>
                <w:u w:val="none"/>
                <w:lang w:val="en-US" w:eastAsia="zh-CN"/>
              </w:rPr>
              <w:t>100%</w:t>
            </w:r>
          </w:p>
        </w:tc>
        <w:tc>
          <w:tcPr>
            <w:tcW w:w="7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val="en-US" w:eastAsia="zh-CN"/>
              </w:rPr>
            </w:pPr>
            <w:r>
              <w:rPr>
                <w:rFonts w:hint="eastAsia" w:ascii="宋体" w:hAnsi="宋体" w:eastAsia="宋体" w:cs="宋体"/>
                <w:b w:val="0"/>
                <w:bCs/>
                <w:i w:val="0"/>
                <w:iCs w:val="0"/>
                <w:color w:val="auto"/>
                <w:sz w:val="17"/>
                <w:szCs w:val="17"/>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12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1028"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235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业务学习与培训及时完成率</w:t>
            </w:r>
          </w:p>
        </w:tc>
        <w:tc>
          <w:tcPr>
            <w:tcW w:w="108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100%</w:t>
            </w:r>
          </w:p>
        </w:tc>
        <w:tc>
          <w:tcPr>
            <w:tcW w:w="62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1</w:t>
            </w:r>
          </w:p>
        </w:tc>
        <w:tc>
          <w:tcPr>
            <w:tcW w:w="1178" w:type="dxa"/>
            <w:tcBorders>
              <w:top w:val="single" w:color="auto" w:sz="4" w:space="0"/>
              <w:left w:val="single" w:color="000000" w:sz="4" w:space="0"/>
              <w:bottom w:val="nil"/>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eastAsia="zh-CN"/>
              </w:rPr>
            </w:pPr>
            <w:r>
              <w:rPr>
                <w:rFonts w:hint="eastAsia" w:ascii="宋体" w:hAnsi="宋体" w:eastAsia="宋体" w:cs="宋体"/>
                <w:b w:val="0"/>
                <w:bCs/>
                <w:i w:val="0"/>
                <w:iCs w:val="0"/>
                <w:color w:val="auto"/>
                <w:sz w:val="17"/>
                <w:szCs w:val="17"/>
                <w:u w:val="none"/>
                <w:lang w:val="en-US" w:eastAsia="zh-CN"/>
              </w:rPr>
              <w:t>定量</w:t>
            </w:r>
          </w:p>
        </w:tc>
        <w:tc>
          <w:tcPr>
            <w:tcW w:w="83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sz w:val="17"/>
                <w:szCs w:val="17"/>
                <w:u w:val="none"/>
                <w:lang w:val="en-US" w:eastAsia="zh-CN"/>
              </w:rPr>
              <w:t>100%</w:t>
            </w:r>
          </w:p>
        </w:tc>
        <w:tc>
          <w:tcPr>
            <w:tcW w:w="79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val="en-US" w:eastAsia="zh-CN"/>
              </w:rPr>
            </w:pPr>
            <w:r>
              <w:rPr>
                <w:rFonts w:hint="eastAsia" w:ascii="宋体" w:hAnsi="宋体" w:eastAsia="宋体" w:cs="宋体"/>
                <w:b w:val="0"/>
                <w:bCs/>
                <w:i w:val="0"/>
                <w:iCs w:val="0"/>
                <w:color w:val="auto"/>
                <w:sz w:val="17"/>
                <w:szCs w:val="17"/>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2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10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2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纪检监察工作有效性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有效</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1</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eastAsia="zh-CN"/>
              </w:rPr>
            </w:pPr>
            <w:r>
              <w:rPr>
                <w:rFonts w:hint="eastAsia" w:ascii="宋体" w:hAnsi="宋体" w:eastAsia="宋体" w:cs="宋体"/>
                <w:b w:val="0"/>
                <w:bCs/>
                <w:i w:val="0"/>
                <w:iCs w:val="0"/>
                <w:color w:val="auto"/>
                <w:sz w:val="17"/>
                <w:szCs w:val="17"/>
                <w:u w:val="none"/>
                <w:lang w:eastAsia="zh-CN"/>
              </w:rPr>
              <w:t>定性</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有效</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val="en-US" w:eastAsia="zh-CN"/>
              </w:rPr>
            </w:pPr>
            <w:r>
              <w:rPr>
                <w:rFonts w:hint="eastAsia" w:ascii="宋体" w:hAnsi="宋体" w:eastAsia="宋体" w:cs="宋体"/>
                <w:b w:val="0"/>
                <w:bCs/>
                <w:i w:val="0"/>
                <w:iCs w:val="0"/>
                <w:color w:val="auto"/>
                <w:sz w:val="17"/>
                <w:szCs w:val="17"/>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一级指标</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二级指标</w:t>
            </w:r>
          </w:p>
        </w:tc>
        <w:tc>
          <w:tcPr>
            <w:tcW w:w="2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三级指标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全年指标值</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分值</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评价要点及评分规则</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实际完成值</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exact"/>
          <w:jc w:val="center"/>
        </w:trPr>
        <w:tc>
          <w:tcPr>
            <w:tcW w:w="11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履职</w:t>
            </w:r>
          </w:p>
        </w:tc>
        <w:tc>
          <w:tcPr>
            <w:tcW w:w="10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开展计免接种工作</w:t>
            </w:r>
          </w:p>
        </w:tc>
        <w:tc>
          <w:tcPr>
            <w:tcW w:w="2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适龄儿童国家免疫规划疫苗接种率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sz w:val="17"/>
                <w:szCs w:val="17"/>
                <w:u w:val="none"/>
              </w:rPr>
              <w:t>≥95%</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val="en-US" w:eastAsia="zh-CN"/>
              </w:rPr>
            </w:pPr>
            <w:r>
              <w:rPr>
                <w:rFonts w:hint="eastAsia" w:ascii="宋体" w:hAnsi="宋体" w:eastAsia="宋体" w:cs="宋体"/>
                <w:b w:val="0"/>
                <w:bCs/>
                <w:i w:val="0"/>
                <w:iCs w:val="0"/>
                <w:color w:val="auto"/>
                <w:sz w:val="17"/>
                <w:szCs w:val="17"/>
                <w:u w:val="none"/>
                <w:lang w:val="en-US" w:eastAsia="zh-CN"/>
              </w:rPr>
              <w:t>4</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定量</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default" w:ascii="宋体" w:hAnsi="宋体" w:eastAsia="宋体" w:cs="宋体"/>
                <w:b w:val="0"/>
                <w:bCs/>
                <w:i w:val="0"/>
                <w:iCs w:val="0"/>
                <w:color w:val="auto"/>
                <w:sz w:val="17"/>
                <w:szCs w:val="17"/>
                <w:u w:val="none"/>
                <w:lang w:val="en-US" w:eastAsia="zh-CN"/>
              </w:rPr>
            </w:pPr>
            <w:r>
              <w:rPr>
                <w:rFonts w:hint="eastAsia" w:ascii="宋体" w:hAnsi="宋体" w:eastAsia="宋体" w:cs="宋体"/>
                <w:b w:val="0"/>
                <w:bCs/>
                <w:i w:val="0"/>
                <w:iCs w:val="0"/>
                <w:color w:val="auto"/>
                <w:sz w:val="17"/>
                <w:szCs w:val="17"/>
                <w:u w:val="none"/>
                <w:lang w:val="en-US" w:eastAsia="zh-CN"/>
              </w:rPr>
              <w:t>95%</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val="en-US" w:eastAsia="zh-CN"/>
              </w:rPr>
            </w:pPr>
            <w:r>
              <w:rPr>
                <w:rFonts w:hint="eastAsia" w:ascii="宋体" w:hAnsi="宋体" w:eastAsia="宋体" w:cs="宋体"/>
                <w:b w:val="0"/>
                <w:bCs/>
                <w:i w:val="0"/>
                <w:iCs w:val="0"/>
                <w:color w:val="auto"/>
                <w:sz w:val="17"/>
                <w:szCs w:val="17"/>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1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10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2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疫苗款结算单位数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default" w:ascii="宋体" w:hAnsi="宋体" w:eastAsia="宋体" w:cs="宋体"/>
                <w:b w:val="0"/>
                <w:bCs/>
                <w:i w:val="0"/>
                <w:iCs w:val="0"/>
                <w:color w:val="auto"/>
                <w:sz w:val="17"/>
                <w:szCs w:val="17"/>
                <w:u w:val="none"/>
                <w:lang w:val="en-US" w:eastAsia="zh-CN"/>
              </w:rPr>
            </w:pPr>
            <w:r>
              <w:rPr>
                <w:rFonts w:hint="eastAsia" w:ascii="宋体" w:hAnsi="宋体" w:eastAsia="宋体" w:cs="宋体"/>
                <w:b w:val="0"/>
                <w:bCs/>
                <w:i w:val="0"/>
                <w:iCs w:val="0"/>
                <w:color w:val="auto"/>
                <w:sz w:val="17"/>
                <w:szCs w:val="17"/>
                <w:u w:val="none"/>
                <w:lang w:val="en-US" w:eastAsia="zh-CN"/>
              </w:rPr>
              <w:t>14</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val="en-US" w:eastAsia="zh-CN"/>
              </w:rPr>
            </w:pPr>
            <w:r>
              <w:rPr>
                <w:rFonts w:hint="eastAsia" w:ascii="宋体" w:hAnsi="宋体" w:eastAsia="宋体" w:cs="宋体"/>
                <w:b w:val="0"/>
                <w:bCs/>
                <w:i w:val="0"/>
                <w:iCs w:val="0"/>
                <w:color w:val="auto"/>
                <w:sz w:val="17"/>
                <w:szCs w:val="17"/>
                <w:u w:val="none"/>
                <w:lang w:val="en-US" w:eastAsia="zh-CN"/>
              </w:rPr>
              <w:t>6</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定量</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default" w:ascii="宋体" w:hAnsi="宋体" w:eastAsia="宋体" w:cs="宋体"/>
                <w:b w:val="0"/>
                <w:bCs/>
                <w:i w:val="0"/>
                <w:iCs w:val="0"/>
                <w:color w:val="auto"/>
                <w:sz w:val="17"/>
                <w:szCs w:val="17"/>
                <w:u w:val="none"/>
                <w:lang w:val="en-US" w:eastAsia="zh-CN"/>
              </w:rPr>
            </w:pPr>
            <w:r>
              <w:rPr>
                <w:rFonts w:hint="eastAsia" w:ascii="宋体" w:hAnsi="宋体" w:eastAsia="宋体" w:cs="宋体"/>
                <w:b w:val="0"/>
                <w:bCs/>
                <w:i w:val="0"/>
                <w:iCs w:val="0"/>
                <w:color w:val="auto"/>
                <w:sz w:val="17"/>
                <w:szCs w:val="17"/>
                <w:u w:val="none"/>
                <w:lang w:val="en-US" w:eastAsia="zh-CN"/>
              </w:rPr>
              <w:t>14</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val="en-US" w:eastAsia="zh-CN"/>
              </w:rPr>
            </w:pPr>
            <w:r>
              <w:rPr>
                <w:rFonts w:hint="eastAsia" w:ascii="宋体" w:hAnsi="宋体" w:eastAsia="宋体" w:cs="宋体"/>
                <w:b w:val="0"/>
                <w:bCs/>
                <w:i w:val="0"/>
                <w:iCs w:val="0"/>
                <w:color w:val="auto"/>
                <w:sz w:val="17"/>
                <w:szCs w:val="17"/>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1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10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2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副反应处置率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sz w:val="17"/>
                <w:szCs w:val="17"/>
                <w:u w:val="none"/>
                <w:lang w:val="en-US" w:eastAsia="zh-CN"/>
              </w:rPr>
              <w:t>100%</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val="en-US" w:eastAsia="zh-CN"/>
              </w:rPr>
            </w:pPr>
            <w:r>
              <w:rPr>
                <w:rFonts w:hint="eastAsia" w:ascii="宋体" w:hAnsi="宋体" w:eastAsia="宋体" w:cs="宋体"/>
                <w:b w:val="0"/>
                <w:bCs/>
                <w:i w:val="0"/>
                <w:iCs w:val="0"/>
                <w:color w:val="auto"/>
                <w:sz w:val="17"/>
                <w:szCs w:val="17"/>
                <w:u w:val="none"/>
                <w:lang w:val="en-US" w:eastAsia="zh-CN"/>
              </w:rPr>
              <w:t>8</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定量</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default" w:ascii="宋体" w:hAnsi="宋体" w:eastAsia="宋体" w:cs="宋体"/>
                <w:b w:val="0"/>
                <w:bCs/>
                <w:i w:val="0"/>
                <w:iCs w:val="0"/>
                <w:color w:val="auto"/>
                <w:sz w:val="17"/>
                <w:szCs w:val="17"/>
                <w:u w:val="none"/>
                <w:lang w:val="en-US" w:eastAsia="zh-CN"/>
              </w:rPr>
            </w:pPr>
            <w:r>
              <w:rPr>
                <w:rFonts w:hint="eastAsia" w:ascii="宋体" w:hAnsi="宋体" w:eastAsia="宋体" w:cs="宋体"/>
                <w:b w:val="0"/>
                <w:bCs/>
                <w:i w:val="0"/>
                <w:iCs w:val="0"/>
                <w:color w:val="auto"/>
                <w:sz w:val="17"/>
                <w:szCs w:val="17"/>
                <w:u w:val="none"/>
                <w:lang w:val="en-US" w:eastAsia="zh-CN"/>
              </w:rPr>
              <w:t>100%</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val="en-US" w:eastAsia="zh-CN"/>
              </w:rPr>
            </w:pPr>
            <w:r>
              <w:rPr>
                <w:rFonts w:hint="eastAsia" w:ascii="宋体" w:hAnsi="宋体" w:eastAsia="宋体" w:cs="宋体"/>
                <w:b w:val="0"/>
                <w:bCs/>
                <w:i w:val="0"/>
                <w:iCs w:val="0"/>
                <w:color w:val="auto"/>
                <w:sz w:val="17"/>
                <w:szCs w:val="17"/>
                <w:u w:val="none"/>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1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10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2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二类疫苗零差价率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default" w:ascii="宋体" w:hAnsi="宋体" w:eastAsia="宋体" w:cs="宋体"/>
                <w:b w:val="0"/>
                <w:bCs/>
                <w:i w:val="0"/>
                <w:iCs w:val="0"/>
                <w:color w:val="auto"/>
                <w:sz w:val="17"/>
                <w:szCs w:val="17"/>
                <w:u w:val="none"/>
                <w:lang w:val="en-US" w:eastAsia="zh-CN"/>
              </w:rPr>
            </w:pPr>
            <w:r>
              <w:rPr>
                <w:rFonts w:hint="eastAsia" w:ascii="宋体" w:hAnsi="宋体" w:eastAsia="宋体" w:cs="宋体"/>
                <w:b w:val="0"/>
                <w:bCs/>
                <w:i w:val="0"/>
                <w:iCs w:val="0"/>
                <w:color w:val="auto"/>
                <w:sz w:val="17"/>
                <w:szCs w:val="17"/>
                <w:u w:val="none"/>
                <w:lang w:val="en-US" w:eastAsia="zh-CN"/>
              </w:rPr>
              <w:t>100%</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val="en-US" w:eastAsia="zh-CN"/>
              </w:rPr>
            </w:pPr>
            <w:r>
              <w:rPr>
                <w:rFonts w:hint="eastAsia" w:ascii="宋体" w:hAnsi="宋体" w:eastAsia="宋体" w:cs="宋体"/>
                <w:b w:val="0"/>
                <w:bCs/>
                <w:i w:val="0"/>
                <w:iCs w:val="0"/>
                <w:color w:val="auto"/>
                <w:sz w:val="17"/>
                <w:szCs w:val="17"/>
                <w:u w:val="none"/>
                <w:lang w:val="en-US" w:eastAsia="zh-CN"/>
              </w:rPr>
              <w:t>5</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定量</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default" w:ascii="宋体" w:hAnsi="宋体" w:eastAsia="宋体" w:cs="宋体"/>
                <w:b w:val="0"/>
                <w:bCs/>
                <w:i w:val="0"/>
                <w:iCs w:val="0"/>
                <w:color w:val="auto"/>
                <w:sz w:val="17"/>
                <w:szCs w:val="17"/>
                <w:u w:val="none"/>
                <w:lang w:val="en-US" w:eastAsia="zh-CN"/>
              </w:rPr>
            </w:pPr>
            <w:r>
              <w:rPr>
                <w:rFonts w:hint="eastAsia" w:ascii="宋体" w:hAnsi="宋体" w:eastAsia="宋体" w:cs="宋体"/>
                <w:b w:val="0"/>
                <w:bCs/>
                <w:i w:val="0"/>
                <w:iCs w:val="0"/>
                <w:color w:val="auto"/>
                <w:sz w:val="17"/>
                <w:szCs w:val="17"/>
                <w:u w:val="none"/>
                <w:lang w:val="en-US" w:eastAsia="zh-CN"/>
              </w:rPr>
              <w:t>100%</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val="en-US" w:eastAsia="zh-CN"/>
              </w:rPr>
            </w:pPr>
            <w:r>
              <w:rPr>
                <w:rFonts w:hint="eastAsia" w:ascii="宋体" w:hAnsi="宋体" w:eastAsia="宋体" w:cs="宋体"/>
                <w:b w:val="0"/>
                <w:bCs/>
                <w:i w:val="0"/>
                <w:iCs w:val="0"/>
                <w:color w:val="auto"/>
                <w:sz w:val="17"/>
                <w:szCs w:val="17"/>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1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10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2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疫苗验收合格率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sz w:val="17"/>
                <w:szCs w:val="17"/>
                <w:u w:val="none"/>
                <w:lang w:val="en-US" w:eastAsia="zh-CN"/>
              </w:rPr>
              <w:t>100%</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val="en-US" w:eastAsia="zh-CN"/>
              </w:rPr>
            </w:pPr>
            <w:r>
              <w:rPr>
                <w:rFonts w:hint="eastAsia" w:ascii="宋体" w:hAnsi="宋体" w:eastAsia="宋体" w:cs="宋体"/>
                <w:b w:val="0"/>
                <w:bCs/>
                <w:i w:val="0"/>
                <w:iCs w:val="0"/>
                <w:color w:val="auto"/>
                <w:sz w:val="17"/>
                <w:szCs w:val="17"/>
                <w:u w:val="none"/>
                <w:lang w:val="en-US" w:eastAsia="zh-CN"/>
              </w:rPr>
              <w:t>5</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定量</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default" w:ascii="宋体" w:hAnsi="宋体" w:eastAsia="宋体" w:cs="宋体"/>
                <w:b w:val="0"/>
                <w:bCs/>
                <w:i w:val="0"/>
                <w:iCs w:val="0"/>
                <w:color w:val="auto"/>
                <w:sz w:val="17"/>
                <w:szCs w:val="17"/>
                <w:u w:val="none"/>
                <w:lang w:val="en-US" w:eastAsia="zh-CN"/>
              </w:rPr>
            </w:pPr>
            <w:r>
              <w:rPr>
                <w:rFonts w:hint="eastAsia" w:ascii="宋体" w:hAnsi="宋体" w:eastAsia="宋体" w:cs="宋体"/>
                <w:b w:val="0"/>
                <w:bCs/>
                <w:i w:val="0"/>
                <w:iCs w:val="0"/>
                <w:color w:val="auto"/>
                <w:sz w:val="17"/>
                <w:szCs w:val="17"/>
                <w:u w:val="none"/>
                <w:lang w:val="en-US" w:eastAsia="zh-CN"/>
              </w:rPr>
              <w:t>100%</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val="en-US" w:eastAsia="zh-CN"/>
              </w:rPr>
            </w:pPr>
            <w:r>
              <w:rPr>
                <w:rFonts w:hint="eastAsia" w:ascii="宋体" w:hAnsi="宋体" w:eastAsia="宋体" w:cs="宋体"/>
                <w:b w:val="0"/>
                <w:bCs/>
                <w:i w:val="0"/>
                <w:iCs w:val="0"/>
                <w:color w:val="auto"/>
                <w:sz w:val="17"/>
                <w:szCs w:val="17"/>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1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10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孕产妇及儿童健康管理</w:t>
            </w:r>
          </w:p>
        </w:tc>
        <w:tc>
          <w:tcPr>
            <w:tcW w:w="2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孕产妇早孕建册率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default" w:ascii="宋体" w:hAnsi="宋体" w:eastAsia="宋体" w:cs="宋体"/>
                <w:b w:val="0"/>
                <w:bCs/>
                <w:i w:val="0"/>
                <w:iCs w:val="0"/>
                <w:color w:val="auto"/>
                <w:sz w:val="17"/>
                <w:szCs w:val="17"/>
                <w:u w:val="none"/>
                <w:lang w:val="en-US" w:eastAsia="zh-CN"/>
              </w:rPr>
            </w:pPr>
            <w:r>
              <w:rPr>
                <w:rFonts w:hint="eastAsia" w:ascii="宋体" w:hAnsi="宋体" w:eastAsia="宋体" w:cs="宋体"/>
                <w:b w:val="0"/>
                <w:bCs/>
                <w:i w:val="0"/>
                <w:iCs w:val="0"/>
                <w:color w:val="auto"/>
                <w:sz w:val="17"/>
                <w:szCs w:val="17"/>
                <w:u w:val="none"/>
                <w:lang w:eastAsia="zh-CN"/>
              </w:rPr>
              <w:t>≥</w:t>
            </w:r>
            <w:r>
              <w:rPr>
                <w:rFonts w:hint="eastAsia" w:ascii="宋体" w:hAnsi="宋体" w:eastAsia="宋体" w:cs="宋体"/>
                <w:b w:val="0"/>
                <w:bCs/>
                <w:i w:val="0"/>
                <w:iCs w:val="0"/>
                <w:color w:val="auto"/>
                <w:sz w:val="17"/>
                <w:szCs w:val="17"/>
                <w:u w:val="none"/>
                <w:lang w:val="en-US" w:eastAsia="zh-CN"/>
              </w:rPr>
              <w:t>90%</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val="en-US" w:eastAsia="zh-CN"/>
              </w:rPr>
            </w:pPr>
            <w:r>
              <w:rPr>
                <w:rFonts w:hint="eastAsia" w:ascii="宋体" w:hAnsi="宋体" w:eastAsia="宋体" w:cs="宋体"/>
                <w:b w:val="0"/>
                <w:bCs/>
                <w:i w:val="0"/>
                <w:iCs w:val="0"/>
                <w:color w:val="auto"/>
                <w:sz w:val="17"/>
                <w:szCs w:val="17"/>
                <w:u w:val="none"/>
                <w:lang w:val="en-US" w:eastAsia="zh-CN"/>
              </w:rPr>
              <w:t>6</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定量</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default" w:ascii="宋体" w:hAnsi="宋体" w:eastAsia="宋体" w:cs="宋体"/>
                <w:b w:val="0"/>
                <w:bCs/>
                <w:i w:val="0"/>
                <w:iCs w:val="0"/>
                <w:color w:val="auto"/>
                <w:sz w:val="17"/>
                <w:szCs w:val="17"/>
                <w:u w:val="none"/>
                <w:lang w:val="en-US" w:eastAsia="zh-CN"/>
              </w:rPr>
            </w:pPr>
            <w:r>
              <w:rPr>
                <w:rFonts w:hint="eastAsia" w:ascii="宋体" w:hAnsi="宋体" w:eastAsia="宋体" w:cs="宋体"/>
                <w:b w:val="0"/>
                <w:bCs/>
                <w:i w:val="0"/>
                <w:iCs w:val="0"/>
                <w:color w:val="auto"/>
                <w:sz w:val="17"/>
                <w:szCs w:val="17"/>
                <w:u w:val="none"/>
                <w:lang w:val="en-US" w:eastAsia="zh-CN"/>
              </w:rPr>
              <w:t>94%</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val="en-US" w:eastAsia="zh-CN"/>
              </w:rPr>
            </w:pPr>
            <w:r>
              <w:rPr>
                <w:rFonts w:hint="eastAsia" w:ascii="宋体" w:hAnsi="宋体" w:eastAsia="宋体" w:cs="宋体"/>
                <w:b w:val="0"/>
                <w:bCs/>
                <w:i w:val="0"/>
                <w:iCs w:val="0"/>
                <w:color w:val="auto"/>
                <w:sz w:val="17"/>
                <w:szCs w:val="17"/>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1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10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2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儿童保健流程合规性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eastAsia="zh-CN"/>
              </w:rPr>
            </w:pPr>
            <w:r>
              <w:rPr>
                <w:rFonts w:hint="eastAsia" w:ascii="宋体" w:hAnsi="宋体" w:eastAsia="宋体" w:cs="宋体"/>
                <w:b w:val="0"/>
                <w:bCs/>
                <w:i w:val="0"/>
                <w:iCs w:val="0"/>
                <w:color w:val="auto"/>
                <w:sz w:val="17"/>
                <w:szCs w:val="17"/>
                <w:u w:val="none"/>
                <w:lang w:eastAsia="zh-CN"/>
              </w:rPr>
              <w:t>合规</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val="en-US" w:eastAsia="zh-CN"/>
              </w:rPr>
            </w:pPr>
            <w:r>
              <w:rPr>
                <w:rFonts w:hint="eastAsia" w:ascii="宋体" w:hAnsi="宋体" w:eastAsia="宋体" w:cs="宋体"/>
                <w:b w:val="0"/>
                <w:bCs/>
                <w:i w:val="0"/>
                <w:iCs w:val="0"/>
                <w:color w:val="auto"/>
                <w:sz w:val="17"/>
                <w:szCs w:val="17"/>
                <w:u w:val="none"/>
                <w:lang w:val="en-US" w:eastAsia="zh-CN"/>
              </w:rPr>
              <w:t>8</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sz w:val="17"/>
                <w:szCs w:val="17"/>
                <w:u w:val="none"/>
                <w:lang w:eastAsia="zh-CN"/>
              </w:rPr>
              <w:t>定性</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sz w:val="17"/>
                <w:szCs w:val="17"/>
                <w:u w:val="none"/>
                <w:lang w:eastAsia="zh-CN"/>
              </w:rPr>
              <w:t>合规</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val="en-US" w:eastAsia="zh-CN"/>
              </w:rPr>
            </w:pPr>
            <w:r>
              <w:rPr>
                <w:rFonts w:hint="eastAsia" w:ascii="宋体" w:hAnsi="宋体" w:eastAsia="宋体" w:cs="宋体"/>
                <w:b w:val="0"/>
                <w:bCs/>
                <w:i w:val="0"/>
                <w:iCs w:val="0"/>
                <w:color w:val="auto"/>
                <w:sz w:val="17"/>
                <w:szCs w:val="17"/>
                <w:u w:val="none"/>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1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效益</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经济效益</w:t>
            </w:r>
          </w:p>
        </w:tc>
        <w:tc>
          <w:tcPr>
            <w:tcW w:w="2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1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10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社会效益</w:t>
            </w:r>
          </w:p>
        </w:tc>
        <w:tc>
          <w:tcPr>
            <w:tcW w:w="2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lang w:eastAsia="zh-CN"/>
              </w:rPr>
            </w:pPr>
            <w:r>
              <w:rPr>
                <w:rFonts w:hint="eastAsia" w:ascii="宋体" w:hAnsi="宋体" w:eastAsia="宋体" w:cs="宋体"/>
                <w:b w:val="0"/>
                <w:bCs/>
                <w:i w:val="0"/>
                <w:iCs w:val="0"/>
                <w:color w:val="auto"/>
                <w:sz w:val="17"/>
                <w:szCs w:val="17"/>
                <w:u w:val="none"/>
                <w:lang w:eastAsia="zh-CN"/>
              </w:rPr>
              <w:t>行业反响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eastAsia="zh-CN"/>
              </w:rPr>
            </w:pPr>
            <w:r>
              <w:rPr>
                <w:rFonts w:hint="eastAsia" w:ascii="宋体" w:hAnsi="宋体" w:eastAsia="宋体" w:cs="宋体"/>
                <w:b w:val="0"/>
                <w:bCs/>
                <w:i w:val="0"/>
                <w:iCs w:val="0"/>
                <w:color w:val="auto"/>
                <w:sz w:val="17"/>
                <w:szCs w:val="17"/>
                <w:u w:val="none"/>
                <w:lang w:eastAsia="zh-CN"/>
              </w:rPr>
              <w:t>良好</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val="en-US" w:eastAsia="zh-CN"/>
              </w:rPr>
            </w:pPr>
            <w:r>
              <w:rPr>
                <w:rFonts w:hint="eastAsia" w:ascii="宋体" w:hAnsi="宋体" w:eastAsia="宋体" w:cs="宋体"/>
                <w:b w:val="0"/>
                <w:bCs/>
                <w:i w:val="0"/>
                <w:iCs w:val="0"/>
                <w:color w:val="auto"/>
                <w:sz w:val="17"/>
                <w:szCs w:val="17"/>
                <w:u w:val="none"/>
                <w:lang w:val="en-US" w:eastAsia="zh-CN"/>
              </w:rPr>
              <w:t>8</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eastAsia="zh-CN"/>
              </w:rPr>
            </w:pPr>
            <w:r>
              <w:rPr>
                <w:rFonts w:hint="eastAsia" w:ascii="宋体" w:hAnsi="宋体" w:eastAsia="宋体" w:cs="宋体"/>
                <w:b w:val="0"/>
                <w:bCs/>
                <w:i w:val="0"/>
                <w:iCs w:val="0"/>
                <w:color w:val="auto"/>
                <w:sz w:val="17"/>
                <w:szCs w:val="17"/>
                <w:u w:val="none"/>
                <w:lang w:eastAsia="zh-CN"/>
              </w:rPr>
              <w:t>定性</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sz w:val="17"/>
                <w:szCs w:val="17"/>
                <w:u w:val="none"/>
                <w:lang w:eastAsia="zh-CN"/>
              </w:rPr>
              <w:t>良好</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val="en-US" w:eastAsia="zh-CN"/>
              </w:rPr>
            </w:pPr>
            <w:r>
              <w:rPr>
                <w:rFonts w:hint="eastAsia" w:ascii="宋体" w:hAnsi="宋体" w:eastAsia="宋体" w:cs="宋体"/>
                <w:b w:val="0"/>
                <w:bCs/>
                <w:i w:val="0"/>
                <w:iCs w:val="0"/>
                <w:color w:val="auto"/>
                <w:sz w:val="17"/>
                <w:szCs w:val="17"/>
                <w:u w:val="none"/>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1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10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2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1" w:hRule="exact"/>
          <w:jc w:val="center"/>
        </w:trPr>
        <w:tc>
          <w:tcPr>
            <w:tcW w:w="11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10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生态效益</w:t>
            </w:r>
          </w:p>
        </w:tc>
        <w:tc>
          <w:tcPr>
            <w:tcW w:w="2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lang w:eastAsia="zh-CN"/>
              </w:rPr>
            </w:pPr>
            <w:r>
              <w:rPr>
                <w:rFonts w:hint="eastAsia" w:ascii="宋体" w:hAnsi="宋体" w:eastAsia="宋体" w:cs="宋体"/>
                <w:b w:val="0"/>
                <w:bCs/>
                <w:i w:val="0"/>
                <w:iCs w:val="0"/>
                <w:color w:val="auto"/>
                <w:sz w:val="17"/>
                <w:szCs w:val="17"/>
                <w:u w:val="none"/>
                <w:lang w:eastAsia="zh-CN"/>
              </w:rPr>
              <w:t>医疗垃圾处置规范性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eastAsia="zh-CN"/>
              </w:rPr>
            </w:pPr>
            <w:r>
              <w:rPr>
                <w:rFonts w:hint="eastAsia" w:ascii="宋体" w:hAnsi="宋体" w:eastAsia="宋体" w:cs="宋体"/>
                <w:b w:val="0"/>
                <w:bCs/>
                <w:i w:val="0"/>
                <w:iCs w:val="0"/>
                <w:color w:val="auto"/>
                <w:sz w:val="17"/>
                <w:szCs w:val="17"/>
                <w:u w:val="none"/>
                <w:lang w:eastAsia="zh-CN"/>
              </w:rPr>
              <w:t>规范</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val="en-US" w:eastAsia="zh-CN"/>
              </w:rPr>
            </w:pPr>
            <w:r>
              <w:rPr>
                <w:rFonts w:hint="eastAsia" w:ascii="宋体" w:hAnsi="宋体" w:eastAsia="宋体" w:cs="宋体"/>
                <w:b w:val="0"/>
                <w:bCs/>
                <w:i w:val="0"/>
                <w:iCs w:val="0"/>
                <w:color w:val="auto"/>
                <w:sz w:val="17"/>
                <w:szCs w:val="17"/>
                <w:u w:val="none"/>
                <w:lang w:val="en-US" w:eastAsia="zh-CN"/>
              </w:rPr>
              <w:t>8</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eastAsia="zh-CN"/>
              </w:rPr>
            </w:pPr>
            <w:r>
              <w:rPr>
                <w:rFonts w:hint="eastAsia" w:ascii="宋体" w:hAnsi="宋体" w:eastAsia="宋体" w:cs="宋体"/>
                <w:b w:val="0"/>
                <w:bCs/>
                <w:i w:val="0"/>
                <w:iCs w:val="0"/>
                <w:color w:val="auto"/>
                <w:sz w:val="17"/>
                <w:szCs w:val="17"/>
                <w:u w:val="none"/>
                <w:lang w:eastAsia="zh-CN"/>
              </w:rPr>
              <w:t>定性</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sz w:val="17"/>
                <w:szCs w:val="17"/>
                <w:u w:val="none"/>
                <w:lang w:eastAsia="zh-CN"/>
              </w:rPr>
              <w:t>规范</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default" w:ascii="宋体" w:hAnsi="宋体" w:eastAsia="宋体" w:cs="宋体"/>
                <w:b w:val="0"/>
                <w:bCs/>
                <w:i w:val="0"/>
                <w:iCs w:val="0"/>
                <w:color w:val="auto"/>
                <w:sz w:val="17"/>
                <w:szCs w:val="17"/>
                <w:u w:val="none"/>
                <w:lang w:val="en-US" w:eastAsia="zh-CN"/>
              </w:rPr>
            </w:pPr>
            <w:r>
              <w:rPr>
                <w:rFonts w:hint="eastAsia" w:ascii="宋体" w:hAnsi="宋体" w:eastAsia="宋体" w:cs="宋体"/>
                <w:b w:val="0"/>
                <w:bCs/>
                <w:i w:val="0"/>
                <w:iCs w:val="0"/>
                <w:color w:val="auto"/>
                <w:sz w:val="17"/>
                <w:szCs w:val="17"/>
                <w:u w:val="none"/>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1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10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2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11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可持续影响</w:t>
            </w:r>
          </w:p>
        </w:tc>
        <w:tc>
          <w:tcPr>
            <w:tcW w:w="2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exact"/>
          <w:jc w:val="center"/>
        </w:trPr>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满意度</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服务对象满意度</w:t>
            </w:r>
          </w:p>
        </w:tc>
        <w:tc>
          <w:tcPr>
            <w:tcW w:w="2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sz w:val="17"/>
                <w:szCs w:val="17"/>
                <w:u w:val="none"/>
                <w:lang w:eastAsia="zh-CN"/>
              </w:rPr>
              <w:t>服务对象满意度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default" w:ascii="宋体" w:hAnsi="宋体" w:eastAsia="宋体" w:cs="宋体"/>
                <w:b w:val="0"/>
                <w:bCs/>
                <w:i w:val="0"/>
                <w:iCs w:val="0"/>
                <w:color w:val="auto"/>
                <w:sz w:val="17"/>
                <w:szCs w:val="17"/>
                <w:u w:val="none"/>
                <w:lang w:val="en-US" w:eastAsia="zh-CN"/>
              </w:rPr>
            </w:pPr>
            <w:r>
              <w:rPr>
                <w:rFonts w:hint="eastAsia" w:ascii="宋体" w:hAnsi="宋体" w:eastAsia="宋体" w:cs="宋体"/>
                <w:b w:val="0"/>
                <w:bCs/>
                <w:i w:val="0"/>
                <w:iCs w:val="0"/>
                <w:color w:val="auto"/>
                <w:sz w:val="17"/>
                <w:szCs w:val="17"/>
                <w:u w:val="none"/>
                <w:lang w:eastAsia="zh-CN"/>
              </w:rPr>
              <w:t>＞</w:t>
            </w:r>
            <w:r>
              <w:rPr>
                <w:rFonts w:hint="eastAsia" w:ascii="宋体" w:hAnsi="宋体" w:eastAsia="宋体" w:cs="宋体"/>
                <w:b w:val="0"/>
                <w:bCs/>
                <w:i w:val="0"/>
                <w:iCs w:val="0"/>
                <w:color w:val="auto"/>
                <w:sz w:val="17"/>
                <w:szCs w:val="17"/>
                <w:u w:val="none"/>
                <w:lang w:val="en-US" w:eastAsia="zh-CN"/>
              </w:rPr>
              <w:t>90%</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default" w:ascii="宋体" w:hAnsi="宋体" w:eastAsia="宋体" w:cs="宋体"/>
                <w:b w:val="0"/>
                <w:bCs/>
                <w:i w:val="0"/>
                <w:iCs w:val="0"/>
                <w:color w:val="auto"/>
                <w:sz w:val="17"/>
                <w:szCs w:val="17"/>
                <w:u w:val="none"/>
                <w:lang w:val="en-US" w:eastAsia="zh-CN"/>
              </w:rPr>
            </w:pPr>
            <w:r>
              <w:rPr>
                <w:rFonts w:hint="eastAsia" w:ascii="宋体" w:hAnsi="宋体" w:eastAsia="宋体" w:cs="宋体"/>
                <w:b w:val="0"/>
                <w:bCs/>
                <w:i w:val="0"/>
                <w:iCs w:val="0"/>
                <w:color w:val="auto"/>
                <w:sz w:val="17"/>
                <w:szCs w:val="17"/>
                <w:u w:val="none"/>
                <w:lang w:val="en-US" w:eastAsia="zh-CN"/>
              </w:rPr>
              <w:t>5</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定量与定性评价相结合</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default" w:ascii="宋体" w:hAnsi="宋体" w:eastAsia="宋体" w:cs="宋体"/>
                <w:b w:val="0"/>
                <w:bCs/>
                <w:i w:val="0"/>
                <w:iCs w:val="0"/>
                <w:color w:val="auto"/>
                <w:sz w:val="17"/>
                <w:szCs w:val="17"/>
                <w:u w:val="none"/>
                <w:lang w:val="en-US" w:eastAsia="zh-CN"/>
              </w:rPr>
            </w:pPr>
            <w:r>
              <w:rPr>
                <w:rFonts w:hint="eastAsia" w:ascii="宋体" w:hAnsi="宋体" w:eastAsia="宋体" w:cs="宋体"/>
                <w:b w:val="0"/>
                <w:bCs/>
                <w:i w:val="0"/>
                <w:iCs w:val="0"/>
                <w:color w:val="auto"/>
                <w:sz w:val="17"/>
                <w:szCs w:val="17"/>
                <w:u w:val="none"/>
                <w:lang w:val="en-US" w:eastAsia="zh-CN"/>
              </w:rPr>
              <w:t>89%</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lang w:val="en-US" w:eastAsia="zh-CN"/>
              </w:rPr>
            </w:pPr>
            <w:r>
              <w:rPr>
                <w:rFonts w:hint="eastAsia" w:ascii="宋体" w:hAnsi="宋体" w:eastAsia="宋体" w:cs="宋体"/>
                <w:b w:val="0"/>
                <w:bCs/>
                <w:i w:val="0"/>
                <w:iCs w:val="0"/>
                <w:color w:val="auto"/>
                <w:sz w:val="17"/>
                <w:szCs w:val="17"/>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exact"/>
          <w:jc w:val="center"/>
        </w:trPr>
        <w:tc>
          <w:tcPr>
            <w:tcW w:w="55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合计</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100</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eastAsia" w:ascii="宋体" w:hAnsi="宋体" w:eastAsia="宋体" w:cs="宋体"/>
                <w:b w:val="0"/>
                <w:bCs/>
                <w:i w:val="0"/>
                <w:iCs w:val="0"/>
                <w:color w:val="auto"/>
                <w:sz w:val="17"/>
                <w:szCs w:val="17"/>
                <w:u w:val="none"/>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center"/>
              <w:rPr>
                <w:rFonts w:hint="default" w:ascii="宋体" w:hAnsi="宋体" w:eastAsia="宋体" w:cs="宋体"/>
                <w:b w:val="0"/>
                <w:bCs/>
                <w:i w:val="0"/>
                <w:iCs w:val="0"/>
                <w:color w:val="auto"/>
                <w:sz w:val="17"/>
                <w:szCs w:val="17"/>
                <w:u w:val="none"/>
                <w:lang w:val="en-US" w:eastAsia="zh-CN"/>
              </w:rPr>
            </w:pPr>
            <w:r>
              <w:rPr>
                <w:rFonts w:hint="eastAsia" w:ascii="宋体" w:hAnsi="宋体" w:eastAsia="宋体" w:cs="宋体"/>
                <w:b w:val="0"/>
                <w:bCs/>
                <w:i w:val="0"/>
                <w:iCs w:val="0"/>
                <w:color w:val="auto"/>
                <w:sz w:val="17"/>
                <w:szCs w:val="17"/>
                <w:u w:val="none"/>
                <w:lang w:val="en-US" w:eastAsia="zh-CN"/>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exact"/>
          <w:jc w:val="center"/>
        </w:trPr>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绩效等级</w:t>
            </w:r>
          </w:p>
        </w:tc>
        <w:tc>
          <w:tcPr>
            <w:tcW w:w="789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53" w:hRule="exact"/>
          <w:jc w:val="center"/>
        </w:trPr>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主要成效</w:t>
            </w:r>
          </w:p>
        </w:tc>
        <w:tc>
          <w:tcPr>
            <w:tcW w:w="789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left"/>
              <w:rPr>
                <w:rFonts w:hint="eastAsia" w:ascii="宋体" w:hAnsi="宋体" w:eastAsia="宋体" w:cs="宋体"/>
                <w:b w:val="0"/>
                <w:bCs/>
                <w:i w:val="0"/>
                <w:iCs w:val="0"/>
                <w:color w:val="auto"/>
                <w:sz w:val="17"/>
                <w:szCs w:val="17"/>
                <w:u w:val="none"/>
                <w:lang w:val="en-US" w:eastAsia="zh-CN"/>
              </w:rPr>
            </w:pPr>
            <w:r>
              <w:rPr>
                <w:rFonts w:hint="eastAsia" w:ascii="宋体" w:hAnsi="宋体" w:eastAsia="宋体" w:cs="宋体"/>
                <w:b w:val="0"/>
                <w:bCs/>
                <w:i w:val="0"/>
                <w:iCs w:val="0"/>
                <w:color w:val="auto"/>
                <w:sz w:val="17"/>
                <w:szCs w:val="17"/>
                <w:u w:val="none"/>
                <w:lang w:val="en-US" w:eastAsia="zh-CN"/>
              </w:rPr>
              <w:t>各镇卫生所紧紧围绕市财政局、卫健委共同出台的相关政策开展项目服务与经费结报工作，严格执行市级经费支付标准，结合各镇实际制定了项目实施绩效分配办法，实行项目服务数量为基础、服务质量为杠杆的绩效分配模式，季度考核得分直接影响经费分配，做到考核过程公开、考核方法公正、考核结果在醒目位置和工作群中进行公示，通过考核支点推动项目服务质量的不断提高，有效引导承担机构提升服务能力、规范服务内容，努力赢得老百姓的口碑。</w:t>
            </w:r>
          </w:p>
          <w:p>
            <w:pPr>
              <w:keepNext w:val="0"/>
              <w:keepLines w:val="0"/>
              <w:pageBreakBefore w:val="0"/>
              <w:widowControl w:val="0"/>
              <w:shd w:val="clear"/>
              <w:kinsoku/>
              <w:overflowPunct/>
              <w:autoSpaceDE/>
              <w:autoSpaceDN/>
              <w:bidi w:val="0"/>
              <w:adjustRightInd/>
              <w:snapToGrid/>
              <w:jc w:val="left"/>
              <w:rPr>
                <w:rFonts w:hint="eastAsia" w:ascii="宋体" w:hAnsi="宋体" w:eastAsia="宋体" w:cs="宋体"/>
                <w:b w:val="0"/>
                <w:bCs/>
                <w:i w:val="0"/>
                <w:iCs w:val="0"/>
                <w:color w:val="auto"/>
                <w:sz w:val="17"/>
                <w:szCs w:val="17"/>
                <w:u w:val="none"/>
              </w:rPr>
            </w:pPr>
          </w:p>
          <w:p>
            <w:pPr>
              <w:keepNext w:val="0"/>
              <w:keepLines w:val="0"/>
              <w:pageBreakBefore w:val="0"/>
              <w:widowControl w:val="0"/>
              <w:suppressLineNumbers w:val="0"/>
              <w:shd w:val="clear"/>
              <w:kinsoku/>
              <w:overflowPunct/>
              <w:autoSpaceDE/>
              <w:autoSpaceDN/>
              <w:bidi w:val="0"/>
              <w:adjustRightInd/>
              <w:snapToGrid/>
              <w:jc w:val="left"/>
              <w:textAlignment w:val="center"/>
              <w:rPr>
                <w:rFonts w:hint="eastAsia" w:ascii="宋体" w:hAnsi="宋体" w:eastAsia="宋体" w:cs="宋体"/>
                <w:b w:val="0"/>
                <w:bCs/>
                <w:i w:val="0"/>
                <w:iCs w:val="0"/>
                <w:color w:val="auto"/>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97" w:hRule="exact"/>
          <w:jc w:val="center"/>
        </w:trPr>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存在问题</w:t>
            </w:r>
          </w:p>
        </w:tc>
        <w:tc>
          <w:tcPr>
            <w:tcW w:w="789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left"/>
              <w:rPr>
                <w:rFonts w:hint="eastAsia" w:ascii="宋体" w:hAnsi="宋体" w:eastAsia="宋体" w:cs="宋体"/>
                <w:b w:val="0"/>
                <w:bCs/>
                <w:i w:val="0"/>
                <w:iCs w:val="0"/>
                <w:color w:val="auto"/>
                <w:sz w:val="17"/>
                <w:szCs w:val="17"/>
                <w:u w:val="none"/>
                <w:lang w:val="en-US" w:eastAsia="zh-CN"/>
              </w:rPr>
            </w:pPr>
            <w:r>
              <w:rPr>
                <w:rFonts w:hint="eastAsia" w:ascii="宋体" w:hAnsi="宋体" w:eastAsia="宋体" w:cs="宋体"/>
                <w:b w:val="0"/>
                <w:bCs/>
                <w:i w:val="0"/>
                <w:iCs w:val="0"/>
                <w:color w:val="auto"/>
                <w:sz w:val="17"/>
                <w:szCs w:val="17"/>
                <w:u w:val="none"/>
                <w:lang w:val="en-US" w:eastAsia="zh-CN"/>
              </w:rPr>
              <w:t>一是组织管理仍需进一步健全。各镇卫生所牵头实施基本公卫项目推进，在项目实施方案中重视村卫生室、卫生所的管理，部分镇缺少对镇卫生院的职能明确，对卫生院的绩效考核依赖于市级层面的考核结果。项目宣传仅满足于医疗机构内部，需要增加社会面的宣传阵地，项目培训流于形式，效果不明显。二是项目执行效果仍需进一步提升。部分镇在各个项目执行上良莠不齐，部分项目服务不深入，与老百姓的健康需求仍有差距。</w:t>
            </w:r>
          </w:p>
          <w:p>
            <w:pPr>
              <w:keepNext w:val="0"/>
              <w:keepLines w:val="0"/>
              <w:pageBreakBefore w:val="0"/>
              <w:widowControl w:val="0"/>
              <w:suppressLineNumbers w:val="0"/>
              <w:shd w:val="clear"/>
              <w:kinsoku/>
              <w:overflowPunct/>
              <w:autoSpaceDE/>
              <w:autoSpaceDN/>
              <w:bidi w:val="0"/>
              <w:adjustRightInd/>
              <w:snapToGrid/>
              <w:jc w:val="left"/>
              <w:textAlignment w:val="center"/>
              <w:rPr>
                <w:rFonts w:hint="eastAsia" w:ascii="宋体" w:hAnsi="宋体" w:eastAsia="宋体" w:cs="宋体"/>
                <w:b w:val="0"/>
                <w:bCs/>
                <w:i w:val="0"/>
                <w:iCs w:val="0"/>
                <w:color w:val="auto"/>
                <w:sz w:val="17"/>
                <w:szCs w:val="17"/>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11" w:hRule="exact"/>
          <w:jc w:val="center"/>
        </w:trPr>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r>
              <w:rPr>
                <w:rFonts w:hint="eastAsia" w:ascii="宋体" w:hAnsi="宋体" w:eastAsia="宋体" w:cs="宋体"/>
                <w:b w:val="0"/>
                <w:bCs/>
                <w:i w:val="0"/>
                <w:iCs w:val="0"/>
                <w:color w:val="auto"/>
                <w:kern w:val="0"/>
                <w:sz w:val="17"/>
                <w:szCs w:val="17"/>
                <w:u w:val="none"/>
                <w:lang w:val="en-US" w:eastAsia="zh-CN" w:bidi="ar"/>
              </w:rPr>
              <w:t>整改举措</w:t>
            </w:r>
          </w:p>
        </w:tc>
        <w:tc>
          <w:tcPr>
            <w:tcW w:w="789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overflowPunct/>
              <w:autoSpaceDE/>
              <w:autoSpaceDN/>
              <w:bidi w:val="0"/>
              <w:adjustRightInd/>
              <w:snapToGrid/>
              <w:jc w:val="left"/>
              <w:rPr>
                <w:rFonts w:hint="eastAsia" w:ascii="宋体" w:hAnsi="宋体" w:eastAsia="宋体" w:cs="宋体"/>
                <w:b w:val="0"/>
                <w:bCs/>
                <w:i w:val="0"/>
                <w:iCs w:val="0"/>
                <w:color w:val="auto"/>
                <w:sz w:val="17"/>
                <w:szCs w:val="17"/>
                <w:u w:val="none"/>
                <w:lang w:val="en-US" w:eastAsia="zh-CN"/>
              </w:rPr>
            </w:pPr>
            <w:r>
              <w:rPr>
                <w:rFonts w:hint="eastAsia" w:ascii="宋体" w:hAnsi="宋体" w:eastAsia="宋体" w:cs="宋体"/>
                <w:b w:val="0"/>
                <w:bCs/>
                <w:i w:val="0"/>
                <w:iCs w:val="0"/>
                <w:color w:val="auto"/>
                <w:sz w:val="17"/>
                <w:szCs w:val="17"/>
                <w:u w:val="none"/>
                <w:lang w:val="en-US" w:eastAsia="zh-CN"/>
              </w:rPr>
              <w:t>为了确保高效运转，将进一步厘清镇卫生院、卫生所的职能和关系，优化整合资源，实现职能融合。逐步将卫生所现有的预防接种、儿童保健、重点人群健康管理、传染病防控等公共卫生服务职能移交镇卫生院，确保思想不散、队伍不乱、服务不断。强化乡村医生绩效考核，以基本公共卫生服务、基本医疗服务和健康管理为重点，以服务数量、服务质量和群众满意度为核心，对乡村医生进行绩效考核，考核结果与乡村医生执业注册、签约续聘、工资发放挂钩，切实调动乡村医生积极性，促进乡村医生全面履行职责。根据上级要求落实基本公卫经费支出进度，争取在各级基本公共卫生工作绩效考核中取得佳绩。积极争创省级家医创新项目，满足广大居民基本医疗卫生服务需求，不断提升老百姓的</w:t>
            </w:r>
            <w:bookmarkStart w:id="0" w:name="_GoBack"/>
            <w:bookmarkEnd w:id="0"/>
            <w:r>
              <w:rPr>
                <w:rFonts w:hint="eastAsia" w:ascii="宋体" w:hAnsi="宋体" w:eastAsia="宋体" w:cs="宋体"/>
                <w:b w:val="0"/>
                <w:bCs/>
                <w:i w:val="0"/>
                <w:iCs w:val="0"/>
                <w:color w:val="auto"/>
                <w:sz w:val="17"/>
                <w:szCs w:val="17"/>
                <w:u w:val="none"/>
                <w:lang w:val="en-US" w:eastAsia="zh-CN"/>
              </w:rPr>
              <w:t>获得感、幸福感。</w:t>
            </w:r>
          </w:p>
          <w:p>
            <w:pPr>
              <w:keepNext w:val="0"/>
              <w:keepLines w:val="0"/>
              <w:pageBreakBefore w:val="0"/>
              <w:widowControl w:val="0"/>
              <w:suppressLineNumbers w:val="0"/>
              <w:shd w:val="clear"/>
              <w:kinsoku/>
              <w:overflowPunct/>
              <w:autoSpaceDE/>
              <w:autoSpaceDN/>
              <w:bidi w:val="0"/>
              <w:adjustRightInd/>
              <w:snapToGrid/>
              <w:jc w:val="center"/>
              <w:textAlignment w:val="center"/>
              <w:rPr>
                <w:rFonts w:hint="eastAsia" w:ascii="宋体" w:hAnsi="宋体" w:eastAsia="宋体" w:cs="宋体"/>
                <w:b w:val="0"/>
                <w:bCs/>
                <w:i w:val="0"/>
                <w:iCs w:val="0"/>
                <w:color w:val="auto"/>
                <w:sz w:val="17"/>
                <w:szCs w:val="17"/>
                <w:u w:val="none"/>
              </w:rPr>
            </w:pPr>
          </w:p>
        </w:tc>
      </w:tr>
    </w:tbl>
    <w:p>
      <w:pPr>
        <w:keepNext w:val="0"/>
        <w:keepLines w:val="0"/>
        <w:pageBreakBefore w:val="0"/>
        <w:widowControl w:val="0"/>
        <w:shd w:val="clear"/>
        <w:kinsoku/>
        <w:overflowPunct/>
        <w:autoSpaceDE/>
        <w:autoSpaceDN/>
        <w:bidi w:val="0"/>
        <w:adjustRightInd/>
        <w:snapToGrid/>
        <w:jc w:val="both"/>
        <w:rPr>
          <w:rFonts w:hint="eastAsia" w:ascii="宋体" w:hAnsi="宋体" w:eastAsia="宋体" w:cs="宋体"/>
          <w:b w:val="0"/>
          <w:bCs/>
          <w:i w:val="0"/>
          <w:iCs w:val="0"/>
          <w:color w:val="auto"/>
          <w:sz w:val="17"/>
          <w:szCs w:val="17"/>
          <w:u w:val="none"/>
          <w:lang w:val="en-US" w:eastAsia="zh-CN"/>
        </w:rPr>
      </w:pPr>
    </w:p>
    <w:sectPr>
      <w:headerReference r:id="rId3" w:type="default"/>
      <w:footerReference r:id="rId4" w:type="default"/>
      <w:pgSz w:w="16820" w:h="11900" w:orient="landscape"/>
      <w:pgMar w:top="1587" w:right="1417" w:bottom="1587" w:left="1417" w:header="720" w:footer="1247" w:gutter="0"/>
      <w:pgNumType w:fmt="decimal"/>
      <w:cols w:space="0" w:num="1"/>
      <w:rtlGutter w:val="0"/>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default" w:ascii="Times New Roman" w:hAnsi="Times New Roman" w:cs="Times New Roman"/>
                              <w:b w:val="0"/>
                              <w:bCs/>
                              <w:sz w:val="28"/>
                              <w:szCs w:val="28"/>
                            </w:rPr>
                          </w:pPr>
                          <w:r>
                            <w:rPr>
                              <w:rFonts w:hint="default" w:ascii="Times New Roman" w:hAnsi="Times New Roman" w:cs="Times New Roman"/>
                              <w:b w:val="0"/>
                              <w:bCs/>
                              <w:sz w:val="28"/>
                              <w:szCs w:val="28"/>
                            </w:rPr>
                            <w:t xml:space="preserve">— </w:t>
                          </w:r>
                          <w:r>
                            <w:rPr>
                              <w:rFonts w:hint="default" w:ascii="Times New Roman" w:hAnsi="Times New Roman" w:cs="Times New Roman"/>
                              <w:b w:val="0"/>
                              <w:bCs/>
                              <w:sz w:val="28"/>
                              <w:szCs w:val="28"/>
                            </w:rPr>
                            <w:fldChar w:fldCharType="begin"/>
                          </w:r>
                          <w:r>
                            <w:rPr>
                              <w:rFonts w:hint="default" w:ascii="Times New Roman" w:hAnsi="Times New Roman" w:cs="Times New Roman"/>
                              <w:b w:val="0"/>
                              <w:bCs/>
                              <w:sz w:val="28"/>
                              <w:szCs w:val="28"/>
                            </w:rPr>
                            <w:instrText xml:space="preserve"> PAGE  \* MERGEFORMAT </w:instrText>
                          </w:r>
                          <w:r>
                            <w:rPr>
                              <w:rFonts w:hint="default" w:ascii="Times New Roman" w:hAnsi="Times New Roman" w:cs="Times New Roman"/>
                              <w:b w:val="0"/>
                              <w:bCs/>
                              <w:sz w:val="28"/>
                              <w:szCs w:val="28"/>
                            </w:rPr>
                            <w:fldChar w:fldCharType="separate"/>
                          </w:r>
                          <w:r>
                            <w:rPr>
                              <w:rFonts w:hint="default" w:ascii="Times New Roman" w:hAnsi="Times New Roman" w:cs="Times New Roman"/>
                              <w:b w:val="0"/>
                              <w:bCs/>
                              <w:sz w:val="28"/>
                              <w:szCs w:val="28"/>
                            </w:rPr>
                            <w:t>1</w:t>
                          </w:r>
                          <w:r>
                            <w:rPr>
                              <w:rFonts w:hint="default" w:ascii="Times New Roman" w:hAnsi="Times New Roman" w:cs="Times New Roman"/>
                              <w:b w:val="0"/>
                              <w:bCs/>
                              <w:sz w:val="28"/>
                              <w:szCs w:val="28"/>
                            </w:rPr>
                            <w:fldChar w:fldCharType="end"/>
                          </w:r>
                          <w:r>
                            <w:rPr>
                              <w:rFonts w:hint="default" w:ascii="Times New Roman" w:hAnsi="Times New Roman" w:cs="Times New Roman"/>
                              <w:b w:val="0"/>
                              <w:bCs/>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9"/>
                      <w:rPr>
                        <w:rFonts w:hint="default" w:ascii="Times New Roman" w:hAnsi="Times New Roman" w:cs="Times New Roman"/>
                        <w:b w:val="0"/>
                        <w:bCs/>
                        <w:sz w:val="28"/>
                        <w:szCs w:val="28"/>
                      </w:rPr>
                    </w:pPr>
                    <w:r>
                      <w:rPr>
                        <w:rFonts w:hint="default" w:ascii="Times New Roman" w:hAnsi="Times New Roman" w:cs="Times New Roman"/>
                        <w:b w:val="0"/>
                        <w:bCs/>
                        <w:sz w:val="28"/>
                        <w:szCs w:val="28"/>
                      </w:rPr>
                      <w:t xml:space="preserve">— </w:t>
                    </w:r>
                    <w:r>
                      <w:rPr>
                        <w:rFonts w:hint="default" w:ascii="Times New Roman" w:hAnsi="Times New Roman" w:cs="Times New Roman"/>
                        <w:b w:val="0"/>
                        <w:bCs/>
                        <w:sz w:val="28"/>
                        <w:szCs w:val="28"/>
                      </w:rPr>
                      <w:fldChar w:fldCharType="begin"/>
                    </w:r>
                    <w:r>
                      <w:rPr>
                        <w:rFonts w:hint="default" w:ascii="Times New Roman" w:hAnsi="Times New Roman" w:cs="Times New Roman"/>
                        <w:b w:val="0"/>
                        <w:bCs/>
                        <w:sz w:val="28"/>
                        <w:szCs w:val="28"/>
                      </w:rPr>
                      <w:instrText xml:space="preserve"> PAGE  \* MERGEFORMAT </w:instrText>
                    </w:r>
                    <w:r>
                      <w:rPr>
                        <w:rFonts w:hint="default" w:ascii="Times New Roman" w:hAnsi="Times New Roman" w:cs="Times New Roman"/>
                        <w:b w:val="0"/>
                        <w:bCs/>
                        <w:sz w:val="28"/>
                        <w:szCs w:val="28"/>
                      </w:rPr>
                      <w:fldChar w:fldCharType="separate"/>
                    </w:r>
                    <w:r>
                      <w:rPr>
                        <w:rFonts w:hint="default" w:ascii="Times New Roman" w:hAnsi="Times New Roman" w:cs="Times New Roman"/>
                        <w:b w:val="0"/>
                        <w:bCs/>
                        <w:sz w:val="28"/>
                        <w:szCs w:val="28"/>
                      </w:rPr>
                      <w:t>1</w:t>
                    </w:r>
                    <w:r>
                      <w:rPr>
                        <w:rFonts w:hint="default" w:ascii="Times New Roman" w:hAnsi="Times New Roman" w:cs="Times New Roman"/>
                        <w:b w:val="0"/>
                        <w:bCs/>
                        <w:sz w:val="28"/>
                        <w:szCs w:val="28"/>
                      </w:rPr>
                      <w:fldChar w:fldCharType="end"/>
                    </w:r>
                    <w:r>
                      <w:rPr>
                        <w:rFonts w:hint="default" w:ascii="Times New Roman" w:hAnsi="Times New Roman" w:cs="Times New Roman"/>
                        <w:b w:val="0"/>
                        <w:bCs/>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5Nzk2ZjFhMWI4OTM1Njc5MDliNmMxYTA5OThlZDQifQ=="/>
  </w:docVars>
  <w:rsids>
    <w:rsidRoot w:val="00000000"/>
    <w:rsid w:val="00EB7077"/>
    <w:rsid w:val="035C3A7F"/>
    <w:rsid w:val="05AB0957"/>
    <w:rsid w:val="089266FC"/>
    <w:rsid w:val="0B1D329D"/>
    <w:rsid w:val="14925032"/>
    <w:rsid w:val="1BF36283"/>
    <w:rsid w:val="1F2F6FCD"/>
    <w:rsid w:val="203F5ADD"/>
    <w:rsid w:val="239E3AE2"/>
    <w:rsid w:val="28713F75"/>
    <w:rsid w:val="28F052FB"/>
    <w:rsid w:val="2D083D0C"/>
    <w:rsid w:val="31536DBC"/>
    <w:rsid w:val="330B2F05"/>
    <w:rsid w:val="405B5917"/>
    <w:rsid w:val="41F80A51"/>
    <w:rsid w:val="43927A0F"/>
    <w:rsid w:val="4A4F0B31"/>
    <w:rsid w:val="4F8369DB"/>
    <w:rsid w:val="52F3242F"/>
    <w:rsid w:val="56927E72"/>
    <w:rsid w:val="5699538C"/>
    <w:rsid w:val="5AD8307A"/>
    <w:rsid w:val="5D4E247E"/>
    <w:rsid w:val="5E5A7D36"/>
    <w:rsid w:val="684E157C"/>
    <w:rsid w:val="6E872B8D"/>
    <w:rsid w:val="74543C5E"/>
    <w:rsid w:val="7C351A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eastAsia="仿宋" w:cs="仿宋_GB2312" w:asciiTheme="minorHAnsi" w:hAnsiTheme="minorHAnsi"/>
      <w:b/>
      <w:kern w:val="0"/>
      <w:sz w:val="28"/>
      <w:szCs w:val="28"/>
    </w:rPr>
  </w:style>
  <w:style w:type="paragraph" w:styleId="6">
    <w:name w:val="heading 1"/>
    <w:basedOn w:val="1"/>
    <w:next w:val="1"/>
    <w:qFormat/>
    <w:uiPriority w:val="0"/>
    <w:pPr>
      <w:spacing w:before="0" w:beforeAutospacing="1" w:after="0" w:afterAutospacing="1"/>
      <w:jc w:val="left"/>
    </w:pPr>
    <w:rPr>
      <w:rFonts w:hint="eastAsia" w:ascii="宋体" w:hAnsi="宋体" w:eastAsia="宋体" w:cs="宋体"/>
      <w:bCs/>
      <w:kern w:val="44"/>
      <w:sz w:val="48"/>
      <w:szCs w:val="48"/>
      <w:lang w:val="en-US" w:eastAsia="zh-CN" w:bidi="ar"/>
    </w:rPr>
  </w:style>
  <w:style w:type="paragraph" w:styleId="7">
    <w:name w:val="heading 3"/>
    <w:basedOn w:val="1"/>
    <w:next w:val="1"/>
    <w:semiHidden/>
    <w:unhideWhenUsed/>
    <w:qFormat/>
    <w:uiPriority w:val="9"/>
    <w:pPr>
      <w:keepNext/>
      <w:keepLines/>
      <w:spacing w:before="260" w:after="260" w:line="416" w:lineRule="auto"/>
      <w:outlineLvl w:val="2"/>
    </w:pPr>
    <w:rPr>
      <w:bCs/>
      <w:sz w:val="32"/>
      <w:szCs w:val="32"/>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Body Text First Indent"/>
    <w:basedOn w:val="5"/>
    <w:qFormat/>
    <w:uiPriority w:val="0"/>
    <w:pPr>
      <w:ind w:firstLine="420" w:firstLineChars="100"/>
    </w:pPr>
    <w:rPr>
      <w:szCs w:val="24"/>
    </w:rPr>
  </w:style>
  <w:style w:type="paragraph" w:styleId="5">
    <w:name w:val="Body Text"/>
    <w:basedOn w:val="1"/>
    <w:qFormat/>
    <w:uiPriority w:val="1"/>
    <w:rPr>
      <w:bCs/>
      <w:sz w:val="36"/>
      <w:szCs w:val="36"/>
    </w:rPr>
  </w:style>
  <w:style w:type="paragraph" w:styleId="8">
    <w:name w:val="Plain Text"/>
    <w:basedOn w:val="1"/>
    <w:qFormat/>
    <w:uiPriority w:val="0"/>
    <w:rPr>
      <w:rFonts w:ascii="宋体" w:hAnsi="Courier New"/>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4">
    <w:name w:val="Strong"/>
    <w:basedOn w:val="13"/>
    <w:qFormat/>
    <w:uiPriority w:val="0"/>
    <w:rPr>
      <w:b/>
    </w:rPr>
  </w:style>
  <w:style w:type="character" w:styleId="15">
    <w:name w:val="Emphasis"/>
    <w:basedOn w:val="13"/>
    <w:qFormat/>
    <w:uiPriority w:val="0"/>
    <w:rPr>
      <w:i/>
    </w:rPr>
  </w:style>
  <w:style w:type="paragraph" w:customStyle="1" w:styleId="16">
    <w:name w:val="Normal_3"/>
    <w:qFormat/>
    <w:uiPriority w:val="0"/>
    <w:pPr>
      <w:spacing w:before="120" w:after="240"/>
      <w:jc w:val="both"/>
    </w:pPr>
    <w:rPr>
      <w:rFonts w:asciiTheme="minorHAnsi" w:hAnsiTheme="minorHAnsi" w:eastAsiaTheme="minorEastAsia" w:cstheme="minorBidi"/>
      <w:sz w:val="22"/>
      <w:szCs w:val="22"/>
      <w:lang w:val="en-US" w:eastAsia="en-US" w:bidi="ar-SA"/>
    </w:rPr>
  </w:style>
  <w:style w:type="paragraph" w:customStyle="1" w:styleId="17">
    <w:name w:val="Normal_0"/>
    <w:qFormat/>
    <w:uiPriority w:val="0"/>
    <w:pPr>
      <w:spacing w:before="120" w:after="240"/>
      <w:jc w:val="both"/>
    </w:pPr>
    <w:rPr>
      <w:rFonts w:asciiTheme="minorHAnsi" w:hAnsiTheme="minorHAnsi" w:eastAsiaTheme="minorEastAsia" w:cstheme="minorBidi"/>
      <w:sz w:val="22"/>
      <w:szCs w:val="22"/>
      <w:lang w:val="en-US" w:eastAsia="en-US" w:bidi="ar-SA"/>
    </w:rPr>
  </w:style>
  <w:style w:type="paragraph" w:customStyle="1" w:styleId="18">
    <w:name w:val="Normal_11"/>
    <w:qFormat/>
    <w:uiPriority w:val="0"/>
    <w:pPr>
      <w:spacing w:before="120" w:after="240"/>
      <w:jc w:val="both"/>
    </w:pPr>
    <w:rPr>
      <w:rFonts w:asciiTheme="minorHAnsi" w:hAnsiTheme="minorHAnsi" w:eastAsiaTheme="minorEastAsia" w:cstheme="minorBidi"/>
      <w:sz w:val="22"/>
      <w:szCs w:val="22"/>
      <w:lang w:val="en-US" w:eastAsia="en-US" w:bidi="ar-SA"/>
    </w:rPr>
  </w:style>
  <w:style w:type="paragraph" w:customStyle="1" w:styleId="19">
    <w:name w:val="Normal_12"/>
    <w:qFormat/>
    <w:uiPriority w:val="0"/>
    <w:pPr>
      <w:spacing w:before="120" w:after="240"/>
      <w:jc w:val="both"/>
    </w:pPr>
    <w:rPr>
      <w:rFonts w:asciiTheme="minorHAnsi" w:hAnsiTheme="minorHAnsi" w:eastAsiaTheme="minorEastAsia" w:cstheme="minorBidi"/>
      <w:sz w:val="22"/>
      <w:szCs w:val="22"/>
      <w:lang w:val="en-US" w:eastAsia="en-US" w:bidi="ar-SA"/>
    </w:rPr>
  </w:style>
  <w:style w:type="paragraph" w:customStyle="1" w:styleId="20">
    <w:name w:val="Normal_18"/>
    <w:qFormat/>
    <w:uiPriority w:val="0"/>
    <w:pPr>
      <w:spacing w:before="120" w:after="240"/>
      <w:jc w:val="both"/>
    </w:pPr>
    <w:rPr>
      <w:rFonts w:asciiTheme="minorHAnsi" w:hAnsiTheme="minorHAnsi" w:eastAsiaTheme="minorEastAsia" w:cstheme="minorBidi"/>
      <w:sz w:val="22"/>
      <w:szCs w:val="22"/>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1878</Words>
  <Characters>2075</Characters>
  <Lines>0</Lines>
  <Paragraphs>0</Paragraphs>
  <TotalTime>7</TotalTime>
  <ScaleCrop>false</ScaleCrop>
  <LinksUpToDate>false</LinksUpToDate>
  <CharactersWithSpaces>2076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2020-12-08T07:17:00Z</dcterms:created>
  <dc:creator>Administrator</dc:creator>
  <cp:lastModifiedBy>慢熱有距離</cp:lastModifiedBy>
  <cp:lastPrinted>2023-03-03T02:41:00Z</cp:lastPrinted>
  <dcterms:modified xsi:type="dcterms:W3CDTF">2023-03-16T01:07:35Z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A4A2F83C8519492AA7557C45BA735CF3</vt:lpwstr>
  </property>
</Properties>
</file>