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 w:val="0"/>
        <w:spacing w:beforeLines="100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2022年项目支出绩效自评价情况表</w:t>
      </w:r>
    </w:p>
    <w:p>
      <w:pPr>
        <w:pStyle w:val="15"/>
        <w:widowControl w:val="0"/>
        <w:spacing w:before="0" w:after="0" w:line="50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填报单位：如皋市疾病预防控制中心</w:t>
      </w:r>
    </w:p>
    <w:p>
      <w:pPr>
        <w:pStyle w:val="15"/>
        <w:widowControl w:val="0"/>
        <w:spacing w:before="0" w:after="0" w:line="50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项目名称：卫生监测</w:t>
      </w:r>
    </w:p>
    <w:p>
      <w:pPr>
        <w:pStyle w:val="15"/>
        <w:widowControl w:val="0"/>
        <w:spacing w:before="0" w:after="0" w:line="500" w:lineRule="exact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项目实施年度：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9"/>
          <w:sz w:val="21"/>
          <w:szCs w:val="21"/>
        </w:rPr>
        <w:t>项目实施开始时间（年</w:t>
      </w:r>
      <w:r>
        <w:rPr>
          <w:rFonts w:hint="eastAsia" w:ascii="宋体" w:hAnsi="宋体" w:eastAsia="宋体" w:cs="宋体"/>
          <w:spacing w:val="1"/>
          <w:sz w:val="21"/>
          <w:szCs w:val="21"/>
        </w:rPr>
        <w:t>/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46"/>
          <w:sz w:val="21"/>
          <w:szCs w:val="21"/>
        </w:rPr>
        <w:t>）：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8"/>
          <w:sz w:val="21"/>
          <w:szCs w:val="21"/>
        </w:rPr>
        <w:t>项目实施完成时间（年</w:t>
      </w:r>
      <w:r>
        <w:rPr>
          <w:rFonts w:hint="eastAsia" w:ascii="宋体" w:hAnsi="宋体" w:eastAsia="宋体" w:cs="宋体"/>
          <w:spacing w:val="1"/>
          <w:sz w:val="21"/>
          <w:szCs w:val="21"/>
        </w:rPr>
        <w:t>/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pacing w:val="-46"/>
          <w:sz w:val="21"/>
          <w:szCs w:val="21"/>
        </w:rPr>
        <w:t>）：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2022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12</w:t>
      </w:r>
    </w:p>
    <w:p>
      <w:pPr>
        <w:pStyle w:val="15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before="0" w:after="0" w:line="560" w:lineRule="exact"/>
        <w:ind w:firstLine="480" w:firstLineChars="20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项目自评价情况</w:t>
      </w:r>
    </w:p>
    <w:p>
      <w:pPr>
        <w:pStyle w:val="15"/>
        <w:widowControl w:val="0"/>
        <w:numPr>
          <w:ilvl w:val="0"/>
          <w:numId w:val="1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before="0" w:after="0" w:line="560" w:lineRule="exact"/>
        <w:ind w:firstLine="420" w:firstLineChars="200"/>
        <w:jc w:val="left"/>
        <w:rPr>
          <w:rFonts w:ascii="APQONC+å®ä½" w:hAnsi="APQONC+å®ä½" w:cs="APQONC+å®ä½"/>
          <w:sz w:val="21"/>
        </w:rPr>
      </w:pPr>
      <w:r>
        <w:rPr>
          <w:rFonts w:ascii="APQONC+å®ä½" w:hAnsi="APQONC+å®ä½" w:cs="APQONC+å®ä½"/>
          <w:sz w:val="21"/>
        </w:rPr>
        <w:t>项目概况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20" w:firstLineChars="200"/>
        <w:jc w:val="left"/>
        <w:textAlignment w:val="auto"/>
        <w:rPr>
          <w:rFonts w:ascii="APQONC+å®ä½" w:hAnsi="APQONC+å®ä½" w:cs="APQONC+å®ä½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根据《江苏省生活饮用水水质监测方案》《江苏省工作场所职业病危害因素监测工作方案》《江苏省医疗机构消毒质量监测方案》《江苏省托幼机构消毒质量监测方案》《南通市学校卫生监测工作方案》《南通市食品安全风险及食源性疾病监测工作方案》等文件要求，在全市开展生活饮用水监测、工作场所职业病危害因素监测、医疗机构及托幼机构消毒质量监测、学校卫生监测、食品安全风险及食源性疾病监测等工作。</w:t>
      </w:r>
    </w:p>
    <w:p>
      <w:pPr>
        <w:pStyle w:val="15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before="0" w:after="0" w:line="560" w:lineRule="exact"/>
        <w:ind w:firstLine="420" w:firstLineChars="200"/>
        <w:jc w:val="left"/>
        <w:rPr>
          <w:rFonts w:ascii="APQONC+å®ä½"/>
          <w:sz w:val="21"/>
        </w:rPr>
      </w:pPr>
      <w:r>
        <w:rPr>
          <w:rFonts w:ascii="APQONC+å®ä½" w:hAnsi="APQONC+å®ä½" w:cs="APQONC+å®ä½"/>
          <w:sz w:val="21"/>
        </w:rPr>
        <w:t>二、评价情况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20" w:firstLineChars="200"/>
        <w:jc w:val="left"/>
        <w:textAlignment w:val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开展各项监测工作，保障生活饮用水安全、了解食品安全现状、掌握工作场所职业病危害因素现状、监测医疗机构及托幼机构消毒质量等。根据各项工作方案，</w:t>
      </w:r>
      <w:r>
        <w:rPr>
          <w:rFonts w:hint="eastAsia" w:ascii="宋体" w:hAnsi="宋体" w:eastAsia="宋体"/>
          <w:color w:val="000000"/>
          <w:sz w:val="21"/>
          <w:szCs w:val="21"/>
        </w:rPr>
        <w:t>2022年，共采集水样188份，采集食品64份，对25所中小学校开展学校教学环境监测，完成33家用人单位的工作场所职业病危害因素监测，对全市28家医疗卫生单位和3家幼儿园开展消毒质量监测工作，圆满完成省市下达的目标任务。</w:t>
      </w:r>
    </w:p>
    <w:p>
      <w:pPr>
        <w:pStyle w:val="15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before="0" w:after="0" w:line="560" w:lineRule="exact"/>
        <w:ind w:firstLine="420" w:firstLineChars="200"/>
        <w:jc w:val="left"/>
        <w:rPr>
          <w:rFonts w:ascii="APQONC+å®ä½"/>
          <w:sz w:val="21"/>
        </w:rPr>
      </w:pPr>
      <w:r>
        <w:rPr>
          <w:rFonts w:ascii="APQONC+å®ä½" w:hAnsi="APQONC+å®ä½" w:cs="APQONC+å®ä½"/>
          <w:sz w:val="21"/>
        </w:rPr>
        <w:t>三、项目绩效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20" w:firstLineChars="200"/>
        <w:jc w:val="left"/>
        <w:textAlignment w:val="auto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ascii="宋体" w:hAnsi="宋体" w:eastAsia="宋体"/>
          <w:color w:val="000000"/>
          <w:sz w:val="21"/>
          <w:szCs w:val="21"/>
        </w:rPr>
        <w:t>市级财政资金公共预算拨款10万元用于仪器、试剂、耗材、培训、差旅费等监测任务。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2022年</w:t>
      </w:r>
      <w:r>
        <w:rPr>
          <w:rFonts w:ascii="宋体" w:hAnsi="宋体" w:eastAsia="宋体"/>
          <w:color w:val="000000"/>
          <w:sz w:val="21"/>
          <w:szCs w:val="21"/>
        </w:rPr>
        <w:t>实际支出79820.19元。</w:t>
      </w:r>
    </w:p>
    <w:p>
      <w:pPr>
        <w:pStyle w:val="15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before="0" w:after="0" w:line="560" w:lineRule="exact"/>
        <w:ind w:firstLine="412" w:firstLineChars="200"/>
        <w:jc w:val="left"/>
        <w:rPr>
          <w:rFonts w:ascii="APQONC+å®ä½" w:hAnsi="APQONC+å®ä½" w:cs="APQONC+å®ä½"/>
          <w:sz w:val="21"/>
        </w:rPr>
      </w:pPr>
      <w:r>
        <w:rPr>
          <w:rFonts w:ascii="APQONC+å®ä½" w:hAnsi="APQONC+å®ä½" w:cs="APQONC+å®ä½"/>
          <w:spacing w:val="-2"/>
          <w:sz w:val="21"/>
        </w:rPr>
        <w:t>四、存在问题</w:t>
      </w:r>
    </w:p>
    <w:p>
      <w:pPr>
        <w:pStyle w:val="15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20" w:firstLineChars="200"/>
        <w:jc w:val="left"/>
        <w:textAlignment w:val="auto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2022年，</w:t>
      </w:r>
      <w:r>
        <w:rPr>
          <w:rFonts w:ascii="宋体" w:hAnsi="宋体" w:eastAsia="宋体"/>
          <w:color w:val="000000"/>
          <w:sz w:val="21"/>
          <w:szCs w:val="21"/>
        </w:rPr>
        <w:t>市级财政资金公共预算拨款10万元用于作为卫生监测成本，实际支出79820.19元，执行率未达到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100%。主要是受新冠疫情影响，各项监测工作启动较晚，部分计划采购的仪器设备未完成采购。</w:t>
      </w:r>
    </w:p>
    <w:p>
      <w:pPr>
        <w:pStyle w:val="15"/>
        <w:widowControl w:val="0"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before="0" w:after="0" w:line="560" w:lineRule="exact"/>
        <w:ind w:firstLine="420" w:firstLineChars="200"/>
        <w:jc w:val="left"/>
        <w:rPr>
          <w:rFonts w:ascii="APQONC+å®ä½" w:hAnsi="APQONC+å®ä½" w:cs="APQONC+å®ä½"/>
          <w:sz w:val="21"/>
        </w:rPr>
      </w:pPr>
      <w:r>
        <w:rPr>
          <w:rFonts w:hint="eastAsia" w:ascii="APQONC+å®ä½" w:hAnsi="APQONC+å®ä½" w:cs="APQONC+å®ä½"/>
          <w:sz w:val="21"/>
          <w:lang w:eastAsia="zh-CN"/>
        </w:rPr>
        <w:t>整改措施</w:t>
      </w:r>
      <w:r>
        <w:rPr>
          <w:rFonts w:ascii="APQONC+å®ä½" w:hAnsi="APQONC+å®ä½" w:cs="APQONC+å®ä½"/>
          <w:sz w:val="21"/>
        </w:rPr>
        <w:t>（针对存在的问题，分别提出相关完善或整改</w:t>
      </w:r>
      <w:r>
        <w:rPr>
          <w:rFonts w:hint="eastAsia" w:ascii="APQONC+å®ä½" w:hAnsi="APQONC+å®ä½" w:cs="APQONC+å®ä½"/>
          <w:sz w:val="21"/>
          <w:lang w:eastAsia="zh-CN"/>
        </w:rPr>
        <w:t>措施</w:t>
      </w:r>
      <w:r>
        <w:rPr>
          <w:rFonts w:ascii="APQONC+å®ä½" w:hAnsi="APQONC+å®ä½" w:cs="APQONC+å®ä½"/>
          <w:sz w:val="21"/>
        </w:rPr>
        <w:t>）</w:t>
      </w:r>
    </w:p>
    <w:p>
      <w:pPr>
        <w:pStyle w:val="15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before="0" w:after="0" w:line="560" w:lineRule="exact"/>
        <w:ind w:firstLine="420" w:firstLineChars="200"/>
        <w:jc w:val="left"/>
        <w:rPr>
          <w:rFonts w:ascii="APQONC+å®ä½" w:hAnsi="APQONC+å®ä½" w:cs="APQONC+å®ä½"/>
          <w:sz w:val="21"/>
        </w:rPr>
        <w:sectPr>
          <w:footerReference r:id="rId3" w:type="default"/>
          <w:pgSz w:w="11900" w:h="16820"/>
          <w:pgMar w:top="1701" w:right="1587" w:bottom="1587" w:left="1587" w:header="720" w:footer="1247" w:gutter="0"/>
          <w:cols w:space="0" w:num="1"/>
          <w:docGrid w:linePitch="1" w:charSpace="0"/>
        </w:sectPr>
      </w:pPr>
      <w:r>
        <w:rPr>
          <w:rFonts w:hint="eastAsia" w:ascii="APQONC+å®ä½" w:hAnsi="APQONC+å®ä½" w:cs="APQONC+å®ä½"/>
          <w:sz w:val="21"/>
          <w:lang w:eastAsia="zh-CN"/>
        </w:rPr>
        <w:t>及时制定各项工作计划，按序时进度推进项目完成。</w:t>
      </w:r>
    </w:p>
    <w:p>
      <w:pPr>
        <w:pStyle w:val="14"/>
        <w:widowControl w:val="0"/>
        <w:spacing w:before="0" w:after="0" w:line="560" w:lineRule="exact"/>
        <w:jc w:val="left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pStyle w:val="14"/>
        <w:widowControl w:val="0"/>
        <w:spacing w:beforeLines="100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2022年项目支出绩效自评价评分表</w:t>
      </w:r>
    </w:p>
    <w:p>
      <w:pPr>
        <w:pStyle w:val="16"/>
        <w:widowControl w:val="0"/>
        <w:spacing w:before="0" w:after="0" w:line="360" w:lineRule="exact"/>
        <w:jc w:val="left"/>
        <w:rPr>
          <w:rFonts w:ascii="黑体" w:hAnsi="黑体" w:eastAsia="黑体" w:cs="黑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填报单位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如皋市疾病预防控制中心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项目名称：</w:t>
      </w:r>
      <w:r>
        <w:rPr>
          <w:rFonts w:ascii="宋体" w:hAnsi="宋体" w:eastAsia="宋体" w:cs="宋体"/>
          <w:sz w:val="21"/>
          <w:szCs w:val="21"/>
          <w:u w:val="none"/>
        </w:rPr>
        <w:t>卫生监测</w:t>
      </w:r>
    </w:p>
    <w:tbl>
      <w:tblPr>
        <w:tblStyle w:val="9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20"/>
        <w:gridCol w:w="1721"/>
        <w:gridCol w:w="1039"/>
        <w:gridCol w:w="1275"/>
        <w:gridCol w:w="780"/>
        <w:gridCol w:w="945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评价指标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年初指标值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评分依据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决策指标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项目立项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立项依据充分性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充分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充分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项目管理办法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立项程序规范性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规范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规范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项目管理办法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绩效目标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绩效目标合理性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合理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合理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项目管理办法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绩效目标明确性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明确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明确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项目管理办法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资金投入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预算编制科学性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项目管理办法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资金分配合理性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合理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合理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项目管理办法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过程指标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资金管理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预算执行率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项目管理办法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资金使用合规性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合规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合规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项目管理办法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组织实施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管理制度健全性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项目管理办法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制度执行有效性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有效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有效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项目管理办法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食品安全及食源性疾病监测数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≥200例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≥200例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医院消毒质量监测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≥10家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≥10家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托幼机构消毒质量监测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≥3家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≥3家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学校教学环境和生活环境监测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≥20所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≥20所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生活饮用水监测覆采样数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≥188份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≥188份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工作场所职业病危害因素监测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≥20家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≥20家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监测数据上报率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监测工作完成率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监测工作及时性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及时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及时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监测成本(万元)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7.982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促进经济稳定增长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0"/>
                <w:szCs w:val="20"/>
              </w:rPr>
              <w:t>促进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0"/>
                <w:szCs w:val="20"/>
              </w:rPr>
              <w:t>促进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减少职业病的发生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减少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减少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促进生态和谐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促进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促进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可持续发展指标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长效管理机制建成性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建成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建成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健康教育体系健全性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监测对象满意度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≥95%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单位规章制度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rPr>
                <w:rFonts w:ascii="宋体" w:hAnsi="宋体" w:eastAsia="宋体" w:cs="宋体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260" w:lineRule="exact"/>
              <w:jc w:val="left"/>
              <w:textAlignment w:val="center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</w:p>
        </w:tc>
      </w:tr>
    </w:tbl>
    <w:p>
      <w:pPr>
        <w:pStyle w:val="14"/>
        <w:widowControl w:val="0"/>
        <w:spacing w:before="0" w:after="0"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sectPr>
      <w:footerReference r:id="rId4" w:type="default"/>
      <w:pgSz w:w="11900" w:h="16820"/>
      <w:pgMar w:top="1417" w:right="1587" w:bottom="1417" w:left="1587" w:header="720" w:footer="1247" w:gutter="0"/>
      <w:cols w:space="0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PQONC+å®ä½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</w:pP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t>2</w:t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</w:pP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t>3</w:t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b w:val="0"/>
                    <w:bCs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34183"/>
    <w:multiLevelType w:val="singleLevel"/>
    <w:tmpl w:val="3053418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BF715F"/>
    <w:multiLevelType w:val="singleLevel"/>
    <w:tmpl w:val="36BF71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81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5ZjIzODZiMzFkYTU5MmJmN2JkMWQ2NmI3MTM5OTgifQ=="/>
  </w:docVars>
  <w:rsids>
    <w:rsidRoot w:val="00C934A8"/>
    <w:rsid w:val="00132FED"/>
    <w:rsid w:val="00311F46"/>
    <w:rsid w:val="0032760E"/>
    <w:rsid w:val="003558AB"/>
    <w:rsid w:val="00362887"/>
    <w:rsid w:val="003F2543"/>
    <w:rsid w:val="005170F1"/>
    <w:rsid w:val="00555D7E"/>
    <w:rsid w:val="007414B9"/>
    <w:rsid w:val="008127C8"/>
    <w:rsid w:val="008A7392"/>
    <w:rsid w:val="00AB335D"/>
    <w:rsid w:val="00BA508B"/>
    <w:rsid w:val="00BE4976"/>
    <w:rsid w:val="00C934A8"/>
    <w:rsid w:val="00CD3C59"/>
    <w:rsid w:val="00D7242E"/>
    <w:rsid w:val="00E205C1"/>
    <w:rsid w:val="00EA0858"/>
    <w:rsid w:val="05AB0957"/>
    <w:rsid w:val="089266FC"/>
    <w:rsid w:val="0B1D329D"/>
    <w:rsid w:val="14925032"/>
    <w:rsid w:val="16E326BD"/>
    <w:rsid w:val="1BF36283"/>
    <w:rsid w:val="1EA47CEB"/>
    <w:rsid w:val="1F2F6FCD"/>
    <w:rsid w:val="203F5ADD"/>
    <w:rsid w:val="239E3AE2"/>
    <w:rsid w:val="28713F75"/>
    <w:rsid w:val="2D083D0C"/>
    <w:rsid w:val="330B2F05"/>
    <w:rsid w:val="3E973F18"/>
    <w:rsid w:val="405B5917"/>
    <w:rsid w:val="43927A0F"/>
    <w:rsid w:val="4A4F0B31"/>
    <w:rsid w:val="4F8369DB"/>
    <w:rsid w:val="52F3242F"/>
    <w:rsid w:val="55EA1221"/>
    <w:rsid w:val="56927E72"/>
    <w:rsid w:val="5699538C"/>
    <w:rsid w:val="5AD8307A"/>
    <w:rsid w:val="612B3202"/>
    <w:rsid w:val="684E157C"/>
    <w:rsid w:val="6E872B8D"/>
    <w:rsid w:val="74543C5E"/>
    <w:rsid w:val="7C351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仿宋" w:cs="仿宋_GB2312" w:asciiTheme="minorHAnsi" w:hAnsiTheme="minorHAnsi"/>
      <w:b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Normal_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Normal_1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Normal_1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Normal_1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1335</Words>
  <Characters>1433</Characters>
  <Lines>13</Lines>
  <Paragraphs>3</Paragraphs>
  <TotalTime>35</TotalTime>
  <ScaleCrop>false</ScaleCrop>
  <LinksUpToDate>false</LinksUpToDate>
  <CharactersWithSpaces>1444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2020-12-08T07:17:00Z</dcterms:created>
  <dc:creator>Administrator</dc:creator>
  <cp:lastModifiedBy>蘑菇金</cp:lastModifiedBy>
  <cp:lastPrinted>2023-03-03T02:41:00Z</cp:lastPrinted>
  <dcterms:modified xsi:type="dcterms:W3CDTF">2023-03-15T07:32:49Z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A4A2F83C8519492AA7557C45BA735CF3</vt:lpwstr>
  </property>
</Properties>
</file>