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7"/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0" w:firstLineChars="0"/>
        <w:jc w:val="both"/>
        <w:textAlignment w:val="auto"/>
        <w:rPr>
          <w:rStyle w:val="10"/>
          <w:rFonts w:hint="eastAsia" w:ascii="黑体" w:hAnsi="黑体" w:eastAsia="黑体" w:cs="黑体"/>
          <w:color w:val="auto"/>
          <w:spacing w:val="0"/>
          <w:sz w:val="32"/>
          <w:szCs w:val="32"/>
          <w:lang w:val="en-US" w:eastAsia="zh-CN"/>
        </w:rPr>
      </w:pPr>
      <w:r>
        <w:rPr>
          <w:rStyle w:val="10"/>
          <w:rFonts w:hint="eastAsia" w:ascii="黑体" w:hAnsi="黑体" w:eastAsia="黑体" w:cs="黑体"/>
          <w:color w:val="auto"/>
          <w:spacing w:val="0"/>
          <w:sz w:val="32"/>
          <w:szCs w:val="32"/>
          <w:lang w:eastAsia="zh-CN"/>
        </w:rPr>
        <w:t>附件</w:t>
      </w:r>
      <w:r>
        <w:rPr>
          <w:rStyle w:val="10"/>
          <w:rFonts w:hint="eastAsia" w:ascii="黑体" w:hAnsi="黑体" w:eastAsia="黑体" w:cs="黑体"/>
          <w:color w:val="auto"/>
          <w:spacing w:val="0"/>
          <w:sz w:val="32"/>
          <w:szCs w:val="32"/>
          <w:lang w:val="en-US" w:eastAsia="zh-CN"/>
        </w:rPr>
        <w:t>5：</w:t>
      </w:r>
    </w:p>
    <w:tbl>
      <w:tblPr>
        <w:tblStyle w:val="9"/>
        <w:tblW w:w="1398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2"/>
        <w:gridCol w:w="3027"/>
        <w:gridCol w:w="1486"/>
        <w:gridCol w:w="2206"/>
        <w:gridCol w:w="1126"/>
        <w:gridCol w:w="3112"/>
        <w:gridCol w:w="1133"/>
        <w:gridCol w:w="19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914" w:hRule="atLeast"/>
          <w:jc w:val="center"/>
        </w:trPr>
        <w:tc>
          <w:tcPr>
            <w:tcW w:w="139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iCs w:val="0"/>
                <w:color w:val="auto"/>
                <w:kern w:val="0"/>
                <w:sz w:val="44"/>
                <w:szCs w:val="44"/>
                <w:u w:val="none"/>
                <w:lang w:val="en-US" w:eastAsia="zh-CN" w:bidi="ar"/>
              </w:rPr>
              <w:t>2022年市级部门整体支出绩效自评价结果汇总表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8" w:type="dxa"/>
          <w:trHeight w:val="412" w:hRule="atLeast"/>
          <w:jc w:val="center"/>
        </w:trPr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主管部门：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cs="仿宋"/>
                <w:i w:val="0"/>
                <w:iCs w:val="0"/>
                <w:color w:val="auto"/>
                <w:sz w:val="28"/>
                <w:szCs w:val="28"/>
                <w:u w:val="none"/>
                <w:lang w:eastAsia="zh-CN"/>
              </w:rPr>
              <w:t>如皋市卫健委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4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单位：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gridAfter w:val="1"/>
          <w:wAfter w:w="198" w:type="dxa"/>
          <w:trHeight w:val="1391" w:hRule="atLeast"/>
          <w:jc w:val="center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自评单位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预算数</w:t>
            </w:r>
            <w:r>
              <w:rPr>
                <w:rFonts w:hint="eastAsia" w:ascii="仿宋" w:hAnsi="仿宋" w:eastAsia="仿宋" w:cs="仿宋"/>
                <w:b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（调整后）</w:t>
            </w: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预算执行数</w:t>
            </w:r>
            <w:r>
              <w:rPr>
                <w:rFonts w:hint="eastAsia" w:ascii="仿宋" w:hAnsi="仿宋" w:eastAsia="仿宋" w:cs="仿宋"/>
                <w:b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（至2022年底）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自评得分</w:t>
            </w:r>
          </w:p>
        </w:tc>
        <w:tc>
          <w:tcPr>
            <w:tcW w:w="3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自评结果应用意见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是否开展部门绩效评价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gridAfter w:val="1"/>
          <w:wAfter w:w="198" w:type="dxa"/>
          <w:trHeight w:val="2115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left"/>
              <w:rPr>
                <w:rFonts w:hint="default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t>如皋市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120急救指挥中心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401.22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398.39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99</w:t>
            </w:r>
          </w:p>
        </w:tc>
        <w:tc>
          <w:tcPr>
            <w:tcW w:w="3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2022年度，我单位在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t>确保财政资金全年支出进度的同时，进一步强化财政预算绩效目标管理，增强各业务科室支出责任和效率意识。根据各项目设定的绩效目标，进行项目绩效考核，确保项目资金使用效率。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cs="仿宋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gridAfter w:val="1"/>
          <w:wAfter w:w="198" w:type="dxa"/>
          <w:trHeight w:val="499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gridAfter w:val="1"/>
          <w:wAfter w:w="198" w:type="dxa"/>
          <w:trHeight w:val="499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gridAfter w:val="1"/>
          <w:wAfter w:w="198" w:type="dxa"/>
          <w:trHeight w:val="499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gridAfter w:val="1"/>
          <w:wAfter w:w="198" w:type="dxa"/>
          <w:trHeight w:val="499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gridAfter w:val="1"/>
          <w:wAfter w:w="198" w:type="dxa"/>
          <w:trHeight w:val="499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</w:tbl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bookmarkStart w:id="0" w:name="_GoBack"/>
      <w:bookmarkEnd w:id="0"/>
    </w:p>
    <w:sectPr>
      <w:headerReference r:id="rId3" w:type="default"/>
      <w:footerReference r:id="rId4" w:type="default"/>
      <w:pgSz w:w="16820" w:h="11900" w:orient="landscape"/>
      <w:pgMar w:top="1587" w:right="1417" w:bottom="1587" w:left="1417" w:header="720" w:footer="1247" w:gutter="0"/>
      <w:pgNumType w:fmt="decimal"/>
      <w:cols w:space="0" w:num="1"/>
      <w:rtlGutter w:val="0"/>
      <w:docGrid w:linePitch="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default" w:ascii="Times New Roman" w:hAnsi="Times New Roman" w:cs="Times New Roman"/>
                              <w:b w:val="0"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b w:val="0"/>
                              <w:bCs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b w:val="0"/>
                              <w:bCs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b w:val="0"/>
                              <w:bCs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b w:val="0"/>
                              <w:bCs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b w:val="0"/>
                              <w:bCs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b w:val="0"/>
                              <w:bCs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b w:val="0"/>
                              <w:bCs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default" w:ascii="Times New Roman" w:hAnsi="Times New Roman" w:cs="Times New Roman"/>
                        <w:b w:val="0"/>
                        <w:bCs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b w:val="0"/>
                        <w:bCs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b w:val="0"/>
                        <w:bCs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b w:val="0"/>
                        <w:bCs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b w:val="0"/>
                        <w:bCs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b w:val="0"/>
                        <w:bCs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b w:val="0"/>
                        <w:bCs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b w:val="0"/>
                        <w:bCs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iZmU2NTEwOWI1NDc2MDkwZDZlZjI5N2Y4NzliODYifQ=="/>
  </w:docVars>
  <w:rsids>
    <w:rsidRoot w:val="00000000"/>
    <w:rsid w:val="05AB0957"/>
    <w:rsid w:val="089266FC"/>
    <w:rsid w:val="0B1D329D"/>
    <w:rsid w:val="14925032"/>
    <w:rsid w:val="176C60AC"/>
    <w:rsid w:val="1BF36283"/>
    <w:rsid w:val="1F2F6FCD"/>
    <w:rsid w:val="203F5ADD"/>
    <w:rsid w:val="239E3AE2"/>
    <w:rsid w:val="28713F75"/>
    <w:rsid w:val="2D083D0C"/>
    <w:rsid w:val="330B2F05"/>
    <w:rsid w:val="34D214CB"/>
    <w:rsid w:val="405B5917"/>
    <w:rsid w:val="43927A0F"/>
    <w:rsid w:val="4A4F0B31"/>
    <w:rsid w:val="4F8369DB"/>
    <w:rsid w:val="52F3242F"/>
    <w:rsid w:val="56927E72"/>
    <w:rsid w:val="5699538C"/>
    <w:rsid w:val="5AD8307A"/>
    <w:rsid w:val="602A3B3F"/>
    <w:rsid w:val="684E157C"/>
    <w:rsid w:val="6E872B8D"/>
    <w:rsid w:val="74543C5E"/>
    <w:rsid w:val="77BA09E4"/>
    <w:rsid w:val="7A8A618F"/>
    <w:rsid w:val="7C351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</w:pPr>
    <w:rPr>
      <w:rFonts w:eastAsia="仿宋" w:cs="仿宋_GB2312" w:asciiTheme="minorHAnsi" w:hAnsiTheme="minorHAnsi"/>
      <w:b/>
      <w:kern w:val="0"/>
      <w:sz w:val="28"/>
      <w:szCs w:val="28"/>
    </w:rPr>
  </w:style>
  <w:style w:type="paragraph" w:styleId="4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Cs/>
      <w:kern w:val="44"/>
      <w:sz w:val="48"/>
      <w:szCs w:val="48"/>
      <w:lang w:val="en-US" w:eastAsia="zh-CN" w:bidi="ar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5">
    <w:name w:val="Plain Text"/>
    <w:basedOn w:val="1"/>
    <w:qFormat/>
    <w:uiPriority w:val="0"/>
    <w:rPr>
      <w:rFonts w:ascii="宋体" w:hAnsi="Courier New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Emphasis"/>
    <w:basedOn w:val="10"/>
    <w:qFormat/>
    <w:uiPriority w:val="0"/>
    <w:rPr>
      <w:i/>
    </w:rPr>
  </w:style>
  <w:style w:type="paragraph" w:customStyle="1" w:styleId="13">
    <w:name w:val="Normal_3"/>
    <w:qFormat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4">
    <w:name w:val="Normal_0"/>
    <w:qFormat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5">
    <w:name w:val="Normal_11"/>
    <w:qFormat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6">
    <w:name w:val="Normal_12"/>
    <w:qFormat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7">
    <w:name w:val="Normal_18"/>
    <w:qFormat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200</Words>
  <Characters>222</Characters>
  <Lines>0</Lines>
  <Paragraphs>0</Paragraphs>
  <TotalTime>24</TotalTime>
  <ScaleCrop>false</ScaleCrop>
  <LinksUpToDate>false</LinksUpToDate>
  <CharactersWithSpaces>222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2020-12-08T07:17:00Z</dcterms:created>
  <dc:creator>Administrator</dc:creator>
  <cp:lastModifiedBy>慢熱有距離</cp:lastModifiedBy>
  <cp:lastPrinted>2023-03-03T02:41:00Z</cp:lastPrinted>
  <dcterms:modified xsi:type="dcterms:W3CDTF">2023-03-22T08:28:40Z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A4A2F83C8519492AA7557C45BA735CF3</vt:lpwstr>
  </property>
</Properties>
</file>