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0" w:lineRule="exact"/>
        <w:jc w:val="left"/>
        <w:outlineLvl w:val="2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班子成员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对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接联系工作一览表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65"/>
        <w:gridCol w:w="3993"/>
        <w:gridCol w:w="22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班子成员</w:t>
            </w:r>
          </w:p>
        </w:tc>
        <w:tc>
          <w:tcPr>
            <w:tcW w:w="4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承接单位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镇（区、街道）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王钰崧</w:t>
            </w:r>
          </w:p>
        </w:tc>
        <w:tc>
          <w:tcPr>
            <w:tcW w:w="4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2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组织部（人才办）、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发改委、科技局、自然资源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和规划局、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住建局、交通局、数据局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高新区、搬经镇、江安镇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exac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赵  辉</w:t>
            </w:r>
          </w:p>
        </w:tc>
        <w:tc>
          <w:tcPr>
            <w:tcW w:w="4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市委办（档案局）、市人大办、政府办、政协办、市纪委监委、法院、检察院、组织部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市级机关工委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市考核办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、宣传部、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统战部、政法委、老干部局、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党史办、公安局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财政局、审计局、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信访局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市域治理中心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丁堰镇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东陈镇、石庄镇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李  军</w:t>
            </w:r>
          </w:p>
        </w:tc>
        <w:tc>
          <w:tcPr>
            <w:tcW w:w="4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2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信访局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市域治理中心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经济开发区（城北街道）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黄国建</w:t>
            </w:r>
          </w:p>
        </w:tc>
        <w:tc>
          <w:tcPr>
            <w:tcW w:w="4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财政局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人社局、水务局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农业农村局、文体广电和旅游局、卫健委、市场监管局、统计局、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u w:val="none"/>
              </w:rPr>
              <w:t>总工会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税务局、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创建办、海关、海事、边检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磨头镇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白蒲镇、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长江镇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顾如江</w:t>
            </w:r>
          </w:p>
        </w:tc>
        <w:tc>
          <w:tcPr>
            <w:tcW w:w="4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2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应急管理局、信访局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val="en-US" w:eastAsia="zh-CN"/>
              </w:rPr>
              <w:t>市域治理中心、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生态环境局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城建指挥部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下原镇、吴窑镇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6"/>
                <w:szCs w:val="26"/>
              </w:rPr>
              <w:t>九华镇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3E6D"/>
    <w:rsid w:val="7BE2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2025-01-06T07:38:00Z</dcterms:created>
  <dc:creator>Administrator</dc:creator>
  <cp:lastModifiedBy>周周</cp:lastModifiedBy>
  <dcterms:modified xsi:type="dcterms:W3CDTF">2026-01-15T01:52:23Z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FB2751A4D75F446EB892AA6102543A21</vt:lpwstr>
  </property>
</Properties>
</file>