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60" w:lineRule="exact"/>
        <w:jc w:val="center"/>
        <w:rPr>
          <w:rFonts w:asciiTheme="majorEastAsia" w:hAnsiTheme="majorEastAsia" w:eastAsiaTheme="majorEastAsia"/>
          <w:bCs/>
          <w:kern w:val="0"/>
          <w:sz w:val="44"/>
          <w:szCs w:val="44"/>
        </w:rPr>
      </w:pPr>
      <w:bookmarkStart w:id="1" w:name="_GoBack"/>
      <w:r>
        <w:rPr>
          <w:rFonts w:asciiTheme="majorEastAsia" w:hAnsiTheme="majorEastAsia" w:eastAsiaTheme="majorEastAsia"/>
          <w:sz w:val="44"/>
          <w:szCs w:val="44"/>
        </w:rPr>
        <w:t>关于印发《</w:t>
      </w:r>
      <w:r>
        <w:rPr>
          <w:rFonts w:asciiTheme="majorEastAsia" w:hAnsiTheme="majorEastAsia" w:eastAsiaTheme="majorEastAsia"/>
          <w:bCs/>
          <w:kern w:val="0"/>
          <w:sz w:val="44"/>
          <w:szCs w:val="44"/>
        </w:rPr>
        <w:t>如皋市房屋征收</w:t>
      </w:r>
      <w:r>
        <w:rPr>
          <w:rFonts w:hint="eastAsia" w:asciiTheme="majorEastAsia" w:hAnsiTheme="majorEastAsia" w:eastAsiaTheme="majorEastAsia"/>
          <w:bCs/>
          <w:kern w:val="0"/>
          <w:sz w:val="44"/>
          <w:szCs w:val="44"/>
        </w:rPr>
        <w:t>行业</w:t>
      </w:r>
      <w:r>
        <w:rPr>
          <w:rFonts w:asciiTheme="majorEastAsia" w:hAnsiTheme="majorEastAsia" w:eastAsiaTheme="majorEastAsia"/>
          <w:bCs/>
          <w:kern w:val="0"/>
          <w:sz w:val="44"/>
          <w:szCs w:val="44"/>
        </w:rPr>
        <w:t>管理办法》</w:t>
      </w:r>
      <w:r>
        <w:rPr>
          <w:rFonts w:asciiTheme="majorEastAsia" w:hAnsiTheme="majorEastAsia" w:eastAsiaTheme="majorEastAsia"/>
          <w:sz w:val="44"/>
          <w:szCs w:val="44"/>
        </w:rPr>
        <w:t>的通知</w:t>
      </w:r>
    </w:p>
    <w:bookmarkEnd w:id="1"/>
    <w:p>
      <w:pPr>
        <w:spacing w:line="440" w:lineRule="exact"/>
        <w:jc w:val="center"/>
        <w:rPr>
          <w:rFonts w:hint="eastAsia" w:ascii="KaiTi_GB2312" w:eastAsia="KaiTi_GB2312" w:hAnsiTheme="minorEastAsia"/>
          <w:sz w:val="32"/>
          <w:szCs w:val="32"/>
          <w:lang w:eastAsia="zh-CN"/>
        </w:rPr>
      </w:pPr>
      <w:r>
        <w:rPr>
          <w:rFonts w:hint="eastAsia" w:ascii="KaiTi_GB2312" w:eastAsia="KaiTi_GB2312" w:hAnsiTheme="minorEastAsia"/>
          <w:sz w:val="32"/>
          <w:szCs w:val="32"/>
          <w:lang w:eastAsia="zh-CN"/>
        </w:rPr>
        <w:t>（</w:t>
      </w:r>
      <w:r>
        <w:rPr>
          <w:rFonts w:hint="eastAsia" w:ascii="KaiTi_GB2312" w:eastAsia="KaiTi_GB2312" w:hAnsiTheme="minorEastAsia"/>
          <w:sz w:val="32"/>
          <w:szCs w:val="32"/>
        </w:rPr>
        <w:t>皋建规〔2022〕1号</w:t>
      </w:r>
      <w:r>
        <w:rPr>
          <w:rFonts w:hint="eastAsia" w:ascii="KaiTi_GB2312" w:eastAsia="KaiTi_GB2312" w:hAnsiTheme="minorEastAsia"/>
          <w:sz w:val="32"/>
          <w:szCs w:val="32"/>
          <w:lang w:eastAsia="zh-CN"/>
        </w:rPr>
        <w:t>）</w:t>
      </w:r>
    </w:p>
    <w:p>
      <w:pPr>
        <w:widowControl/>
        <w:spacing w:line="440" w:lineRule="exact"/>
        <w:rPr>
          <w:rFonts w:asciiTheme="minorEastAsia" w:hAnsiTheme="minorEastAsia" w:eastAsiaTheme="minorEastAsia"/>
          <w:sz w:val="25"/>
          <w:szCs w:val="25"/>
        </w:rPr>
      </w:pPr>
    </w:p>
    <w:p>
      <w:pPr>
        <w:spacing w:line="560" w:lineRule="exact"/>
        <w:rPr>
          <w:rFonts w:hint="eastAsia" w:ascii="FangSong_GB2312" w:eastAsia="FangSong_GB2312" w:hAnsiTheme="minorEastAsia"/>
          <w:sz w:val="32"/>
          <w:szCs w:val="32"/>
        </w:rPr>
      </w:pPr>
      <w:r>
        <w:rPr>
          <w:rFonts w:hint="eastAsia" w:ascii="FangSong_GB2312" w:eastAsia="FangSong_GB2312" w:hAnsiTheme="minorEastAsia"/>
          <w:sz w:val="32"/>
          <w:szCs w:val="32"/>
        </w:rPr>
        <w:t>各镇（区、街道）人民政府（管委会、办事处），各房屋征收服务单位：</w:t>
      </w:r>
    </w:p>
    <w:p>
      <w:pPr>
        <w:spacing w:line="560" w:lineRule="exact"/>
        <w:ind w:firstLine="640" w:firstLineChars="200"/>
        <w:rPr>
          <w:rFonts w:hint="eastAsia" w:ascii="FangSong_GB2312" w:eastAsia="FangSong_GB2312" w:hAnsiTheme="minorEastAsia"/>
          <w:sz w:val="32"/>
          <w:szCs w:val="32"/>
        </w:rPr>
      </w:pPr>
      <w:r>
        <w:rPr>
          <w:rFonts w:hint="eastAsia" w:ascii="FangSong_GB2312" w:eastAsia="FangSong_GB2312" w:hAnsiTheme="minorEastAsia"/>
          <w:sz w:val="32"/>
          <w:szCs w:val="32"/>
        </w:rPr>
        <w:t>现将《如皋市房屋征收行业管理办法》印发给你们，请遵照执行。</w:t>
      </w:r>
    </w:p>
    <w:p>
      <w:pPr>
        <w:spacing w:line="560" w:lineRule="exact"/>
        <w:ind w:firstLine="640" w:firstLineChars="200"/>
        <w:rPr>
          <w:rFonts w:hint="eastAsia" w:ascii="FangSong_GB2312" w:eastAsia="FangSong_GB2312" w:hAnsiTheme="minorEastAsia"/>
          <w:sz w:val="32"/>
          <w:szCs w:val="32"/>
        </w:rPr>
      </w:pPr>
    </w:p>
    <w:p>
      <w:pPr>
        <w:spacing w:line="560" w:lineRule="exact"/>
        <w:rPr>
          <w:rFonts w:hint="eastAsia" w:ascii="FangSong_GB2312" w:eastAsia="FangSong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FangSong_GB2312" w:eastAsia="FangSong_GB2312" w:hAnsiTheme="minorEastAsia"/>
          <w:sz w:val="32"/>
          <w:szCs w:val="32"/>
        </w:rPr>
      </w:pPr>
      <w:r>
        <w:rPr>
          <w:rFonts w:hint="eastAsia" w:ascii="FangSong_GB2312" w:eastAsia="FangSong_GB2312" w:hAnsiTheme="minorEastAsia"/>
          <w:sz w:val="32"/>
          <w:szCs w:val="32"/>
        </w:rPr>
        <w:t xml:space="preserve">                               如皋市住房和城乡建设局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FangSong_GB2312" w:eastAsia="FangSong_GB2312" w:hAnsiTheme="minorEastAsia"/>
          <w:sz w:val="32"/>
          <w:szCs w:val="32"/>
        </w:rPr>
      </w:pPr>
      <w:r>
        <w:rPr>
          <w:rFonts w:hint="eastAsia" w:ascii="FangSong_GB2312" w:eastAsia="FangSong_GB2312" w:hAnsiTheme="minorEastAsia"/>
          <w:sz w:val="32"/>
          <w:szCs w:val="32"/>
        </w:rPr>
        <w:t xml:space="preserve">                                   2022年8月22日</w:t>
      </w:r>
    </w:p>
    <w:p>
      <w:pPr>
        <w:wordWrap w:val="0"/>
        <w:spacing w:afterLines="50" w:line="560" w:lineRule="exact"/>
        <w:rPr>
          <w:rFonts w:eastAsia="FZXiaoBiaoSong-B05S"/>
          <w:bCs/>
          <w:kern w:val="0"/>
          <w:sz w:val="44"/>
          <w:szCs w:val="44"/>
        </w:rPr>
      </w:pPr>
    </w:p>
    <w:p>
      <w:pPr>
        <w:wordWrap w:val="0"/>
        <w:spacing w:afterLines="50" w:line="560" w:lineRule="exact"/>
        <w:jc w:val="center"/>
        <w:rPr>
          <w:rFonts w:eastAsia="FZXiaoBiaoSong-B05S"/>
          <w:bCs/>
          <w:kern w:val="0"/>
          <w:sz w:val="44"/>
          <w:szCs w:val="44"/>
        </w:rPr>
      </w:pPr>
    </w:p>
    <w:p>
      <w:pPr>
        <w:wordWrap w:val="0"/>
        <w:spacing w:afterLines="50" w:line="560" w:lineRule="exact"/>
        <w:jc w:val="center"/>
        <w:rPr>
          <w:rFonts w:asciiTheme="majorEastAsia" w:hAnsiTheme="majorEastAsia" w:eastAsiaTheme="majorEastAsia"/>
          <w:b/>
          <w:bCs w:val="0"/>
          <w:kern w:val="0"/>
          <w:sz w:val="36"/>
          <w:szCs w:val="36"/>
        </w:rPr>
      </w:pPr>
      <w:r>
        <w:rPr>
          <w:rFonts w:asciiTheme="majorEastAsia" w:hAnsiTheme="majorEastAsia" w:eastAsiaTheme="majorEastAsia"/>
          <w:b/>
          <w:bCs w:val="0"/>
          <w:kern w:val="0"/>
          <w:sz w:val="36"/>
          <w:szCs w:val="36"/>
        </w:rPr>
        <w:t>如皋市房屋征收</w:t>
      </w:r>
      <w:r>
        <w:rPr>
          <w:rFonts w:hint="eastAsia" w:asciiTheme="majorEastAsia" w:hAnsiTheme="majorEastAsia" w:eastAsiaTheme="majorEastAsia"/>
          <w:b/>
          <w:bCs w:val="0"/>
          <w:kern w:val="0"/>
          <w:sz w:val="36"/>
          <w:szCs w:val="36"/>
        </w:rPr>
        <w:t>行</w:t>
      </w:r>
      <w:r>
        <w:rPr>
          <w:rFonts w:asciiTheme="majorEastAsia" w:hAnsiTheme="majorEastAsia" w:eastAsiaTheme="majorEastAsia"/>
          <w:b/>
          <w:bCs w:val="0"/>
          <w:kern w:val="0"/>
          <w:sz w:val="36"/>
          <w:szCs w:val="36"/>
        </w:rPr>
        <w:t>业管理办法</w:t>
      </w:r>
    </w:p>
    <w:p>
      <w:pPr>
        <w:spacing w:line="560" w:lineRule="exact"/>
        <w:jc w:val="center"/>
        <w:rPr>
          <w:rFonts w:hint="eastAsia" w:ascii="SimHei" w:hAnsi="SimHei" w:eastAsia="SimHei"/>
          <w:bCs/>
          <w:kern w:val="0"/>
          <w:sz w:val="32"/>
          <w:szCs w:val="32"/>
        </w:rPr>
      </w:pPr>
      <w:r>
        <w:rPr>
          <w:rFonts w:hint="eastAsia" w:ascii="SimHei" w:hAnsi="SimHei" w:eastAsia="SimHei"/>
          <w:bCs/>
          <w:kern w:val="0"/>
          <w:sz w:val="32"/>
          <w:szCs w:val="32"/>
        </w:rPr>
        <w:t>第一章 总则</w:t>
      </w:r>
    </w:p>
    <w:p>
      <w:pPr>
        <w:spacing w:line="560" w:lineRule="exact"/>
        <w:rPr>
          <w:rFonts w:hint="eastAsia" w:ascii="FangSong_GB2312" w:eastAsia="FangSong_GB2312" w:hAnsiTheme="minorEastAsia"/>
          <w:kern w:val="0"/>
          <w:sz w:val="32"/>
          <w:szCs w:val="32"/>
        </w:rPr>
      </w:pPr>
      <w:r>
        <w:rPr>
          <w:rFonts w:hint="eastAsia" w:ascii="FangSong_GB2312" w:eastAsia="FangSong_GB2312" w:hAnsiTheme="minorEastAsia"/>
          <w:b/>
          <w:kern w:val="0"/>
          <w:sz w:val="32"/>
          <w:szCs w:val="32"/>
        </w:rPr>
        <w:t xml:space="preserve">    </w:t>
      </w:r>
      <w:r>
        <w:rPr>
          <w:rFonts w:hint="eastAsia" w:ascii="SimHei" w:hAnsi="SimHei" w:eastAsia="SimHei"/>
          <w:bCs/>
          <w:kern w:val="0"/>
          <w:sz w:val="32"/>
          <w:szCs w:val="32"/>
        </w:rPr>
        <w:t>第一条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为加强房屋征收行业管理，进一步规范我市国有土地上房屋征收行为，确保房屋征收工作顺利进行，根据《国有土地上房屋征收与补偿条例》(国务院令第590号)、《建设工程安全生产管理</w:t>
      </w:r>
      <w:r>
        <w:fldChar w:fldCharType="begin"/>
      </w:r>
      <w:r>
        <w:instrText xml:space="preserve"> HYPERLINK "https://baike.so.com/doc/5114591-5343453.html" \t "https://baike.so.com/doc/_blank" </w:instrText>
      </w:r>
      <w:r>
        <w:fldChar w:fldCharType="separate"/>
      </w:r>
      <w:r>
        <w:rPr>
          <w:rFonts w:hint="eastAsia" w:ascii="FangSong_GB2312" w:eastAsia="FangSong_GB2312" w:hAnsiTheme="minorEastAsia"/>
          <w:kern w:val="0"/>
          <w:sz w:val="32"/>
          <w:szCs w:val="32"/>
        </w:rPr>
        <w:t>条例</w:t>
      </w:r>
      <w:r>
        <w:rPr>
          <w:rFonts w:hint="eastAsia" w:ascii="FangSong_GB2312" w:eastAsia="FangSong_GB2312" w:hAnsiTheme="minorEastAsia"/>
          <w:kern w:val="0"/>
          <w:sz w:val="32"/>
          <w:szCs w:val="32"/>
        </w:rPr>
        <w:fldChar w:fldCharType="end"/>
      </w:r>
      <w:r>
        <w:rPr>
          <w:rFonts w:hint="eastAsia" w:ascii="FangSong_GB2312" w:eastAsia="FangSong_GB2312" w:hAnsiTheme="minorEastAsia"/>
          <w:kern w:val="0"/>
          <w:sz w:val="32"/>
          <w:szCs w:val="32"/>
        </w:rPr>
        <w:t>》（国务院令第393号）、《房地产估价机构管理办法》（建设部令第142号）、《建筑业企业资质管理规定》（住建部令第22号）、《政府采购框架协议采购方式管理暂行办法》（财政部令第110号）、《建筑业企业资质管理规定和资质标准实施意见》（建市〔2015〕20号）、《关于印发〈南通市区房屋征收服务机构管理暂行规定〉的通知》（通房发〔2013〕26号）、《关于进一步重申依法做好市区国有土地上征收房屋拆除安全管理工作的紧急通知》</w:t>
      </w:r>
      <w:bookmarkStart w:id="0" w:name="FWZH"/>
      <w:r>
        <w:rPr>
          <w:rFonts w:hint="eastAsia" w:ascii="FangSong_GB2312" w:eastAsia="FangSong_GB2312" w:hAnsiTheme="minorEastAsia"/>
          <w:kern w:val="0"/>
          <w:sz w:val="32"/>
          <w:szCs w:val="32"/>
        </w:rPr>
        <w:t>（通房发〔2015〕195号</w:t>
      </w:r>
      <w:bookmarkEnd w:id="0"/>
      <w:r>
        <w:rPr>
          <w:rFonts w:hint="eastAsia" w:ascii="FangSong_GB2312" w:eastAsia="FangSong_GB2312" w:hAnsiTheme="minorEastAsia"/>
          <w:kern w:val="0"/>
          <w:sz w:val="32"/>
          <w:szCs w:val="32"/>
        </w:rPr>
        <w:t>）、《关于高质量建立全市房屋征收领域扫黑除恶长效机制的意见》（通住建征〔2020〕384号）、《关于进一步规范国有土地上房屋征收服务的指导意见》（通住建征〔2022〕70号）、《</w:t>
      </w:r>
      <w:r>
        <w:rPr>
          <w:rFonts w:hint="eastAsia" w:ascii="FangSong_GB2312" w:eastAsia="FangSong_GB2312" w:hAnsiTheme="minorEastAsia"/>
          <w:sz w:val="32"/>
          <w:szCs w:val="32"/>
        </w:rPr>
        <w:t>市政府关于印发&lt;如皋市国有土地上房屋征收与补偿办法&gt;的通知</w:t>
      </w:r>
      <w:r>
        <w:rPr>
          <w:rFonts w:hint="eastAsia" w:ascii="FangSong_GB2312" w:eastAsia="FangSong_GB2312" w:hAnsiTheme="minorEastAsia"/>
          <w:kern w:val="0"/>
          <w:sz w:val="32"/>
          <w:szCs w:val="32"/>
        </w:rPr>
        <w:t>》</w:t>
      </w:r>
      <w:r>
        <w:rPr>
          <w:rFonts w:hint="eastAsia" w:ascii="FangSong_GB2312" w:eastAsia="FangSong_GB2312" w:hAnsiTheme="minorEastAsia"/>
          <w:sz w:val="32"/>
          <w:szCs w:val="32"/>
        </w:rPr>
        <w:t>（皋政规〔2020〕1号）</w:t>
      </w:r>
      <w:r>
        <w:rPr>
          <w:rFonts w:hint="eastAsia" w:ascii="FangSong_GB2312" w:eastAsia="FangSong_GB2312" w:hAnsiTheme="minorEastAsia"/>
          <w:kern w:val="0"/>
          <w:sz w:val="32"/>
          <w:szCs w:val="32"/>
        </w:rPr>
        <w:t>及国家、省、市有关法律、法规和文件精神，结合我市房屋征收工作实际，制定本办法。</w:t>
      </w:r>
    </w:p>
    <w:p>
      <w:pPr>
        <w:spacing w:line="560" w:lineRule="exac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w:t>
      </w:r>
      <w:r>
        <w:rPr>
          <w:rFonts w:hint="eastAsia" w:ascii="SimHei" w:hAnsi="SimHei" w:eastAsia="SimHei"/>
          <w:bCs/>
          <w:kern w:val="0"/>
          <w:sz w:val="32"/>
          <w:szCs w:val="32"/>
        </w:rPr>
        <w:t>第二条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本办法所称房屋征收行业管理是指对房屋征收实施单位、房屋征收服务单位、房屋征收从业人员的管理。</w:t>
      </w:r>
    </w:p>
    <w:p>
      <w:pPr>
        <w:spacing w:line="560" w:lineRule="exac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房屋征收实施单位，是指受房屋征收部门委托从事房屋征收与补偿具体工作的单位。</w:t>
      </w:r>
    </w:p>
    <w:p>
      <w:pPr>
        <w:spacing w:line="560" w:lineRule="exact"/>
        <w:jc w:val="left"/>
        <w:rPr>
          <w:rFonts w:hint="eastAsia" w:ascii="FangSong_GB2312" w:eastAsia="FangSong_GB2312" w:hAnsiTheme="minorEastAsia"/>
          <w:kern w:val="0"/>
          <w:sz w:val="32"/>
          <w:szCs w:val="32"/>
          <w:highlight w:val="yellow"/>
          <w:shd w:val="clear" w:color="FFFFFF" w:fill="D9D9D9"/>
        </w:rPr>
      </w:pPr>
      <w:r>
        <w:rPr>
          <w:rFonts w:hint="eastAsia" w:ascii="FangSong_GB2312" w:eastAsia="FangSong_GB2312" w:hAnsiTheme="minorEastAsia"/>
          <w:kern w:val="0"/>
          <w:sz w:val="32"/>
          <w:szCs w:val="32"/>
        </w:rPr>
        <w:t xml:space="preserve">    房屋征收服务单位，是指房屋征收实施单位通过购买房屋征收服务公司服务的形式，协助配合房屋征收实施单位完成相关房屋征收工作的房屋征收服务公司、房屋征收评估公司、房屋拆除企业。</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房屋征收从业人员，是指各房屋征收部门及镇、街道、村居从事房屋征收的公职人员，房屋征收服务人员，房屋征收评估人员和房屋拆除作业人员。</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b/>
          <w:kern w:val="0"/>
          <w:sz w:val="32"/>
          <w:szCs w:val="32"/>
        </w:rPr>
        <w:t xml:space="preserve">    </w:t>
      </w:r>
      <w:r>
        <w:rPr>
          <w:rFonts w:hint="eastAsia" w:ascii="SimHei" w:hAnsi="SimHei" w:eastAsia="SimHei"/>
          <w:bCs/>
          <w:kern w:val="0"/>
          <w:sz w:val="32"/>
          <w:szCs w:val="32"/>
        </w:rPr>
        <w:t>第三条</w:t>
      </w:r>
      <w:r>
        <w:rPr>
          <w:rFonts w:hint="eastAsia" w:ascii="SimHei" w:hAnsi="SimHei" w:eastAsia="SimHei"/>
          <w:bCs/>
          <w:kern w:val="0"/>
          <w:sz w:val="32"/>
          <w:szCs w:val="32"/>
          <w:lang w:val="en-US" w:eastAsia="zh-CN"/>
        </w:rPr>
        <w:t xml:space="preserve"> </w:t>
      </w:r>
      <w:r>
        <w:rPr>
          <w:rFonts w:hint="eastAsia" w:ascii="FangSong_GB2312" w:eastAsia="FangSong_GB2312" w:hAnsiTheme="minorEastAsia"/>
          <w:b/>
          <w:kern w:val="0"/>
          <w:sz w:val="32"/>
          <w:szCs w:val="32"/>
        </w:rPr>
        <w:t xml:space="preserve"> </w:t>
      </w:r>
      <w:r>
        <w:rPr>
          <w:rFonts w:hint="eastAsia" w:ascii="FangSong_GB2312" w:eastAsia="FangSong_GB2312" w:hAnsiTheme="minorEastAsia"/>
          <w:kern w:val="0"/>
          <w:sz w:val="32"/>
          <w:szCs w:val="32"/>
        </w:rPr>
        <w:t>如皋市房屋征收管理办公室（以下简称市征收办）具体负责我市房屋征收服务单位和房屋征收从业人员的日常监管、考核工作，主要履行以下职责：</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（一）指导各镇（区、街道）、房屋征收实施单位、房屋征收服务单位和房屋征收从业人员，遵守国家法律、法规和政策，并依法开展相关行业活动；</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（二）负责房屋征收服务单位和房屋征收从业人员的日常监管与考核工作；</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（三）组织协调各职能部门对房屋征收项目进行工程概算、过程监控和项目审计；</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（四）负责《如皋市房屋征收从业人员工作证》和《如皋市房屋征收从业人员上岗证》的核发、变更和注销等工作；</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（五）负责对房屋征收从业人员进行人员上岗培训，开展行业经验交流与评比表彰活动；</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（六）参与职能部门组织的房屋征收项目的招投标，做好房屋征收中标项目的备案和房屋拆除的报备工作；</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（七）负责全市房屋征收档案的管理、检查和考核工作；</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（八）做好房屋征收项目的安全生产监管工作。</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xml:space="preserve">    （九）做好全市房屋征收、房屋安置的协调工作。</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第四条</w:t>
      </w:r>
      <w:r>
        <w:rPr>
          <w:rFonts w:hint="eastAsia" w:ascii="SimHei" w:hAnsi="SimHei" w:eastAsia="SimHei"/>
          <w:bCs/>
          <w:kern w:val="0"/>
          <w:sz w:val="32"/>
          <w:szCs w:val="32"/>
          <w:lang w:val="en-US" w:eastAsia="zh-CN"/>
        </w:rPr>
        <w:t xml:space="preserve"> </w:t>
      </w:r>
      <w:r>
        <w:rPr>
          <w:rFonts w:hint="eastAsia" w:ascii="FangSong_GB2312" w:eastAsia="FangSong_GB2312" w:hAnsiTheme="minorEastAsia"/>
          <w:b/>
          <w:kern w:val="0"/>
          <w:sz w:val="32"/>
          <w:szCs w:val="32"/>
        </w:rPr>
        <w:t xml:space="preserve"> </w:t>
      </w:r>
      <w:r>
        <w:rPr>
          <w:rFonts w:hint="eastAsia" w:ascii="FangSong_GB2312" w:eastAsia="FangSong_GB2312" w:hAnsiTheme="minorEastAsia"/>
          <w:kern w:val="0"/>
          <w:sz w:val="32"/>
          <w:szCs w:val="32"/>
        </w:rPr>
        <w:t>房屋征收实施单位应履行的职责：</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（一）贯彻落实执行房屋征收方面的有关政策；</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kern w:val="0"/>
          <w:sz w:val="32"/>
          <w:szCs w:val="32"/>
        </w:rPr>
        <w:t>（二）</w:t>
      </w:r>
      <w:r>
        <w:rPr>
          <w:rFonts w:hint="eastAsia" w:ascii="FangSong_GB2312" w:eastAsia="FangSong_GB2312" w:hAnsiTheme="minorEastAsia"/>
          <w:sz w:val="32"/>
          <w:szCs w:val="32"/>
        </w:rPr>
        <w:t>各镇（区、街道）所有具备条件启动依法征收的国有土地上的房屋动迁项目，必须依法启动征收程序；</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sz w:val="32"/>
          <w:szCs w:val="32"/>
        </w:rPr>
        <w:t>（三）加强房屋征收工作的宣传、发动，充分发挥党员干部的先锋模范带头作用，最大限度地取得群众的支持和理解；</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sz w:val="32"/>
          <w:szCs w:val="32"/>
        </w:rPr>
        <w:t>（四）公平、公正、公开进行房屋征收工作，进行调查摸底、制定补偿安置方案、选定评估机构、公示评估结果、送达评估报告、公开补偿结果等工作必须依照国有土地上房屋征收相关规定执行；</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sz w:val="32"/>
          <w:szCs w:val="32"/>
        </w:rPr>
        <w:t>（五）强化现场作业管理，强化房屋征收过程中的廉政监督，积极做好矛盾化解工作；</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sz w:val="32"/>
          <w:szCs w:val="32"/>
        </w:rPr>
        <w:t>（六）做好房屋拆除施工的备案，积极指导房屋拆除工作，确保安全。</w:t>
      </w:r>
    </w:p>
    <w:p>
      <w:pPr>
        <w:spacing w:line="560" w:lineRule="exact"/>
        <w:ind w:firstLine="63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第五条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房屋征收服务单位应履行的职责：</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（一）房屋</w:t>
      </w:r>
      <w:r>
        <w:rPr>
          <w:rFonts w:hint="eastAsia" w:ascii="FangSong_GB2312" w:eastAsia="FangSong_GB2312" w:hAnsiTheme="minorEastAsia"/>
          <w:sz w:val="32"/>
          <w:szCs w:val="32"/>
        </w:rPr>
        <w:t>征收</w:t>
      </w:r>
      <w:r>
        <w:rPr>
          <w:rFonts w:hint="eastAsia" w:ascii="FangSong_GB2312" w:eastAsia="FangSong_GB2312" w:hAnsiTheme="minorEastAsia"/>
          <w:kern w:val="0"/>
          <w:sz w:val="32"/>
          <w:szCs w:val="32"/>
        </w:rPr>
        <w:t>服务公司按项目实施单位的要求，组织房屋征收从业人员协助配合房屋征收</w:t>
      </w:r>
      <w:r>
        <w:rPr>
          <w:rFonts w:hint="eastAsia" w:ascii="FangSong_GB2312" w:eastAsia="FangSong_GB2312" w:hAnsiTheme="minorEastAsia"/>
          <w:sz w:val="32"/>
          <w:szCs w:val="32"/>
        </w:rPr>
        <w:t>相关</w:t>
      </w:r>
      <w:r>
        <w:rPr>
          <w:rFonts w:hint="eastAsia" w:ascii="FangSong_GB2312" w:eastAsia="FangSong_GB2312" w:hAnsiTheme="minorEastAsia"/>
          <w:kern w:val="0"/>
          <w:sz w:val="32"/>
          <w:szCs w:val="32"/>
        </w:rPr>
        <w:t>工作并积极做好征收的矛盾化解；</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（二）房屋</w:t>
      </w:r>
      <w:r>
        <w:rPr>
          <w:rFonts w:hint="eastAsia" w:ascii="FangSong_GB2312" w:eastAsia="FangSong_GB2312" w:hAnsiTheme="minorEastAsia"/>
          <w:sz w:val="32"/>
          <w:szCs w:val="32"/>
        </w:rPr>
        <w:t>征收</w:t>
      </w:r>
      <w:r>
        <w:rPr>
          <w:rFonts w:hint="eastAsia" w:ascii="FangSong_GB2312" w:eastAsia="FangSong_GB2312" w:hAnsiTheme="minorEastAsia"/>
          <w:kern w:val="0"/>
          <w:sz w:val="32"/>
          <w:szCs w:val="32"/>
        </w:rPr>
        <w:t>评估公司按评估委托内容，组织人员开展房屋征收评估工作；</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（三）房屋拆除企业按照项目要求，承担资质承包范围内的房屋拆除工作；</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b/>
          <w:kern w:val="0"/>
          <w:sz w:val="32"/>
          <w:szCs w:val="32"/>
        </w:rPr>
        <w:t xml:space="preserve">第六条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房屋征收从业人员应履行以下职责：</w:t>
      </w:r>
    </w:p>
    <w:p>
      <w:pPr>
        <w:spacing w:line="560" w:lineRule="exact"/>
        <w:ind w:firstLine="640" w:firstLineChars="200"/>
        <w:jc w:val="left"/>
        <w:rPr>
          <w:rFonts w:hint="eastAsia" w:ascii="FangSong_GB2312" w:eastAsia="FangSong_GB2312" w:hAnsiTheme="minorEastAsia"/>
          <w:kern w:val="0"/>
          <w:sz w:val="32"/>
          <w:szCs w:val="32"/>
          <w:shd w:val="clear" w:color="FFFFFF" w:fill="D9D9D9"/>
        </w:rPr>
      </w:pPr>
      <w:r>
        <w:rPr>
          <w:rFonts w:hint="eastAsia" w:ascii="FangSong_GB2312" w:eastAsia="FangSong_GB2312" w:hAnsiTheme="minorEastAsia"/>
          <w:kern w:val="0"/>
          <w:sz w:val="32"/>
          <w:szCs w:val="32"/>
        </w:rPr>
        <w:t>（一）严格执行相关的法律法规，规范征收行为；</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（二）房屋征收服务公司从业人员进行房屋征收项目的前期调查摸底、征求意见、政策宣传等相关工作；</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（三）房屋征收评估公司从业人员配合做好房屋征收项目的评估、协助做好房屋征收洽谈、签约、安置等相关工作；</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（四）房屋拆除企业从业人员按照拆除项目的要求，在序时内实施拆除作业并确保拆除安全。</w:t>
      </w:r>
    </w:p>
    <w:p>
      <w:pPr>
        <w:spacing w:line="560" w:lineRule="exact"/>
        <w:jc w:val="center"/>
        <w:rPr>
          <w:rFonts w:hint="eastAsia" w:ascii="SimHei" w:hAnsi="SimHei" w:eastAsia="SimHei"/>
          <w:bCs/>
          <w:kern w:val="0"/>
          <w:sz w:val="32"/>
          <w:szCs w:val="32"/>
        </w:rPr>
      </w:pPr>
      <w:r>
        <w:rPr>
          <w:rFonts w:hint="eastAsia" w:ascii="SimHei" w:hAnsi="SimHei" w:eastAsia="SimHei"/>
          <w:bCs/>
          <w:kern w:val="0"/>
          <w:sz w:val="32"/>
          <w:szCs w:val="32"/>
        </w:rPr>
        <w:t>第二章 房屋征收服务单位的入围</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b/>
          <w:kern w:val="0"/>
          <w:sz w:val="32"/>
          <w:szCs w:val="32"/>
        </w:rPr>
        <w:t xml:space="preserve">  </w:t>
      </w:r>
      <w:r>
        <w:rPr>
          <w:rFonts w:hint="eastAsia" w:ascii="SimHei" w:hAnsi="SimHei" w:eastAsia="SimHei"/>
          <w:bCs/>
          <w:kern w:val="0"/>
          <w:sz w:val="32"/>
          <w:szCs w:val="32"/>
        </w:rPr>
        <w:t xml:space="preserve">  第七条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房屋征收服务单位实行年度采购制，采用框架协议采购方式确定。房屋征收服务单位入围应当符合《关于印发〈南通市区房屋征收服务机构管理暂行规定〉的通知》（通房发〔2013〕26号）及如皋市住房和城乡建设局（以下简称市住建局）相关文件精神执行。申请入围的房屋征收服务单位应当具备以下条件：</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（一）</w:t>
      </w:r>
      <w:r>
        <w:rPr>
          <w:rFonts w:hint="eastAsia" w:ascii="FangSong_GB2312" w:eastAsia="FangSong_GB2312" w:hAnsiTheme="minorEastAsia"/>
          <w:sz w:val="32"/>
          <w:szCs w:val="32"/>
        </w:rPr>
        <w:t>房屋</w:t>
      </w:r>
      <w:r>
        <w:rPr>
          <w:rFonts w:hint="eastAsia" w:ascii="FangSong_GB2312" w:eastAsia="FangSong_GB2312" w:hAnsiTheme="minorEastAsia"/>
          <w:kern w:val="0"/>
          <w:sz w:val="32"/>
          <w:szCs w:val="32"/>
        </w:rPr>
        <w:t>征收服务公司、房屋拆除企业应在南通行政区域内工商注册登记或在本市设立分支机构，有固定的经营场所，取得企业法人营业执照。</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二）房屋征收评估公司应取得江苏省住房和城乡建设厅核发的房地产估价机构备案证书（证明）和南通行政区域内的营业执照，到现场从事房地产评估的注册房地产估价师不少于2名，取得《如皋市房屋征收从业人员上岗证》的评估人员总数不少于8名。</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三）房屋征收服务公司、评估公司从业人员应符合《关于印发〈南通市区房屋征收服务机构管理暂行规定〉的通知》（通房发〔2013〕26号）、《关于高质量建立全市房屋征收领域扫黑除恶长效机制的意见》（通住建征〔2020〕384号）等文件相关要求。</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（四）房屋拆除企业应取得建筑业企业建筑工程施工总承包资质证书，按照建筑工程安全生产管理规定的要求，配备相应的项目经理、安全员和特种作业操作人员等。</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（五）具有健全的人力资源、项目从业、档案、财务、安全生产等各项内部管理制度；</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（六）法律、法规等规定的其他条件。</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第八条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采用框架协议采购方式开展征集活动时，房屋征收服务单位应当向市征收办提交以下材料：</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（一）企业</w:t>
      </w:r>
      <w:r>
        <w:rPr>
          <w:rFonts w:hint="eastAsia" w:ascii="FangSong_GB2312" w:eastAsia="FangSong_GB2312" w:hAnsiTheme="minorEastAsia"/>
          <w:sz w:val="32"/>
          <w:szCs w:val="32"/>
        </w:rPr>
        <w:t>营业执照</w:t>
      </w:r>
      <w:r>
        <w:rPr>
          <w:rFonts w:hint="eastAsia" w:ascii="FangSong_GB2312" w:eastAsia="FangSong_GB2312" w:hAnsiTheme="minorEastAsia"/>
          <w:kern w:val="0"/>
          <w:sz w:val="32"/>
          <w:szCs w:val="32"/>
        </w:rPr>
        <w:t>、固定场所证明及相关资质证书，房屋拆除企业需提供安全生产许可证；</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（二）法定代表人或受委托人（必须为本单位的从业人员）和业务负责人的身份证明;</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sz w:val="32"/>
          <w:szCs w:val="32"/>
        </w:rPr>
        <w:t>（三）单位负责人的工作、学习经历证明、上岗证及无兼职的承诺书；</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sz w:val="32"/>
          <w:szCs w:val="32"/>
        </w:rPr>
        <w:t>（四）房屋征收从业人员的劳动合同及人员养老保险、学历证明、上岗证及服从行业管理的承诺书；</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sz w:val="32"/>
          <w:szCs w:val="32"/>
        </w:rPr>
        <w:t>（五）特种作业机械设备登记台账（房屋拆除施工企业）；</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sz w:val="32"/>
          <w:szCs w:val="32"/>
        </w:rPr>
        <w:t>（六）“扫黑除恶专项斗争承诺书”和房屋征收从业人员信息表；</w:t>
      </w:r>
    </w:p>
    <w:p>
      <w:pPr>
        <w:spacing w:line="560" w:lineRule="exact"/>
        <w:ind w:firstLine="640" w:firstLineChars="200"/>
        <w:jc w:val="left"/>
        <w:rPr>
          <w:rFonts w:hint="eastAsia" w:ascii="FangSong_GB2312" w:eastAsia="FangSong_GB2312" w:hAnsiTheme="minorEastAsia"/>
          <w:sz w:val="32"/>
          <w:szCs w:val="32"/>
        </w:rPr>
      </w:pPr>
      <w:r>
        <w:rPr>
          <w:rFonts w:hint="eastAsia" w:ascii="FangSong_GB2312" w:eastAsia="FangSong_GB2312" w:hAnsiTheme="minorEastAsia"/>
          <w:sz w:val="32"/>
          <w:szCs w:val="32"/>
        </w:rPr>
        <w:t>（七）框架协议采购征集文件规定的其他材料。</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第九条</w:t>
      </w:r>
      <w:r>
        <w:rPr>
          <w:rFonts w:hint="eastAsia" w:ascii="SimHei" w:hAnsi="SimHei" w:eastAsia="SimHei"/>
          <w:bCs/>
          <w:kern w:val="0"/>
          <w:sz w:val="32"/>
          <w:szCs w:val="32"/>
          <w:lang w:val="en-US" w:eastAsia="zh-CN"/>
        </w:rPr>
        <w:t xml:space="preserve"> </w:t>
      </w:r>
      <w:r>
        <w:rPr>
          <w:rFonts w:hint="eastAsia" w:ascii="FangSong_GB2312" w:eastAsia="FangSong_GB2312" w:hAnsiTheme="minorEastAsia"/>
          <w:b/>
          <w:kern w:val="0"/>
          <w:sz w:val="32"/>
          <w:szCs w:val="32"/>
        </w:rPr>
        <w:t xml:space="preserve"> </w:t>
      </w:r>
      <w:r>
        <w:rPr>
          <w:rFonts w:hint="eastAsia" w:ascii="FangSong_GB2312" w:eastAsia="FangSong_GB2312" w:hAnsiTheme="minorEastAsia"/>
          <w:kern w:val="0"/>
          <w:sz w:val="32"/>
          <w:szCs w:val="32"/>
        </w:rPr>
        <w:t>房屋征收服务单位入围名录，由市住建局通过门户网站公布。所有从业的房屋征收服务公司、房屋征收评估公司均应加入南通市房屋征收行业协会，接受行业协会的自律自治管理。</w:t>
      </w:r>
    </w:p>
    <w:p>
      <w:pPr>
        <w:spacing w:line="560" w:lineRule="exact"/>
        <w:jc w:val="center"/>
        <w:rPr>
          <w:rFonts w:hint="eastAsia" w:ascii="SimHei" w:hAnsi="SimHei" w:eastAsia="SimHei"/>
          <w:bCs/>
          <w:kern w:val="0"/>
          <w:sz w:val="32"/>
          <w:szCs w:val="32"/>
        </w:rPr>
      </w:pPr>
      <w:r>
        <w:rPr>
          <w:rFonts w:hint="eastAsia" w:ascii="SimHei" w:hAnsi="SimHei" w:eastAsia="SimHei"/>
          <w:bCs/>
          <w:kern w:val="0"/>
          <w:sz w:val="32"/>
          <w:szCs w:val="32"/>
        </w:rPr>
        <w:t>第三章 房屋征收从业人员管理</w:t>
      </w:r>
    </w:p>
    <w:p>
      <w:pPr>
        <w:spacing w:line="560" w:lineRule="exact"/>
        <w:ind w:firstLine="66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第十条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房屋征收实施单位从业人员应取得《如皋市房屋征收从业人员工作证》，入围的房屋征收服务、评估从业人员应取得《如皋市房屋征收从业人员上岗证》。其中非本地工商注册的单位人员，还应取得工商注册地征收主管部门核发的上岗证。</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第十一条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房屋拆除企业从业人员应按照建筑安全生产管理的相关规定取得相关资格，特种作业人员需取得操作证后，方可从事拆除工作。</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第十二条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所有征收服务单位从业人员每年须参加继续教育等培训，并取得《继续教育证书》。</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第十三条</w:t>
      </w:r>
      <w:r>
        <w:rPr>
          <w:rFonts w:hint="eastAsia" w:ascii="SimHei" w:hAnsi="SimHei" w:eastAsia="SimHei"/>
          <w:bCs/>
          <w:kern w:val="0"/>
          <w:sz w:val="32"/>
          <w:szCs w:val="32"/>
          <w:lang w:val="en-US" w:eastAsia="zh-CN"/>
        </w:rPr>
        <w:t xml:space="preserve"> </w:t>
      </w:r>
      <w:r>
        <w:rPr>
          <w:rFonts w:hint="eastAsia" w:ascii="FangSong_GB2312" w:eastAsia="FangSong_GB2312" w:hAnsiTheme="minorEastAsia"/>
          <w:b/>
          <w:kern w:val="0"/>
          <w:sz w:val="32"/>
          <w:szCs w:val="32"/>
        </w:rPr>
        <w:t xml:space="preserve"> </w:t>
      </w:r>
      <w:r>
        <w:rPr>
          <w:rFonts w:hint="eastAsia" w:ascii="FangSong_GB2312" w:eastAsia="FangSong_GB2312" w:hAnsiTheme="minorEastAsia"/>
          <w:kern w:val="0"/>
          <w:sz w:val="32"/>
          <w:szCs w:val="32"/>
        </w:rPr>
        <w:t>房屋</w:t>
      </w:r>
      <w:r>
        <w:rPr>
          <w:rFonts w:hint="eastAsia" w:ascii="FangSong_GB2312" w:eastAsia="FangSong_GB2312" w:hAnsiTheme="minorEastAsia"/>
          <w:sz w:val="32"/>
          <w:szCs w:val="32"/>
        </w:rPr>
        <w:t>征收</w:t>
      </w:r>
      <w:r>
        <w:rPr>
          <w:rFonts w:hint="eastAsia" w:ascii="FangSong_GB2312" w:eastAsia="FangSong_GB2312" w:hAnsiTheme="minorEastAsia"/>
          <w:kern w:val="0"/>
          <w:sz w:val="32"/>
          <w:szCs w:val="32"/>
        </w:rPr>
        <w:t>从业人员应遵守下列规范:</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（一）亮证</w:t>
      </w:r>
      <w:r>
        <w:rPr>
          <w:rFonts w:hint="eastAsia" w:ascii="FangSong_GB2312" w:eastAsia="FangSong_GB2312" w:hAnsiTheme="minorEastAsia"/>
          <w:sz w:val="32"/>
          <w:szCs w:val="32"/>
        </w:rPr>
        <w:t>上岗</w:t>
      </w:r>
      <w:r>
        <w:rPr>
          <w:rFonts w:hint="eastAsia" w:ascii="FangSong_GB2312" w:eastAsia="FangSong_GB2312" w:hAnsiTheme="minorEastAsia"/>
          <w:kern w:val="0"/>
          <w:sz w:val="32"/>
          <w:szCs w:val="32"/>
        </w:rPr>
        <w:t>，接受监督。从业时应持《如皋市房屋征收从业人员工作证》、《如皋市房屋征收从业人员上岗证》，协助配合做好入户调查、洽谈、协商、签约等工作，严禁无证上岗。</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（二）熟悉</w:t>
      </w:r>
      <w:r>
        <w:rPr>
          <w:rFonts w:hint="eastAsia" w:ascii="FangSong_GB2312" w:eastAsia="FangSong_GB2312" w:hAnsiTheme="minorEastAsia"/>
          <w:sz w:val="32"/>
          <w:szCs w:val="32"/>
        </w:rPr>
        <w:t>政策</w:t>
      </w:r>
      <w:r>
        <w:rPr>
          <w:rFonts w:hint="eastAsia" w:ascii="FangSong_GB2312" w:eastAsia="FangSong_GB2312" w:hAnsiTheme="minorEastAsia"/>
          <w:kern w:val="0"/>
          <w:sz w:val="32"/>
          <w:szCs w:val="32"/>
        </w:rPr>
        <w:t>, 规范操作。做到政策宣传解释到位，坚决贯彻“市场化评估”的补偿原则，不得“低评高签”、“边谈边加、边加边评”、“只签补偿总价，没有补偿分项”的笼统协议，严禁采取非法手段逼迁，严禁“空白合同”，切实维护补偿政策的合法性、合理性、权威性；</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（三）仪表端庄，举止文明。严禁酒后参加与被征收人协商补偿安置等工作，严禁采取停电、停气、停水、断路、辱骂、殴打等野蛮暴力手段逼迁；</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（四）公正廉洁，诚实守信。严禁违反政策、违规操作、弄虚作假、徇私舞弊；严禁克扣、降低补偿，损害被征收人利益；严禁接受和索要被征收人财物、接受被征收人安排的宴请、娱乐或其它消费活动；</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（五）以身作则，支持征收。凡本人涉迁的，要带头洽谈、带头签约、带头做工作。</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第十四条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有下列情形之一的，不予核发上岗证：</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（一）凡是违反《中华人民共和国治安管理处罚法》，被公安机关处以行政拘留以上处罚的；有前科劣迹受到行政、刑事处罚的人员以及有纹身、刺青、光头（非病因）等群众不易接受的人员；</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（二）有举报或群众反映问题未查清的，公安机关立案查处未结案的；</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（三）在考核中受到限期整改处理，未整改到位的；</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（四）其他不利于从事房屋征收从业工作的相关情形。</w:t>
      </w:r>
    </w:p>
    <w:p>
      <w:pPr>
        <w:spacing w:line="560" w:lineRule="exact"/>
        <w:ind w:firstLine="640" w:firstLineChars="200"/>
        <w:rPr>
          <w:rFonts w:hint="eastAsia" w:ascii="FangSong_GB2312" w:eastAsia="FangSong_GB2312" w:hAnsiTheme="minorEastAsia"/>
          <w:kern w:val="0"/>
          <w:sz w:val="32"/>
          <w:szCs w:val="32"/>
        </w:rPr>
      </w:pPr>
      <w:r>
        <w:rPr>
          <w:rFonts w:hint="eastAsia" w:ascii="SimHei" w:hAnsi="SimHei" w:eastAsia="SimHei"/>
          <w:bCs/>
          <w:kern w:val="0"/>
          <w:sz w:val="32"/>
          <w:szCs w:val="32"/>
        </w:rPr>
        <w:t>第十五条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房屋征收服务从业人员出现下列情形之一的，市住建局暂停其上岗资格6个月；情节严重的，吊销《如皋市房屋征收从业人员上岗证》，取消上岗资格：</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（一）违反房屋征收从业人员应遵守规范要求的；</w:t>
      </w:r>
    </w:p>
    <w:p>
      <w:pPr>
        <w:spacing w:line="560" w:lineRule="exact"/>
        <w:ind w:firstLine="640" w:firstLineChars="200"/>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（二）擅自到其他单位、项目串岗执业从事征收服务活动的；</w:t>
      </w:r>
    </w:p>
    <w:p>
      <w:pPr>
        <w:spacing w:line="560" w:lineRule="exact"/>
        <w:ind w:firstLine="640" w:firstLineChars="200"/>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（三）因工作方法不当，引发群访和越级上访的；</w:t>
      </w:r>
    </w:p>
    <w:p>
      <w:pPr>
        <w:spacing w:line="560" w:lineRule="exact"/>
        <w:ind w:firstLine="640" w:firstLineChars="200"/>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（四）本人涉迁时，带头作用差，在签约率达到50%时仍未签约的；</w:t>
      </w:r>
    </w:p>
    <w:p>
      <w:pPr>
        <w:spacing w:line="560" w:lineRule="exact"/>
        <w:ind w:firstLine="640" w:firstLineChars="200"/>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（五）因工作不到位，被征收主管部门约谈，未在规定时限内及时整改的；</w:t>
      </w:r>
    </w:p>
    <w:p>
      <w:pPr>
        <w:spacing w:line="560" w:lineRule="exact"/>
        <w:ind w:firstLine="640" w:firstLineChars="200"/>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暂停上岗资格期满后要求复岗的，必须由所在单位申请，报市住建局批准同意后方可复岗。</w:t>
      </w:r>
    </w:p>
    <w:p>
      <w:pPr>
        <w:spacing w:line="560" w:lineRule="exact"/>
        <w:ind w:firstLine="64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房屋征收服务单位从业人员弄虚作假，骗取《如皋市房屋征收从业人员上岗证》的，经查实后吊销《如皋市房屋征收从业人员上岗证》，取消上岗资格。</w:t>
      </w:r>
    </w:p>
    <w:p>
      <w:pPr>
        <w:spacing w:line="560" w:lineRule="exact"/>
        <w:ind w:firstLine="64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第十六条</w:t>
      </w:r>
      <w:r>
        <w:rPr>
          <w:rFonts w:hint="eastAsia" w:ascii="SimHei" w:hAnsi="SimHei" w:eastAsia="SimHei"/>
          <w:bCs/>
          <w:kern w:val="0"/>
          <w:sz w:val="32"/>
          <w:szCs w:val="32"/>
          <w:lang w:val="en-US" w:eastAsia="zh-CN"/>
        </w:rPr>
        <w:t xml:space="preserve"> </w:t>
      </w:r>
      <w:r>
        <w:rPr>
          <w:rFonts w:hint="eastAsia" w:ascii="FangSong_GB2312" w:eastAsia="FangSong_GB2312" w:hAnsiTheme="minorEastAsia"/>
          <w:b/>
          <w:kern w:val="0"/>
          <w:sz w:val="32"/>
          <w:szCs w:val="32"/>
        </w:rPr>
        <w:t xml:space="preserve"> </w:t>
      </w:r>
      <w:r>
        <w:rPr>
          <w:rFonts w:hint="eastAsia" w:ascii="FangSong_GB2312" w:eastAsia="FangSong_GB2312" w:hAnsiTheme="minorEastAsia"/>
          <w:kern w:val="0"/>
          <w:sz w:val="32"/>
          <w:szCs w:val="32"/>
        </w:rPr>
        <w:t>房屋征收服务单位从业人员变动工作单位的，由新单位凭原上岗证和变更审批表到市征收办办理变更登记。房屋征收服务单位从业人员有征收服务项目未完成的，需经原所在单位同意后才能办理变更登记手续。变更后，应及时提供新单位缴纳的养老保险证明。上岗证遗失的，持证人凭报纸登载的遗失公告和所在房屋征收服务单位证明，到市住建局申请补发。</w:t>
      </w:r>
    </w:p>
    <w:p>
      <w:pPr>
        <w:spacing w:line="560" w:lineRule="exact"/>
        <w:jc w:val="center"/>
        <w:rPr>
          <w:rFonts w:hint="eastAsia" w:ascii="SimHei" w:hAnsi="SimHei" w:eastAsia="SimHei"/>
          <w:bCs/>
          <w:kern w:val="0"/>
          <w:sz w:val="32"/>
          <w:szCs w:val="32"/>
        </w:rPr>
      </w:pPr>
      <w:r>
        <w:rPr>
          <w:rFonts w:hint="eastAsia" w:ascii="SimHei" w:hAnsi="SimHei" w:eastAsia="SimHei"/>
          <w:bCs/>
          <w:kern w:val="0"/>
          <w:sz w:val="32"/>
          <w:szCs w:val="32"/>
        </w:rPr>
        <w:t>第四章 房屋征收服务项目采购活动管理</w:t>
      </w:r>
    </w:p>
    <w:p>
      <w:pPr>
        <w:spacing w:line="560" w:lineRule="exact"/>
        <w:ind w:firstLine="640" w:firstLineChars="200"/>
        <w:rPr>
          <w:rFonts w:hint="eastAsia" w:ascii="FangSong_GB2312" w:eastAsia="FangSong_GB2312" w:hAnsiTheme="minorEastAsia"/>
          <w:kern w:val="0"/>
          <w:sz w:val="32"/>
          <w:szCs w:val="32"/>
        </w:rPr>
      </w:pPr>
      <w:r>
        <w:rPr>
          <w:rFonts w:hint="eastAsia" w:ascii="SimHei" w:hAnsi="SimHei" w:eastAsia="SimHei"/>
          <w:bCs/>
          <w:kern w:val="0"/>
          <w:sz w:val="32"/>
          <w:szCs w:val="32"/>
        </w:rPr>
        <w:t>第十七条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房屋征收实施单位依据《政府采购框架协议采购方式管理暂行办法》（财政部令第110号），采用直接选定或二次竞价的方式，在入围房屋征收服务单位中确定成交单位。</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 xml:space="preserve">第十八条 </w:t>
      </w:r>
      <w:r>
        <w:rPr>
          <w:rFonts w:hint="eastAsia" w:ascii="SimHei" w:hAnsi="SimHei" w:eastAsia="SimHei"/>
          <w:bCs/>
          <w:kern w:val="0"/>
          <w:sz w:val="32"/>
          <w:szCs w:val="32"/>
          <w:lang w:val="en-US" w:eastAsia="zh-CN"/>
        </w:rPr>
        <w:t xml:space="preserve"> </w:t>
      </w:r>
      <w:r>
        <w:rPr>
          <w:rFonts w:hint="eastAsia" w:ascii="FangSong_GB2312" w:eastAsia="FangSong_GB2312" w:hAnsiTheme="minorEastAsia"/>
          <w:kern w:val="0"/>
          <w:sz w:val="32"/>
          <w:szCs w:val="32"/>
        </w:rPr>
        <w:t>建立征收服务合同信息报送制度，纳入框架协议管理。</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房屋征收服务公司、房屋征收评估公司中标后应及时与房屋征收实施单位签订房屋征收服务协议，一周内必须将项目协议及项目人员名单报市征收办，统一建立中标单位项目工程信息库。</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房屋拆除企业中标后应在拆除工程施工15日前向</w:t>
      </w:r>
      <w:r>
        <w:rPr>
          <w:rFonts w:hint="eastAsia" w:ascii="FangSong_GB2312" w:eastAsia="FangSong_GB2312" w:hAnsiTheme="minorEastAsia"/>
          <w:sz w:val="32"/>
          <w:szCs w:val="32"/>
        </w:rPr>
        <w:t>项目属地镇（区、街道）人民政府（管委会、办事处）</w:t>
      </w:r>
      <w:r>
        <w:rPr>
          <w:rFonts w:hint="eastAsia" w:ascii="FangSong_GB2312" w:eastAsia="FangSong_GB2312" w:hAnsiTheme="minorEastAsia"/>
          <w:kern w:val="0"/>
          <w:sz w:val="32"/>
          <w:szCs w:val="32"/>
        </w:rPr>
        <w:t>备案，备案后由项目中标单位向市征收办报备，同时还需提供意外伤害保险手续。</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第十九条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房屋征收服务单位承接的项目数量按照框架协议约定执行。</w:t>
      </w:r>
    </w:p>
    <w:p>
      <w:pPr>
        <w:spacing w:line="560" w:lineRule="exact"/>
        <w:jc w:val="center"/>
        <w:rPr>
          <w:rFonts w:hint="eastAsia" w:ascii="SimHei" w:hAnsi="SimHei" w:eastAsia="SimHei"/>
          <w:bCs/>
          <w:kern w:val="0"/>
          <w:sz w:val="32"/>
          <w:szCs w:val="32"/>
        </w:rPr>
      </w:pPr>
      <w:r>
        <w:rPr>
          <w:rFonts w:hint="eastAsia" w:ascii="SimHei" w:hAnsi="SimHei" w:eastAsia="SimHei"/>
          <w:bCs/>
          <w:kern w:val="0"/>
          <w:sz w:val="32"/>
          <w:szCs w:val="32"/>
        </w:rPr>
        <w:t>第五章 房屋征收项目管理</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第二十条</w:t>
      </w:r>
      <w:r>
        <w:rPr>
          <w:rFonts w:hint="eastAsia" w:ascii="SimHei" w:hAnsi="SimHei" w:eastAsia="SimHei"/>
          <w:bCs/>
          <w:kern w:val="0"/>
          <w:sz w:val="32"/>
          <w:szCs w:val="32"/>
          <w:lang w:val="en-US" w:eastAsia="zh-CN"/>
        </w:rPr>
        <w:t xml:space="preserve"> </w:t>
      </w:r>
      <w:r>
        <w:rPr>
          <w:rFonts w:hint="eastAsia" w:ascii="FangSong_GB2312" w:eastAsia="FangSong_GB2312" w:hAnsiTheme="minorEastAsia"/>
          <w:b/>
          <w:kern w:val="0"/>
          <w:sz w:val="32"/>
          <w:szCs w:val="32"/>
        </w:rPr>
        <w:t xml:space="preserve"> </w:t>
      </w:r>
      <w:r>
        <w:rPr>
          <w:rFonts w:hint="eastAsia" w:ascii="FangSong_GB2312" w:eastAsia="FangSong_GB2312" w:hAnsiTheme="minorEastAsia"/>
          <w:kern w:val="0"/>
          <w:sz w:val="32"/>
          <w:szCs w:val="32"/>
        </w:rPr>
        <w:t>明确属地责任，强化监督管理。</w:t>
      </w:r>
      <w:r>
        <w:rPr>
          <w:rFonts w:hint="eastAsia" w:ascii="FangSong_GB2312" w:eastAsia="FangSong_GB2312" w:hAnsiTheme="minorEastAsia"/>
          <w:sz w:val="32"/>
          <w:szCs w:val="32"/>
        </w:rPr>
        <w:t>按照谁委托、谁负责的原则，项目属地镇（区、街道）人民政府（管委会、办事处）为项目第一责任人，对房屋征收服务单位和房屋征收从业人员负直接监管责任。房屋征收服务公司、房屋征收评估公司以及房屋征收从业人员在项目协助配合服务过程中出现违纪违规、涉黑涉恶等行为的，编入工作组的政府工作人员负直接责任，分管项目的领导负领导责任。</w:t>
      </w:r>
    </w:p>
    <w:p>
      <w:pPr>
        <w:spacing w:line="560" w:lineRule="exact"/>
        <w:ind w:firstLine="63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第二十一条</w:t>
      </w:r>
      <w:r>
        <w:rPr>
          <w:rFonts w:hint="eastAsia" w:ascii="SimHei" w:hAnsi="SimHei" w:eastAsia="SimHei"/>
          <w:bCs/>
          <w:kern w:val="0"/>
          <w:sz w:val="32"/>
          <w:szCs w:val="32"/>
          <w:lang w:val="en-US" w:eastAsia="zh-CN"/>
        </w:rPr>
        <w:t xml:space="preserve"> </w:t>
      </w:r>
      <w:r>
        <w:rPr>
          <w:rFonts w:hint="eastAsia" w:ascii="FangSong_GB2312" w:eastAsia="FangSong_GB2312" w:hAnsiTheme="minorEastAsia"/>
          <w:b/>
          <w:kern w:val="0"/>
          <w:sz w:val="32"/>
          <w:szCs w:val="32"/>
        </w:rPr>
        <w:t xml:space="preserve"> </w:t>
      </w:r>
      <w:r>
        <w:rPr>
          <w:rFonts w:hint="eastAsia" w:ascii="FangSong_GB2312" w:eastAsia="FangSong_GB2312" w:hAnsiTheme="minorEastAsia"/>
          <w:kern w:val="0"/>
          <w:sz w:val="32"/>
          <w:szCs w:val="32"/>
        </w:rPr>
        <w:t>规范调查摸底，坚持公平公正。到项目现场从事房地产评估的注册房地产估价师不少于2名，在项目实施时持有上岗证的房屋征收服务、评估公司人员应配备相应的工作人员，无论非居、民居，所有涉及征收的土地、房屋、附属物、附着物、设备、设施等具体补偿项目、权属及数量的调查结果，房屋征收服务公司、房屋征收评估公司至少由两名经办人员及公司项目负责人签字后加盖公章，经项目房屋征收实施单位审核确认后予以公示。</w:t>
      </w:r>
    </w:p>
    <w:p>
      <w:pPr>
        <w:spacing w:line="560" w:lineRule="exact"/>
        <w:ind w:firstLine="63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第二十二条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严格执行房屋征收信息公开制度。征收补偿公示期不少于7日，应公示在征收现场五处显眼的位置，公示期内应拍摄多角度、远近景照片及影像，同时记录拍摄人、拍摄时间、拍摄地点并留档备查。法律法规规章有公示时间要求的，从其规定。</w:t>
      </w:r>
    </w:p>
    <w:p>
      <w:pPr>
        <w:spacing w:line="560" w:lineRule="exact"/>
        <w:ind w:firstLine="63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房屋征收服务单位要配合项目实施主体单位强化征收政策、补偿标准、安置结果的全过程全方位公开。各征收实施主体单位除召开动员会、编发资料做好政策宣传工作外，还应通过项目公示栏或信息平台等进行信息公开，以接受被征收人的核对和监督。</w:t>
      </w:r>
    </w:p>
    <w:p>
      <w:pPr>
        <w:spacing w:line="560" w:lineRule="exact"/>
        <w:ind w:firstLine="63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第二十三条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强化现场管理，提升群众满意程度。房屋征收服务单位要严格执行房屋征收从业人员规范要求，同时按照《关于高质量建立全市房屋征收领域扫黑除恶长效机制的意见》（通住建征〔2020〕384号）文件要求控制入户人数、现场总人数和洽谈时间。</w:t>
      </w:r>
    </w:p>
    <w:p>
      <w:pPr>
        <w:spacing w:line="560" w:lineRule="exact"/>
        <w:ind w:firstLine="63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第二十四条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规范特殊事项集体决策。凡涉及房屋征收政策未做具体规定的事项，房屋征收实施单位应牵头召集相关部门人员进行集体决策，根据决策内容完善相关手续，作为评估、签约、审计和结算的依据。</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b/>
          <w:kern w:val="0"/>
          <w:sz w:val="32"/>
          <w:szCs w:val="32"/>
        </w:rPr>
        <w:t xml:space="preserve">第二十五条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建立房屋征收服务单位从业质量反馈制度。在项目实施过程中，房屋征收实施单位应根据房屋征收服务单位从业的从业质量、业务水平、廉政建设等，对其作出客观公正的评价，评价结果书面反馈给市征收办。</w:t>
      </w:r>
    </w:p>
    <w:p>
      <w:pPr>
        <w:spacing w:line="560" w:lineRule="exact"/>
        <w:ind w:firstLine="640" w:firstLineChars="200"/>
        <w:jc w:val="left"/>
        <w:rPr>
          <w:rFonts w:hint="eastAsia" w:ascii="FangSong_GB2312" w:eastAsia="FangSong_GB2312" w:hAnsiTheme="minorEastAsia"/>
          <w:b/>
          <w:kern w:val="0"/>
          <w:sz w:val="32"/>
          <w:szCs w:val="32"/>
        </w:rPr>
      </w:pPr>
      <w:r>
        <w:rPr>
          <w:rFonts w:hint="eastAsia" w:ascii="SimHei" w:hAnsi="SimHei" w:eastAsia="SimHei"/>
          <w:bCs/>
          <w:kern w:val="0"/>
          <w:sz w:val="32"/>
          <w:szCs w:val="32"/>
        </w:rPr>
        <w:t>第二十六条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bCs/>
          <w:kern w:val="0"/>
          <w:sz w:val="32"/>
          <w:szCs w:val="32"/>
        </w:rPr>
        <w:t>服从相关行业主管部门管理，切实加强拆除过程中的安全生产、扬尘管控等工作。严格执行《市政府办公室关于印发〈如皋市施工扬尘污染防治专项治理实施方案〉的通知》（皋政办发〔2019〕56号）等文件精神，按照文明典范城市创建的标准，</w:t>
      </w:r>
      <w:r>
        <w:rPr>
          <w:rFonts w:hint="eastAsia" w:ascii="FangSong_GB2312" w:eastAsia="FangSong_GB2312" w:hAnsiTheme="minorEastAsia"/>
          <w:bCs/>
          <w:sz w:val="32"/>
          <w:szCs w:val="32"/>
        </w:rPr>
        <w:t>全面落实项目地块周边围挡、物料堆放覆盖、土方开挖湿法作业、路面硬化、出入车辆清洗、渣土车辆密闭运输“六个100%”</w:t>
      </w:r>
      <w:r>
        <w:rPr>
          <w:rFonts w:hint="eastAsia" w:ascii="FangSong_GB2312" w:eastAsia="FangSong_GB2312" w:hAnsiTheme="minorEastAsia"/>
          <w:bCs/>
          <w:kern w:val="0"/>
          <w:sz w:val="32"/>
          <w:szCs w:val="32"/>
        </w:rPr>
        <w:t>。</w:t>
      </w:r>
    </w:p>
    <w:p>
      <w:pPr>
        <w:spacing w:line="560" w:lineRule="exact"/>
        <w:ind w:firstLine="640" w:firstLineChars="200"/>
        <w:jc w:val="left"/>
        <w:rPr>
          <w:rFonts w:hint="eastAsia" w:ascii="FangSong_GB2312" w:eastAsia="FangSong_GB2312" w:hAnsiTheme="minorEastAsia"/>
          <w:bCs/>
          <w:kern w:val="0"/>
          <w:sz w:val="32"/>
          <w:szCs w:val="32"/>
        </w:rPr>
      </w:pPr>
      <w:r>
        <w:rPr>
          <w:rFonts w:hint="eastAsia" w:ascii="SimHei" w:hAnsi="SimHei" w:eastAsia="SimHei"/>
          <w:bCs/>
          <w:kern w:val="0"/>
          <w:sz w:val="32"/>
          <w:szCs w:val="32"/>
        </w:rPr>
        <w:t>第二十七条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bCs/>
          <w:kern w:val="0"/>
          <w:sz w:val="32"/>
          <w:szCs w:val="32"/>
        </w:rPr>
        <w:t>实行房屋征收项目拆除竣工验收制度。房屋拆除企业应按照实施主体单位的进度要求开展房屋拆除工作，拆除的建筑垃圾必须及时清运。拆除地块竣工交付必须达到垃圾全部清运、场地平整无堆积、临街临路清洁无碎屑的标准。拆除清运工作结束后，房屋拆除施工企业应及时向项目实施主体单位申报竣工验收。</w:t>
      </w:r>
    </w:p>
    <w:p>
      <w:pPr>
        <w:spacing w:line="560" w:lineRule="exact"/>
        <w:ind w:firstLine="640" w:firstLineChars="200"/>
        <w:jc w:val="left"/>
        <w:rPr>
          <w:rFonts w:hint="eastAsia" w:ascii="FangSong_GB2312" w:eastAsia="FangSong_GB2312" w:hAnsiTheme="minorEastAsia"/>
          <w:bCs/>
          <w:kern w:val="0"/>
          <w:sz w:val="32"/>
          <w:szCs w:val="32"/>
        </w:rPr>
      </w:pPr>
      <w:r>
        <w:rPr>
          <w:rFonts w:hint="eastAsia" w:ascii="SimHei" w:hAnsi="SimHei" w:eastAsia="SimHei"/>
          <w:bCs/>
          <w:kern w:val="0"/>
          <w:sz w:val="32"/>
          <w:szCs w:val="32"/>
        </w:rPr>
        <w:t>第二十八条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bCs/>
          <w:kern w:val="0"/>
          <w:sz w:val="32"/>
          <w:szCs w:val="32"/>
        </w:rPr>
        <w:t>实行房屋征收地块验收制度。房屋征收地块竣工验收由房屋征收实施单位向市政府指定的部门（机构）提出申请，市政府指定的部门（机构）召集相关部门，对照《城区搬迁地块竣工验收办法》进行验收，达标后可确认为竣工验收合格；</w:t>
      </w:r>
    </w:p>
    <w:p>
      <w:pPr>
        <w:spacing w:line="560" w:lineRule="exact"/>
        <w:ind w:firstLine="640" w:firstLineChars="200"/>
        <w:jc w:val="left"/>
        <w:rPr>
          <w:rFonts w:hint="eastAsia" w:ascii="FangSong_GB2312" w:eastAsia="FangSong_GB2312" w:hAnsiTheme="minorEastAsia"/>
          <w:bCs/>
          <w:kern w:val="0"/>
          <w:sz w:val="32"/>
          <w:szCs w:val="32"/>
        </w:rPr>
      </w:pPr>
      <w:r>
        <w:rPr>
          <w:rFonts w:hint="eastAsia" w:ascii="FangSong_GB2312" w:eastAsia="FangSong_GB2312" w:hAnsiTheme="minorEastAsia"/>
          <w:bCs/>
          <w:kern w:val="0"/>
          <w:sz w:val="32"/>
          <w:szCs w:val="32"/>
        </w:rPr>
        <w:t>地块竣工验收只要有一项未达标准，则确认为竣工验收不合格。验收不合格内容由验收人员如实记录在《搬迁地块竣工验收表》上，同时书面提出限期整改要求。</w:t>
      </w:r>
    </w:p>
    <w:p>
      <w:pPr>
        <w:spacing w:line="560" w:lineRule="exact"/>
        <w:jc w:val="center"/>
        <w:rPr>
          <w:rFonts w:hint="eastAsia" w:ascii="SimHei" w:hAnsi="SimHei" w:eastAsia="SimHei"/>
          <w:bCs/>
          <w:kern w:val="0"/>
          <w:sz w:val="32"/>
          <w:szCs w:val="32"/>
        </w:rPr>
      </w:pPr>
      <w:r>
        <w:rPr>
          <w:rFonts w:hint="eastAsia" w:ascii="SimHei" w:hAnsi="SimHei" w:eastAsia="SimHei"/>
          <w:bCs/>
          <w:kern w:val="0"/>
          <w:sz w:val="32"/>
          <w:szCs w:val="32"/>
        </w:rPr>
        <w:t>第六章 相关奖惩及其他</w:t>
      </w:r>
    </w:p>
    <w:p>
      <w:pPr>
        <w:spacing w:line="560" w:lineRule="exact"/>
        <w:ind w:firstLine="63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第二十九条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考核结果运用机制。考核结果与房屋征收服务单位的入围、招投标、企业评先评优及信用体系评价等挂钩。按考核得分高低，在项目招投标评分时酌情加分或在项目招投标过程中优先推荐。实行末位淘汰制和一票否决制。</w:t>
      </w:r>
    </w:p>
    <w:p>
      <w:pPr>
        <w:spacing w:line="560" w:lineRule="exact"/>
        <w:ind w:firstLine="630"/>
        <w:jc w:val="left"/>
        <w:rPr>
          <w:rFonts w:hint="eastAsia" w:ascii="FangSong_GB2312" w:eastAsia="FangSong_GB2312" w:hAnsiTheme="minorEastAsia"/>
          <w:bCs/>
          <w:kern w:val="0"/>
          <w:sz w:val="32"/>
          <w:szCs w:val="32"/>
        </w:rPr>
      </w:pPr>
      <w:r>
        <w:rPr>
          <w:rFonts w:hint="eastAsia" w:ascii="SimHei" w:hAnsi="SimHei" w:eastAsia="SimHei"/>
          <w:bCs/>
          <w:kern w:val="0"/>
          <w:sz w:val="32"/>
          <w:szCs w:val="32"/>
        </w:rPr>
        <w:t>第三十条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bCs/>
          <w:kern w:val="0"/>
          <w:sz w:val="32"/>
          <w:szCs w:val="32"/>
        </w:rPr>
        <w:t>有下列情形之一的，解除与其签订的框架协议：</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（一）中标后，擅自终止实施，对工程项目造成直接影响的；</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（二）转包、分包房屋征收项目的；</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（三）因工作不到位引发群访、突发事件造成社会重大影响的；</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（四）发生等级安全生产责任事故的；</w:t>
      </w:r>
    </w:p>
    <w:p>
      <w:pPr>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　　（五）受到纪检监察及其他部门通报批评或处罚的；</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（六）发现严重违背征收政策、弄虚作假的；　</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（七）违反房屋征收领域扫黑除恶长效机制有关规定，发生涉黑涉恶行为；</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FangSong_GB2312" w:eastAsia="FangSong_GB2312" w:hAnsiTheme="minorEastAsia"/>
          <w:kern w:val="0"/>
          <w:sz w:val="32"/>
          <w:szCs w:val="32"/>
        </w:rPr>
        <w:t>（八）房屋拆除企业未向</w:t>
      </w:r>
      <w:r>
        <w:rPr>
          <w:rFonts w:hint="eastAsia" w:ascii="FangSong_GB2312" w:eastAsia="FangSong_GB2312" w:hAnsiTheme="minorEastAsia"/>
          <w:sz w:val="32"/>
          <w:szCs w:val="32"/>
        </w:rPr>
        <w:t>项目属地镇（区、街道）人民政府（管委会、办事处）申报项目</w:t>
      </w:r>
      <w:r>
        <w:rPr>
          <w:rFonts w:hint="eastAsia" w:ascii="FangSong_GB2312" w:eastAsia="FangSong_GB2312" w:hAnsiTheme="minorEastAsia"/>
          <w:kern w:val="0"/>
          <w:sz w:val="32"/>
          <w:szCs w:val="32"/>
        </w:rPr>
        <w:t>备案，擅自从业的。</w:t>
      </w:r>
    </w:p>
    <w:p>
      <w:pPr>
        <w:spacing w:line="560" w:lineRule="exact"/>
        <w:ind w:firstLine="640" w:firstLineChars="200"/>
        <w:jc w:val="left"/>
        <w:rPr>
          <w:rFonts w:hint="eastAsia" w:ascii="FangSong_GB2312" w:eastAsia="FangSong_GB2312" w:hAnsiTheme="minorEastAsia"/>
          <w:kern w:val="0"/>
          <w:sz w:val="32"/>
          <w:szCs w:val="32"/>
        </w:rPr>
      </w:pPr>
      <w:r>
        <w:rPr>
          <w:rFonts w:hint="eastAsia" w:ascii="SimHei" w:hAnsi="SimHei" w:eastAsia="SimHei"/>
          <w:bCs/>
          <w:kern w:val="0"/>
          <w:sz w:val="32"/>
          <w:szCs w:val="32"/>
        </w:rPr>
        <w:t>第三十一条</w:t>
      </w:r>
      <w:r>
        <w:rPr>
          <w:rFonts w:hint="eastAsia" w:ascii="SimHei" w:hAnsi="SimHei" w:eastAsia="SimHei"/>
          <w:bCs/>
          <w:kern w:val="0"/>
          <w:sz w:val="32"/>
          <w:szCs w:val="32"/>
          <w:lang w:val="en-US" w:eastAsia="zh-CN"/>
        </w:rPr>
        <w:t xml:space="preserve"> </w:t>
      </w:r>
      <w:r>
        <w:rPr>
          <w:rFonts w:hint="eastAsia" w:ascii="FangSong_GB2312" w:eastAsia="FangSong_GB2312" w:hAnsiTheme="minorEastAsia"/>
          <w:b/>
          <w:kern w:val="0"/>
          <w:sz w:val="32"/>
          <w:szCs w:val="32"/>
        </w:rPr>
        <w:t xml:space="preserve"> </w:t>
      </w:r>
      <w:r>
        <w:rPr>
          <w:rFonts w:hint="eastAsia" w:ascii="FangSong_GB2312" w:eastAsia="FangSong_GB2312" w:hAnsiTheme="minorEastAsia"/>
          <w:kern w:val="0"/>
          <w:sz w:val="32"/>
          <w:szCs w:val="32"/>
        </w:rPr>
        <w:t>国家、省、市另有规定的从其规定。</w:t>
      </w:r>
    </w:p>
    <w:p>
      <w:pPr>
        <w:widowControl/>
        <w:spacing w:line="560" w:lineRule="exact"/>
        <w:jc w:val="left"/>
        <w:rPr>
          <w:rFonts w:hint="eastAsia" w:ascii="FangSong_GB2312" w:eastAsia="FangSong_GB2312" w:hAnsiTheme="minorEastAsia"/>
          <w:kern w:val="0"/>
          <w:sz w:val="32"/>
          <w:szCs w:val="32"/>
        </w:rPr>
      </w:pPr>
      <w:r>
        <w:rPr>
          <w:rFonts w:hint="eastAsia" w:ascii="FangSong_GB2312" w:eastAsia="FangSong_GB2312" w:hAnsiTheme="minorEastAsia"/>
          <w:b/>
          <w:kern w:val="0"/>
          <w:sz w:val="32"/>
          <w:szCs w:val="32"/>
        </w:rPr>
        <w:t xml:space="preserve">  </w:t>
      </w:r>
      <w:r>
        <w:rPr>
          <w:rFonts w:hint="eastAsia" w:ascii="SimHei" w:hAnsi="SimHei" w:eastAsia="SimHei"/>
          <w:bCs/>
          <w:kern w:val="0"/>
          <w:sz w:val="32"/>
          <w:szCs w:val="32"/>
        </w:rPr>
        <w:t xml:space="preserve">  第三十二条</w:t>
      </w:r>
      <w:r>
        <w:rPr>
          <w:rFonts w:hint="eastAsia" w:ascii="FangSong_GB2312" w:eastAsia="FangSong_GB2312" w:hAnsiTheme="minorEastAsia"/>
          <w:b/>
          <w:kern w:val="0"/>
          <w:sz w:val="32"/>
          <w:szCs w:val="32"/>
        </w:rPr>
        <w:t xml:space="preserve"> </w:t>
      </w:r>
      <w:r>
        <w:rPr>
          <w:rFonts w:hint="eastAsia" w:ascii="FangSong_GB2312" w:hAnsiTheme="minorEastAsia"/>
          <w:b/>
          <w:kern w:val="0"/>
          <w:sz w:val="32"/>
          <w:szCs w:val="32"/>
          <w:lang w:val="en-US" w:eastAsia="zh-CN"/>
        </w:rPr>
        <w:t xml:space="preserve"> </w:t>
      </w:r>
      <w:r>
        <w:rPr>
          <w:rFonts w:hint="eastAsia" w:ascii="FangSong_GB2312" w:eastAsia="FangSong_GB2312" w:hAnsiTheme="minorEastAsia"/>
          <w:kern w:val="0"/>
          <w:sz w:val="32"/>
          <w:szCs w:val="32"/>
        </w:rPr>
        <w:t>本管理办法自公布之日起施行。本市范围内协议房屋搬迁项目管理参照执行。原《如皋市房屋征收服务机构管理办法》（</w:t>
      </w:r>
      <w:r>
        <w:rPr>
          <w:rFonts w:hint="eastAsia" w:ascii="FangSong_GB2312" w:eastAsia="FangSong_GB2312" w:hAnsiTheme="minorEastAsia"/>
          <w:sz w:val="32"/>
          <w:szCs w:val="32"/>
        </w:rPr>
        <w:t>皋建规〔2021〕1号</w:t>
      </w:r>
      <w:r>
        <w:rPr>
          <w:rFonts w:hint="eastAsia" w:ascii="FangSong_GB2312" w:eastAsia="FangSong_GB2312" w:hAnsiTheme="minorEastAsia"/>
          <w:kern w:val="0"/>
          <w:sz w:val="32"/>
          <w:szCs w:val="32"/>
        </w:rPr>
        <w:t>）同时废止。</w:t>
      </w:r>
    </w:p>
    <w:sectPr>
      <w:footerReference r:id="rId3" w:type="even"/>
      <w:pgSz w:w="11906" w:h="16838"/>
      <w:pgMar w:top="1474" w:right="1588" w:bottom="1474" w:left="1588" w:header="851" w:footer="158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embedRegular r:id="rId1" w:fontKey="{9BDD29F3-0B6F-43BC-AB1A-4072950C65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panose1 w:val="02010609030101010101"/>
    <w:charset w:val="86"/>
    <w:family w:val="modern"/>
    <w:pitch w:val="default"/>
    <w:sig w:usb0="800002BF" w:usb1="38CF7CFA" w:usb2="00000016" w:usb3="00000000" w:csb0="00040001" w:csb1="00000000"/>
    <w:embedRegular r:id="rId2" w:fontKey="{A0154307-98C0-4AD4-9C91-C6C1C53B9A2E}"/>
  </w:font>
  <w:font w:name="KaiTi_GB2312">
    <w:panose1 w:val="02010609030101010101"/>
    <w:charset w:val="86"/>
    <w:family w:val="modern"/>
    <w:pitch w:val="default"/>
    <w:sig w:usb0="00000001" w:usb1="080E0000" w:usb2="00000000" w:usb3="00000000" w:csb0="00040000" w:csb1="00000000"/>
  </w:font>
  <w:font w:name="FZXiaoBiaoSong-B05S">
    <w:panose1 w:val="02000000000000000000"/>
    <w:charset w:val="86"/>
    <w:family w:val="auto"/>
    <w:pitch w:val="default"/>
    <w:sig w:usb0="00000001" w:usb1="08000000" w:usb2="00000000" w:usb3="00000000" w:csb0="00040000" w:csb1="00000000"/>
    <w:embedRegular r:id="rId3" w:fontKey="{B5833D81-4AF2-4BD5-A05B-8B62B7E153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Pr>
    </w:pPr>
    <w:r>
      <w:fldChar w:fldCharType="begin"/>
    </w:r>
    <w:r>
      <w:rPr>
        <w:rStyle w:val="13"/>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ZjdlZDNhMTI5ZTZhMWFmYzlhMjZlYmZjNWE5ZWUifQ=="/>
  </w:docVars>
  <w:rsids>
    <w:rsidRoot w:val="001F413B"/>
    <w:rsid w:val="00007593"/>
    <w:rsid w:val="000105E5"/>
    <w:rsid w:val="0001265A"/>
    <w:rsid w:val="00030A9B"/>
    <w:rsid w:val="0006196A"/>
    <w:rsid w:val="000B1184"/>
    <w:rsid w:val="000B78D3"/>
    <w:rsid w:val="000E64FF"/>
    <w:rsid w:val="000E66BE"/>
    <w:rsid w:val="000F24B0"/>
    <w:rsid w:val="00137186"/>
    <w:rsid w:val="00141423"/>
    <w:rsid w:val="00160740"/>
    <w:rsid w:val="0019028C"/>
    <w:rsid w:val="001A2A23"/>
    <w:rsid w:val="001E4E4A"/>
    <w:rsid w:val="001F413B"/>
    <w:rsid w:val="0021357C"/>
    <w:rsid w:val="00240F53"/>
    <w:rsid w:val="00261478"/>
    <w:rsid w:val="00272C8F"/>
    <w:rsid w:val="002733D2"/>
    <w:rsid w:val="00281382"/>
    <w:rsid w:val="002A1E94"/>
    <w:rsid w:val="002A2122"/>
    <w:rsid w:val="002A34A8"/>
    <w:rsid w:val="002A537B"/>
    <w:rsid w:val="002B07AA"/>
    <w:rsid w:val="002D49E7"/>
    <w:rsid w:val="002F170D"/>
    <w:rsid w:val="002F6DC9"/>
    <w:rsid w:val="00340334"/>
    <w:rsid w:val="00351CEC"/>
    <w:rsid w:val="003532D9"/>
    <w:rsid w:val="00353A4C"/>
    <w:rsid w:val="00366AF8"/>
    <w:rsid w:val="003A0BE3"/>
    <w:rsid w:val="003D1924"/>
    <w:rsid w:val="003E73C3"/>
    <w:rsid w:val="0048465F"/>
    <w:rsid w:val="004D4539"/>
    <w:rsid w:val="004F708C"/>
    <w:rsid w:val="00511478"/>
    <w:rsid w:val="00521F79"/>
    <w:rsid w:val="00550607"/>
    <w:rsid w:val="005713C7"/>
    <w:rsid w:val="00596192"/>
    <w:rsid w:val="005A10E7"/>
    <w:rsid w:val="005B7B67"/>
    <w:rsid w:val="00601DB1"/>
    <w:rsid w:val="006172DC"/>
    <w:rsid w:val="00652A67"/>
    <w:rsid w:val="00660207"/>
    <w:rsid w:val="006C6CD5"/>
    <w:rsid w:val="006D67FD"/>
    <w:rsid w:val="007967F4"/>
    <w:rsid w:val="007C206A"/>
    <w:rsid w:val="007E7E0B"/>
    <w:rsid w:val="00816A64"/>
    <w:rsid w:val="0083240D"/>
    <w:rsid w:val="0084737A"/>
    <w:rsid w:val="0085594F"/>
    <w:rsid w:val="00892F97"/>
    <w:rsid w:val="008A2EB8"/>
    <w:rsid w:val="008A7B98"/>
    <w:rsid w:val="008D0C34"/>
    <w:rsid w:val="008D3776"/>
    <w:rsid w:val="008D571B"/>
    <w:rsid w:val="008E3B5A"/>
    <w:rsid w:val="008F6561"/>
    <w:rsid w:val="009026F0"/>
    <w:rsid w:val="00915227"/>
    <w:rsid w:val="00951B35"/>
    <w:rsid w:val="00965938"/>
    <w:rsid w:val="009660C7"/>
    <w:rsid w:val="009800B1"/>
    <w:rsid w:val="009819D0"/>
    <w:rsid w:val="0098277A"/>
    <w:rsid w:val="009857A9"/>
    <w:rsid w:val="009B302F"/>
    <w:rsid w:val="009B5868"/>
    <w:rsid w:val="009C5AB3"/>
    <w:rsid w:val="009E3E6F"/>
    <w:rsid w:val="00A32669"/>
    <w:rsid w:val="00A73E9D"/>
    <w:rsid w:val="00B371FD"/>
    <w:rsid w:val="00B4124B"/>
    <w:rsid w:val="00B95E54"/>
    <w:rsid w:val="00BC4F64"/>
    <w:rsid w:val="00C4446A"/>
    <w:rsid w:val="00C578F1"/>
    <w:rsid w:val="00C735A7"/>
    <w:rsid w:val="00C93C81"/>
    <w:rsid w:val="00CA7DE6"/>
    <w:rsid w:val="00CB3640"/>
    <w:rsid w:val="00CD5F6A"/>
    <w:rsid w:val="00CE0FBA"/>
    <w:rsid w:val="00D13954"/>
    <w:rsid w:val="00D21ECC"/>
    <w:rsid w:val="00D5115E"/>
    <w:rsid w:val="00D53B26"/>
    <w:rsid w:val="00D64A1C"/>
    <w:rsid w:val="00D845A8"/>
    <w:rsid w:val="00D92165"/>
    <w:rsid w:val="00DB7B4A"/>
    <w:rsid w:val="00DC5BFA"/>
    <w:rsid w:val="00DD3F35"/>
    <w:rsid w:val="00DD67BC"/>
    <w:rsid w:val="00DD72AC"/>
    <w:rsid w:val="00DE20AA"/>
    <w:rsid w:val="00DE7D11"/>
    <w:rsid w:val="00DF2CE4"/>
    <w:rsid w:val="00E03E2F"/>
    <w:rsid w:val="00EA098C"/>
    <w:rsid w:val="00EA2975"/>
    <w:rsid w:val="00EE4F55"/>
    <w:rsid w:val="00F177A1"/>
    <w:rsid w:val="00F26C37"/>
    <w:rsid w:val="00F32DCA"/>
    <w:rsid w:val="00F45BE7"/>
    <w:rsid w:val="00F4716E"/>
    <w:rsid w:val="00F643F3"/>
    <w:rsid w:val="00F8533B"/>
    <w:rsid w:val="00FD3045"/>
    <w:rsid w:val="00FF6E71"/>
    <w:rsid w:val="03F776C2"/>
    <w:rsid w:val="06AB431A"/>
    <w:rsid w:val="076959FA"/>
    <w:rsid w:val="07E72046"/>
    <w:rsid w:val="0A5627EE"/>
    <w:rsid w:val="0ACC610C"/>
    <w:rsid w:val="0B3D5DC6"/>
    <w:rsid w:val="0C9F6273"/>
    <w:rsid w:val="0D9412DB"/>
    <w:rsid w:val="0E345910"/>
    <w:rsid w:val="10717F68"/>
    <w:rsid w:val="10AA0D70"/>
    <w:rsid w:val="10EB7DFF"/>
    <w:rsid w:val="132E6E48"/>
    <w:rsid w:val="14615741"/>
    <w:rsid w:val="14E85E71"/>
    <w:rsid w:val="14FD3574"/>
    <w:rsid w:val="154A22BD"/>
    <w:rsid w:val="160E64C0"/>
    <w:rsid w:val="172412BF"/>
    <w:rsid w:val="183E0B5B"/>
    <w:rsid w:val="186A5F9E"/>
    <w:rsid w:val="19CD2F68"/>
    <w:rsid w:val="1B2B5A44"/>
    <w:rsid w:val="1D9846DE"/>
    <w:rsid w:val="20E52BC4"/>
    <w:rsid w:val="22C26F26"/>
    <w:rsid w:val="235D3355"/>
    <w:rsid w:val="23F52BD1"/>
    <w:rsid w:val="24227DA3"/>
    <w:rsid w:val="2B044E31"/>
    <w:rsid w:val="2BB769FC"/>
    <w:rsid w:val="310A21F0"/>
    <w:rsid w:val="35746BC3"/>
    <w:rsid w:val="3675461F"/>
    <w:rsid w:val="39BF7CCF"/>
    <w:rsid w:val="3A6A588B"/>
    <w:rsid w:val="3C9152A3"/>
    <w:rsid w:val="3CB23982"/>
    <w:rsid w:val="3E827413"/>
    <w:rsid w:val="434A155B"/>
    <w:rsid w:val="434A54A6"/>
    <w:rsid w:val="43650A30"/>
    <w:rsid w:val="453E0BBE"/>
    <w:rsid w:val="47C8660F"/>
    <w:rsid w:val="4B045373"/>
    <w:rsid w:val="4D44725B"/>
    <w:rsid w:val="4ED248A1"/>
    <w:rsid w:val="4F245CFC"/>
    <w:rsid w:val="4FAC09FC"/>
    <w:rsid w:val="52E50159"/>
    <w:rsid w:val="53935F9F"/>
    <w:rsid w:val="545A24A8"/>
    <w:rsid w:val="547D408C"/>
    <w:rsid w:val="55FC561B"/>
    <w:rsid w:val="579C0DE2"/>
    <w:rsid w:val="5E961E2B"/>
    <w:rsid w:val="61C02821"/>
    <w:rsid w:val="626537EB"/>
    <w:rsid w:val="63D61CC5"/>
    <w:rsid w:val="65267F34"/>
    <w:rsid w:val="660C7212"/>
    <w:rsid w:val="6DF165EF"/>
    <w:rsid w:val="6EB03CF9"/>
    <w:rsid w:val="6EFD574D"/>
    <w:rsid w:val="72B36196"/>
    <w:rsid w:val="72EB3130"/>
    <w:rsid w:val="756914E7"/>
    <w:rsid w:val="75FD2DCF"/>
    <w:rsid w:val="7ACA442D"/>
    <w:rsid w:val="7FA65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Normal Indent"/>
    <w:basedOn w:val="1"/>
    <w:next w:val="1"/>
    <w:qFormat/>
    <w:uiPriority w:val="0"/>
    <w:pPr>
      <w:adjustRightInd w:val="0"/>
      <w:jc w:val="left"/>
    </w:pPr>
    <w:rPr>
      <w:spacing w:val="-25"/>
    </w:rPr>
  </w:style>
  <w:style w:type="paragraph" w:styleId="5">
    <w:name w:val="Body Text First Indent"/>
    <w:basedOn w:val="6"/>
    <w:qFormat/>
    <w:uiPriority w:val="0"/>
    <w:pPr>
      <w:ind w:firstLine="420" w:firstLineChars="100"/>
    </w:pPr>
    <w:rPr>
      <w:szCs w:val="24"/>
    </w:rPr>
  </w:style>
  <w:style w:type="paragraph" w:styleId="6">
    <w:name w:val="Body Text"/>
    <w:basedOn w:val="1"/>
    <w:qFormat/>
    <w:uiPriority w:val="0"/>
    <w:pPr>
      <w:spacing w:after="120"/>
    </w:pPr>
    <w:rPr>
      <w:rFonts w:ascii="Calibri" w:hAnsi="Calibri"/>
      <w:szCs w:val="22"/>
    </w:rPr>
  </w:style>
  <w:style w:type="paragraph" w:styleId="7">
    <w:name w:val="Body Text Indent 2"/>
    <w:basedOn w:val="1"/>
    <w:qFormat/>
    <w:uiPriority w:val="0"/>
    <w:pPr>
      <w:ind w:left="952" w:hanging="952" w:hangingChars="300"/>
    </w:pPr>
    <w:rPr>
      <w:rFonts w:ascii="FangSong_GB2312" w:eastAsia="FangSong_GB2312"/>
      <w:sz w:val="32"/>
    </w:rPr>
  </w:style>
  <w:style w:type="paragraph" w:styleId="8">
    <w:name w:val="Balloon Text"/>
    <w:basedOn w:val="1"/>
    <w:link w:val="17"/>
    <w:semiHidden/>
    <w:unhideWhenUsed/>
    <w:uiPriority w:val="99"/>
    <w:rPr>
      <w:sz w:val="18"/>
      <w:szCs w:val="18"/>
    </w:rPr>
  </w:style>
  <w:style w:type="paragraph" w:styleId="9">
    <w:name w:val="footer"/>
    <w:basedOn w:val="1"/>
    <w:link w:val="15"/>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customStyle="1" w:styleId="15">
    <w:name w:val="页脚 Char"/>
    <w:basedOn w:val="12"/>
    <w:link w:val="9"/>
    <w:qFormat/>
    <w:uiPriority w:val="99"/>
    <w:rPr>
      <w:rFonts w:ascii="Times New Roman" w:hAnsi="Times New Roman" w:eastAsia="宋体" w:cs="Times New Roman"/>
      <w:sz w:val="18"/>
      <w:szCs w:val="18"/>
    </w:rPr>
  </w:style>
  <w:style w:type="character" w:customStyle="1" w:styleId="16">
    <w:name w:val="页眉 Char"/>
    <w:basedOn w:val="12"/>
    <w:link w:val="10"/>
    <w:semiHidden/>
    <w:qFormat/>
    <w:uiPriority w:val="99"/>
    <w:rPr>
      <w:rFonts w:ascii="Times New Roman" w:hAnsi="Times New Roman" w:eastAsia="宋体" w:cs="Times New Roman"/>
      <w:sz w:val="18"/>
      <w:szCs w:val="18"/>
    </w:rPr>
  </w:style>
  <w:style w:type="character" w:customStyle="1" w:styleId="17">
    <w:name w:val="批注框文本 Char"/>
    <w:basedOn w:val="12"/>
    <w:link w:val="8"/>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6210</Words>
  <Characters>6285</Characters>
  <Lines>47</Lines>
  <Paragraphs>13</Paragraphs>
  <TotalTime>29</TotalTime>
  <ScaleCrop>false</ScaleCrop>
  <LinksUpToDate>false</LinksUpToDate>
  <CharactersWithSpaces>6494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2022-07-28T01:50:00Z</dcterms:created>
  <dc:creator>SJIG</dc:creator>
  <cp:lastModifiedBy>最伟大的吉吉国王</cp:lastModifiedBy>
  <cp:lastPrinted>2022-08-22T02:40:00Z</cp:lastPrinted>
  <dcterms:modified xsi:type="dcterms:W3CDTF">2023-10-27T08:01:00Z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FEDDEC4E59704381BB4530D8DF07AE88_13</vt:lpwstr>
  </property>
</Properties>
</file>