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60" w:lineRule="atLeast"/>
        <w:jc w:val="center"/>
        <w:rPr>
          <w:rFonts w:ascii="方正楷体_GBK" w:hAnsi="方正仿宋_GBK" w:eastAsia="方正楷体_GBK" w:cs="方正仿宋_GBK"/>
          <w:kern w:val="0"/>
          <w:sz w:val="32"/>
          <w:szCs w:val="32"/>
          <w:lang w:val="zh-CN"/>
        </w:rPr>
      </w:pPr>
      <w:r>
        <w:rPr>
          <w:rFonts w:ascii="方正小标宋_GBK" w:eastAsia="方正小标宋_GBK" w:cs="方正小标宋_GBK"/>
          <w:kern w:val="0"/>
          <w:sz w:val="44"/>
          <w:szCs w:val="44"/>
          <w:lang w:val="zh-CN"/>
        </w:rPr>
        <w:t>201</w:t>
      </w:r>
      <w:r>
        <w:rPr>
          <w:rFonts w:hint="eastAsia" w:ascii="方正小标宋_GBK" w:eastAsia="方正小标宋_GBK" w:cs="方正小标宋_GBK"/>
          <w:kern w:val="0"/>
          <w:sz w:val="44"/>
          <w:szCs w:val="44"/>
          <w:lang w:val="zh-CN"/>
        </w:rPr>
        <w:t>8年度如皋市各部门质量工作目标任务分解表</w:t>
      </w:r>
    </w:p>
    <w:tbl>
      <w:tblPr>
        <w:tblStyle w:val="16"/>
        <w:tblW w:w="13467"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8"/>
        <w:gridCol w:w="993"/>
        <w:gridCol w:w="2835"/>
        <w:gridCol w:w="5103"/>
        <w:gridCol w:w="2409"/>
        <w:gridCol w:w="567"/>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710" w:type="dxa"/>
            <w:tcBorders>
              <w:bottom w:val="single" w:color="auto" w:sz="4" w:space="0"/>
            </w:tcBorders>
            <w:shd w:val="clear" w:color="000000" w:fill="FFFFFF"/>
            <w:vAlign w:val="center"/>
          </w:tcPr>
          <w:p>
            <w:pPr>
              <w:autoSpaceDE w:val="0"/>
              <w:autoSpaceDN w:val="0"/>
              <w:adjustRightInd w:val="0"/>
              <w:spacing w:line="240" w:lineRule="exact"/>
              <w:jc w:val="center"/>
              <w:rPr>
                <w:rFonts w:ascii="宋体" w:cs="宋体"/>
                <w:b/>
                <w:bCs/>
                <w:kern w:val="0"/>
                <w:szCs w:val="21"/>
                <w:lang w:val="zh-CN"/>
              </w:rPr>
            </w:pPr>
            <w:r>
              <w:rPr>
                <w:rFonts w:hint="eastAsia" w:ascii="方正黑体_GBK" w:eastAsia="方正黑体_GBK" w:cs="方正黑体_GBK"/>
                <w:b/>
                <w:bCs/>
                <w:kern w:val="0"/>
                <w:szCs w:val="21"/>
                <w:lang w:val="zh-CN"/>
              </w:rPr>
              <w:t>一级指标</w:t>
            </w:r>
          </w:p>
        </w:tc>
        <w:tc>
          <w:tcPr>
            <w:tcW w:w="708" w:type="dxa"/>
            <w:tcBorders>
              <w:bottom w:val="single" w:color="auto" w:sz="4" w:space="0"/>
            </w:tcBorders>
            <w:shd w:val="clear" w:color="000000" w:fill="FFFFFF"/>
            <w:vAlign w:val="center"/>
          </w:tcPr>
          <w:p>
            <w:pPr>
              <w:autoSpaceDE w:val="0"/>
              <w:autoSpaceDN w:val="0"/>
              <w:adjustRightInd w:val="0"/>
              <w:spacing w:line="240" w:lineRule="exact"/>
              <w:jc w:val="left"/>
              <w:rPr>
                <w:rFonts w:ascii="宋体" w:cs="宋体"/>
                <w:b/>
                <w:bCs/>
                <w:kern w:val="0"/>
                <w:szCs w:val="21"/>
                <w:lang w:val="zh-CN"/>
              </w:rPr>
            </w:pPr>
            <w:r>
              <w:rPr>
                <w:rFonts w:hint="eastAsia" w:ascii="方正黑体_GBK" w:eastAsia="方正黑体_GBK" w:cs="方正黑体_GBK"/>
                <w:b/>
                <w:bCs/>
                <w:kern w:val="0"/>
                <w:szCs w:val="21"/>
                <w:lang w:val="zh-CN"/>
              </w:rPr>
              <w:t>二级指标</w:t>
            </w:r>
          </w:p>
        </w:tc>
        <w:tc>
          <w:tcPr>
            <w:tcW w:w="993" w:type="dxa"/>
            <w:tcBorders>
              <w:bottom w:val="single" w:color="auto" w:sz="4" w:space="0"/>
            </w:tcBorders>
            <w:shd w:val="clear" w:color="000000" w:fill="FFFFFF"/>
            <w:vAlign w:val="center"/>
          </w:tcPr>
          <w:p>
            <w:pPr>
              <w:autoSpaceDE w:val="0"/>
              <w:autoSpaceDN w:val="0"/>
              <w:adjustRightInd w:val="0"/>
              <w:spacing w:line="240" w:lineRule="exact"/>
              <w:jc w:val="center"/>
              <w:rPr>
                <w:rFonts w:ascii="方正黑体_GBK" w:eastAsia="方正黑体_GBK" w:cs="方正黑体_GBK"/>
                <w:b/>
                <w:bCs/>
                <w:kern w:val="0"/>
                <w:szCs w:val="21"/>
                <w:lang w:val="zh-CN"/>
              </w:rPr>
            </w:pPr>
            <w:r>
              <w:rPr>
                <w:rFonts w:hint="eastAsia" w:ascii="方正黑体_GBK" w:eastAsia="方正黑体_GBK" w:cs="方正黑体_GBK"/>
                <w:b/>
                <w:bCs/>
                <w:kern w:val="0"/>
                <w:szCs w:val="21"/>
                <w:lang w:val="zh-CN"/>
              </w:rPr>
              <w:t>三级</w:t>
            </w:r>
          </w:p>
          <w:p>
            <w:pPr>
              <w:autoSpaceDE w:val="0"/>
              <w:autoSpaceDN w:val="0"/>
              <w:adjustRightInd w:val="0"/>
              <w:spacing w:line="240" w:lineRule="exact"/>
              <w:jc w:val="center"/>
              <w:rPr>
                <w:rFonts w:ascii="宋体" w:cs="宋体"/>
                <w:b/>
                <w:bCs/>
                <w:kern w:val="0"/>
                <w:szCs w:val="21"/>
                <w:lang w:val="zh-CN"/>
              </w:rPr>
            </w:pPr>
            <w:r>
              <w:rPr>
                <w:rFonts w:hint="eastAsia" w:ascii="方正黑体_GBK" w:eastAsia="方正黑体_GBK" w:cs="方正黑体_GBK"/>
                <w:b/>
                <w:bCs/>
                <w:kern w:val="0"/>
                <w:szCs w:val="21"/>
                <w:lang w:val="zh-CN"/>
              </w:rPr>
              <w:t>指标</w:t>
            </w:r>
          </w:p>
        </w:tc>
        <w:tc>
          <w:tcPr>
            <w:tcW w:w="2835" w:type="dxa"/>
            <w:tcBorders>
              <w:bottom w:val="single" w:color="auto" w:sz="4" w:space="0"/>
            </w:tcBorders>
            <w:shd w:val="clear" w:color="000000" w:fill="FFFFFF"/>
            <w:vAlign w:val="center"/>
          </w:tcPr>
          <w:p>
            <w:pPr>
              <w:autoSpaceDE w:val="0"/>
              <w:autoSpaceDN w:val="0"/>
              <w:adjustRightInd w:val="0"/>
              <w:spacing w:line="240" w:lineRule="exact"/>
              <w:jc w:val="center"/>
              <w:rPr>
                <w:rFonts w:ascii="宋体" w:cs="宋体"/>
                <w:b/>
                <w:bCs/>
                <w:kern w:val="0"/>
                <w:szCs w:val="21"/>
                <w:lang w:val="zh-CN"/>
              </w:rPr>
            </w:pPr>
            <w:r>
              <w:rPr>
                <w:rFonts w:hint="eastAsia" w:ascii="方正黑体_GBK" w:eastAsia="方正黑体_GBK" w:cs="方正黑体_GBK"/>
                <w:b/>
                <w:bCs/>
                <w:kern w:val="0"/>
                <w:szCs w:val="21"/>
                <w:lang w:val="zh-CN"/>
              </w:rPr>
              <w:t>考核要点和分值分配</w:t>
            </w:r>
          </w:p>
        </w:tc>
        <w:tc>
          <w:tcPr>
            <w:tcW w:w="5103" w:type="dxa"/>
            <w:tcBorders>
              <w:bottom w:val="single" w:color="auto" w:sz="4" w:space="0"/>
            </w:tcBorders>
            <w:shd w:val="clear" w:color="000000" w:fill="FFFFFF"/>
            <w:vAlign w:val="center"/>
          </w:tcPr>
          <w:p>
            <w:pPr>
              <w:autoSpaceDE w:val="0"/>
              <w:autoSpaceDN w:val="0"/>
              <w:adjustRightInd w:val="0"/>
              <w:spacing w:line="240" w:lineRule="exact"/>
              <w:jc w:val="center"/>
              <w:rPr>
                <w:rFonts w:ascii="宋体" w:cs="宋体"/>
                <w:b/>
                <w:bCs/>
                <w:kern w:val="0"/>
                <w:szCs w:val="21"/>
                <w:lang w:val="zh-CN"/>
              </w:rPr>
            </w:pPr>
            <w:r>
              <w:rPr>
                <w:rFonts w:hint="eastAsia" w:ascii="方正黑体_GBK" w:eastAsia="方正黑体_GBK" w:cs="方正黑体_GBK"/>
                <w:b/>
                <w:bCs/>
                <w:kern w:val="0"/>
                <w:szCs w:val="21"/>
                <w:lang w:val="zh-CN"/>
              </w:rPr>
              <w:t>评分方法</w:t>
            </w:r>
          </w:p>
        </w:tc>
        <w:tc>
          <w:tcPr>
            <w:tcW w:w="2409" w:type="dxa"/>
            <w:tcBorders>
              <w:bottom w:val="single" w:color="auto" w:sz="4" w:space="0"/>
            </w:tcBorders>
            <w:shd w:val="clear" w:color="000000" w:fill="FFFFFF"/>
            <w:vAlign w:val="center"/>
          </w:tcPr>
          <w:p>
            <w:pPr>
              <w:autoSpaceDE w:val="0"/>
              <w:autoSpaceDN w:val="0"/>
              <w:adjustRightInd w:val="0"/>
              <w:spacing w:line="240" w:lineRule="exact"/>
              <w:jc w:val="center"/>
              <w:rPr>
                <w:rFonts w:ascii="宋体" w:cs="宋体"/>
                <w:b/>
                <w:bCs/>
                <w:kern w:val="0"/>
                <w:szCs w:val="21"/>
                <w:lang w:val="zh-CN"/>
              </w:rPr>
            </w:pPr>
            <w:r>
              <w:rPr>
                <w:rFonts w:hint="eastAsia" w:ascii="方正黑体_GBK" w:eastAsia="方正黑体_GBK" w:cs="方正黑体_GBK"/>
                <w:b/>
                <w:bCs/>
                <w:kern w:val="0"/>
                <w:szCs w:val="21"/>
                <w:lang w:val="zh-CN"/>
              </w:rPr>
              <w:t>牵头（配合）责任部门</w:t>
            </w:r>
          </w:p>
        </w:tc>
        <w:tc>
          <w:tcPr>
            <w:tcW w:w="709" w:type="dxa"/>
            <w:gridSpan w:val="2"/>
            <w:tcBorders>
              <w:bottom w:val="single" w:color="auto" w:sz="4" w:space="0"/>
            </w:tcBorders>
            <w:shd w:val="clear" w:color="000000" w:fill="FFFFFF"/>
            <w:vAlign w:val="center"/>
          </w:tcPr>
          <w:p>
            <w:pPr>
              <w:autoSpaceDE w:val="0"/>
              <w:autoSpaceDN w:val="0"/>
              <w:adjustRightInd w:val="0"/>
              <w:spacing w:line="240" w:lineRule="exact"/>
              <w:jc w:val="center"/>
              <w:rPr>
                <w:rFonts w:ascii="宋体" w:cs="宋体"/>
                <w:b/>
                <w:bCs/>
                <w:kern w:val="0"/>
                <w:szCs w:val="21"/>
                <w:lang w:val="zh-CN"/>
              </w:rPr>
            </w:pPr>
            <w:r>
              <w:rPr>
                <w:rFonts w:hint="eastAsia" w:ascii="方正黑体_GBK" w:eastAsia="方正黑体_GBK" w:cs="方正黑体_GBK"/>
                <w:b/>
                <w:bCs/>
                <w:kern w:val="0"/>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710" w:type="dxa"/>
            <w:vMerge w:val="restart"/>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质量宏观管理（23分）</w:t>
            </w: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质量宏观管理（23分）</w:t>
            </w:r>
          </w:p>
          <w:p>
            <w:pPr>
              <w:autoSpaceDE w:val="0"/>
              <w:autoSpaceDN w:val="0"/>
              <w:adjustRightInd w:val="0"/>
              <w:rPr>
                <w:rFonts w:ascii="宋体" w:cs="宋体"/>
                <w:b/>
                <w:bCs/>
                <w:kern w:val="0"/>
                <w:szCs w:val="21"/>
                <w:lang w:val="zh-CN"/>
              </w:rPr>
            </w:pPr>
          </w:p>
          <w:p>
            <w:pPr>
              <w:autoSpaceDE w:val="0"/>
              <w:autoSpaceDN w:val="0"/>
              <w:adjustRightInd w:val="0"/>
              <w:rPr>
                <w:rFonts w:ascii="宋体" w:cs="宋体"/>
                <w:kern w:val="0"/>
                <w:sz w:val="22"/>
                <w:lang w:val="zh-CN"/>
              </w:rPr>
            </w:pPr>
          </w:p>
        </w:tc>
        <w:tc>
          <w:tcPr>
            <w:tcW w:w="708" w:type="dxa"/>
            <w:vMerge w:val="restart"/>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jc w:val="left"/>
              <w:rPr>
                <w:rFonts w:ascii="宋体" w:cs="宋体"/>
                <w:kern w:val="0"/>
                <w:sz w:val="22"/>
                <w:lang w:val="zh-CN"/>
              </w:rPr>
            </w:pPr>
            <w:r>
              <w:rPr>
                <w:rFonts w:hint="eastAsia" w:ascii="宋体" w:cs="宋体"/>
                <w:b/>
                <w:bCs/>
                <w:kern w:val="0"/>
                <w:szCs w:val="21"/>
                <w:lang w:val="zh-CN"/>
              </w:rPr>
              <w:t>规划战略制定与推进</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1.质量发展战略与质量提升（5分）</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实施质量强县（市、区）战略，开展质量提升行动（</w:t>
            </w:r>
            <w:r>
              <w:rPr>
                <w:rFonts w:hint="eastAsia" w:ascii="宋体" w:cs="宋体"/>
                <w:kern w:val="0"/>
                <w:szCs w:val="21"/>
              </w:rPr>
              <w:t>5</w:t>
            </w:r>
            <w:r>
              <w:rPr>
                <w:rFonts w:hint="eastAsia" w:ascii="宋体" w:cs="宋体"/>
                <w:kern w:val="0"/>
                <w:szCs w:val="21"/>
                <w:lang w:val="zh-CN"/>
              </w:rPr>
              <w:t>分）</w:t>
            </w:r>
          </w:p>
        </w:tc>
        <w:tc>
          <w:tcPr>
            <w:tcW w:w="510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研究制定质量提升行动实施意见（方案），已</w:t>
            </w:r>
            <w:r>
              <w:rPr>
                <w:rFonts w:hint="eastAsia" w:ascii="宋体" w:cs="宋体"/>
                <w:kern w:val="0"/>
                <w:szCs w:val="21"/>
              </w:rPr>
              <w:t>出台</w:t>
            </w:r>
            <w:r>
              <w:rPr>
                <w:rFonts w:hint="eastAsia" w:ascii="宋体" w:cs="宋体"/>
                <w:kern w:val="0"/>
                <w:szCs w:val="21"/>
                <w:lang w:val="zh-CN"/>
              </w:rPr>
              <w:t>的</w:t>
            </w:r>
            <w:r>
              <w:rPr>
                <w:rFonts w:hint="eastAsia" w:ascii="宋体" w:cs="宋体"/>
                <w:kern w:val="0"/>
                <w:szCs w:val="21"/>
              </w:rPr>
              <w:t>2</w:t>
            </w:r>
            <w:r>
              <w:rPr>
                <w:rFonts w:hint="eastAsia" w:ascii="宋体" w:cs="宋体"/>
                <w:kern w:val="0"/>
                <w:szCs w:val="21"/>
                <w:lang w:val="zh-CN"/>
              </w:rPr>
              <w:t>分，</w:t>
            </w:r>
            <w:r>
              <w:rPr>
                <w:rFonts w:hint="eastAsia" w:ascii="宋体" w:cs="宋体"/>
                <w:kern w:val="0"/>
                <w:szCs w:val="21"/>
              </w:rPr>
              <w:t>未启动的不得分</w:t>
            </w:r>
            <w:r>
              <w:rPr>
                <w:rFonts w:hint="eastAsia" w:ascii="宋体" w:cs="宋体"/>
                <w:kern w:val="0"/>
                <w:szCs w:val="21"/>
                <w:lang w:val="zh-CN"/>
              </w:rPr>
              <w:t>。在产品、工程和服务三大领域开展质量提升行动，每个领域1分，未开展的不得分。</w:t>
            </w:r>
          </w:p>
        </w:tc>
        <w:tc>
          <w:tcPr>
            <w:tcW w:w="2409"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市质量强市工作领导小组办公室（意见、方案），市市场监管局（产品）市发改委（服务业），市建设局、市交通运输局、市水利局（工程）</w:t>
            </w:r>
          </w:p>
        </w:tc>
        <w:tc>
          <w:tcPr>
            <w:tcW w:w="70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2.质量工作体制机制（2分）</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健全完善大质量领导协调机制。（2分）</w:t>
            </w:r>
          </w:p>
        </w:tc>
        <w:tc>
          <w:tcPr>
            <w:tcW w:w="510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加强党对质量工作的领导，成立以本级党委、政府主要领导同志分别为组长（主任）、副组长（副主任）的质量工作组织领导机构并有效运行的得2分；未达要求的不得分。</w:t>
            </w:r>
          </w:p>
        </w:tc>
        <w:tc>
          <w:tcPr>
            <w:tcW w:w="2409"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市质量强市工作领导小组办公室</w:t>
            </w:r>
          </w:p>
        </w:tc>
        <w:tc>
          <w:tcPr>
            <w:tcW w:w="70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restart"/>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3.质量工作督查考核（4分）</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3.1质量工作纳入政府综合绩效评价。（2分）</w:t>
            </w:r>
          </w:p>
        </w:tc>
        <w:tc>
          <w:tcPr>
            <w:tcW w:w="5103" w:type="dxa"/>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推动建立党委对质量工作的督查考核机制、将</w:t>
            </w:r>
            <w:r>
              <w:rPr>
                <w:rFonts w:ascii="宋体" w:cs="宋体"/>
                <w:kern w:val="0"/>
                <w:szCs w:val="21"/>
                <w:lang w:val="zh-CN"/>
              </w:rPr>
              <w:t>质量工作纳入政府绩效考核评价</w:t>
            </w:r>
            <w:r>
              <w:rPr>
                <w:rFonts w:hint="eastAsia" w:ascii="宋体" w:cs="宋体"/>
                <w:kern w:val="0"/>
                <w:szCs w:val="21"/>
                <w:lang w:val="zh-CN"/>
              </w:rPr>
              <w:t>的各得1分；未纳入的不得分。</w:t>
            </w:r>
          </w:p>
        </w:tc>
        <w:tc>
          <w:tcPr>
            <w:tcW w:w="2409" w:type="dxa"/>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市委组织部、市质量强市工作领导小组办公室</w:t>
            </w:r>
          </w:p>
        </w:tc>
        <w:tc>
          <w:tcPr>
            <w:tcW w:w="709" w:type="dxa"/>
            <w:gridSpan w:val="2"/>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tcBorders>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Cs w:val="21"/>
                <w:lang w:val="zh-CN"/>
              </w:rPr>
            </w:pP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3.2开展质量工作专项考核。（2分）</w:t>
            </w:r>
          </w:p>
        </w:tc>
        <w:tc>
          <w:tcPr>
            <w:tcW w:w="5103" w:type="dxa"/>
            <w:tcBorders>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对乡镇（街道）实施质量工作专项考核得2分；未开展的不得分。</w:t>
            </w:r>
          </w:p>
        </w:tc>
        <w:tc>
          <w:tcPr>
            <w:tcW w:w="2409" w:type="dxa"/>
            <w:tcBorders>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市质量强市工作领导小组办公室</w:t>
            </w:r>
          </w:p>
        </w:tc>
        <w:tc>
          <w:tcPr>
            <w:tcW w:w="709" w:type="dxa"/>
            <w:gridSpan w:val="2"/>
            <w:tcBorders>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restart"/>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质量发展</w:t>
            </w:r>
          </w:p>
          <w:p>
            <w:pPr>
              <w:autoSpaceDE w:val="0"/>
              <w:autoSpaceDN w:val="0"/>
              <w:adjustRightInd w:val="0"/>
              <w:jc w:val="center"/>
              <w:rPr>
                <w:rFonts w:ascii="宋体" w:cs="宋体"/>
                <w:b/>
                <w:bCs/>
                <w:kern w:val="0"/>
                <w:szCs w:val="21"/>
                <w:lang w:val="zh-CN"/>
              </w:rPr>
            </w:pPr>
          </w:p>
          <w:p>
            <w:pPr>
              <w:autoSpaceDE w:val="0"/>
              <w:autoSpaceDN w:val="0"/>
              <w:adjustRightInd w:val="0"/>
              <w:jc w:val="center"/>
              <w:rPr>
                <w:rFonts w:ascii="宋体" w:cs="宋体"/>
                <w:kern w:val="0"/>
                <w:sz w:val="22"/>
                <w:lang w:val="zh-CN"/>
              </w:rPr>
            </w:pPr>
          </w:p>
        </w:tc>
        <w:tc>
          <w:tcPr>
            <w:tcW w:w="993" w:type="dxa"/>
            <w:vMerge w:val="restart"/>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rPr>
                <w:rFonts w:ascii="宋体" w:cs="宋体"/>
                <w:kern w:val="0"/>
                <w:szCs w:val="21"/>
                <w:lang w:val="zh-CN"/>
              </w:rPr>
            </w:pPr>
          </w:p>
          <w:p>
            <w:pPr>
              <w:autoSpaceDE w:val="0"/>
              <w:autoSpaceDN w:val="0"/>
              <w:adjustRightInd w:val="0"/>
              <w:rPr>
                <w:rFonts w:ascii="宋体" w:cs="宋体"/>
                <w:kern w:val="0"/>
                <w:szCs w:val="21"/>
                <w:lang w:val="zh-CN"/>
              </w:rPr>
            </w:pPr>
          </w:p>
          <w:p>
            <w:pPr>
              <w:autoSpaceDE w:val="0"/>
              <w:autoSpaceDN w:val="0"/>
              <w:adjustRightInd w:val="0"/>
              <w:rPr>
                <w:rFonts w:ascii="宋体" w:cs="宋体"/>
                <w:kern w:val="0"/>
                <w:szCs w:val="21"/>
                <w:lang w:val="zh-CN"/>
              </w:rPr>
            </w:pPr>
            <w:r>
              <w:rPr>
                <w:rFonts w:hint="eastAsia" w:ascii="宋体" w:cs="宋体"/>
                <w:kern w:val="0"/>
                <w:szCs w:val="21"/>
                <w:lang w:val="zh-CN"/>
              </w:rPr>
              <w:t>4.品牌战略制定与实施（6分）</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 w:val="22"/>
                <w:lang w:val="zh-CN"/>
              </w:rPr>
              <w:t>4.1 品牌战略制定（1.5分）</w:t>
            </w:r>
          </w:p>
        </w:tc>
        <w:tc>
          <w:tcPr>
            <w:tcW w:w="5103"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制定本地区品牌（江苏名牌、南通名牌、商标品牌等）发展规划，推动“老字号”品牌发展创新1分，将品牌发展目标细化纳入本地区国民经济社会发展年度计划0.5分。</w:t>
            </w:r>
          </w:p>
        </w:tc>
        <w:tc>
          <w:tcPr>
            <w:tcW w:w="2409" w:type="dxa"/>
            <w:vMerge w:val="restart"/>
            <w:tcBorders>
              <w:top w:val="single" w:color="auto" w:sz="4" w:space="0"/>
              <w:left w:val="single" w:color="auto" w:sz="4" w:space="0"/>
              <w:right w:val="single" w:color="auto" w:sz="4" w:space="0"/>
            </w:tcBorders>
            <w:shd w:val="clear" w:color="000000" w:fill="FFFFFF"/>
            <w:vAlign w:val="center"/>
          </w:tcPr>
          <w:p>
            <w:r>
              <w:rPr>
                <w:rFonts w:hint="eastAsia" w:ascii="宋体" w:cs="宋体"/>
                <w:kern w:val="0"/>
                <w:szCs w:val="21"/>
                <w:lang w:val="zh-CN"/>
              </w:rPr>
              <w:t>市商务局、市场监管局</w:t>
            </w:r>
          </w:p>
        </w:tc>
        <w:tc>
          <w:tcPr>
            <w:tcW w:w="709" w:type="dxa"/>
            <w:gridSpan w:val="2"/>
            <w:vMerge w:val="restart"/>
            <w:tcBorders>
              <w:top w:val="single" w:color="auto" w:sz="4" w:space="0"/>
              <w:left w:val="single" w:color="auto" w:sz="4" w:space="0"/>
              <w:right w:val="single" w:color="auto" w:sz="4"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left w:val="single" w:color="auto" w:sz="4" w:space="0"/>
              <w:right w:val="single" w:color="auto" w:sz="4" w:space="0"/>
            </w:tcBorders>
            <w:shd w:val="clear" w:color="000000" w:fill="FFFFFF"/>
            <w:vAlign w:val="center"/>
          </w:tcPr>
          <w:p>
            <w:pPr>
              <w:autoSpaceDE w:val="0"/>
              <w:autoSpaceDN w:val="0"/>
              <w:adjustRightInd w:val="0"/>
              <w:jc w:val="center"/>
              <w:rPr>
                <w:rFonts w:ascii="宋体" w:cs="宋体"/>
                <w:b/>
                <w:bCs/>
                <w:kern w:val="0"/>
                <w:szCs w:val="21"/>
                <w:lang w:val="zh-CN"/>
              </w:rPr>
            </w:pPr>
          </w:p>
        </w:tc>
        <w:tc>
          <w:tcPr>
            <w:tcW w:w="993" w:type="dxa"/>
            <w:vMerge w:val="continue"/>
            <w:tcBorders>
              <w:left w:val="single" w:color="auto" w:sz="4" w:space="0"/>
              <w:right w:val="single" w:color="auto" w:sz="4" w:space="0"/>
            </w:tcBorders>
            <w:shd w:val="clear" w:color="000000" w:fill="FFFFFF"/>
            <w:vAlign w:val="center"/>
          </w:tcPr>
          <w:p>
            <w:pPr>
              <w:autoSpaceDE w:val="0"/>
              <w:autoSpaceDN w:val="0"/>
              <w:adjustRightInd w:val="0"/>
              <w:rPr>
                <w:rFonts w:ascii="宋体" w:cs="宋体"/>
                <w:kern w:val="0"/>
                <w:szCs w:val="21"/>
                <w:lang w:val="zh-CN"/>
              </w:rPr>
            </w:pP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 w:val="22"/>
                <w:lang w:val="zh-CN"/>
              </w:rPr>
              <w:t>4.2 品牌战略实施（2.5分）</w:t>
            </w:r>
          </w:p>
        </w:tc>
        <w:tc>
          <w:tcPr>
            <w:tcW w:w="5103"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制订并实施品牌培育、评价、宣传、保护等措施1分，开展知名品牌示范区或区域品牌创建工作1分，引导企业和集聚区参加公益性品牌价值评价的得0.5分。</w:t>
            </w:r>
          </w:p>
        </w:tc>
        <w:tc>
          <w:tcPr>
            <w:tcW w:w="2409" w:type="dxa"/>
            <w:vMerge w:val="continue"/>
            <w:tcBorders>
              <w:left w:val="single" w:color="auto" w:sz="4" w:space="0"/>
              <w:bottom w:val="single" w:color="auto" w:sz="4" w:space="0"/>
              <w:right w:val="single" w:color="auto" w:sz="4" w:space="0"/>
            </w:tcBorders>
            <w:shd w:val="clear" w:color="000000" w:fill="FFFFFF"/>
            <w:vAlign w:val="center"/>
          </w:tcPr>
          <w:p/>
        </w:tc>
        <w:tc>
          <w:tcPr>
            <w:tcW w:w="709" w:type="dxa"/>
            <w:gridSpan w:val="2"/>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cs="宋体"/>
                <w:b/>
                <w:bCs/>
                <w:kern w:val="0"/>
                <w:szCs w:val="21"/>
                <w:lang w:val="zh-CN"/>
              </w:rPr>
            </w:pPr>
          </w:p>
        </w:tc>
        <w:tc>
          <w:tcPr>
            <w:tcW w:w="993" w:type="dxa"/>
            <w:vMerge w:val="continue"/>
            <w:tcBorders>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 w:val="22"/>
                <w:lang w:val="zh-CN"/>
              </w:rPr>
              <w:t>4.3 质量品牌标杆树立与示范（2分）</w:t>
            </w:r>
          </w:p>
        </w:tc>
        <w:tc>
          <w:tcPr>
            <w:tcW w:w="510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鼓励企业采用先进标准和质量管理方法，开展争创</w:t>
            </w:r>
            <w:r>
              <w:rPr>
                <w:rFonts w:ascii="宋体" w:cs="宋体"/>
                <w:kern w:val="0"/>
                <w:szCs w:val="21"/>
                <w:lang w:val="zh-CN"/>
              </w:rPr>
              <w:t>“</w:t>
            </w:r>
            <w:r>
              <w:rPr>
                <w:rFonts w:hint="eastAsia" w:ascii="宋体" w:cs="宋体"/>
                <w:kern w:val="0"/>
                <w:szCs w:val="21"/>
                <w:lang w:val="zh-CN"/>
              </w:rPr>
              <w:t>质量标杆</w:t>
            </w:r>
            <w:r>
              <w:rPr>
                <w:rFonts w:ascii="宋体" w:cs="宋体"/>
                <w:kern w:val="0"/>
                <w:szCs w:val="21"/>
                <w:lang w:val="zh-CN"/>
              </w:rPr>
              <w:t>”</w:t>
            </w:r>
            <w:r>
              <w:rPr>
                <w:rFonts w:hint="eastAsia" w:ascii="宋体" w:cs="宋体"/>
                <w:kern w:val="0"/>
                <w:szCs w:val="21"/>
                <w:lang w:val="zh-CN"/>
              </w:rPr>
              <w:t>活动（1分）；组织质量奖获奖组织（个人）进行管理经验方法的分享和交流（1分）。</w:t>
            </w:r>
          </w:p>
        </w:tc>
        <w:tc>
          <w:tcPr>
            <w:tcW w:w="2409"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w:t>
            </w:r>
          </w:p>
        </w:tc>
        <w:tc>
          <w:tcPr>
            <w:tcW w:w="709" w:type="dxa"/>
            <w:gridSpan w:val="2"/>
            <w:vMerge w:val="continue"/>
            <w:tcBorders>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restart"/>
            <w:tcBorders>
              <w:top w:val="single" w:color="auto" w:sz="4" w:space="0"/>
              <w:left w:val="single" w:color="auto" w:sz="4" w:space="0"/>
            </w:tcBorders>
            <w:shd w:val="clear" w:color="000000" w:fill="FFFFFF"/>
            <w:vAlign w:val="center"/>
          </w:tcPr>
          <w:p>
            <w:pPr>
              <w:autoSpaceDE w:val="0"/>
              <w:autoSpaceDN w:val="0"/>
              <w:adjustRightInd w:val="0"/>
              <w:jc w:val="left"/>
              <w:rPr>
                <w:rFonts w:ascii="宋体" w:cs="宋体"/>
                <w:b/>
                <w:bCs/>
                <w:kern w:val="0"/>
                <w:szCs w:val="21"/>
                <w:lang w:val="zh-CN"/>
              </w:rPr>
            </w:pPr>
            <w:r>
              <w:rPr>
                <w:rFonts w:hint="eastAsia" w:ascii="宋体" w:cs="宋体"/>
                <w:b/>
                <w:bCs/>
                <w:kern w:val="0"/>
                <w:szCs w:val="21"/>
                <w:lang w:val="zh-CN"/>
              </w:rPr>
              <w:t>投入保障</w:t>
            </w:r>
          </w:p>
        </w:tc>
        <w:tc>
          <w:tcPr>
            <w:tcW w:w="993" w:type="dxa"/>
            <w:tcBorders>
              <w:top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5</w:t>
            </w:r>
            <w:r>
              <w:rPr>
                <w:rFonts w:ascii="宋体" w:cs="宋体"/>
                <w:kern w:val="0"/>
                <w:szCs w:val="21"/>
                <w:lang w:val="zh-CN"/>
              </w:rPr>
              <w:t>.</w:t>
            </w:r>
            <w:r>
              <w:rPr>
                <w:rFonts w:hint="eastAsia" w:ascii="宋体" w:cs="宋体"/>
                <w:kern w:val="0"/>
                <w:szCs w:val="21"/>
                <w:lang w:val="zh-CN"/>
              </w:rPr>
              <w:t>质量诚信制度落实（3分）</w:t>
            </w:r>
          </w:p>
        </w:tc>
        <w:tc>
          <w:tcPr>
            <w:tcW w:w="2835" w:type="dxa"/>
            <w:tcBorders>
              <w:top w:val="single" w:color="auto" w:sz="4" w:space="0"/>
              <w:lef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生产主体质量信用记录建设；企业产品和服务标准自我声明公开。（3分）</w:t>
            </w:r>
          </w:p>
        </w:tc>
        <w:tc>
          <w:tcPr>
            <w:tcW w:w="5103" w:type="dxa"/>
            <w:tcBorders>
              <w:top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推进制造业企业质量信用记录建设且规上企业信用入库率逐年增加，得0.5分；发布质量信用报告10份以上得0.5分，每少1份扣0.05分。推动实施企业产品和服务标准自我声明公开与监督</w:t>
            </w:r>
            <w:r>
              <w:rPr>
                <w:rFonts w:hint="eastAsia" w:ascii="宋体" w:cs="宋体"/>
                <w:kern w:val="0"/>
                <w:szCs w:val="21"/>
              </w:rPr>
              <w:t>1分；制定推进质量失信联合惩戒制度并组织实施1分。</w:t>
            </w:r>
          </w:p>
        </w:tc>
        <w:tc>
          <w:tcPr>
            <w:tcW w:w="2409" w:type="dxa"/>
            <w:tcBorders>
              <w:top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市场监管局、市旅游局</w:t>
            </w:r>
          </w:p>
        </w:tc>
        <w:tc>
          <w:tcPr>
            <w:tcW w:w="709" w:type="dxa"/>
            <w:gridSpan w:val="2"/>
            <w:tcBorders>
              <w:top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r>
              <w:rPr>
                <w:rFonts w:hint="eastAsia" w:ascii="宋体" w:cs="宋体"/>
                <w:kern w:val="0"/>
                <w:szCs w:val="21"/>
                <w:lang w:val="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top w:val="single" w:color="auto" w:sz="4" w:space="0"/>
              <w:left w:val="single" w:color="auto" w:sz="4" w:space="0"/>
            </w:tcBorders>
            <w:shd w:val="clear" w:color="000000" w:fill="FFFFFF"/>
            <w:vAlign w:val="center"/>
          </w:tcPr>
          <w:p>
            <w:pPr>
              <w:autoSpaceDE w:val="0"/>
              <w:autoSpaceDN w:val="0"/>
              <w:adjustRightInd w:val="0"/>
              <w:jc w:val="center"/>
              <w:rPr>
                <w:rFonts w:ascii="宋体" w:cs="宋体"/>
                <w:b/>
                <w:bCs/>
                <w:kern w:val="0"/>
                <w:szCs w:val="21"/>
                <w:lang w:val="zh-CN"/>
              </w:rPr>
            </w:pPr>
          </w:p>
        </w:tc>
        <w:tc>
          <w:tcPr>
            <w:tcW w:w="993" w:type="dxa"/>
            <w:tcBorders>
              <w:top w:val="single" w:color="auto" w:sz="4" w:space="0"/>
              <w:right w:val="single" w:color="auto" w:sz="4" w:space="0"/>
            </w:tcBorders>
            <w:shd w:val="clear" w:color="000000" w:fill="FFFFFF"/>
            <w:vAlign w:val="center"/>
          </w:tcPr>
          <w:p>
            <w:pPr>
              <w:autoSpaceDE w:val="0"/>
              <w:autoSpaceDN w:val="0"/>
              <w:adjustRightInd w:val="0"/>
              <w:spacing w:line="220" w:lineRule="exact"/>
              <w:rPr>
                <w:rFonts w:ascii="宋体" w:cs="宋体"/>
                <w:kern w:val="0"/>
                <w:sz w:val="22"/>
                <w:lang w:val="zh-CN"/>
              </w:rPr>
            </w:pPr>
            <w:r>
              <w:rPr>
                <w:rFonts w:hint="eastAsia" w:ascii="宋体" w:cs="宋体"/>
                <w:kern w:val="0"/>
                <w:szCs w:val="21"/>
                <w:lang w:val="zh-CN"/>
              </w:rPr>
              <w:t>6</w:t>
            </w:r>
            <w:r>
              <w:rPr>
                <w:rFonts w:ascii="宋体" w:cs="宋体"/>
                <w:kern w:val="0"/>
                <w:szCs w:val="21"/>
                <w:lang w:val="zh-CN"/>
              </w:rPr>
              <w:t>.</w:t>
            </w:r>
            <w:r>
              <w:rPr>
                <w:rFonts w:hint="eastAsia" w:ascii="宋体" w:cs="宋体"/>
                <w:kern w:val="0"/>
                <w:szCs w:val="21"/>
                <w:lang w:val="zh-CN"/>
              </w:rPr>
              <w:t>行业准入及产业政策落实</w:t>
            </w:r>
            <w:r>
              <w:rPr>
                <w:rFonts w:hint="eastAsia" w:ascii="宋体" w:cs="宋体"/>
                <w:spacing w:val="-8"/>
                <w:kern w:val="0"/>
                <w:szCs w:val="21"/>
                <w:lang w:val="zh-CN"/>
              </w:rPr>
              <w:t>（1.5分）</w:t>
            </w:r>
          </w:p>
        </w:tc>
        <w:tc>
          <w:tcPr>
            <w:tcW w:w="2835" w:type="dxa"/>
            <w:tcBorders>
              <w:top w:val="single" w:color="auto" w:sz="4" w:space="0"/>
              <w:lef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严格准入和退出管理，提升供给体系质量。（1.5分）</w:t>
            </w:r>
          </w:p>
        </w:tc>
        <w:tc>
          <w:tcPr>
            <w:tcW w:w="5103" w:type="dxa"/>
            <w:tcBorders>
              <w:top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在质量、耗能等方面开展年度审核工作，严格执行工业产品质量、工业行业准入制度和产业与技术政策的得1.5分（每个方面0.5分）；未开展工作的不得分。</w:t>
            </w:r>
          </w:p>
        </w:tc>
        <w:tc>
          <w:tcPr>
            <w:tcW w:w="2409" w:type="dxa"/>
            <w:tcBorders>
              <w:top w:val="single" w:color="auto" w:sz="4" w:space="0"/>
            </w:tcBorders>
            <w:shd w:val="clear" w:color="000000" w:fill="FFFFFF"/>
            <w:vAlign w:val="center"/>
          </w:tcPr>
          <w:p>
            <w:pPr>
              <w:autoSpaceDE w:val="0"/>
              <w:autoSpaceDN w:val="0"/>
              <w:adjustRightInd w:val="0"/>
              <w:spacing w:line="240" w:lineRule="exact"/>
              <w:rPr>
                <w:rFonts w:ascii="宋体" w:cs="宋体"/>
                <w:kern w:val="0"/>
                <w:szCs w:val="21"/>
                <w:lang w:val="zh-CN"/>
              </w:rPr>
            </w:pPr>
            <w:r>
              <w:rPr>
                <w:rFonts w:hint="eastAsia" w:ascii="宋体" w:cs="宋体"/>
                <w:kern w:val="0"/>
                <w:szCs w:val="21"/>
                <w:lang w:val="zh-CN"/>
              </w:rPr>
              <w:t>市场监管局（质量）</w:t>
            </w:r>
          </w:p>
          <w:p>
            <w:pPr>
              <w:autoSpaceDE w:val="0"/>
              <w:autoSpaceDN w:val="0"/>
              <w:adjustRightInd w:val="0"/>
              <w:spacing w:line="240" w:lineRule="exact"/>
              <w:rPr>
                <w:rFonts w:ascii="宋体" w:cs="宋体"/>
                <w:kern w:val="0"/>
                <w:szCs w:val="21"/>
                <w:lang w:val="zh-CN"/>
              </w:rPr>
            </w:pPr>
            <w:r>
              <w:rPr>
                <w:rFonts w:hint="eastAsia" w:ascii="宋体" w:cs="宋体"/>
                <w:kern w:val="0"/>
                <w:szCs w:val="21"/>
                <w:lang w:val="zh-CN"/>
              </w:rPr>
              <w:t>市发改委（能耗）</w:t>
            </w:r>
          </w:p>
          <w:p>
            <w:pPr>
              <w:autoSpaceDE w:val="0"/>
              <w:autoSpaceDN w:val="0"/>
              <w:adjustRightInd w:val="0"/>
              <w:rPr>
                <w:rFonts w:ascii="宋体" w:cs="宋体"/>
                <w:kern w:val="0"/>
                <w:sz w:val="22"/>
                <w:lang w:val="zh-CN"/>
              </w:rPr>
            </w:pPr>
            <w:r>
              <w:rPr>
                <w:rFonts w:hint="eastAsia" w:ascii="宋体" w:cs="宋体"/>
                <w:kern w:val="0"/>
                <w:szCs w:val="21"/>
                <w:lang w:val="zh-CN"/>
              </w:rPr>
              <w:t>市环保局（环境）</w:t>
            </w:r>
          </w:p>
        </w:tc>
        <w:tc>
          <w:tcPr>
            <w:tcW w:w="709" w:type="dxa"/>
            <w:gridSpan w:val="2"/>
            <w:tcBorders>
              <w:top w:val="single" w:color="auto"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Cs w:val="21"/>
                <w:lang w:val="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lef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tcBorders>
              <w:top w:val="single" w:color="auto" w:sz="4" w:space="0"/>
            </w:tcBorders>
            <w:shd w:val="clear" w:color="000000" w:fill="FFFFFF"/>
            <w:vAlign w:val="center"/>
          </w:tcPr>
          <w:p>
            <w:pPr>
              <w:spacing w:line="240" w:lineRule="exact"/>
              <w:rPr>
                <w:spacing w:val="-6"/>
              </w:rPr>
            </w:pPr>
            <w:r>
              <w:rPr>
                <w:rFonts w:hint="eastAsia"/>
                <w:spacing w:val="-6"/>
              </w:rPr>
              <w:t>7.消费者维权制度运行（2.5分）</w:t>
            </w:r>
          </w:p>
        </w:tc>
        <w:tc>
          <w:tcPr>
            <w:tcW w:w="2835" w:type="dxa"/>
            <w:shd w:val="clear" w:color="000000" w:fill="FFFFFF"/>
            <w:vAlign w:val="center"/>
          </w:tcPr>
          <w:p>
            <w:r>
              <w:rPr>
                <w:rFonts w:hint="eastAsia"/>
              </w:rPr>
              <w:t>开展放心消费创建活动，健全质量申诉投诉处理机制。（2.5分）</w:t>
            </w:r>
          </w:p>
        </w:tc>
        <w:tc>
          <w:tcPr>
            <w:tcW w:w="5103" w:type="dxa"/>
            <w:shd w:val="clear" w:color="000000" w:fill="FFFFFF"/>
            <w:vAlign w:val="center"/>
          </w:tcPr>
          <w:p>
            <w:r>
              <w:rPr>
                <w:rFonts w:hint="eastAsia"/>
              </w:rPr>
              <w:t>12315、12365、12312、12331、12301等5个质量投诉办结率达到100%或逐年上升，每个平台0.5分。</w:t>
            </w:r>
          </w:p>
        </w:tc>
        <w:tc>
          <w:tcPr>
            <w:tcW w:w="2409" w:type="dxa"/>
            <w:shd w:val="clear" w:color="000000" w:fill="FFFFFF"/>
            <w:vAlign w:val="center"/>
          </w:tcPr>
          <w:p>
            <w:r>
              <w:rPr>
                <w:rFonts w:hint="eastAsia"/>
              </w:rPr>
              <w:t>市商务局、市旅游局、</w:t>
            </w:r>
            <w:r>
              <w:rPr>
                <w:rFonts w:hint="eastAsia" w:ascii="宋体" w:cs="宋体"/>
                <w:kern w:val="0"/>
                <w:szCs w:val="21"/>
                <w:lang w:val="zh-CN"/>
              </w:rPr>
              <w:t>市场监管局</w:t>
            </w:r>
          </w:p>
        </w:tc>
        <w:tc>
          <w:tcPr>
            <w:tcW w:w="709" w:type="dxa"/>
            <w:gridSpan w:val="2"/>
            <w:shd w:val="clear" w:color="000000" w:fill="FFFFFF"/>
            <w:vAlign w:val="center"/>
          </w:tcPr>
          <w:p>
            <w:pPr>
              <w:jc w:val="cente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710" w:type="dxa"/>
            <w:vMerge w:val="continue"/>
            <w:tcBorders>
              <w:left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tcBorders>
              <w:left w:val="single" w:color="auto" w:sz="4" w:space="0"/>
            </w:tcBorders>
            <w:shd w:val="clear" w:color="000000" w:fill="FFFFFF"/>
            <w:vAlign w:val="center"/>
          </w:tcPr>
          <w:p>
            <w:pPr>
              <w:autoSpaceDE w:val="0"/>
              <w:autoSpaceDN w:val="0"/>
              <w:adjustRightInd w:val="0"/>
              <w:jc w:val="left"/>
              <w:rPr>
                <w:rFonts w:ascii="宋体" w:cs="宋体"/>
                <w:kern w:val="0"/>
                <w:sz w:val="22"/>
                <w:lang w:val="zh-CN"/>
              </w:rPr>
            </w:pPr>
          </w:p>
        </w:tc>
        <w:tc>
          <w:tcPr>
            <w:tcW w:w="993" w:type="dxa"/>
            <w:shd w:val="clear" w:color="000000" w:fill="FFFFFF"/>
            <w:vAlign w:val="center"/>
          </w:tcPr>
          <w:p>
            <w:pPr>
              <w:autoSpaceDE w:val="0"/>
              <w:autoSpaceDN w:val="0"/>
              <w:adjustRightInd w:val="0"/>
              <w:spacing w:line="240" w:lineRule="exact"/>
              <w:rPr>
                <w:rFonts w:ascii="宋体" w:cs="宋体"/>
                <w:kern w:val="0"/>
                <w:sz w:val="22"/>
                <w:lang w:val="zh-CN"/>
              </w:rPr>
            </w:pPr>
            <w:r>
              <w:rPr>
                <w:rFonts w:hint="eastAsia" w:ascii="宋体" w:cs="宋体"/>
                <w:kern w:val="0"/>
                <w:szCs w:val="21"/>
                <w:lang w:val="zh-CN"/>
              </w:rPr>
              <w:t>8</w:t>
            </w:r>
            <w:r>
              <w:rPr>
                <w:rFonts w:ascii="宋体" w:cs="宋体"/>
                <w:kern w:val="0"/>
                <w:szCs w:val="21"/>
                <w:lang w:val="zh-CN"/>
              </w:rPr>
              <w:t>.</w:t>
            </w:r>
            <w:r>
              <w:rPr>
                <w:rFonts w:hint="eastAsia" w:ascii="宋体" w:cs="宋体"/>
                <w:kern w:val="0"/>
                <w:szCs w:val="21"/>
                <w:lang w:val="zh-CN"/>
              </w:rPr>
              <w:t>质量工作投入机制运行（2分）</w:t>
            </w:r>
          </w:p>
        </w:tc>
        <w:tc>
          <w:tcPr>
            <w:tcW w:w="2835"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保障产品、工程、服务等领域质量提升财政经费投入。（2分）</w:t>
            </w:r>
          </w:p>
        </w:tc>
        <w:tc>
          <w:tcPr>
            <w:tcW w:w="5103"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统筹安排质量提升资金，保障产品、工程、服务等领域质量工作（包括质量攻关、质量创新、质量治理、质量基础设施建设等）的财政经费投入不减少（含与上年度相同）的得2分；减少10%以内的得1分；减少10%以上的不得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市财政局</w:t>
            </w:r>
          </w:p>
        </w:tc>
        <w:tc>
          <w:tcPr>
            <w:tcW w:w="709" w:type="dxa"/>
            <w:gridSpan w:val="2"/>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710" w:type="dxa"/>
            <w:vMerge w:val="restart"/>
            <w:tcBorders>
              <w:top w:val="single" w:color="auto" w:sz="4" w:space="0"/>
            </w:tcBorders>
            <w:shd w:val="clear" w:color="000000" w:fill="FFFFFF"/>
            <w:vAlign w:val="center"/>
          </w:tcPr>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质量安全监管（27分）</w:t>
            </w: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质量安全监管（27分）</w:t>
            </w: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质量安全监管（27分）</w:t>
            </w:r>
          </w:p>
          <w:p>
            <w:pPr>
              <w:autoSpaceDE w:val="0"/>
              <w:autoSpaceDN w:val="0"/>
              <w:adjustRightInd w:val="0"/>
              <w:rPr>
                <w:rFonts w:ascii="宋体" w:cs="宋体"/>
                <w:kern w:val="0"/>
                <w:sz w:val="22"/>
                <w:lang w:val="zh-CN"/>
              </w:rPr>
            </w:pPr>
          </w:p>
        </w:tc>
        <w:tc>
          <w:tcPr>
            <w:tcW w:w="708" w:type="dxa"/>
            <w:vMerge w:val="restart"/>
            <w:tcBorders>
              <w:top w:val="single" w:color="auto" w:sz="4" w:space="0"/>
            </w:tcBorders>
            <w:shd w:val="clear" w:color="000000" w:fill="FFFFFF"/>
            <w:vAlign w:val="center"/>
          </w:tcPr>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r>
              <w:rPr>
                <w:rFonts w:hint="eastAsia" w:ascii="宋体" w:cs="宋体"/>
                <w:b/>
                <w:bCs/>
                <w:kern w:val="0"/>
                <w:szCs w:val="21"/>
                <w:lang w:val="zh-CN"/>
              </w:rPr>
              <w:t>产品质量监管</w:t>
            </w: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kern w:val="0"/>
                <w:sz w:val="22"/>
                <w:lang w:val="zh-CN"/>
              </w:rPr>
            </w:pPr>
          </w:p>
        </w:tc>
        <w:tc>
          <w:tcPr>
            <w:tcW w:w="993" w:type="dxa"/>
            <w:tcBorders>
              <w:top w:val="single" w:color="auto" w:sz="4" w:space="0"/>
            </w:tcBorders>
            <w:shd w:val="clear" w:color="000000" w:fill="FFFFFF"/>
            <w:vAlign w:val="center"/>
          </w:tcPr>
          <w:p>
            <w:pPr>
              <w:autoSpaceDE w:val="0"/>
              <w:autoSpaceDN w:val="0"/>
              <w:adjustRightInd w:val="0"/>
              <w:spacing w:line="240" w:lineRule="exact"/>
              <w:rPr>
                <w:rFonts w:ascii="宋体" w:cs="宋体"/>
                <w:kern w:val="0"/>
                <w:sz w:val="22"/>
                <w:lang w:val="zh-CN"/>
              </w:rPr>
            </w:pPr>
            <w:r>
              <w:rPr>
                <w:rFonts w:hint="eastAsia" w:ascii="宋体" w:cs="宋体"/>
                <w:kern w:val="0"/>
                <w:szCs w:val="21"/>
                <w:lang w:val="zh-CN"/>
              </w:rPr>
              <w:t>9</w:t>
            </w:r>
            <w:r>
              <w:rPr>
                <w:rFonts w:ascii="宋体" w:cs="宋体"/>
                <w:kern w:val="0"/>
                <w:szCs w:val="21"/>
                <w:lang w:val="zh-CN"/>
              </w:rPr>
              <w:t>.</w:t>
            </w:r>
            <w:r>
              <w:rPr>
                <w:rFonts w:hint="eastAsia" w:ascii="宋体" w:cs="宋体"/>
                <w:kern w:val="0"/>
                <w:szCs w:val="21"/>
                <w:lang w:val="zh-CN"/>
              </w:rPr>
              <w:t>质量安全风险管理（2分）</w:t>
            </w:r>
          </w:p>
        </w:tc>
        <w:tc>
          <w:tcPr>
            <w:tcW w:w="2835"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健全食品安全风险监测制度，风险监测区域覆盖率达到要求。（2分）</w:t>
            </w:r>
          </w:p>
        </w:tc>
        <w:tc>
          <w:tcPr>
            <w:tcW w:w="5103"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完成年度食品安全风险监测任务，且监测区域覆盖所有县（市、区）的得2分，达95</w:t>
            </w:r>
            <w:r>
              <w:rPr>
                <w:rFonts w:ascii="宋体" w:cs="宋体"/>
                <w:kern w:val="0"/>
                <w:szCs w:val="21"/>
                <w:lang w:val="zh-CN"/>
              </w:rPr>
              <w:t>%</w:t>
            </w:r>
            <w:r>
              <w:rPr>
                <w:rFonts w:hint="eastAsia" w:ascii="宋体" w:cs="宋体"/>
                <w:kern w:val="0"/>
                <w:szCs w:val="21"/>
                <w:lang w:val="zh-CN"/>
              </w:rPr>
              <w:t>（含95</w:t>
            </w:r>
            <w:r>
              <w:rPr>
                <w:rFonts w:ascii="宋体" w:cs="宋体"/>
                <w:kern w:val="0"/>
                <w:szCs w:val="21"/>
                <w:lang w:val="zh-CN"/>
              </w:rPr>
              <w:t>%</w:t>
            </w:r>
            <w:r>
              <w:rPr>
                <w:rFonts w:hint="eastAsia" w:ascii="宋体" w:cs="宋体"/>
                <w:kern w:val="0"/>
                <w:szCs w:val="21"/>
                <w:lang w:val="zh-CN"/>
              </w:rPr>
              <w:t>）以上的得1分</w:t>
            </w:r>
            <w:r>
              <w:rPr>
                <w:rFonts w:ascii="宋体" w:cs="宋体"/>
                <w:kern w:val="0"/>
                <w:szCs w:val="21"/>
                <w:lang w:val="zh-CN"/>
              </w:rPr>
              <w:t>,</w:t>
            </w:r>
            <w:r>
              <w:rPr>
                <w:rFonts w:hint="eastAsia" w:ascii="宋体" w:cs="宋体"/>
                <w:kern w:val="0"/>
                <w:szCs w:val="21"/>
                <w:lang w:val="zh-CN"/>
              </w:rPr>
              <w:t>9</w:t>
            </w:r>
            <w:r>
              <w:rPr>
                <w:rFonts w:ascii="宋体" w:cs="宋体"/>
                <w:kern w:val="0"/>
                <w:szCs w:val="21"/>
                <w:lang w:val="zh-CN"/>
              </w:rPr>
              <w:t>5%</w:t>
            </w:r>
            <w:r>
              <w:rPr>
                <w:rFonts w:hint="eastAsia" w:ascii="宋体" w:cs="宋体"/>
                <w:kern w:val="0"/>
                <w:szCs w:val="21"/>
                <w:lang w:val="zh-CN"/>
              </w:rPr>
              <w:t>以下的不得分。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市卫生计生委</w:t>
            </w:r>
          </w:p>
        </w:tc>
        <w:tc>
          <w:tcPr>
            <w:tcW w:w="709" w:type="dxa"/>
            <w:gridSpan w:val="2"/>
            <w:tcBorders>
              <w:top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r>
              <w:rPr>
                <w:rFonts w:hint="eastAsia"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710" w:type="dxa"/>
            <w:vMerge w:val="continue"/>
            <w:tcBorders>
              <w:top w:val="single" w:color="auto" w:sz="4" w:space="0"/>
            </w:tcBorders>
            <w:shd w:val="clear" w:color="000000" w:fill="FFFFFF"/>
            <w:vAlign w:val="center"/>
          </w:tcPr>
          <w:p>
            <w:pPr>
              <w:autoSpaceDE w:val="0"/>
              <w:autoSpaceDN w:val="0"/>
              <w:adjustRightInd w:val="0"/>
              <w:rPr>
                <w:rFonts w:ascii="宋体" w:cs="宋体"/>
                <w:b/>
                <w:bCs/>
                <w:kern w:val="0"/>
                <w:szCs w:val="21"/>
                <w:lang w:val="zh-CN"/>
              </w:rPr>
            </w:pPr>
          </w:p>
        </w:tc>
        <w:tc>
          <w:tcPr>
            <w:tcW w:w="708" w:type="dxa"/>
            <w:vMerge w:val="continue"/>
            <w:shd w:val="clear" w:color="000000" w:fill="FFFFFF"/>
            <w:vAlign w:val="center"/>
          </w:tcPr>
          <w:p>
            <w:pPr>
              <w:autoSpaceDE w:val="0"/>
              <w:autoSpaceDN w:val="0"/>
              <w:adjustRightInd w:val="0"/>
              <w:jc w:val="left"/>
              <w:rPr>
                <w:rFonts w:ascii="宋体" w:cs="宋体"/>
                <w:b/>
                <w:bCs/>
                <w:kern w:val="0"/>
                <w:szCs w:val="21"/>
                <w:lang w:val="zh-CN"/>
              </w:rPr>
            </w:pPr>
          </w:p>
        </w:tc>
        <w:tc>
          <w:tcPr>
            <w:tcW w:w="993" w:type="dxa"/>
            <w:vMerge w:val="restart"/>
            <w:tcBorders>
              <w:top w:val="single" w:color="auto" w:sz="4" w:space="0"/>
            </w:tcBorders>
            <w:shd w:val="clear" w:color="000000" w:fill="FFFFFF"/>
            <w:vAlign w:val="center"/>
          </w:tcPr>
          <w:p>
            <w:pPr>
              <w:autoSpaceDE w:val="0"/>
              <w:autoSpaceDN w:val="0"/>
              <w:adjustRightInd w:val="0"/>
              <w:spacing w:line="360" w:lineRule="exact"/>
              <w:rPr>
                <w:rFonts w:ascii="宋体" w:cs="宋体"/>
                <w:spacing w:val="-8"/>
                <w:kern w:val="0"/>
                <w:szCs w:val="21"/>
                <w:lang w:val="zh-CN"/>
              </w:rPr>
            </w:pPr>
            <w:r>
              <w:rPr>
                <w:rFonts w:hint="eastAsia" w:ascii="宋体" w:cs="宋体"/>
                <w:spacing w:val="-8"/>
                <w:kern w:val="0"/>
                <w:szCs w:val="21"/>
                <w:lang w:val="zh-CN"/>
              </w:rPr>
              <w:t>10.打击假冒伪劣产品及产品质量安全专项整治（4分）</w:t>
            </w:r>
          </w:p>
        </w:tc>
        <w:tc>
          <w:tcPr>
            <w:tcW w:w="2835" w:type="dxa"/>
            <w:shd w:val="clear" w:color="000000" w:fill="FFFFFF"/>
            <w:vAlign w:val="center"/>
          </w:tcPr>
          <w:p>
            <w:pPr>
              <w:spacing w:line="260" w:lineRule="exact"/>
            </w:pPr>
            <w:r>
              <w:rPr>
                <w:rFonts w:hint="eastAsia"/>
              </w:rPr>
              <w:t>10.1 开展产品质量问题集中整治、制假售假违法大案要案和进出口商品假冒伪劣查处。（1分）</w:t>
            </w:r>
          </w:p>
        </w:tc>
        <w:tc>
          <w:tcPr>
            <w:tcW w:w="5103" w:type="dxa"/>
            <w:shd w:val="clear" w:color="000000" w:fill="FFFFFF"/>
            <w:vAlign w:val="center"/>
          </w:tcPr>
          <w:p>
            <w:pPr>
              <w:spacing w:line="260" w:lineRule="exact"/>
            </w:pPr>
            <w:r>
              <w:rPr>
                <w:rFonts w:hint="eastAsia"/>
              </w:rPr>
              <w:t>开展区域性产品质量问题集中整治和开展“质监利剑”行动0.5分，打击进出口商品假冒伪劣行为0.5分。</w:t>
            </w:r>
          </w:p>
        </w:tc>
        <w:tc>
          <w:tcPr>
            <w:tcW w:w="2409" w:type="dxa"/>
            <w:shd w:val="clear" w:color="000000" w:fill="FFFFFF"/>
            <w:vAlign w:val="center"/>
          </w:tcPr>
          <w:p>
            <w:r>
              <w:rPr>
                <w:rFonts w:hint="eastAsia" w:ascii="宋体" w:cs="宋体"/>
                <w:kern w:val="0"/>
                <w:szCs w:val="21"/>
                <w:lang w:val="zh-CN"/>
              </w:rPr>
              <w:t>市场监管局</w:t>
            </w:r>
            <w:r>
              <w:rPr>
                <w:rFonts w:hint="eastAsia"/>
              </w:rPr>
              <w:t>、</w:t>
            </w:r>
            <w:r>
              <w:rPr>
                <w:rFonts w:hint="eastAsia" w:ascii="宋体" w:cs="宋体"/>
                <w:kern w:val="0"/>
                <w:szCs w:val="21"/>
                <w:lang w:val="zh-CN"/>
              </w:rPr>
              <w:t>如皋海关</w:t>
            </w:r>
          </w:p>
        </w:tc>
        <w:tc>
          <w:tcPr>
            <w:tcW w:w="709" w:type="dxa"/>
            <w:gridSpan w:val="2"/>
            <w:vMerge w:val="restart"/>
            <w:tcBorders>
              <w:top w:val="single" w:color="auto" w:sz="4" w:space="0"/>
            </w:tcBorders>
            <w:shd w:val="clear" w:color="000000" w:fill="FFFFFF"/>
            <w:vAlign w:val="center"/>
          </w:tcPr>
          <w:p>
            <w:pPr>
              <w:autoSpaceDE w:val="0"/>
              <w:autoSpaceDN w:val="0"/>
              <w:adjustRightInd w:val="0"/>
              <w:spacing w:line="580" w:lineRule="atLeast"/>
              <w:rPr>
                <w:rFonts w:ascii="宋体" w:cs="宋体"/>
                <w:kern w:val="0"/>
                <w:szCs w:val="21"/>
                <w:lang w:val="zh-CN"/>
              </w:rPr>
            </w:pPr>
            <w:r>
              <w:rPr>
                <w:rFonts w:hint="eastAsia" w:ascii="宋体" w:cs="宋体"/>
                <w:kern w:val="0"/>
                <w:szCs w:val="21"/>
                <w:lang w:val="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710" w:type="dxa"/>
            <w:vMerge w:val="continue"/>
            <w:tcBorders>
              <w:top w:val="single" w:color="auto" w:sz="4" w:space="0"/>
            </w:tcBorders>
            <w:shd w:val="clear" w:color="000000" w:fill="FFFFFF"/>
            <w:vAlign w:val="center"/>
          </w:tcPr>
          <w:p>
            <w:pPr>
              <w:autoSpaceDE w:val="0"/>
              <w:autoSpaceDN w:val="0"/>
              <w:adjustRightInd w:val="0"/>
              <w:rPr>
                <w:rFonts w:ascii="宋体" w:cs="宋体"/>
                <w:b/>
                <w:bCs/>
                <w:kern w:val="0"/>
                <w:szCs w:val="21"/>
                <w:lang w:val="zh-CN"/>
              </w:rPr>
            </w:pPr>
          </w:p>
        </w:tc>
        <w:tc>
          <w:tcPr>
            <w:tcW w:w="708" w:type="dxa"/>
            <w:vMerge w:val="continue"/>
            <w:shd w:val="clear" w:color="000000" w:fill="FFFFFF"/>
            <w:vAlign w:val="center"/>
          </w:tcPr>
          <w:p>
            <w:pPr>
              <w:autoSpaceDE w:val="0"/>
              <w:autoSpaceDN w:val="0"/>
              <w:adjustRightInd w:val="0"/>
              <w:jc w:val="left"/>
              <w:rPr>
                <w:rFonts w:ascii="宋体" w:cs="宋体"/>
                <w:b/>
                <w:bCs/>
                <w:kern w:val="0"/>
                <w:szCs w:val="21"/>
                <w:lang w:val="zh-CN"/>
              </w:rPr>
            </w:pPr>
          </w:p>
        </w:tc>
        <w:tc>
          <w:tcPr>
            <w:tcW w:w="993" w:type="dxa"/>
            <w:vMerge w:val="continue"/>
            <w:shd w:val="clear" w:color="000000" w:fill="FFFFFF"/>
            <w:vAlign w:val="center"/>
          </w:tcPr>
          <w:p>
            <w:pPr>
              <w:autoSpaceDE w:val="0"/>
              <w:autoSpaceDN w:val="0"/>
              <w:adjustRightInd w:val="0"/>
              <w:spacing w:line="260" w:lineRule="exact"/>
              <w:rPr>
                <w:rFonts w:ascii="宋体" w:cs="宋体"/>
                <w:kern w:val="0"/>
                <w:szCs w:val="21"/>
                <w:lang w:val="zh-CN"/>
              </w:rPr>
            </w:pPr>
          </w:p>
        </w:tc>
        <w:tc>
          <w:tcPr>
            <w:tcW w:w="2835" w:type="dxa"/>
            <w:shd w:val="clear" w:color="000000" w:fill="FFFFFF"/>
            <w:vAlign w:val="center"/>
          </w:tcPr>
          <w:p>
            <w:pPr>
              <w:spacing w:line="260" w:lineRule="exact"/>
            </w:pPr>
            <w:r>
              <w:rPr>
                <w:rFonts w:hint="eastAsia"/>
              </w:rPr>
              <w:t>10.2 开展农产品（水产品）质量安全例行监测和专项整治。（1.5分）</w:t>
            </w:r>
          </w:p>
        </w:tc>
        <w:tc>
          <w:tcPr>
            <w:tcW w:w="5103" w:type="dxa"/>
            <w:shd w:val="clear" w:color="000000" w:fill="FFFFFF"/>
            <w:vAlign w:val="center"/>
          </w:tcPr>
          <w:p>
            <w:pPr>
              <w:spacing w:line="260" w:lineRule="exact"/>
            </w:pPr>
            <w:r>
              <w:rPr>
                <w:rFonts w:hint="eastAsia"/>
              </w:rPr>
              <w:t>开展农产品（水产品）质量安全例行监测、专项整治和农资打假工作，三个方面每各方面0.5分。</w:t>
            </w:r>
          </w:p>
        </w:tc>
        <w:tc>
          <w:tcPr>
            <w:tcW w:w="2409" w:type="dxa"/>
            <w:shd w:val="clear" w:color="000000" w:fill="FFFFFF"/>
            <w:vAlign w:val="center"/>
          </w:tcPr>
          <w:p>
            <w:r>
              <w:rPr>
                <w:rFonts w:hint="eastAsia"/>
              </w:rPr>
              <w:t>市农委</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710" w:type="dxa"/>
            <w:vMerge w:val="continue"/>
            <w:tcBorders>
              <w:top w:val="single" w:color="auto" w:sz="4" w:space="0"/>
            </w:tcBorders>
            <w:shd w:val="clear" w:color="000000" w:fill="FFFFFF"/>
            <w:vAlign w:val="center"/>
          </w:tcPr>
          <w:p>
            <w:pPr>
              <w:autoSpaceDE w:val="0"/>
              <w:autoSpaceDN w:val="0"/>
              <w:adjustRightInd w:val="0"/>
              <w:rPr>
                <w:rFonts w:ascii="宋体" w:cs="宋体"/>
                <w:b/>
                <w:bCs/>
                <w:kern w:val="0"/>
                <w:szCs w:val="21"/>
                <w:lang w:val="zh-CN"/>
              </w:rPr>
            </w:pPr>
          </w:p>
        </w:tc>
        <w:tc>
          <w:tcPr>
            <w:tcW w:w="708" w:type="dxa"/>
            <w:vMerge w:val="continue"/>
            <w:shd w:val="clear" w:color="000000" w:fill="FFFFFF"/>
            <w:vAlign w:val="center"/>
          </w:tcPr>
          <w:p>
            <w:pPr>
              <w:autoSpaceDE w:val="0"/>
              <w:autoSpaceDN w:val="0"/>
              <w:adjustRightInd w:val="0"/>
              <w:jc w:val="left"/>
              <w:rPr>
                <w:rFonts w:ascii="宋体" w:cs="宋体"/>
                <w:b/>
                <w:bCs/>
                <w:kern w:val="0"/>
                <w:szCs w:val="21"/>
                <w:lang w:val="zh-CN"/>
              </w:rPr>
            </w:pPr>
          </w:p>
        </w:tc>
        <w:tc>
          <w:tcPr>
            <w:tcW w:w="993" w:type="dxa"/>
            <w:vMerge w:val="continue"/>
            <w:shd w:val="clear" w:color="000000" w:fill="FFFFFF"/>
            <w:vAlign w:val="center"/>
          </w:tcPr>
          <w:p>
            <w:pPr>
              <w:autoSpaceDE w:val="0"/>
              <w:autoSpaceDN w:val="0"/>
              <w:adjustRightInd w:val="0"/>
              <w:rPr>
                <w:rFonts w:ascii="宋体" w:cs="宋体"/>
                <w:kern w:val="0"/>
                <w:szCs w:val="21"/>
                <w:lang w:val="zh-CN"/>
              </w:rPr>
            </w:pPr>
          </w:p>
        </w:tc>
        <w:tc>
          <w:tcPr>
            <w:tcW w:w="2835" w:type="dxa"/>
            <w:shd w:val="clear" w:color="000000" w:fill="FFFFFF"/>
            <w:vAlign w:val="center"/>
          </w:tcPr>
          <w:p>
            <w:pPr>
              <w:spacing w:line="240" w:lineRule="exact"/>
            </w:pPr>
            <w:r>
              <w:rPr>
                <w:rFonts w:hint="eastAsia"/>
              </w:rPr>
              <w:t>10.3 开展打击假冒伪劣食品药品专项整治。（1.5分）</w:t>
            </w:r>
          </w:p>
        </w:tc>
        <w:tc>
          <w:tcPr>
            <w:tcW w:w="5103" w:type="dxa"/>
            <w:shd w:val="clear" w:color="000000" w:fill="FFFFFF"/>
            <w:vAlign w:val="center"/>
          </w:tcPr>
          <w:p>
            <w:pPr>
              <w:spacing w:line="240" w:lineRule="exact"/>
            </w:pPr>
            <w:r>
              <w:rPr>
                <w:rFonts w:hint="eastAsia"/>
              </w:rPr>
              <w:t>开展打击假冒伪劣食品药品专项整治0.5分；开展打击农村市场假冒伪劣食品专项整治0.5分；开展食品标签标识问题监督检查和严查在食品中非法添加有毒有害物质和滥用食品添加剂行为0.5分。</w:t>
            </w:r>
          </w:p>
        </w:tc>
        <w:tc>
          <w:tcPr>
            <w:tcW w:w="2409" w:type="dxa"/>
            <w:shd w:val="clear" w:color="000000" w:fill="FFFFFF"/>
            <w:vAlign w:val="center"/>
          </w:tcPr>
          <w:p>
            <w:pPr>
              <w:spacing w:line="240" w:lineRule="exact"/>
            </w:pPr>
            <w:r>
              <w:rPr>
                <w:rFonts w:hint="eastAsia" w:ascii="宋体" w:cs="宋体"/>
                <w:kern w:val="0"/>
                <w:szCs w:val="21"/>
                <w:lang w:val="zh-CN"/>
              </w:rPr>
              <w:t>市场监管局</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710" w:type="dxa"/>
            <w:vMerge w:val="continue"/>
            <w:tcBorders>
              <w:top w:val="single" w:color="auto" w:sz="4" w:space="0"/>
            </w:tcBorders>
            <w:shd w:val="clear" w:color="000000" w:fill="FFFFFF"/>
            <w:vAlign w:val="center"/>
          </w:tcPr>
          <w:p>
            <w:pPr>
              <w:autoSpaceDE w:val="0"/>
              <w:autoSpaceDN w:val="0"/>
              <w:adjustRightInd w:val="0"/>
              <w:rPr>
                <w:rFonts w:ascii="宋体" w:cs="宋体"/>
                <w:b/>
                <w:bCs/>
                <w:kern w:val="0"/>
                <w:szCs w:val="21"/>
                <w:lang w:val="zh-CN"/>
              </w:rPr>
            </w:pPr>
          </w:p>
        </w:tc>
        <w:tc>
          <w:tcPr>
            <w:tcW w:w="708" w:type="dxa"/>
            <w:vMerge w:val="continue"/>
            <w:shd w:val="clear" w:color="000000" w:fill="FFFFFF"/>
            <w:vAlign w:val="center"/>
          </w:tcPr>
          <w:p>
            <w:pPr>
              <w:autoSpaceDE w:val="0"/>
              <w:autoSpaceDN w:val="0"/>
              <w:adjustRightInd w:val="0"/>
              <w:jc w:val="left"/>
              <w:rPr>
                <w:rFonts w:ascii="宋体" w:cs="宋体"/>
                <w:b/>
                <w:bCs/>
                <w:kern w:val="0"/>
                <w:szCs w:val="21"/>
                <w:lang w:val="zh-CN"/>
              </w:rPr>
            </w:pPr>
          </w:p>
        </w:tc>
        <w:tc>
          <w:tcPr>
            <w:tcW w:w="993" w:type="dxa"/>
            <w:vMerge w:val="restart"/>
            <w:tcBorders>
              <w:top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11</w:t>
            </w:r>
            <w:r>
              <w:rPr>
                <w:rFonts w:ascii="宋体" w:cs="宋体"/>
                <w:kern w:val="0"/>
                <w:szCs w:val="21"/>
                <w:lang w:val="zh-CN"/>
              </w:rPr>
              <w:t>.</w:t>
            </w:r>
            <w:r>
              <w:rPr>
                <w:rFonts w:hint="eastAsia" w:ascii="宋体" w:cs="宋体"/>
                <w:kern w:val="0"/>
                <w:sz w:val="22"/>
                <w:lang w:val="zh-CN"/>
              </w:rPr>
              <w:t>具体产品领域质量安全监管（11分）</w:t>
            </w:r>
          </w:p>
        </w:tc>
        <w:tc>
          <w:tcPr>
            <w:tcW w:w="2835"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11.1 食品药品安全监管和考核评价。（2分）</w:t>
            </w:r>
          </w:p>
        </w:tc>
        <w:tc>
          <w:tcPr>
            <w:tcW w:w="5103" w:type="dxa"/>
            <w:shd w:val="clear" w:color="000000" w:fill="FFFFFF"/>
            <w:vAlign w:val="center"/>
          </w:tcPr>
          <w:p>
            <w:pPr>
              <w:autoSpaceDE w:val="0"/>
              <w:autoSpaceDN w:val="0"/>
              <w:adjustRightInd w:val="0"/>
              <w:spacing w:line="300" w:lineRule="exact"/>
              <w:rPr>
                <w:rFonts w:ascii="宋体" w:cs="宋体"/>
                <w:kern w:val="0"/>
                <w:sz w:val="22"/>
                <w:lang w:val="zh-CN"/>
              </w:rPr>
            </w:pPr>
            <w:r>
              <w:rPr>
                <w:rFonts w:hint="eastAsia" w:ascii="宋体" w:cs="宋体"/>
                <w:kern w:val="0"/>
                <w:szCs w:val="21"/>
                <w:lang w:val="zh-CN"/>
              </w:rPr>
              <w:t>建立对乡镇（街道）的食品药品安全目标考核制度1分；严格落实对食品生产加工小作坊的相关管理要求0.5分；开展食品质量安全监管活动（查阅各地食品药品监管部门与农业部门签订食用农产品质量安全全程监管合作协议或相关文件情况等）0.5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w:t>
            </w:r>
          </w:p>
        </w:tc>
        <w:tc>
          <w:tcPr>
            <w:tcW w:w="709" w:type="dxa"/>
            <w:gridSpan w:val="2"/>
            <w:vMerge w:val="restart"/>
            <w:tcBorders>
              <w:top w:val="single" w:color="auto" w:sz="4" w:space="0"/>
            </w:tcBorders>
            <w:shd w:val="clear" w:color="000000" w:fill="FFFFFF"/>
            <w:vAlign w:val="center"/>
          </w:tcPr>
          <w:p>
            <w:pPr>
              <w:autoSpaceDE w:val="0"/>
              <w:autoSpaceDN w:val="0"/>
              <w:adjustRightInd w:val="0"/>
              <w:spacing w:line="580" w:lineRule="atLeast"/>
              <w:jc w:val="center"/>
              <w:rPr>
                <w:rFonts w:hint="eastAsia" w:ascii="宋体" w:cs="宋体"/>
                <w:kern w:val="0"/>
                <w:szCs w:val="21"/>
                <w:lang w:val="zh-CN"/>
              </w:rPr>
            </w:pPr>
          </w:p>
          <w:p>
            <w:pPr>
              <w:autoSpaceDE w:val="0"/>
              <w:autoSpaceDN w:val="0"/>
              <w:adjustRightInd w:val="0"/>
              <w:spacing w:line="580" w:lineRule="atLeast"/>
              <w:jc w:val="center"/>
              <w:rPr>
                <w:rFonts w:hint="eastAsia" w:ascii="宋体" w:cs="宋体"/>
                <w:kern w:val="0"/>
                <w:szCs w:val="21"/>
                <w:lang w:val="zh-CN"/>
              </w:rPr>
            </w:pPr>
          </w:p>
          <w:p>
            <w:pPr>
              <w:autoSpaceDE w:val="0"/>
              <w:autoSpaceDN w:val="0"/>
              <w:adjustRightInd w:val="0"/>
              <w:spacing w:line="580" w:lineRule="atLeast"/>
              <w:jc w:val="center"/>
              <w:rPr>
                <w:rFonts w:hint="eastAsia" w:ascii="宋体" w:cs="宋体"/>
                <w:kern w:val="0"/>
                <w:szCs w:val="21"/>
                <w:lang w:val="zh-CN"/>
              </w:rPr>
            </w:pPr>
          </w:p>
          <w:p>
            <w:pPr>
              <w:autoSpaceDE w:val="0"/>
              <w:autoSpaceDN w:val="0"/>
              <w:adjustRightInd w:val="0"/>
              <w:spacing w:line="580" w:lineRule="atLeast"/>
              <w:jc w:val="center"/>
              <w:rPr>
                <w:rFonts w:ascii="宋体" w:cs="宋体"/>
                <w:kern w:val="0"/>
                <w:szCs w:val="21"/>
                <w:lang w:val="zh-CN"/>
              </w:rPr>
            </w:pPr>
            <w:r>
              <w:rPr>
                <w:rFonts w:hint="eastAsia" w:ascii="宋体" w:cs="宋体"/>
                <w:kern w:val="0"/>
                <w:szCs w:val="21"/>
                <w:lang w:val="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jc w:val="left"/>
              <w:rPr>
                <w:rFonts w:ascii="宋体" w:cs="宋体"/>
                <w:kern w:val="0"/>
                <w:sz w:val="22"/>
                <w:lang w:val="zh-CN"/>
              </w:rPr>
            </w:pPr>
          </w:p>
        </w:tc>
        <w:tc>
          <w:tcPr>
            <w:tcW w:w="993" w:type="dxa"/>
            <w:vMerge w:val="continue"/>
            <w:shd w:val="clear" w:color="000000" w:fill="FFFFFF"/>
            <w:vAlign w:val="center"/>
          </w:tcPr>
          <w:p>
            <w:pPr>
              <w:autoSpaceDE w:val="0"/>
              <w:autoSpaceDN w:val="0"/>
              <w:adjustRightInd w:val="0"/>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11.2 基层农产品质量安全监管。（2分）</w:t>
            </w:r>
          </w:p>
        </w:tc>
        <w:tc>
          <w:tcPr>
            <w:tcW w:w="5103"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开展农产品（含水产品）质量安全监管活动2分。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市农委</w:t>
            </w:r>
          </w:p>
          <w:p>
            <w:pPr>
              <w:autoSpaceDE w:val="0"/>
              <w:autoSpaceDN w:val="0"/>
              <w:adjustRightInd w:val="0"/>
              <w:rPr>
                <w:rFonts w:ascii="宋体" w:cs="宋体"/>
                <w:kern w:val="0"/>
                <w:sz w:val="22"/>
                <w:lang w:val="zh-CN"/>
              </w:rPr>
            </w:pP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jc w:val="left"/>
              <w:rPr>
                <w:rFonts w:ascii="宋体" w:cs="宋体"/>
                <w:kern w:val="0"/>
                <w:sz w:val="22"/>
                <w:lang w:val="zh-CN"/>
              </w:rPr>
            </w:pPr>
          </w:p>
        </w:tc>
        <w:tc>
          <w:tcPr>
            <w:tcW w:w="993" w:type="dxa"/>
            <w:vMerge w:val="continue"/>
            <w:shd w:val="clear" w:color="000000" w:fill="FFFFFF"/>
            <w:vAlign w:val="center"/>
          </w:tcPr>
          <w:p>
            <w:pPr>
              <w:autoSpaceDE w:val="0"/>
              <w:autoSpaceDN w:val="0"/>
              <w:adjustRightInd w:val="0"/>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11.3 开展流通领域商品质量抽检和年度网络市场监管专项行动。（2分）</w:t>
            </w:r>
          </w:p>
        </w:tc>
        <w:tc>
          <w:tcPr>
            <w:tcW w:w="5103"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完成年度下达的抽检任务达到98%以上的得1分，每少5%，扣0.2分；按要求开展2018网络市场监管专项行动的得1分。</w:t>
            </w:r>
          </w:p>
        </w:tc>
        <w:tc>
          <w:tcPr>
            <w:tcW w:w="2409" w:type="dxa"/>
            <w:tcBorders>
              <w:bottom w:val="single" w:color="auto" w:sz="4"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市场监管局</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11.4 交通运输行业重点产品质量监督抽查（1分）</w:t>
            </w:r>
          </w:p>
        </w:tc>
        <w:tc>
          <w:tcPr>
            <w:tcW w:w="5103"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对交通运输行业重点产品进行质量监督抽查的得1分。</w:t>
            </w:r>
          </w:p>
        </w:tc>
        <w:tc>
          <w:tcPr>
            <w:tcW w:w="2409"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市交通局</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11.5 农药质量市场抽查和专项监督检查。（1分）</w:t>
            </w:r>
          </w:p>
        </w:tc>
        <w:tc>
          <w:tcPr>
            <w:tcW w:w="5103"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开展监督抽查、按规定报送或通报抽查结果、依法对违法行为进行调查处理的得1分，每缺一项扣</w:t>
            </w:r>
            <w:r>
              <w:rPr>
                <w:rFonts w:ascii="宋体" w:cs="宋体"/>
                <w:kern w:val="0"/>
                <w:szCs w:val="21"/>
                <w:lang w:val="zh-CN"/>
              </w:rPr>
              <w:t>0. 5</w:t>
            </w:r>
            <w:r>
              <w:rPr>
                <w:rFonts w:hint="eastAsia" w:ascii="宋体" w:cs="宋体"/>
                <w:kern w:val="0"/>
                <w:szCs w:val="21"/>
                <w:lang w:val="zh-CN"/>
              </w:rPr>
              <w:t>分，扣完为止。</w:t>
            </w:r>
          </w:p>
        </w:tc>
        <w:tc>
          <w:tcPr>
            <w:tcW w:w="2409"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市农委</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rPr>
                <w:rFonts w:ascii="宋体" w:cs="宋体"/>
                <w:kern w:val="0"/>
                <w:szCs w:val="21"/>
                <w:lang w:val="zh-CN"/>
              </w:rPr>
            </w:pPr>
            <w:r>
              <w:rPr>
                <w:rFonts w:hint="eastAsia" w:ascii="宋体" w:cs="宋体"/>
                <w:kern w:val="0"/>
                <w:szCs w:val="21"/>
                <w:lang w:val="zh-CN"/>
              </w:rPr>
              <w:t>11.6 学校食堂食品安全专项检查和督查。（1分）</w:t>
            </w:r>
          </w:p>
        </w:tc>
        <w:tc>
          <w:tcPr>
            <w:tcW w:w="5103" w:type="dxa"/>
            <w:shd w:val="clear" w:color="000000" w:fill="FFFFFF"/>
            <w:vAlign w:val="center"/>
          </w:tcPr>
          <w:p>
            <w:pPr>
              <w:rPr>
                <w:rFonts w:ascii="宋体" w:cs="宋体"/>
                <w:kern w:val="0"/>
                <w:szCs w:val="21"/>
                <w:lang w:val="zh-CN"/>
              </w:rPr>
            </w:pPr>
            <w:r>
              <w:rPr>
                <w:rFonts w:hint="eastAsia" w:ascii="宋体" w:cs="宋体"/>
                <w:kern w:val="0"/>
                <w:szCs w:val="21"/>
                <w:lang w:val="zh-CN"/>
              </w:rPr>
              <w:t>组织开展学校食堂食品安全春、秋季开学时期专项检查和联合督查的得1分，每缺一方面扣0.5分。</w:t>
            </w:r>
          </w:p>
        </w:tc>
        <w:tc>
          <w:tcPr>
            <w:tcW w:w="2409"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市教育局牵头（市场监管局配合）</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rPr>
                <w:rFonts w:ascii="宋体" w:cs="宋体"/>
                <w:kern w:val="0"/>
                <w:szCs w:val="21"/>
                <w:lang w:val="zh-CN"/>
              </w:rPr>
            </w:pPr>
            <w:r>
              <w:rPr>
                <w:rFonts w:hint="eastAsia" w:ascii="宋体" w:cs="宋体"/>
                <w:kern w:val="0"/>
                <w:szCs w:val="21"/>
                <w:lang w:val="zh-CN"/>
              </w:rPr>
              <w:t>11.7 特种设备安全监管（1分）</w:t>
            </w:r>
          </w:p>
        </w:tc>
        <w:tc>
          <w:tcPr>
            <w:tcW w:w="5103" w:type="dxa"/>
            <w:shd w:val="clear" w:color="000000" w:fill="FFFFFF"/>
            <w:vAlign w:val="center"/>
          </w:tcPr>
          <w:p>
            <w:pPr>
              <w:rPr>
                <w:rFonts w:ascii="宋体" w:cs="宋体"/>
                <w:kern w:val="0"/>
                <w:szCs w:val="21"/>
                <w:lang w:val="zh-CN"/>
              </w:rPr>
            </w:pPr>
            <w:r>
              <w:rPr>
                <w:rFonts w:hint="eastAsia" w:ascii="宋体" w:cs="宋体"/>
                <w:kern w:val="0"/>
                <w:szCs w:val="21"/>
              </w:rPr>
              <w:t>开展特种设备安全隐患排查和治理，强化特种设备安全基础建设，按时完成省级特种设备安全监察部门布置的工作任务</w:t>
            </w:r>
            <w:r>
              <w:rPr>
                <w:rFonts w:hint="eastAsia" w:ascii="宋体" w:cs="宋体"/>
                <w:kern w:val="0"/>
                <w:szCs w:val="21"/>
                <w:lang w:val="zh-CN"/>
              </w:rPr>
              <w:t>的得1分，每缺一方面扣0.5分。</w:t>
            </w:r>
          </w:p>
        </w:tc>
        <w:tc>
          <w:tcPr>
            <w:tcW w:w="2409"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市场监管局</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ind w:left="210" w:hanging="210" w:hangingChars="100"/>
              <w:rPr>
                <w:rFonts w:ascii="宋体" w:cs="宋体"/>
                <w:kern w:val="0"/>
                <w:sz w:val="22"/>
                <w:lang w:val="zh-CN"/>
              </w:rPr>
            </w:pPr>
            <w:r>
              <w:rPr>
                <w:rFonts w:hint="eastAsia" w:ascii="宋体" w:cs="宋体"/>
                <w:kern w:val="0"/>
                <w:szCs w:val="21"/>
                <w:lang w:val="zh-CN"/>
              </w:rPr>
              <w:t>11.8 提高粮食产品供给质量，开展库存粮食质量安全专项检查。（1分）</w:t>
            </w:r>
          </w:p>
        </w:tc>
        <w:tc>
          <w:tcPr>
            <w:tcW w:w="5103" w:type="dxa"/>
            <w:shd w:val="clear" w:color="000000" w:fill="FFFFFF"/>
            <w:vAlign w:val="center"/>
          </w:tcPr>
          <w:p>
            <w:pPr>
              <w:autoSpaceDE w:val="0"/>
              <w:autoSpaceDN w:val="0"/>
              <w:adjustRightInd w:val="0"/>
              <w:rPr>
                <w:rFonts w:ascii="方正楷体_GBK" w:eastAsia="方正楷体_GBK" w:cs="宋体"/>
                <w:kern w:val="0"/>
                <w:sz w:val="22"/>
                <w:lang w:val="zh-CN"/>
              </w:rPr>
            </w:pPr>
            <w:r>
              <w:rPr>
                <w:rFonts w:hint="eastAsia" w:ascii="宋体" w:cs="宋体"/>
                <w:kern w:val="0"/>
                <w:szCs w:val="21"/>
                <w:lang w:val="zh-CN"/>
              </w:rPr>
              <w:t>组织开展库存粮食质量安全专项监督检查0.5分，2018在超标粮食监测上有具体行动0.5分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市粮食局</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restart"/>
            <w:shd w:val="clear" w:color="000000" w:fill="FFFFFF"/>
            <w:vAlign w:val="center"/>
          </w:tcPr>
          <w:p>
            <w:pPr>
              <w:autoSpaceDE w:val="0"/>
              <w:autoSpaceDN w:val="0"/>
              <w:adjustRightInd w:val="0"/>
              <w:jc w:val="left"/>
              <w:rPr>
                <w:rFonts w:ascii="宋体" w:cs="宋体"/>
                <w:kern w:val="0"/>
                <w:sz w:val="22"/>
                <w:lang w:val="zh-CN"/>
              </w:rPr>
            </w:pPr>
            <w:r>
              <w:rPr>
                <w:rFonts w:hint="eastAsia" w:ascii="宋体" w:cs="宋体"/>
                <w:b/>
                <w:bCs/>
                <w:kern w:val="0"/>
                <w:szCs w:val="21"/>
                <w:lang w:val="zh-CN"/>
              </w:rPr>
              <w:t>服务质量监管</w:t>
            </w:r>
          </w:p>
        </w:tc>
        <w:tc>
          <w:tcPr>
            <w:tcW w:w="993" w:type="dxa"/>
            <w:vMerge w:val="restart"/>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2</w:t>
            </w:r>
            <w:r>
              <w:rPr>
                <w:rFonts w:ascii="宋体" w:cs="宋体"/>
                <w:kern w:val="0"/>
                <w:szCs w:val="21"/>
                <w:lang w:val="zh-CN"/>
              </w:rPr>
              <w:t>.</w:t>
            </w:r>
            <w:r>
              <w:rPr>
                <w:rFonts w:hint="eastAsia" w:ascii="宋体" w:cs="宋体"/>
                <w:kern w:val="0"/>
                <w:szCs w:val="21"/>
                <w:lang w:val="zh-CN"/>
              </w:rPr>
              <w:t>服务质量监管制度建设与实施（5分）</w:t>
            </w:r>
          </w:p>
        </w:tc>
        <w:tc>
          <w:tcPr>
            <w:tcW w:w="2835" w:type="dxa"/>
            <w:shd w:val="clear" w:color="000000" w:fill="FFFFFF"/>
            <w:vAlign w:val="center"/>
          </w:tcPr>
          <w:p>
            <w:pPr>
              <w:autoSpaceDE w:val="0"/>
              <w:autoSpaceDN w:val="0"/>
              <w:adjustRightInd w:val="0"/>
              <w:rPr>
                <w:rFonts w:ascii="宋体" w:cs="宋体"/>
                <w:kern w:val="0"/>
                <w:szCs w:val="21"/>
                <w:lang w:val="zh-CN"/>
              </w:rPr>
            </w:pPr>
            <w:r>
              <w:rPr>
                <w:rFonts w:ascii="宋体" w:cs="宋体"/>
                <w:kern w:val="0"/>
                <w:szCs w:val="21"/>
                <w:lang w:val="zh-CN"/>
              </w:rPr>
              <w:t>1</w:t>
            </w:r>
            <w:r>
              <w:rPr>
                <w:rFonts w:hint="eastAsia" w:ascii="宋体" w:cs="宋体"/>
                <w:kern w:val="0"/>
                <w:szCs w:val="21"/>
                <w:lang w:val="zh-CN"/>
              </w:rPr>
              <w:t>2</w:t>
            </w:r>
            <w:r>
              <w:rPr>
                <w:rFonts w:ascii="宋体" w:cs="宋体"/>
                <w:kern w:val="0"/>
                <w:szCs w:val="21"/>
                <w:lang w:val="zh-CN"/>
              </w:rPr>
              <w:t>.1</w:t>
            </w:r>
            <w:r>
              <w:rPr>
                <w:rFonts w:hint="eastAsia" w:ascii="宋体" w:cs="宋体"/>
                <w:kern w:val="0"/>
                <w:szCs w:val="21"/>
                <w:lang w:val="zh-CN"/>
              </w:rPr>
              <w:t xml:space="preserve"> </w:t>
            </w:r>
            <w:r>
              <w:rPr>
                <w:rFonts w:hint="eastAsia"/>
              </w:rPr>
              <w:t>规范服务业发展，推动服务质量提升</w:t>
            </w:r>
            <w:r>
              <w:rPr>
                <w:rFonts w:hint="eastAsia" w:ascii="宋体" w:cs="宋体"/>
                <w:kern w:val="0"/>
                <w:szCs w:val="21"/>
                <w:lang w:val="zh-CN"/>
              </w:rPr>
              <w:t>。（2分）</w:t>
            </w:r>
          </w:p>
        </w:tc>
        <w:tc>
          <w:tcPr>
            <w:tcW w:w="5103" w:type="dxa"/>
            <w:shd w:val="clear" w:color="000000" w:fill="FFFFFF"/>
            <w:vAlign w:val="center"/>
          </w:tcPr>
          <w:p>
            <w:pPr>
              <w:autoSpaceDE w:val="0"/>
              <w:autoSpaceDN w:val="0"/>
              <w:adjustRightInd w:val="0"/>
              <w:spacing w:line="260" w:lineRule="exact"/>
              <w:rPr>
                <w:rFonts w:ascii="宋体" w:cs="宋体"/>
                <w:kern w:val="0"/>
                <w:szCs w:val="21"/>
                <w:lang w:val="zh-CN"/>
              </w:rPr>
            </w:pPr>
            <w:r>
              <w:rPr>
                <w:rFonts w:hint="eastAsia" w:ascii="宋体" w:cs="宋体"/>
                <w:kern w:val="0"/>
                <w:szCs w:val="21"/>
                <w:lang w:val="zh-CN"/>
              </w:rPr>
              <w:t>组织制定服务业地方标准，开展国家级、省级服务业标准化试点，鼓励和支持服务业企业主导或参与国家标准制（修）订工作1分；鼓励支持服务业企业创建名牌，并取得较好成效1分。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市场监管局、市发改委</w:t>
            </w:r>
          </w:p>
        </w:tc>
        <w:tc>
          <w:tcPr>
            <w:tcW w:w="709" w:type="dxa"/>
            <w:gridSpan w:val="2"/>
            <w:vMerge w:val="restart"/>
            <w:shd w:val="clear" w:color="000000" w:fill="FFFFFF"/>
            <w:vAlign w:val="center"/>
          </w:tcPr>
          <w:p>
            <w:pPr>
              <w:autoSpaceDE w:val="0"/>
              <w:autoSpaceDN w:val="0"/>
              <w:adjustRightInd w:val="0"/>
              <w:jc w:val="center"/>
              <w:rPr>
                <w:rFonts w:hint="eastAsia" w:ascii="宋体" w:cs="宋体"/>
                <w:kern w:val="0"/>
                <w:szCs w:val="21"/>
                <w:lang w:val="zh-CN"/>
              </w:rPr>
            </w:pPr>
          </w:p>
          <w:p>
            <w:pPr>
              <w:autoSpaceDE w:val="0"/>
              <w:autoSpaceDN w:val="0"/>
              <w:adjustRightInd w:val="0"/>
              <w:jc w:val="center"/>
              <w:rPr>
                <w:rFonts w:hint="eastAsia" w:ascii="宋体" w:cs="宋体"/>
                <w:kern w:val="0"/>
                <w:szCs w:val="21"/>
                <w:lang w:val="zh-CN"/>
              </w:rPr>
            </w:pPr>
          </w:p>
          <w:p>
            <w:pPr>
              <w:autoSpaceDE w:val="0"/>
              <w:autoSpaceDN w:val="0"/>
              <w:adjustRightInd w:val="0"/>
              <w:jc w:val="center"/>
              <w:rPr>
                <w:rFonts w:hint="eastAsia" w:ascii="宋体" w:cs="宋体"/>
                <w:kern w:val="0"/>
                <w:szCs w:val="21"/>
                <w:lang w:val="zh-CN"/>
              </w:rPr>
            </w:pPr>
          </w:p>
          <w:p>
            <w:pPr>
              <w:autoSpaceDE w:val="0"/>
              <w:autoSpaceDN w:val="0"/>
              <w:adjustRightInd w:val="0"/>
              <w:jc w:val="center"/>
              <w:rPr>
                <w:rFonts w:ascii="宋体" w:cs="宋体"/>
                <w:kern w:val="0"/>
                <w:szCs w:val="21"/>
                <w:lang w:val="zh-CN"/>
              </w:rPr>
            </w:pPr>
          </w:p>
          <w:p>
            <w:pPr>
              <w:autoSpaceDE w:val="0"/>
              <w:autoSpaceDN w:val="0"/>
              <w:adjustRightInd w:val="0"/>
              <w:jc w:val="center"/>
              <w:rPr>
                <w:rFonts w:ascii="宋体" w:cs="宋体"/>
                <w:kern w:val="0"/>
                <w:sz w:val="22"/>
                <w:lang w:val="zh-CN"/>
              </w:rPr>
            </w:pPr>
            <w:r>
              <w:rPr>
                <w:rFonts w:hint="eastAsia" w:ascii="宋体" w:cs="宋体"/>
                <w:kern w:val="0"/>
                <w:szCs w:val="21"/>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Cs w:val="21"/>
                <w:lang w:val="zh-CN"/>
              </w:rPr>
            </w:pPr>
            <w:r>
              <w:rPr>
                <w:rFonts w:ascii="宋体" w:cs="宋体"/>
                <w:kern w:val="0"/>
                <w:szCs w:val="21"/>
                <w:lang w:val="zh-CN"/>
              </w:rPr>
              <w:t>1</w:t>
            </w:r>
            <w:r>
              <w:rPr>
                <w:rFonts w:hint="eastAsia" w:ascii="宋体" w:cs="宋体"/>
                <w:kern w:val="0"/>
                <w:szCs w:val="21"/>
                <w:lang w:val="zh-CN"/>
              </w:rPr>
              <w:t>2</w:t>
            </w:r>
            <w:r>
              <w:rPr>
                <w:rFonts w:ascii="宋体" w:cs="宋体"/>
                <w:kern w:val="0"/>
                <w:szCs w:val="21"/>
                <w:lang w:val="zh-CN"/>
              </w:rPr>
              <w:t>.</w:t>
            </w:r>
            <w:r>
              <w:rPr>
                <w:rFonts w:hint="eastAsia" w:ascii="宋体" w:cs="宋体"/>
                <w:kern w:val="0"/>
                <w:szCs w:val="21"/>
                <w:lang w:val="zh-CN"/>
              </w:rPr>
              <w:t>2 加强旅游市场安全监管和服务质量诚信制度落实。（1.5分）</w:t>
            </w:r>
          </w:p>
        </w:tc>
        <w:tc>
          <w:tcPr>
            <w:tcW w:w="5103" w:type="dxa"/>
            <w:shd w:val="clear" w:color="000000" w:fill="FFFFFF"/>
            <w:vAlign w:val="center"/>
          </w:tcPr>
          <w:p>
            <w:pPr>
              <w:autoSpaceDE w:val="0"/>
              <w:autoSpaceDN w:val="0"/>
              <w:adjustRightInd w:val="0"/>
              <w:spacing w:line="260" w:lineRule="exact"/>
              <w:rPr>
                <w:rFonts w:ascii="宋体" w:cs="宋体"/>
                <w:kern w:val="0"/>
                <w:szCs w:val="21"/>
                <w:lang w:val="zh-CN"/>
              </w:rPr>
            </w:pPr>
            <w:r>
              <w:rPr>
                <w:rFonts w:hint="eastAsia" w:ascii="宋体" w:cs="宋体"/>
                <w:kern w:val="0"/>
                <w:szCs w:val="21"/>
                <w:lang w:val="zh-CN"/>
              </w:rPr>
              <w:t>制定旅游市场综合监管责任清单、全年无重大旅游安全责任事故的得1分，未符合一项扣0.5分；公布和填报违法违规旅游经营者和从业人员旅游经营服务不良信息记录0.5分。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市旅游局</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12.3 加强医疗质量监管，逐步推动医疗质量信息公开工作。（1.5分）</w:t>
            </w:r>
          </w:p>
        </w:tc>
        <w:tc>
          <w:tcPr>
            <w:tcW w:w="5103"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建立医疗质量管理相关制度、落实工作措施，对医疗质量管理情况实施评估，推动医疗质量信息公开工作，每方面占0.5分。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 w:val="22"/>
                <w:lang w:val="zh-CN"/>
              </w:rPr>
              <w:t>市卫生计生委</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restart"/>
            <w:shd w:val="clear" w:color="000000" w:fill="FFFFFF"/>
            <w:vAlign w:val="center"/>
          </w:tcPr>
          <w:p>
            <w:pPr>
              <w:autoSpaceDE w:val="0"/>
              <w:autoSpaceDN w:val="0"/>
              <w:adjustRightInd w:val="0"/>
              <w:jc w:val="left"/>
              <w:rPr>
                <w:rFonts w:ascii="宋体" w:cs="宋体"/>
                <w:b/>
                <w:bCs/>
                <w:kern w:val="0"/>
                <w:szCs w:val="21"/>
                <w:lang w:val="zh-CN"/>
              </w:rPr>
            </w:pPr>
            <w:r>
              <w:rPr>
                <w:rFonts w:hint="eastAsia" w:ascii="宋体" w:cs="宋体"/>
                <w:b/>
                <w:bCs/>
                <w:kern w:val="0"/>
                <w:szCs w:val="21"/>
                <w:lang w:val="zh-CN"/>
              </w:rPr>
              <w:t>工程质量监管</w:t>
            </w:r>
          </w:p>
          <w:p>
            <w:pPr>
              <w:autoSpaceDE w:val="0"/>
              <w:autoSpaceDN w:val="0"/>
              <w:adjustRightInd w:val="0"/>
              <w:jc w:val="left"/>
              <w:rPr>
                <w:rFonts w:ascii="宋体" w:cs="宋体"/>
                <w:kern w:val="0"/>
                <w:sz w:val="22"/>
                <w:lang w:val="zh-CN"/>
              </w:rPr>
            </w:pPr>
          </w:p>
        </w:tc>
        <w:tc>
          <w:tcPr>
            <w:tcW w:w="993" w:type="dxa"/>
            <w:vMerge w:val="restart"/>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3</w:t>
            </w:r>
            <w:r>
              <w:rPr>
                <w:rFonts w:ascii="宋体" w:cs="宋体"/>
                <w:kern w:val="0"/>
                <w:szCs w:val="21"/>
                <w:lang w:val="zh-CN"/>
              </w:rPr>
              <w:t>.</w:t>
            </w:r>
            <w:r>
              <w:rPr>
                <w:rFonts w:hint="eastAsia" w:ascii="宋体" w:cs="宋体"/>
                <w:kern w:val="0"/>
                <w:szCs w:val="21"/>
                <w:lang w:val="zh-CN"/>
              </w:rPr>
              <w:t>工程质量监管制度建设与实施（5分）</w:t>
            </w:r>
          </w:p>
        </w:tc>
        <w:tc>
          <w:tcPr>
            <w:tcW w:w="2835" w:type="dxa"/>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3</w:t>
            </w:r>
            <w:r>
              <w:rPr>
                <w:rFonts w:ascii="宋体" w:cs="宋体"/>
                <w:kern w:val="0"/>
                <w:szCs w:val="21"/>
                <w:lang w:val="zh-CN"/>
              </w:rPr>
              <w:t>.1</w:t>
            </w:r>
            <w:r>
              <w:rPr>
                <w:rFonts w:hint="eastAsia" w:ascii="宋体" w:cs="宋体"/>
                <w:kern w:val="0"/>
                <w:szCs w:val="21"/>
                <w:lang w:val="zh-CN"/>
              </w:rPr>
              <w:t xml:space="preserve"> 落实工程质量安全提升行动各项工作部署。（1分）</w:t>
            </w:r>
          </w:p>
        </w:tc>
        <w:tc>
          <w:tcPr>
            <w:tcW w:w="5103"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落实工程质量安全提升行动各项工作部署的得1分。</w:t>
            </w:r>
          </w:p>
        </w:tc>
        <w:tc>
          <w:tcPr>
            <w:tcW w:w="2409" w:type="dxa"/>
            <w:tcBorders>
              <w:bottom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市住建局</w:t>
            </w:r>
          </w:p>
        </w:tc>
        <w:tc>
          <w:tcPr>
            <w:tcW w:w="709" w:type="dxa"/>
            <w:gridSpan w:val="2"/>
            <w:vMerge w:val="restart"/>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Cs w:val="21"/>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spacing w:line="240" w:lineRule="exact"/>
              <w:rPr>
                <w:rFonts w:ascii="宋体" w:cs="宋体"/>
                <w:kern w:val="0"/>
                <w:sz w:val="22"/>
                <w:lang w:val="zh-CN"/>
              </w:rPr>
            </w:pPr>
            <w:r>
              <w:rPr>
                <w:rFonts w:ascii="宋体" w:cs="宋体"/>
                <w:kern w:val="0"/>
                <w:szCs w:val="21"/>
                <w:lang w:val="zh-CN"/>
              </w:rPr>
              <w:t>1</w:t>
            </w:r>
            <w:r>
              <w:rPr>
                <w:rFonts w:hint="eastAsia" w:ascii="宋体" w:cs="宋体"/>
                <w:kern w:val="0"/>
                <w:szCs w:val="21"/>
                <w:lang w:val="zh-CN"/>
              </w:rPr>
              <w:t>3</w:t>
            </w:r>
            <w:r>
              <w:rPr>
                <w:rFonts w:ascii="宋体" w:cs="宋体"/>
                <w:kern w:val="0"/>
                <w:szCs w:val="21"/>
                <w:lang w:val="zh-CN"/>
              </w:rPr>
              <w:t>.2</w:t>
            </w:r>
            <w:r>
              <w:rPr>
                <w:rFonts w:hint="eastAsia" w:ascii="宋体" w:cs="宋体"/>
                <w:kern w:val="0"/>
                <w:szCs w:val="21"/>
                <w:lang w:val="zh-CN"/>
              </w:rPr>
              <w:t xml:space="preserve"> 建立健全工程质量监督机构，有满足本地区工程建设规模要求的工程质量监督人员和质量监督经费。（</w:t>
            </w:r>
            <w:r>
              <w:rPr>
                <w:rFonts w:ascii="宋体" w:cs="宋体"/>
                <w:kern w:val="0"/>
                <w:szCs w:val="21"/>
                <w:lang w:val="zh-CN"/>
              </w:rPr>
              <w:t>1.5</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健全工程质量监督机构、工程质量监督人员占监督机构总人数的</w:t>
            </w:r>
            <w:r>
              <w:rPr>
                <w:rFonts w:ascii="宋体" w:cs="宋体"/>
                <w:kern w:val="0"/>
                <w:szCs w:val="21"/>
                <w:lang w:val="zh-CN"/>
              </w:rPr>
              <w:t>75%</w:t>
            </w:r>
            <w:r>
              <w:rPr>
                <w:rFonts w:hint="eastAsia" w:ascii="宋体" w:cs="宋体"/>
                <w:kern w:val="0"/>
                <w:szCs w:val="21"/>
                <w:lang w:val="zh-CN"/>
              </w:rPr>
              <w:t>（含</w:t>
            </w:r>
            <w:r>
              <w:rPr>
                <w:rFonts w:ascii="宋体" w:cs="宋体"/>
                <w:kern w:val="0"/>
                <w:szCs w:val="21"/>
                <w:lang w:val="zh-CN"/>
              </w:rPr>
              <w:t>75%</w:t>
            </w:r>
            <w:r>
              <w:rPr>
                <w:rFonts w:hint="eastAsia" w:ascii="宋体" w:cs="宋体"/>
                <w:kern w:val="0"/>
                <w:szCs w:val="21"/>
                <w:lang w:val="zh-CN"/>
              </w:rPr>
              <w:t>）以上1分，保障工程质量监督经费</w:t>
            </w:r>
            <w:r>
              <w:rPr>
                <w:rFonts w:ascii="宋体" w:cs="宋体"/>
                <w:kern w:val="0"/>
                <w:szCs w:val="21"/>
                <w:lang w:val="zh-CN"/>
              </w:rPr>
              <w:t>0.5</w:t>
            </w:r>
            <w:r>
              <w:rPr>
                <w:rFonts w:hint="eastAsia" w:ascii="宋体" w:cs="宋体"/>
                <w:kern w:val="0"/>
                <w:szCs w:val="21"/>
                <w:lang w:val="zh-CN"/>
              </w:rPr>
              <w:t>分。</w:t>
            </w:r>
          </w:p>
        </w:tc>
        <w:tc>
          <w:tcPr>
            <w:tcW w:w="2409" w:type="dxa"/>
            <w:tcBorders>
              <w:top w:val="single" w:color="auto" w:sz="4" w:space="0"/>
            </w:tcBorders>
            <w:shd w:val="clear" w:color="000000" w:fill="FFFFFF"/>
            <w:vAlign w:val="center"/>
          </w:tcPr>
          <w:p>
            <w:pPr>
              <w:autoSpaceDE w:val="0"/>
              <w:autoSpaceDN w:val="0"/>
              <w:adjustRightInd w:val="0"/>
              <w:rPr>
                <w:rFonts w:hint="eastAsia" w:ascii="宋体" w:cs="宋体"/>
                <w:kern w:val="0"/>
                <w:szCs w:val="21"/>
                <w:lang w:val="zh-CN"/>
              </w:rPr>
            </w:pPr>
            <w:r>
              <w:rPr>
                <w:rFonts w:hint="eastAsia" w:ascii="宋体" w:cs="宋体"/>
                <w:kern w:val="0"/>
                <w:szCs w:val="21"/>
                <w:lang w:val="zh-CN"/>
              </w:rPr>
              <w:t>市住建局</w:t>
            </w:r>
          </w:p>
          <w:p>
            <w:pPr>
              <w:autoSpaceDE w:val="0"/>
              <w:autoSpaceDN w:val="0"/>
              <w:adjustRightInd w:val="0"/>
              <w:rPr>
                <w:rFonts w:ascii="宋体" w:cs="宋体"/>
                <w:kern w:val="0"/>
                <w:szCs w:val="21"/>
                <w:lang w:val="zh-CN"/>
              </w:rPr>
            </w:pPr>
            <w:r>
              <w:rPr>
                <w:rFonts w:hint="eastAsia" w:ascii="宋体" w:cs="宋体"/>
                <w:kern w:val="0"/>
                <w:szCs w:val="21"/>
                <w:lang w:val="zh-CN"/>
              </w:rPr>
              <w:t>市交通局</w:t>
            </w:r>
          </w:p>
          <w:p>
            <w:pPr>
              <w:autoSpaceDE w:val="0"/>
              <w:autoSpaceDN w:val="0"/>
              <w:adjustRightInd w:val="0"/>
              <w:rPr>
                <w:rFonts w:ascii="宋体" w:cs="宋体"/>
                <w:kern w:val="0"/>
                <w:sz w:val="22"/>
                <w:lang w:val="zh-CN"/>
              </w:rPr>
            </w:pPr>
            <w:r>
              <w:rPr>
                <w:rFonts w:hint="eastAsia" w:ascii="宋体" w:cs="宋体"/>
                <w:kern w:val="0"/>
                <w:szCs w:val="21"/>
                <w:lang w:val="zh-CN"/>
              </w:rPr>
              <w:t>市水务局</w:t>
            </w: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3</w:t>
            </w:r>
            <w:r>
              <w:rPr>
                <w:rFonts w:ascii="宋体" w:cs="宋体"/>
                <w:kern w:val="0"/>
                <w:szCs w:val="21"/>
                <w:lang w:val="zh-CN"/>
              </w:rPr>
              <w:t>.3</w:t>
            </w:r>
            <w:r>
              <w:rPr>
                <w:rFonts w:hint="eastAsia" w:ascii="宋体" w:cs="宋体"/>
                <w:kern w:val="0"/>
                <w:szCs w:val="21"/>
                <w:lang w:val="zh-CN"/>
              </w:rPr>
              <w:t xml:space="preserve"> 本地区新开工建筑工程质量监督覆盖率达</w:t>
            </w:r>
            <w:r>
              <w:rPr>
                <w:rFonts w:ascii="宋体" w:cs="宋体"/>
                <w:kern w:val="0"/>
                <w:szCs w:val="21"/>
                <w:lang w:val="zh-CN"/>
              </w:rPr>
              <w:t>100%</w:t>
            </w:r>
            <w:r>
              <w:rPr>
                <w:rFonts w:hint="eastAsia" w:ascii="宋体" w:cs="宋体"/>
                <w:kern w:val="0"/>
                <w:szCs w:val="21"/>
                <w:lang w:val="zh-CN"/>
              </w:rPr>
              <w:t>。（0.5分）</w:t>
            </w:r>
          </w:p>
        </w:tc>
        <w:tc>
          <w:tcPr>
            <w:tcW w:w="5103" w:type="dxa"/>
            <w:tcBorders>
              <w:bottom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核查项目办理工程质量监督手续等情况，覆盖率达</w:t>
            </w:r>
            <w:r>
              <w:rPr>
                <w:rFonts w:ascii="宋体" w:cs="宋体"/>
                <w:kern w:val="0"/>
                <w:szCs w:val="21"/>
                <w:lang w:val="zh-CN"/>
              </w:rPr>
              <w:t>100%</w:t>
            </w:r>
            <w:r>
              <w:rPr>
                <w:rFonts w:hint="eastAsia" w:ascii="宋体" w:cs="宋体"/>
                <w:kern w:val="0"/>
                <w:szCs w:val="21"/>
                <w:lang w:val="zh-CN"/>
              </w:rPr>
              <w:t>的得0.5分，达</w:t>
            </w:r>
            <w:r>
              <w:rPr>
                <w:rFonts w:ascii="宋体" w:cs="宋体"/>
                <w:kern w:val="0"/>
                <w:szCs w:val="21"/>
                <w:lang w:val="zh-CN"/>
              </w:rPr>
              <w:t>90%</w:t>
            </w:r>
            <w:r>
              <w:rPr>
                <w:rFonts w:hint="eastAsia" w:ascii="宋体" w:cs="宋体"/>
                <w:kern w:val="0"/>
                <w:szCs w:val="21"/>
                <w:lang w:val="zh-CN"/>
              </w:rPr>
              <w:t>（含</w:t>
            </w:r>
            <w:r>
              <w:rPr>
                <w:rFonts w:ascii="宋体" w:cs="宋体"/>
                <w:kern w:val="0"/>
                <w:szCs w:val="21"/>
                <w:lang w:val="zh-CN"/>
              </w:rPr>
              <w:t>90%</w:t>
            </w:r>
            <w:r>
              <w:rPr>
                <w:rFonts w:hint="eastAsia" w:ascii="宋体" w:cs="宋体"/>
                <w:kern w:val="0"/>
                <w:szCs w:val="21"/>
                <w:lang w:val="zh-CN"/>
              </w:rPr>
              <w:t>）</w:t>
            </w:r>
            <w:r>
              <w:rPr>
                <w:rFonts w:ascii="宋体" w:cs="宋体"/>
                <w:kern w:val="0"/>
                <w:szCs w:val="21"/>
                <w:lang w:val="zh-CN"/>
              </w:rPr>
              <w:t>—100%</w:t>
            </w:r>
            <w:r>
              <w:rPr>
                <w:rFonts w:hint="eastAsia" w:ascii="宋体" w:cs="宋体"/>
                <w:kern w:val="0"/>
                <w:szCs w:val="21"/>
                <w:lang w:val="zh-CN"/>
              </w:rPr>
              <w:t>（不含）的得</w:t>
            </w:r>
            <w:r>
              <w:rPr>
                <w:rFonts w:ascii="宋体" w:cs="宋体"/>
                <w:kern w:val="0"/>
                <w:szCs w:val="21"/>
                <w:lang w:val="zh-CN"/>
              </w:rPr>
              <w:t>0.</w:t>
            </w:r>
            <w:r>
              <w:rPr>
                <w:rFonts w:hint="eastAsia" w:ascii="宋体" w:cs="宋体"/>
                <w:kern w:val="0"/>
                <w:szCs w:val="21"/>
                <w:lang w:val="zh-CN"/>
              </w:rPr>
              <w:t>2</w:t>
            </w:r>
            <w:r>
              <w:rPr>
                <w:rFonts w:ascii="宋体" w:cs="宋体"/>
                <w:kern w:val="0"/>
                <w:szCs w:val="21"/>
                <w:lang w:val="zh-CN"/>
              </w:rPr>
              <w:t>5</w:t>
            </w:r>
            <w:r>
              <w:rPr>
                <w:rFonts w:hint="eastAsia" w:ascii="宋体" w:cs="宋体"/>
                <w:kern w:val="0"/>
                <w:szCs w:val="21"/>
                <w:lang w:val="zh-CN"/>
              </w:rPr>
              <w:t>分，低于</w:t>
            </w:r>
            <w:r>
              <w:rPr>
                <w:rFonts w:ascii="宋体" w:cs="宋体"/>
                <w:kern w:val="0"/>
                <w:szCs w:val="21"/>
                <w:lang w:val="zh-CN"/>
              </w:rPr>
              <w:t>90%</w:t>
            </w:r>
            <w:r>
              <w:rPr>
                <w:rFonts w:hint="eastAsia" w:ascii="宋体" w:cs="宋体"/>
                <w:kern w:val="0"/>
                <w:szCs w:val="21"/>
                <w:lang w:val="zh-CN"/>
              </w:rPr>
              <w:t>的不得分。</w:t>
            </w:r>
          </w:p>
        </w:tc>
        <w:tc>
          <w:tcPr>
            <w:tcW w:w="2409" w:type="dxa"/>
            <w:tcBorders>
              <w:bottom w:val="single" w:color="auto" w:sz="4" w:space="0"/>
            </w:tcBorders>
            <w:shd w:val="clear" w:color="000000" w:fill="FFFFFF"/>
            <w:vAlign w:val="center"/>
          </w:tcPr>
          <w:p>
            <w:pPr>
              <w:autoSpaceDE w:val="0"/>
              <w:autoSpaceDN w:val="0"/>
              <w:adjustRightInd w:val="0"/>
              <w:rPr>
                <w:rFonts w:hint="eastAsia" w:ascii="宋体" w:cs="宋体"/>
                <w:kern w:val="0"/>
                <w:szCs w:val="21"/>
                <w:lang w:val="zh-CN"/>
              </w:rPr>
            </w:pPr>
            <w:r>
              <w:rPr>
                <w:rFonts w:hint="eastAsia" w:ascii="宋体" w:cs="宋体"/>
                <w:kern w:val="0"/>
                <w:szCs w:val="21"/>
                <w:lang w:val="zh-CN"/>
              </w:rPr>
              <w:t>市住建局</w:t>
            </w:r>
          </w:p>
          <w:p>
            <w:pPr>
              <w:autoSpaceDE w:val="0"/>
              <w:autoSpaceDN w:val="0"/>
              <w:adjustRightInd w:val="0"/>
              <w:rPr>
                <w:rFonts w:ascii="宋体" w:cs="宋体"/>
                <w:kern w:val="0"/>
                <w:szCs w:val="21"/>
                <w:lang w:val="zh-CN"/>
              </w:rPr>
            </w:pP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3</w:t>
            </w:r>
            <w:r>
              <w:rPr>
                <w:rFonts w:ascii="宋体" w:cs="宋体"/>
                <w:kern w:val="0"/>
                <w:szCs w:val="21"/>
                <w:lang w:val="zh-CN"/>
              </w:rPr>
              <w:t>.4</w:t>
            </w:r>
            <w:r>
              <w:rPr>
                <w:rFonts w:hint="eastAsia" w:ascii="宋体" w:cs="宋体"/>
                <w:kern w:val="0"/>
                <w:szCs w:val="21"/>
                <w:lang w:val="zh-CN"/>
              </w:rPr>
              <w:t xml:space="preserve"> 加强工程质量监督执法检查，按有关规定组织或参与工程质量事故质量问题的调查处理</w:t>
            </w:r>
            <w:r>
              <w:rPr>
                <w:rFonts w:hint="eastAsia" w:ascii="宋体" w:cs="宋体"/>
                <w:spacing w:val="-8"/>
                <w:kern w:val="0"/>
                <w:szCs w:val="21"/>
                <w:lang w:val="zh-CN"/>
              </w:rPr>
              <w:t>。（1分）</w:t>
            </w:r>
          </w:p>
        </w:tc>
        <w:tc>
          <w:tcPr>
            <w:tcW w:w="5103"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开展监督执法检查、对发现的问题督促整改落实、组织或参与质量问题调查处理的得1分，每缺一项扣</w:t>
            </w:r>
            <w:r>
              <w:rPr>
                <w:rFonts w:ascii="宋体" w:cs="宋体"/>
                <w:kern w:val="0"/>
                <w:szCs w:val="21"/>
                <w:lang w:val="zh-CN"/>
              </w:rPr>
              <w:t>0.</w:t>
            </w:r>
            <w:r>
              <w:rPr>
                <w:rFonts w:hint="eastAsia" w:ascii="宋体" w:cs="宋体"/>
                <w:kern w:val="0"/>
                <w:szCs w:val="21"/>
                <w:lang w:val="zh-CN"/>
              </w:rPr>
              <w:t>25分。</w:t>
            </w:r>
          </w:p>
        </w:tc>
        <w:tc>
          <w:tcPr>
            <w:tcW w:w="2409" w:type="dxa"/>
            <w:shd w:val="clear" w:color="000000" w:fill="FFFFFF"/>
            <w:vAlign w:val="center"/>
          </w:tcPr>
          <w:p>
            <w:pPr>
              <w:autoSpaceDE w:val="0"/>
              <w:autoSpaceDN w:val="0"/>
              <w:adjustRightInd w:val="0"/>
              <w:rPr>
                <w:rFonts w:hint="eastAsia" w:ascii="宋体" w:cs="宋体"/>
                <w:kern w:val="0"/>
                <w:szCs w:val="21"/>
                <w:lang w:val="zh-CN"/>
              </w:rPr>
            </w:pPr>
            <w:r>
              <w:rPr>
                <w:rFonts w:hint="eastAsia" w:ascii="宋体" w:cs="宋体"/>
                <w:kern w:val="0"/>
                <w:szCs w:val="21"/>
                <w:lang w:val="zh-CN"/>
              </w:rPr>
              <w:t>市住建局</w:t>
            </w:r>
          </w:p>
          <w:p>
            <w:pPr>
              <w:autoSpaceDE w:val="0"/>
              <w:autoSpaceDN w:val="0"/>
              <w:adjustRightInd w:val="0"/>
              <w:rPr>
                <w:rFonts w:ascii="宋体" w:cs="宋体"/>
                <w:kern w:val="0"/>
                <w:szCs w:val="21"/>
                <w:lang w:val="zh-CN"/>
              </w:rPr>
            </w:pPr>
          </w:p>
        </w:tc>
        <w:tc>
          <w:tcPr>
            <w:tcW w:w="709" w:type="dxa"/>
            <w:gridSpan w:val="2"/>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21"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3</w:t>
            </w:r>
            <w:r>
              <w:rPr>
                <w:rFonts w:ascii="宋体" w:cs="宋体"/>
                <w:kern w:val="0"/>
                <w:szCs w:val="21"/>
                <w:lang w:val="zh-CN"/>
              </w:rPr>
              <w:t>.5</w:t>
            </w:r>
            <w:r>
              <w:rPr>
                <w:rFonts w:hint="eastAsia" w:ascii="宋体" w:cs="宋体"/>
                <w:kern w:val="0"/>
                <w:szCs w:val="21"/>
                <w:lang w:val="zh-CN"/>
              </w:rPr>
              <w:t xml:space="preserve"> 开展工程质量安全提升行动、投诉率逐年下降。（1分）</w:t>
            </w:r>
          </w:p>
        </w:tc>
        <w:tc>
          <w:tcPr>
            <w:tcW w:w="5103"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开展工程质量安全提升行动的得0.5分，投诉率逐年下降的得0.5分。</w:t>
            </w:r>
          </w:p>
        </w:tc>
        <w:tc>
          <w:tcPr>
            <w:tcW w:w="2409" w:type="dxa"/>
            <w:tcBorders>
              <w:bottom w:val="single" w:color="auto" w:sz="4" w:space="0"/>
            </w:tcBorders>
            <w:shd w:val="clear" w:color="000000" w:fill="FFFFFF"/>
            <w:vAlign w:val="center"/>
          </w:tcPr>
          <w:p>
            <w:pPr>
              <w:autoSpaceDE w:val="0"/>
              <w:autoSpaceDN w:val="0"/>
              <w:adjustRightInd w:val="0"/>
              <w:rPr>
                <w:rFonts w:hint="eastAsia" w:ascii="宋体" w:cs="宋体"/>
                <w:kern w:val="0"/>
                <w:szCs w:val="21"/>
                <w:lang w:val="zh-CN"/>
              </w:rPr>
            </w:pPr>
            <w:r>
              <w:rPr>
                <w:rFonts w:hint="eastAsia" w:ascii="宋体" w:cs="宋体"/>
                <w:kern w:val="0"/>
                <w:szCs w:val="21"/>
                <w:lang w:val="zh-CN"/>
              </w:rPr>
              <w:t>市住建局</w:t>
            </w:r>
          </w:p>
          <w:p>
            <w:pPr>
              <w:autoSpaceDE w:val="0"/>
              <w:autoSpaceDN w:val="0"/>
              <w:adjustRightInd w:val="0"/>
              <w:rPr>
                <w:rFonts w:ascii="宋体" w:cs="宋体"/>
                <w:kern w:val="0"/>
                <w:szCs w:val="21"/>
                <w:lang w:val="zh-CN"/>
              </w:rPr>
            </w:pPr>
          </w:p>
        </w:tc>
        <w:tc>
          <w:tcPr>
            <w:tcW w:w="567" w:type="dxa"/>
            <w:tcBorders>
              <w:bottom w:val="nil"/>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07" w:hRule="atLeast"/>
          <w:jc w:val="center"/>
        </w:trPr>
        <w:tc>
          <w:tcPr>
            <w:tcW w:w="710" w:type="dxa"/>
            <w:vMerge w:val="continue"/>
            <w:tcBorders>
              <w:bottom w:val="single" w:color="000000"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bottom w:val="single" w:color="000000"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tcBorders>
              <w:bottom w:val="single" w:color="000000" w:sz="4" w:space="0"/>
            </w:tcBorders>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tcBorders>
              <w:bottom w:val="single" w:color="000000"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 w:val="22"/>
                <w:lang w:val="zh-CN"/>
              </w:rPr>
              <w:t>13.6 开展公路水运工程建设项目质量安全监督抽查工作。</w:t>
            </w:r>
            <w:r>
              <w:rPr>
                <w:rFonts w:hint="eastAsia" w:ascii="宋体" w:cs="宋体"/>
                <w:kern w:val="0"/>
                <w:szCs w:val="21"/>
                <w:lang w:val="zh-CN"/>
              </w:rPr>
              <w:t>（1分）</w:t>
            </w:r>
          </w:p>
        </w:tc>
        <w:tc>
          <w:tcPr>
            <w:tcW w:w="5103" w:type="dxa"/>
            <w:tcBorders>
              <w:bottom w:val="single" w:color="000000"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 w:val="22"/>
                <w:lang w:val="zh-CN"/>
              </w:rPr>
              <w:t>开展公路水运工程建设项目质量安全监督抽查工作的得1分。</w:t>
            </w:r>
          </w:p>
        </w:tc>
        <w:tc>
          <w:tcPr>
            <w:tcW w:w="2409" w:type="dxa"/>
            <w:tcBorders>
              <w:top w:val="nil"/>
              <w:bottom w:val="single" w:color="000000" w:sz="4" w:space="0"/>
            </w:tcBorders>
            <w:shd w:val="clear" w:color="000000" w:fill="FFFFFF"/>
            <w:vAlign w:val="center"/>
          </w:tcPr>
          <w:p>
            <w:pPr>
              <w:autoSpaceDE w:val="0"/>
              <w:autoSpaceDN w:val="0"/>
              <w:adjustRightInd w:val="0"/>
              <w:spacing w:line="580" w:lineRule="atLeast"/>
              <w:rPr>
                <w:rFonts w:ascii="宋体" w:cs="宋体"/>
                <w:kern w:val="0"/>
                <w:sz w:val="22"/>
                <w:lang w:val="zh-CN"/>
              </w:rPr>
            </w:pPr>
            <w:r>
              <w:rPr>
                <w:rFonts w:hint="eastAsia" w:ascii="宋体" w:cs="宋体"/>
                <w:kern w:val="0"/>
                <w:sz w:val="22"/>
                <w:lang w:val="zh-CN"/>
              </w:rPr>
              <w:t>市交通局</w:t>
            </w:r>
          </w:p>
        </w:tc>
        <w:tc>
          <w:tcPr>
            <w:tcW w:w="567" w:type="dxa"/>
            <w:tcBorders>
              <w:top w:val="nil"/>
              <w:bottom w:val="single" w:color="000000"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2392" w:hRule="atLeast"/>
          <w:jc w:val="center"/>
        </w:trPr>
        <w:tc>
          <w:tcPr>
            <w:tcW w:w="710" w:type="dxa"/>
            <w:vMerge w:val="restart"/>
            <w:shd w:val="clear" w:color="000000" w:fill="FFFFFF"/>
            <w:vAlign w:val="center"/>
          </w:tcPr>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质量基础建设（</w:t>
            </w:r>
            <w:r>
              <w:rPr>
                <w:rFonts w:ascii="宋体" w:cs="宋体"/>
                <w:b/>
                <w:bCs/>
                <w:kern w:val="0"/>
                <w:szCs w:val="21"/>
                <w:lang w:val="zh-CN"/>
              </w:rPr>
              <w:t>1</w:t>
            </w:r>
            <w:r>
              <w:rPr>
                <w:rFonts w:hint="eastAsia" w:ascii="宋体" w:cs="宋体"/>
                <w:b/>
                <w:bCs/>
                <w:kern w:val="0"/>
                <w:szCs w:val="21"/>
              </w:rPr>
              <w:t>4</w:t>
            </w:r>
            <w:r>
              <w:rPr>
                <w:rFonts w:hint="eastAsia" w:ascii="宋体" w:cs="宋体"/>
                <w:b/>
                <w:bCs/>
                <w:kern w:val="0"/>
                <w:szCs w:val="21"/>
                <w:lang w:val="zh-CN"/>
              </w:rPr>
              <w:t>分）</w:t>
            </w: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kern w:val="0"/>
                <w:sz w:val="22"/>
                <w:lang w:val="zh-CN"/>
              </w:rPr>
            </w:pPr>
          </w:p>
        </w:tc>
        <w:tc>
          <w:tcPr>
            <w:tcW w:w="708"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b/>
                <w:bCs/>
                <w:kern w:val="0"/>
                <w:szCs w:val="21"/>
                <w:lang w:val="zh-CN"/>
              </w:rPr>
              <w:t>质量技术基础</w:t>
            </w:r>
          </w:p>
        </w:tc>
        <w:tc>
          <w:tcPr>
            <w:tcW w:w="993" w:type="dxa"/>
            <w:shd w:val="clear" w:color="000000" w:fill="FFFFFF"/>
            <w:vAlign w:val="center"/>
          </w:tcPr>
          <w:p>
            <w:pPr>
              <w:autoSpaceDE w:val="0"/>
              <w:autoSpaceDN w:val="0"/>
              <w:adjustRightInd w:val="0"/>
              <w:rPr>
                <w:rFonts w:ascii="宋体" w:cs="宋体"/>
                <w:kern w:val="0"/>
                <w:szCs w:val="21"/>
                <w:lang w:val="zh-CN"/>
              </w:rPr>
            </w:pPr>
          </w:p>
          <w:p>
            <w:pPr>
              <w:autoSpaceDE w:val="0"/>
              <w:autoSpaceDN w:val="0"/>
              <w:adjustRightInd w:val="0"/>
              <w:rPr>
                <w:rFonts w:ascii="宋体" w:cs="宋体"/>
                <w:kern w:val="0"/>
                <w:szCs w:val="21"/>
                <w:lang w:val="zh-CN"/>
              </w:rPr>
            </w:pPr>
            <w:r>
              <w:rPr>
                <w:rFonts w:ascii="宋体" w:cs="宋体"/>
                <w:kern w:val="0"/>
                <w:szCs w:val="21"/>
                <w:lang w:val="zh-CN"/>
              </w:rPr>
              <w:t>1</w:t>
            </w:r>
            <w:r>
              <w:rPr>
                <w:rFonts w:hint="eastAsia" w:ascii="宋体" w:cs="宋体"/>
                <w:kern w:val="0"/>
                <w:szCs w:val="21"/>
                <w:lang w:val="zh-CN"/>
              </w:rPr>
              <w:t>4</w:t>
            </w:r>
            <w:r>
              <w:rPr>
                <w:rFonts w:ascii="宋体" w:cs="宋体"/>
                <w:kern w:val="0"/>
                <w:szCs w:val="21"/>
                <w:lang w:val="zh-CN"/>
              </w:rPr>
              <w:t>.</w:t>
            </w:r>
            <w:r>
              <w:rPr>
                <w:rFonts w:hint="eastAsia" w:ascii="宋体" w:cs="宋体"/>
                <w:kern w:val="0"/>
                <w:szCs w:val="21"/>
                <w:lang w:val="zh-CN"/>
              </w:rPr>
              <w:t>质量基础设施建设（</w:t>
            </w:r>
            <w:r>
              <w:rPr>
                <w:rFonts w:hint="eastAsia" w:ascii="宋体" w:cs="宋体"/>
                <w:kern w:val="0"/>
                <w:szCs w:val="21"/>
              </w:rPr>
              <w:t>3</w:t>
            </w:r>
            <w:r>
              <w:rPr>
                <w:rFonts w:hint="eastAsia" w:ascii="宋体" w:cs="宋体"/>
                <w:kern w:val="0"/>
                <w:szCs w:val="21"/>
                <w:lang w:val="zh-CN"/>
              </w:rPr>
              <w:t>分）</w:t>
            </w:r>
          </w:p>
          <w:p>
            <w:pPr>
              <w:autoSpaceDE w:val="0"/>
              <w:autoSpaceDN w:val="0"/>
              <w:adjustRightInd w:val="0"/>
              <w:rPr>
                <w:rFonts w:ascii="宋体" w:cs="宋体"/>
                <w:kern w:val="0"/>
                <w:szCs w:val="21"/>
                <w:lang w:val="zh-CN"/>
              </w:rPr>
            </w:pPr>
          </w:p>
          <w:p>
            <w:pPr>
              <w:autoSpaceDE w:val="0"/>
              <w:autoSpaceDN w:val="0"/>
              <w:adjustRightInd w:val="0"/>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 w:val="22"/>
                <w:lang w:val="zh-CN"/>
              </w:rPr>
            </w:pPr>
            <w:r>
              <w:rPr>
                <w:rFonts w:ascii="宋体" w:cs="宋体"/>
                <w:kern w:val="0"/>
                <w:sz w:val="22"/>
                <w:lang w:val="zh-CN"/>
              </w:rPr>
              <w:t>1</w:t>
            </w:r>
            <w:r>
              <w:rPr>
                <w:rFonts w:hint="eastAsia" w:ascii="宋体" w:cs="宋体"/>
                <w:kern w:val="0"/>
                <w:sz w:val="22"/>
                <w:lang w:val="zh-CN"/>
              </w:rPr>
              <w:t>4 计量、标准和认证认可基础能力建设。（</w:t>
            </w:r>
            <w:r>
              <w:rPr>
                <w:rFonts w:hint="eastAsia" w:ascii="宋体" w:cs="宋体"/>
                <w:kern w:val="0"/>
                <w:sz w:val="22"/>
              </w:rPr>
              <w:t>3</w:t>
            </w:r>
            <w:r>
              <w:rPr>
                <w:rFonts w:hint="eastAsia" w:ascii="宋体" w:cs="宋体"/>
                <w:kern w:val="0"/>
                <w:sz w:val="22"/>
                <w:lang w:val="zh-CN"/>
              </w:rPr>
              <w:t>分）</w:t>
            </w:r>
          </w:p>
        </w:tc>
        <w:tc>
          <w:tcPr>
            <w:tcW w:w="5103"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在政府层面加强标准化协调推进，建立标准化工作协调机制，召开专题会议研究部署标准化工作</w:t>
            </w:r>
            <w:r>
              <w:rPr>
                <w:rFonts w:hint="eastAsia" w:ascii="宋体" w:cs="宋体"/>
                <w:kern w:val="0"/>
                <w:szCs w:val="21"/>
              </w:rPr>
              <w:t>1</w:t>
            </w:r>
            <w:r>
              <w:rPr>
                <w:rFonts w:hint="eastAsia" w:ascii="宋体" w:cs="宋体"/>
                <w:kern w:val="0"/>
                <w:szCs w:val="21"/>
                <w:lang w:val="zh-CN"/>
              </w:rPr>
              <w:t>分；在政府层面加强计量联席会议工作，推动《江苏省计量发展规划（2014-2020年）贯彻落实，建立健全满足本地区量传溯源的计量体系，同级财政足额保障计量强制检定和型式评价经费，法定计量检定机构能力建设满足地区经济社会发展需求</w:t>
            </w:r>
            <w:r>
              <w:rPr>
                <w:rFonts w:hint="eastAsia" w:ascii="宋体" w:cs="宋体"/>
                <w:kern w:val="0"/>
                <w:szCs w:val="21"/>
              </w:rPr>
              <w:t>1分</w:t>
            </w:r>
            <w:r>
              <w:rPr>
                <w:rFonts w:hint="eastAsia" w:ascii="宋体" w:cs="宋体"/>
                <w:kern w:val="0"/>
                <w:szCs w:val="21"/>
                <w:lang w:val="zh-CN"/>
              </w:rPr>
              <w:t>；积极推进地区认证体系建设，助推相关行业、企业的发展质量和效益的提升1分。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w:t>
            </w:r>
          </w:p>
        </w:tc>
        <w:tc>
          <w:tcPr>
            <w:tcW w:w="567" w:type="dxa"/>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1074"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tcBorders>
              <w:top w:val="single" w:color="auto" w:sz="4" w:space="0"/>
              <w:bottom w:val="single" w:color="auto"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质量统计分析</w:t>
            </w:r>
          </w:p>
        </w:tc>
        <w:tc>
          <w:tcPr>
            <w:tcW w:w="993" w:type="dxa"/>
            <w:tcBorders>
              <w:top w:val="single" w:color="auto" w:sz="4" w:space="0"/>
              <w:bottom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15统计分析开展情况（3分）</w:t>
            </w:r>
          </w:p>
        </w:tc>
        <w:tc>
          <w:tcPr>
            <w:tcW w:w="2835" w:type="dxa"/>
            <w:shd w:val="clear" w:color="000000" w:fill="FFFFFF"/>
            <w:vAlign w:val="center"/>
          </w:tcPr>
          <w:p>
            <w:r>
              <w:rPr>
                <w:rFonts w:hint="eastAsia"/>
              </w:rPr>
              <w:t>开展产品、工程、服务质量状况调查分析和公开质量安全信息。（3分）</w:t>
            </w:r>
          </w:p>
        </w:tc>
        <w:tc>
          <w:tcPr>
            <w:tcW w:w="5103" w:type="dxa"/>
            <w:shd w:val="clear" w:color="000000" w:fill="FFFFFF"/>
            <w:vAlign w:val="center"/>
          </w:tcPr>
          <w:p>
            <w:r>
              <w:rPr>
                <w:rFonts w:hint="eastAsia"/>
              </w:rPr>
              <w:t>建立质量统计分析制度，开展本地区产品、工程、服务质量分析研究并公布质量安全信息，每方面1分。</w:t>
            </w:r>
          </w:p>
        </w:tc>
        <w:tc>
          <w:tcPr>
            <w:tcW w:w="2409" w:type="dxa"/>
            <w:tcBorders>
              <w:top w:val="single" w:color="auto" w:sz="4" w:space="0"/>
            </w:tcBorders>
            <w:shd w:val="clear" w:color="000000" w:fill="FFFFFF"/>
            <w:vAlign w:val="center"/>
          </w:tcPr>
          <w:p>
            <w:pPr>
              <w:autoSpaceDE w:val="0"/>
              <w:autoSpaceDN w:val="0"/>
              <w:adjustRightInd w:val="0"/>
            </w:pPr>
            <w:r>
              <w:rPr>
                <w:rFonts w:hint="eastAsia" w:ascii="宋体" w:cs="宋体"/>
                <w:kern w:val="0"/>
                <w:szCs w:val="21"/>
                <w:lang w:val="zh-CN"/>
              </w:rPr>
              <w:t>市场监管局（产品）、市住建局</w:t>
            </w:r>
            <w:r>
              <w:rPr>
                <w:rFonts w:hint="eastAsia"/>
              </w:rPr>
              <w:t>（工程）、市交通局（工程）、市水务局（工程）、市发改委（服务）</w:t>
            </w:r>
          </w:p>
        </w:tc>
        <w:tc>
          <w:tcPr>
            <w:tcW w:w="567" w:type="dxa"/>
            <w:tcBorders>
              <w:top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r>
              <w:rPr>
                <w:rFonts w:hint="eastAsia" w:ascii="宋体" w:cs="宋体"/>
                <w:kern w:val="0"/>
                <w:sz w:val="22"/>
                <w:lang w:val="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1068"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restart"/>
            <w:tcBorders>
              <w:top w:val="single" w:color="auto" w:sz="4" w:space="0"/>
            </w:tcBorders>
            <w:shd w:val="clear" w:color="000000" w:fill="FFFFFF"/>
            <w:vAlign w:val="center"/>
          </w:tcPr>
          <w:p>
            <w:pPr>
              <w:autoSpaceDE w:val="0"/>
              <w:autoSpaceDN w:val="0"/>
              <w:adjustRightInd w:val="0"/>
              <w:jc w:val="left"/>
              <w:rPr>
                <w:rFonts w:ascii="宋体" w:cs="宋体"/>
                <w:kern w:val="0"/>
                <w:sz w:val="22"/>
                <w:lang w:val="zh-CN"/>
              </w:rPr>
            </w:pPr>
            <w:r>
              <w:rPr>
                <w:rFonts w:hint="eastAsia" w:ascii="宋体" w:cs="宋体"/>
                <w:b/>
                <w:bCs/>
                <w:kern w:val="0"/>
                <w:szCs w:val="21"/>
                <w:lang w:val="zh-CN"/>
              </w:rPr>
              <w:t>口岸检验检疫能力</w:t>
            </w:r>
          </w:p>
        </w:tc>
        <w:tc>
          <w:tcPr>
            <w:tcW w:w="993" w:type="dxa"/>
            <w:vMerge w:val="restart"/>
            <w:tcBorders>
              <w:top w:val="single" w:color="auto" w:sz="4" w:space="0"/>
            </w:tcBorders>
            <w:shd w:val="clear" w:color="000000" w:fill="FFFFFF"/>
            <w:vAlign w:val="center"/>
          </w:tcPr>
          <w:p>
            <w:pPr>
              <w:autoSpaceDE w:val="0"/>
              <w:autoSpaceDN w:val="0"/>
              <w:adjustRightInd w:val="0"/>
              <w:rPr>
                <w:rFonts w:ascii="宋体" w:cs="宋体"/>
                <w:kern w:val="0"/>
                <w:szCs w:val="21"/>
                <w:lang w:val="zh-CN"/>
              </w:rPr>
            </w:pPr>
            <w:r>
              <w:rPr>
                <w:rFonts w:ascii="宋体" w:cs="宋体"/>
                <w:kern w:val="0"/>
                <w:szCs w:val="21"/>
                <w:lang w:val="zh-CN"/>
              </w:rPr>
              <w:t>1</w:t>
            </w:r>
            <w:r>
              <w:rPr>
                <w:rFonts w:hint="eastAsia" w:ascii="宋体" w:cs="宋体"/>
                <w:kern w:val="0"/>
                <w:szCs w:val="21"/>
                <w:lang w:val="zh-CN"/>
              </w:rPr>
              <w:t>6</w:t>
            </w:r>
            <w:r>
              <w:rPr>
                <w:rFonts w:ascii="宋体" w:cs="宋体"/>
                <w:kern w:val="0"/>
                <w:szCs w:val="21"/>
                <w:lang w:val="zh-CN"/>
              </w:rPr>
              <w:t>.</w:t>
            </w:r>
            <w:r>
              <w:rPr>
                <w:rFonts w:hint="eastAsia" w:ascii="宋体" w:cs="宋体"/>
                <w:kern w:val="0"/>
                <w:szCs w:val="21"/>
                <w:lang w:val="zh-CN"/>
              </w:rPr>
              <w:t>口岸检验检疫综合能力建设（4分）</w:t>
            </w:r>
          </w:p>
          <w:p>
            <w:pPr>
              <w:autoSpaceDE w:val="0"/>
              <w:autoSpaceDN w:val="0"/>
              <w:adjustRightInd w:val="0"/>
              <w:rPr>
                <w:rFonts w:ascii="宋体" w:cs="宋体"/>
                <w:kern w:val="0"/>
                <w:szCs w:val="21"/>
                <w:lang w:val="zh-CN"/>
              </w:rPr>
            </w:pPr>
          </w:p>
          <w:p>
            <w:pPr>
              <w:autoSpaceDE w:val="0"/>
              <w:autoSpaceDN w:val="0"/>
              <w:adjustRightInd w:val="0"/>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6</w:t>
            </w:r>
            <w:r>
              <w:rPr>
                <w:rFonts w:ascii="宋体" w:cs="宋体"/>
                <w:kern w:val="0"/>
                <w:szCs w:val="21"/>
                <w:lang w:val="zh-CN"/>
              </w:rPr>
              <w:t>.1</w:t>
            </w:r>
            <w:r>
              <w:rPr>
                <w:rFonts w:hint="eastAsia" w:ascii="宋体" w:cs="宋体"/>
                <w:kern w:val="0"/>
                <w:szCs w:val="21"/>
                <w:lang w:val="zh-CN"/>
              </w:rPr>
              <w:t>一类开放口岸卫生检疫核心能力建设达到世界卫生组织标准要求</w:t>
            </w:r>
            <w:r>
              <w:rPr>
                <w:rFonts w:hint="eastAsia" w:ascii="宋体" w:cs="宋体"/>
                <w:spacing w:val="-8"/>
                <w:kern w:val="0"/>
                <w:szCs w:val="21"/>
                <w:lang w:val="zh-CN"/>
              </w:rPr>
              <w:t>。（2分）</w:t>
            </w:r>
          </w:p>
        </w:tc>
        <w:tc>
          <w:tcPr>
            <w:tcW w:w="5103"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辖区内所有一类开放口岸均达标的得2分；每有</w:t>
            </w:r>
            <w:r>
              <w:rPr>
                <w:rFonts w:ascii="宋体" w:cs="宋体"/>
                <w:kern w:val="0"/>
                <w:szCs w:val="21"/>
                <w:lang w:val="zh-CN"/>
              </w:rPr>
              <w:t>1</w:t>
            </w:r>
            <w:r>
              <w:rPr>
                <w:rFonts w:hint="eastAsia" w:ascii="宋体" w:cs="宋体"/>
                <w:kern w:val="0"/>
                <w:szCs w:val="21"/>
                <w:lang w:val="zh-CN"/>
              </w:rPr>
              <w:t>个一类开放口岸未在规定时限内达标的扣</w:t>
            </w:r>
            <w:r>
              <w:rPr>
                <w:rFonts w:ascii="宋体" w:cs="宋体"/>
                <w:kern w:val="0"/>
                <w:szCs w:val="21"/>
                <w:lang w:val="zh-CN"/>
              </w:rPr>
              <w:t>0.5</w:t>
            </w:r>
            <w:r>
              <w:rPr>
                <w:rFonts w:hint="eastAsia" w:ascii="宋体" w:cs="宋体"/>
                <w:kern w:val="0"/>
                <w:szCs w:val="21"/>
                <w:lang w:val="zh-CN"/>
              </w:rPr>
              <w:t>分，扣完为止；辖区内只有一个且未达标的不得分。</w:t>
            </w:r>
          </w:p>
        </w:tc>
        <w:tc>
          <w:tcPr>
            <w:tcW w:w="2409" w:type="dxa"/>
            <w:vMerge w:val="restart"/>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如皋海关</w:t>
            </w:r>
          </w:p>
        </w:tc>
        <w:tc>
          <w:tcPr>
            <w:tcW w:w="567" w:type="dxa"/>
            <w:vMerge w:val="restart"/>
            <w:shd w:val="clear" w:color="000000" w:fill="FFFFFF"/>
            <w:vAlign w:val="center"/>
          </w:tcPr>
          <w:p>
            <w:pPr>
              <w:autoSpaceDE w:val="0"/>
              <w:autoSpaceDN w:val="0"/>
              <w:adjustRightInd w:val="0"/>
              <w:jc w:val="center"/>
              <w:rPr>
                <w:rFonts w:hint="eastAsia" w:ascii="宋体" w:cs="宋体"/>
                <w:kern w:val="0"/>
                <w:szCs w:val="21"/>
                <w:lang w:val="zh-CN"/>
              </w:rPr>
            </w:pPr>
          </w:p>
          <w:p>
            <w:pPr>
              <w:autoSpaceDE w:val="0"/>
              <w:autoSpaceDN w:val="0"/>
              <w:adjustRightInd w:val="0"/>
              <w:jc w:val="center"/>
              <w:rPr>
                <w:rFonts w:ascii="宋体" w:cs="宋体"/>
                <w:kern w:val="0"/>
                <w:sz w:val="22"/>
                <w:lang w:val="zh-CN"/>
              </w:rPr>
            </w:pPr>
            <w:r>
              <w:rPr>
                <w:rFonts w:hint="eastAsia" w:ascii="宋体" w:cs="宋体"/>
                <w:kern w:val="0"/>
                <w:szCs w:val="21"/>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1290"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tcBorders>
              <w:top w:val="single" w:color="auto" w:sz="4" w:space="0"/>
            </w:tcBorders>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6</w:t>
            </w:r>
            <w:r>
              <w:rPr>
                <w:rFonts w:ascii="宋体" w:cs="宋体"/>
                <w:kern w:val="0"/>
                <w:szCs w:val="21"/>
                <w:lang w:val="zh-CN"/>
              </w:rPr>
              <w:t>.</w:t>
            </w:r>
            <w:r>
              <w:rPr>
                <w:rFonts w:hint="eastAsia" w:ascii="宋体" w:cs="宋体"/>
                <w:kern w:val="0"/>
                <w:szCs w:val="21"/>
                <w:lang w:val="zh-CN"/>
              </w:rPr>
              <w:t>2制定实施国门生物安全保障能力建设的相关措施。（2分）</w:t>
            </w:r>
          </w:p>
        </w:tc>
        <w:tc>
          <w:tcPr>
            <w:tcW w:w="5103"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建立政府统一领导下的口岸公共卫生安全联防联控与保障机制的，得</w:t>
            </w:r>
            <w:r>
              <w:rPr>
                <w:rFonts w:ascii="宋体" w:cs="宋体"/>
                <w:kern w:val="0"/>
                <w:szCs w:val="21"/>
                <w:lang w:val="zh-CN"/>
              </w:rPr>
              <w:t>0.</w:t>
            </w:r>
            <w:r>
              <w:rPr>
                <w:rFonts w:hint="eastAsia" w:ascii="宋体" w:cs="宋体"/>
                <w:kern w:val="0"/>
                <w:szCs w:val="21"/>
                <w:lang w:val="zh-CN"/>
              </w:rPr>
              <w:t>5分；地方政府对动植物检验能力建设提供专项配套政策的，得0.5分；地方政府组织开展相关联合演练的，得1分。</w:t>
            </w:r>
          </w:p>
        </w:tc>
        <w:tc>
          <w:tcPr>
            <w:tcW w:w="2409"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567"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1114"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restart"/>
            <w:shd w:val="clear" w:color="000000" w:fill="FFFFFF"/>
            <w:vAlign w:val="center"/>
          </w:tcPr>
          <w:p>
            <w:pPr>
              <w:autoSpaceDE w:val="0"/>
              <w:autoSpaceDN w:val="0"/>
              <w:adjustRightInd w:val="0"/>
              <w:jc w:val="left"/>
              <w:rPr>
                <w:rFonts w:ascii="宋体" w:cs="宋体"/>
                <w:kern w:val="0"/>
                <w:sz w:val="22"/>
                <w:lang w:val="zh-CN"/>
              </w:rPr>
            </w:pPr>
            <w:r>
              <w:rPr>
                <w:rFonts w:hint="eastAsia" w:ascii="宋体" w:cs="宋体"/>
                <w:b/>
                <w:bCs/>
                <w:kern w:val="0"/>
                <w:szCs w:val="21"/>
                <w:lang w:val="zh-CN"/>
              </w:rPr>
              <w:t>人才建设</w:t>
            </w:r>
          </w:p>
        </w:tc>
        <w:tc>
          <w:tcPr>
            <w:tcW w:w="993" w:type="dxa"/>
            <w:vMerge w:val="restart"/>
            <w:shd w:val="clear" w:color="000000" w:fill="FFFFFF"/>
            <w:vAlign w:val="center"/>
          </w:tcPr>
          <w:p>
            <w:pPr>
              <w:autoSpaceDE w:val="0"/>
              <w:autoSpaceDN w:val="0"/>
              <w:adjustRightInd w:val="0"/>
              <w:spacing w:line="320" w:lineRule="exact"/>
              <w:rPr>
                <w:rFonts w:ascii="宋体" w:cs="宋体"/>
                <w:kern w:val="0"/>
                <w:sz w:val="22"/>
                <w:lang w:val="zh-CN"/>
              </w:rPr>
            </w:pPr>
            <w:r>
              <w:rPr>
                <w:rFonts w:ascii="宋体" w:cs="宋体"/>
                <w:kern w:val="0"/>
                <w:szCs w:val="21"/>
                <w:lang w:val="zh-CN"/>
              </w:rPr>
              <w:t>1</w:t>
            </w:r>
            <w:r>
              <w:rPr>
                <w:rFonts w:hint="eastAsia" w:ascii="宋体" w:cs="宋体"/>
                <w:kern w:val="0"/>
                <w:szCs w:val="21"/>
                <w:lang w:val="zh-CN"/>
              </w:rPr>
              <w:t>7</w:t>
            </w:r>
            <w:r>
              <w:rPr>
                <w:rFonts w:ascii="宋体" w:cs="宋体"/>
                <w:kern w:val="0"/>
                <w:szCs w:val="21"/>
                <w:lang w:val="zh-CN"/>
              </w:rPr>
              <w:t>.</w:t>
            </w:r>
            <w:r>
              <w:rPr>
                <w:rFonts w:hint="eastAsia" w:ascii="宋体" w:cs="宋体"/>
                <w:kern w:val="0"/>
                <w:szCs w:val="21"/>
                <w:lang w:val="zh-CN"/>
              </w:rPr>
              <w:t>质量人才建设（</w:t>
            </w:r>
            <w:r>
              <w:rPr>
                <w:rFonts w:hint="eastAsia" w:ascii="宋体" w:cs="宋体"/>
                <w:kern w:val="0"/>
                <w:szCs w:val="21"/>
              </w:rPr>
              <w:t>4</w:t>
            </w:r>
            <w:r>
              <w:rPr>
                <w:rFonts w:hint="eastAsia" w:ascii="宋体" w:cs="宋体"/>
                <w:kern w:val="0"/>
                <w:szCs w:val="21"/>
                <w:lang w:val="zh-CN"/>
              </w:rPr>
              <w:t>分）</w:t>
            </w:r>
          </w:p>
        </w:tc>
        <w:tc>
          <w:tcPr>
            <w:tcW w:w="2835" w:type="dxa"/>
            <w:shd w:val="clear" w:color="000000" w:fill="FFFFFF"/>
            <w:vAlign w:val="center"/>
          </w:tcPr>
          <w:p>
            <w:pPr>
              <w:autoSpaceDE w:val="0"/>
              <w:autoSpaceDN w:val="0"/>
              <w:adjustRightInd w:val="0"/>
              <w:spacing w:line="240" w:lineRule="exact"/>
              <w:rPr>
                <w:rFonts w:ascii="宋体" w:cs="宋体"/>
                <w:kern w:val="0"/>
                <w:sz w:val="22"/>
                <w:lang w:val="zh-CN"/>
              </w:rPr>
            </w:pPr>
            <w:r>
              <w:rPr>
                <w:rFonts w:ascii="宋体" w:cs="宋体"/>
                <w:kern w:val="0"/>
                <w:szCs w:val="21"/>
                <w:lang w:val="zh-CN"/>
              </w:rPr>
              <w:t>1</w:t>
            </w:r>
            <w:r>
              <w:rPr>
                <w:rFonts w:hint="eastAsia" w:ascii="宋体" w:cs="宋体"/>
                <w:kern w:val="0"/>
                <w:szCs w:val="21"/>
                <w:lang w:val="zh-CN"/>
              </w:rPr>
              <w:t>7</w:t>
            </w:r>
            <w:r>
              <w:rPr>
                <w:rFonts w:ascii="宋体" w:cs="宋体"/>
                <w:kern w:val="0"/>
                <w:szCs w:val="21"/>
                <w:lang w:val="zh-CN"/>
              </w:rPr>
              <w:t>.1</w:t>
            </w:r>
            <w:r>
              <w:rPr>
                <w:rFonts w:hint="eastAsia" w:ascii="宋体" w:cs="宋体"/>
                <w:kern w:val="0"/>
                <w:szCs w:val="21"/>
                <w:lang w:val="zh-CN"/>
              </w:rPr>
              <w:t>面向社会推动开展质量教育，支持对企业特别是中小企业的质量教育和培训。（1分）</w:t>
            </w:r>
          </w:p>
        </w:tc>
        <w:tc>
          <w:tcPr>
            <w:tcW w:w="5103"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面向社会推动开展质量教育活动0.5分；制定支持企业首席质量官任职培训的政策措施并按要求开展培训0.5分。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w:t>
            </w:r>
          </w:p>
        </w:tc>
        <w:tc>
          <w:tcPr>
            <w:tcW w:w="567" w:type="dxa"/>
            <w:vMerge w:val="restart"/>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1400" w:hRule="atLeast"/>
          <w:jc w:val="center"/>
        </w:trPr>
        <w:tc>
          <w:tcPr>
            <w:tcW w:w="710" w:type="dxa"/>
            <w:vMerge w:val="continue"/>
            <w:tcBorders>
              <w:bottom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bottom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tcBorders>
              <w:bottom w:val="single" w:color="auto" w:sz="4" w:space="0"/>
            </w:tcBorders>
            <w:shd w:val="clear" w:color="000000" w:fill="FFFFFF"/>
            <w:vAlign w:val="center"/>
          </w:tcPr>
          <w:p>
            <w:pPr>
              <w:autoSpaceDE w:val="0"/>
              <w:autoSpaceDN w:val="0"/>
              <w:adjustRightInd w:val="0"/>
              <w:spacing w:line="580" w:lineRule="atLeast"/>
              <w:rPr>
                <w:rFonts w:ascii="宋体" w:cs="宋体"/>
                <w:kern w:val="0"/>
                <w:sz w:val="22"/>
                <w:lang w:val="zh-CN"/>
              </w:rPr>
            </w:pPr>
          </w:p>
        </w:tc>
        <w:tc>
          <w:tcPr>
            <w:tcW w:w="2835" w:type="dxa"/>
            <w:tcBorders>
              <w:bottom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ascii="宋体" w:cs="宋体"/>
                <w:kern w:val="0"/>
                <w:szCs w:val="21"/>
                <w:lang w:val="zh-CN"/>
              </w:rPr>
              <w:t>1</w:t>
            </w:r>
            <w:r>
              <w:rPr>
                <w:rFonts w:hint="eastAsia" w:ascii="宋体" w:cs="宋体"/>
                <w:kern w:val="0"/>
                <w:szCs w:val="21"/>
                <w:lang w:val="zh-CN"/>
              </w:rPr>
              <w:t>7</w:t>
            </w:r>
            <w:r>
              <w:rPr>
                <w:rFonts w:ascii="宋体" w:cs="宋体"/>
                <w:kern w:val="0"/>
                <w:szCs w:val="21"/>
                <w:lang w:val="zh-CN"/>
              </w:rPr>
              <w:t>.2</w:t>
            </w:r>
            <w:r>
              <w:rPr>
                <w:rFonts w:hint="eastAsia" w:ascii="宋体" w:cs="宋体"/>
                <w:kern w:val="0"/>
                <w:szCs w:val="21"/>
                <w:lang w:val="zh-CN"/>
              </w:rPr>
              <w:t>制定质量工作人才培养制度并组织实施。（</w:t>
            </w:r>
            <w:r>
              <w:rPr>
                <w:rFonts w:hint="eastAsia" w:ascii="宋体" w:cs="宋体"/>
                <w:kern w:val="0"/>
                <w:szCs w:val="21"/>
              </w:rPr>
              <w:t>3</w:t>
            </w:r>
            <w:r>
              <w:rPr>
                <w:rFonts w:hint="eastAsia" w:ascii="宋体" w:cs="宋体"/>
                <w:kern w:val="0"/>
                <w:szCs w:val="21"/>
                <w:lang w:val="zh-CN"/>
              </w:rPr>
              <w:t>分）</w:t>
            </w:r>
          </w:p>
        </w:tc>
        <w:tc>
          <w:tcPr>
            <w:tcW w:w="5103" w:type="dxa"/>
            <w:tcBorders>
              <w:bottom w:val="single" w:color="auto" w:sz="4" w:space="0"/>
            </w:tcBorders>
            <w:shd w:val="clear" w:color="000000" w:fill="FFFFFF"/>
            <w:vAlign w:val="center"/>
          </w:tcPr>
          <w:p>
            <w:pPr>
              <w:autoSpaceDE w:val="0"/>
              <w:autoSpaceDN w:val="0"/>
              <w:adjustRightInd w:val="0"/>
              <w:spacing w:line="240" w:lineRule="exact"/>
              <w:rPr>
                <w:rFonts w:ascii="宋体" w:cs="宋体"/>
                <w:kern w:val="0"/>
                <w:sz w:val="22"/>
                <w:lang w:val="zh-CN"/>
              </w:rPr>
            </w:pPr>
            <w:r>
              <w:rPr>
                <w:rFonts w:hint="eastAsia" w:ascii="宋体" w:cs="宋体"/>
                <w:kern w:val="0"/>
                <w:szCs w:val="21"/>
                <w:lang w:val="zh-CN"/>
              </w:rPr>
              <w:t>制定质量安全监管人员培训制度并组织实施、积极参与培训</w:t>
            </w:r>
            <w:r>
              <w:rPr>
                <w:rFonts w:hint="eastAsia" w:ascii="宋体" w:cs="宋体"/>
                <w:kern w:val="0"/>
                <w:szCs w:val="21"/>
              </w:rPr>
              <w:t>2.5</w:t>
            </w:r>
            <w:r>
              <w:rPr>
                <w:rFonts w:hint="eastAsia" w:ascii="宋体" w:cs="宋体"/>
                <w:kern w:val="0"/>
                <w:szCs w:val="21"/>
                <w:lang w:val="zh-CN"/>
              </w:rPr>
              <w:t>分</w:t>
            </w:r>
            <w:r>
              <w:rPr>
                <w:rFonts w:hint="eastAsia" w:ascii="方正楷体_GBK" w:eastAsia="方正楷体_GBK" w:cs="宋体"/>
                <w:kern w:val="0"/>
                <w:szCs w:val="21"/>
                <w:lang w:val="zh-CN"/>
              </w:rPr>
              <w:t>（市场监管局1分，市城建局、市水利局、市交通运输局各0.5分）</w:t>
            </w:r>
            <w:r>
              <w:rPr>
                <w:rFonts w:hint="eastAsia" w:ascii="宋体" w:cs="宋体"/>
                <w:kern w:val="0"/>
                <w:szCs w:val="21"/>
                <w:lang w:val="zh-CN"/>
              </w:rPr>
              <w:t>推动江苏省质量技术监督“352专业技术人才培养工程”落实0.5分</w:t>
            </w:r>
            <w:r>
              <w:rPr>
                <w:rFonts w:hint="eastAsia" w:ascii="方正楷体_GBK" w:eastAsia="方正楷体_GBK" w:cs="宋体"/>
                <w:kern w:val="0"/>
                <w:szCs w:val="21"/>
                <w:lang w:val="zh-CN"/>
              </w:rPr>
              <w:t>（市场监管局）。</w:t>
            </w:r>
          </w:p>
        </w:tc>
        <w:tc>
          <w:tcPr>
            <w:tcW w:w="2409" w:type="dxa"/>
            <w:tcBorders>
              <w:bottom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市住建局、市交通局、市水务局、市场监管局</w:t>
            </w:r>
          </w:p>
        </w:tc>
        <w:tc>
          <w:tcPr>
            <w:tcW w:w="567" w:type="dxa"/>
            <w:vMerge w:val="continue"/>
            <w:tcBorders>
              <w:bottom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91" w:hRule="atLeast"/>
          <w:jc w:val="center"/>
        </w:trPr>
        <w:tc>
          <w:tcPr>
            <w:tcW w:w="71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质量结果</w:t>
            </w:r>
          </w:p>
          <w:p>
            <w:pPr>
              <w:autoSpaceDE w:val="0"/>
              <w:autoSpaceDN w:val="0"/>
              <w:adjustRightInd w:val="0"/>
              <w:rPr>
                <w:rFonts w:ascii="宋体" w:cs="宋体"/>
                <w:b/>
                <w:bCs/>
                <w:kern w:val="0"/>
                <w:szCs w:val="21"/>
                <w:lang w:val="zh-CN"/>
              </w:rPr>
            </w:pPr>
            <w:r>
              <w:rPr>
                <w:rFonts w:hint="eastAsia" w:ascii="宋体" w:cs="宋体"/>
                <w:b/>
                <w:bCs/>
                <w:kern w:val="0"/>
                <w:szCs w:val="21"/>
                <w:lang w:val="zh-CN"/>
              </w:rPr>
              <w:t>（36分）</w:t>
            </w: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质量结果</w:t>
            </w:r>
          </w:p>
          <w:p>
            <w:pPr>
              <w:autoSpaceDE w:val="0"/>
              <w:autoSpaceDN w:val="0"/>
              <w:adjustRightInd w:val="0"/>
              <w:rPr>
                <w:rFonts w:hint="eastAsia" w:ascii="宋体" w:cs="宋体"/>
                <w:b/>
                <w:bCs/>
                <w:kern w:val="0"/>
                <w:szCs w:val="21"/>
                <w:lang w:val="zh-CN"/>
              </w:rPr>
            </w:pPr>
            <w:r>
              <w:rPr>
                <w:rFonts w:hint="eastAsia" w:ascii="宋体" w:cs="宋体"/>
                <w:b/>
                <w:bCs/>
                <w:kern w:val="0"/>
                <w:szCs w:val="21"/>
                <w:lang w:val="zh-CN"/>
              </w:rPr>
              <w:t>（36分）</w:t>
            </w: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hint="eastAsia" w:ascii="宋体" w:cs="宋体"/>
                <w:b/>
                <w:bCs/>
                <w:kern w:val="0"/>
                <w:szCs w:val="21"/>
                <w:lang w:val="zh-CN"/>
              </w:rPr>
            </w:pPr>
          </w:p>
          <w:p>
            <w:pPr>
              <w:autoSpaceDE w:val="0"/>
              <w:autoSpaceDN w:val="0"/>
              <w:adjustRightInd w:val="0"/>
              <w:rPr>
                <w:rFonts w:ascii="宋体" w:cs="宋体"/>
                <w:b/>
                <w:bCs/>
                <w:kern w:val="0"/>
                <w:szCs w:val="21"/>
                <w:lang w:val="zh-CN"/>
              </w:rPr>
            </w:pPr>
          </w:p>
          <w:p>
            <w:pPr>
              <w:autoSpaceDE w:val="0"/>
              <w:autoSpaceDN w:val="0"/>
              <w:adjustRightInd w:val="0"/>
              <w:rPr>
                <w:rFonts w:ascii="宋体" w:cs="宋体"/>
                <w:b/>
                <w:bCs/>
                <w:kern w:val="0"/>
                <w:szCs w:val="21"/>
                <w:lang w:val="zh-CN"/>
              </w:rPr>
            </w:pPr>
            <w:r>
              <w:rPr>
                <w:rFonts w:hint="eastAsia" w:ascii="宋体" w:cs="宋体"/>
                <w:b/>
                <w:bCs/>
                <w:kern w:val="0"/>
                <w:szCs w:val="21"/>
                <w:lang w:val="zh-CN"/>
              </w:rPr>
              <w:t>质量结果</w:t>
            </w:r>
          </w:p>
          <w:p>
            <w:pPr>
              <w:autoSpaceDE w:val="0"/>
              <w:autoSpaceDN w:val="0"/>
              <w:adjustRightInd w:val="0"/>
              <w:rPr>
                <w:rFonts w:ascii="宋体" w:cs="宋体"/>
                <w:b/>
                <w:bCs/>
                <w:kern w:val="0"/>
                <w:szCs w:val="21"/>
                <w:lang w:val="zh-CN"/>
              </w:rPr>
            </w:pPr>
            <w:r>
              <w:rPr>
                <w:rFonts w:hint="eastAsia" w:ascii="宋体" w:cs="宋体"/>
                <w:b/>
                <w:bCs/>
                <w:kern w:val="0"/>
                <w:szCs w:val="21"/>
                <w:lang w:val="zh-CN"/>
              </w:rPr>
              <w:t>（36分）</w:t>
            </w:r>
          </w:p>
        </w:tc>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r>
              <w:rPr>
                <w:rFonts w:hint="eastAsia" w:ascii="宋体" w:cs="宋体"/>
                <w:b/>
                <w:bCs/>
                <w:kern w:val="0"/>
                <w:szCs w:val="21"/>
                <w:lang w:val="zh-CN"/>
              </w:rPr>
              <w:t>监督抽查结果</w:t>
            </w: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b/>
                <w:bCs/>
                <w:kern w:val="0"/>
                <w:szCs w:val="21"/>
                <w:lang w:val="zh-CN"/>
              </w:rPr>
            </w:pPr>
          </w:p>
          <w:p>
            <w:pPr>
              <w:autoSpaceDE w:val="0"/>
              <w:autoSpaceDN w:val="0"/>
              <w:adjustRightInd w:val="0"/>
              <w:jc w:val="left"/>
              <w:rPr>
                <w:rFonts w:ascii="宋体" w:cs="宋体"/>
                <w:kern w:val="0"/>
                <w:sz w:val="22"/>
                <w:lang w:val="zh-CN"/>
              </w:rPr>
            </w:pPr>
          </w:p>
          <w:p>
            <w:pPr>
              <w:autoSpaceDE w:val="0"/>
              <w:autoSpaceDN w:val="0"/>
              <w:adjustRightInd w:val="0"/>
              <w:jc w:val="left"/>
              <w:rPr>
                <w:rFonts w:ascii="宋体" w:cs="宋体"/>
                <w:kern w:val="0"/>
                <w:sz w:val="22"/>
                <w:lang w:val="zh-CN"/>
              </w:rPr>
            </w:pPr>
          </w:p>
          <w:p>
            <w:pPr>
              <w:autoSpaceDE w:val="0"/>
              <w:autoSpaceDN w:val="0"/>
              <w:adjustRightInd w:val="0"/>
              <w:jc w:val="left"/>
              <w:rPr>
                <w:rFonts w:ascii="宋体" w:cs="宋体"/>
                <w:kern w:val="0"/>
                <w:sz w:val="22"/>
                <w:lang w:val="zh-CN"/>
              </w:rPr>
            </w:pPr>
            <w:r>
              <w:rPr>
                <w:rFonts w:hint="eastAsia" w:ascii="宋体" w:cs="宋体"/>
                <w:b/>
                <w:bCs/>
                <w:kern w:val="0"/>
                <w:szCs w:val="21"/>
                <w:lang w:val="zh-CN"/>
              </w:rPr>
              <w:t>监督抽查结果</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ascii="宋体" w:cs="宋体"/>
                <w:kern w:val="0"/>
                <w:szCs w:val="21"/>
                <w:lang w:val="zh-CN"/>
              </w:rPr>
              <w:t>1</w:t>
            </w:r>
            <w:r>
              <w:rPr>
                <w:rFonts w:hint="eastAsia" w:ascii="宋体" w:cs="宋体"/>
                <w:kern w:val="0"/>
                <w:szCs w:val="21"/>
                <w:lang w:val="zh-CN"/>
              </w:rPr>
              <w:t>8．科技投入与创新能力（2分）</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万人发明专利拥有量</w:t>
            </w:r>
            <w:r>
              <w:rPr>
                <w:kern w:val="0"/>
                <w:szCs w:val="21"/>
              </w:rPr>
              <w:t>12</w:t>
            </w:r>
            <w:r>
              <w:rPr>
                <w:rFonts w:hint="eastAsia" w:ascii="宋体" w:cs="宋体"/>
                <w:kern w:val="0"/>
                <w:szCs w:val="21"/>
                <w:lang w:val="zh-CN"/>
              </w:rPr>
              <w:t>件以上。（</w:t>
            </w:r>
            <w:r>
              <w:rPr>
                <w:kern w:val="0"/>
                <w:szCs w:val="21"/>
              </w:rPr>
              <w:t>2</w:t>
            </w:r>
            <w:r>
              <w:rPr>
                <w:rFonts w:hint="eastAsia" w:ascii="宋体" w:cs="宋体"/>
                <w:kern w:val="0"/>
                <w:szCs w:val="21"/>
                <w:lang w:val="zh-CN"/>
              </w:rPr>
              <w:t>分）</w:t>
            </w:r>
          </w:p>
        </w:tc>
        <w:tc>
          <w:tcPr>
            <w:tcW w:w="510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万人发明专利拥有量</w:t>
            </w:r>
            <w:r>
              <w:rPr>
                <w:kern w:val="0"/>
                <w:szCs w:val="21"/>
              </w:rPr>
              <w:t>12</w:t>
            </w:r>
            <w:r>
              <w:rPr>
                <w:rFonts w:hint="eastAsia" w:ascii="宋体" w:cs="宋体"/>
                <w:kern w:val="0"/>
                <w:szCs w:val="21"/>
                <w:lang w:val="zh-CN"/>
              </w:rPr>
              <w:t>件（含</w:t>
            </w:r>
            <w:r>
              <w:rPr>
                <w:kern w:val="0"/>
                <w:szCs w:val="21"/>
              </w:rPr>
              <w:t>12</w:t>
            </w:r>
            <w:r>
              <w:rPr>
                <w:rFonts w:hint="eastAsia" w:ascii="宋体" w:cs="宋体"/>
                <w:kern w:val="0"/>
                <w:szCs w:val="21"/>
                <w:lang w:val="zh-CN"/>
              </w:rPr>
              <w:t>件）以上的得</w:t>
            </w:r>
            <w:r>
              <w:rPr>
                <w:kern w:val="0"/>
                <w:szCs w:val="21"/>
              </w:rPr>
              <w:t>2</w:t>
            </w:r>
            <w:r>
              <w:rPr>
                <w:rFonts w:hint="eastAsia" w:ascii="宋体" w:cs="宋体"/>
                <w:kern w:val="0"/>
                <w:szCs w:val="21"/>
                <w:lang w:val="zh-CN"/>
              </w:rPr>
              <w:t>分，</w:t>
            </w:r>
            <w:r>
              <w:rPr>
                <w:rFonts w:hint="eastAsia"/>
                <w:kern w:val="0"/>
                <w:szCs w:val="21"/>
              </w:rPr>
              <w:t>8</w:t>
            </w:r>
            <w:r>
              <w:rPr>
                <w:rFonts w:hint="eastAsia" w:ascii="宋体" w:cs="宋体"/>
                <w:kern w:val="0"/>
                <w:szCs w:val="21"/>
                <w:lang w:val="zh-CN"/>
              </w:rPr>
              <w:t>件（含</w:t>
            </w:r>
            <w:r>
              <w:rPr>
                <w:rFonts w:hint="eastAsia"/>
                <w:kern w:val="0"/>
                <w:szCs w:val="21"/>
              </w:rPr>
              <w:t>8</w:t>
            </w:r>
            <w:r>
              <w:rPr>
                <w:rFonts w:hint="eastAsia" w:ascii="宋体" w:cs="宋体"/>
                <w:kern w:val="0"/>
                <w:szCs w:val="21"/>
                <w:lang w:val="zh-CN"/>
              </w:rPr>
              <w:t>件）</w:t>
            </w:r>
            <w:r>
              <w:rPr>
                <w:rFonts w:ascii="宋体" w:cs="宋体"/>
                <w:kern w:val="0"/>
                <w:szCs w:val="21"/>
                <w:lang w:val="zh-CN"/>
              </w:rPr>
              <w:t>—</w:t>
            </w:r>
            <w:r>
              <w:rPr>
                <w:kern w:val="0"/>
                <w:szCs w:val="21"/>
              </w:rPr>
              <w:t>12</w:t>
            </w:r>
            <w:r>
              <w:rPr>
                <w:rFonts w:hint="eastAsia" w:ascii="宋体" w:cs="宋体"/>
                <w:kern w:val="0"/>
                <w:szCs w:val="21"/>
                <w:lang w:val="zh-CN"/>
              </w:rPr>
              <w:t>件的得</w:t>
            </w:r>
            <w:r>
              <w:rPr>
                <w:kern w:val="0"/>
                <w:szCs w:val="21"/>
              </w:rPr>
              <w:t>1.5</w:t>
            </w:r>
            <w:r>
              <w:rPr>
                <w:rFonts w:hint="eastAsia" w:ascii="宋体" w:cs="宋体"/>
                <w:kern w:val="0"/>
                <w:szCs w:val="21"/>
                <w:lang w:val="zh-CN"/>
              </w:rPr>
              <w:t>分，</w:t>
            </w:r>
            <w:r>
              <w:rPr>
                <w:kern w:val="0"/>
                <w:szCs w:val="21"/>
              </w:rPr>
              <w:t>4</w:t>
            </w:r>
            <w:r>
              <w:rPr>
                <w:rFonts w:hint="eastAsia" w:ascii="宋体" w:cs="宋体"/>
                <w:kern w:val="0"/>
                <w:szCs w:val="21"/>
                <w:lang w:val="zh-CN"/>
              </w:rPr>
              <w:t>件（含</w:t>
            </w:r>
            <w:r>
              <w:rPr>
                <w:kern w:val="0"/>
                <w:szCs w:val="21"/>
              </w:rPr>
              <w:t>4</w:t>
            </w:r>
            <w:r>
              <w:rPr>
                <w:rFonts w:hint="eastAsia" w:ascii="宋体" w:cs="宋体"/>
                <w:kern w:val="0"/>
                <w:szCs w:val="21"/>
                <w:lang w:val="zh-CN"/>
              </w:rPr>
              <w:t>件）</w:t>
            </w:r>
            <w:r>
              <w:rPr>
                <w:rFonts w:ascii="宋体" w:cs="宋体"/>
                <w:kern w:val="0"/>
                <w:szCs w:val="21"/>
                <w:lang w:val="zh-CN"/>
              </w:rPr>
              <w:t>—</w:t>
            </w:r>
            <w:r>
              <w:rPr>
                <w:rFonts w:hint="eastAsia"/>
                <w:kern w:val="0"/>
                <w:szCs w:val="21"/>
              </w:rPr>
              <w:t>8</w:t>
            </w:r>
            <w:r>
              <w:rPr>
                <w:rFonts w:hint="eastAsia" w:ascii="宋体" w:cs="宋体"/>
                <w:kern w:val="0"/>
                <w:szCs w:val="21"/>
                <w:lang w:val="zh-CN"/>
              </w:rPr>
              <w:t>件的得</w:t>
            </w:r>
            <w:r>
              <w:rPr>
                <w:kern w:val="0"/>
                <w:szCs w:val="21"/>
              </w:rPr>
              <w:t>1</w:t>
            </w:r>
            <w:r>
              <w:rPr>
                <w:rFonts w:hint="eastAsia" w:ascii="宋体" w:cs="宋体"/>
                <w:kern w:val="0"/>
                <w:szCs w:val="21"/>
                <w:lang w:val="zh-CN"/>
              </w:rPr>
              <w:t>分，</w:t>
            </w:r>
            <w:r>
              <w:rPr>
                <w:kern w:val="0"/>
                <w:szCs w:val="21"/>
              </w:rPr>
              <w:t>4</w:t>
            </w:r>
            <w:r>
              <w:rPr>
                <w:rFonts w:hint="eastAsia" w:ascii="宋体" w:cs="宋体"/>
                <w:kern w:val="0"/>
                <w:szCs w:val="21"/>
                <w:lang w:val="zh-CN"/>
              </w:rPr>
              <w:t>件以下的得</w:t>
            </w:r>
            <w:r>
              <w:rPr>
                <w:kern w:val="0"/>
                <w:szCs w:val="21"/>
              </w:rPr>
              <w:t>0.5</w:t>
            </w:r>
            <w:r>
              <w:rPr>
                <w:rFonts w:hint="eastAsia" w:ascii="宋体" w:cs="宋体"/>
                <w:kern w:val="0"/>
                <w:szCs w:val="21"/>
                <w:lang w:val="zh-CN"/>
              </w:rPr>
              <w:t>分。</w:t>
            </w:r>
          </w:p>
        </w:tc>
        <w:tc>
          <w:tcPr>
            <w:tcW w:w="2409"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市科技局</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cs="宋体"/>
                <w:kern w:val="0"/>
                <w:sz w:val="22"/>
                <w:lang w:val="zh-CN"/>
              </w:rPr>
            </w:pPr>
            <w:r>
              <w:rPr>
                <w:rFonts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919" w:hRule="atLeast"/>
          <w:jc w:val="center"/>
        </w:trPr>
        <w:tc>
          <w:tcPr>
            <w:tcW w:w="71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r>
              <w:rPr>
                <w:rFonts w:hint="eastAsia" w:ascii="宋体" w:cs="宋体"/>
                <w:kern w:val="0"/>
                <w:szCs w:val="21"/>
                <w:lang w:val="zh-CN"/>
              </w:rPr>
              <w:t>19</w:t>
            </w:r>
            <w:r>
              <w:rPr>
                <w:rFonts w:ascii="宋体" w:cs="宋体"/>
                <w:kern w:val="0"/>
                <w:szCs w:val="21"/>
                <w:lang w:val="zh-CN"/>
              </w:rPr>
              <w:t>.</w:t>
            </w:r>
            <w:r>
              <w:rPr>
                <w:rFonts w:hint="eastAsia" w:ascii="宋体" w:cs="宋体"/>
                <w:kern w:val="0"/>
                <w:szCs w:val="21"/>
                <w:lang w:val="zh-CN"/>
              </w:rPr>
              <w:t>监督抽查合格率（</w:t>
            </w:r>
            <w:r>
              <w:rPr>
                <w:rFonts w:hint="eastAsia" w:ascii="宋体" w:cs="宋体"/>
                <w:kern w:val="0"/>
                <w:szCs w:val="21"/>
              </w:rPr>
              <w:t>10</w:t>
            </w:r>
            <w:r>
              <w:rPr>
                <w:rFonts w:hint="eastAsia" w:ascii="宋体" w:cs="宋体"/>
                <w:kern w:val="0"/>
                <w:szCs w:val="21"/>
                <w:lang w:val="zh-CN"/>
              </w:rPr>
              <w:t>分）</w:t>
            </w: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Cs w:val="21"/>
                <w:lang w:val="zh-CN"/>
              </w:rPr>
            </w:pPr>
          </w:p>
          <w:p>
            <w:pPr>
              <w:autoSpaceDE w:val="0"/>
              <w:autoSpaceDN w:val="0"/>
              <w:adjustRightInd w:val="0"/>
              <w:spacing w:line="260" w:lineRule="exact"/>
              <w:rPr>
                <w:rFonts w:ascii="宋体" w:cs="宋体"/>
                <w:kern w:val="0"/>
                <w:sz w:val="22"/>
                <w:lang w:val="zh-CN"/>
              </w:rPr>
            </w:pP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19</w:t>
            </w:r>
            <w:r>
              <w:rPr>
                <w:rFonts w:ascii="宋体" w:cs="宋体"/>
                <w:kern w:val="0"/>
                <w:szCs w:val="21"/>
                <w:lang w:val="zh-CN"/>
              </w:rPr>
              <w:t>.1</w:t>
            </w:r>
            <w:r>
              <w:rPr>
                <w:rFonts w:hint="eastAsia" w:ascii="宋体" w:cs="宋体"/>
                <w:kern w:val="0"/>
                <w:szCs w:val="21"/>
                <w:lang w:val="zh-CN"/>
              </w:rPr>
              <w:t xml:space="preserve">  产品国家监督抽查合格率达</w:t>
            </w:r>
            <w:r>
              <w:rPr>
                <w:rFonts w:ascii="宋体" w:cs="宋体"/>
                <w:kern w:val="0"/>
                <w:szCs w:val="21"/>
                <w:lang w:val="zh-CN"/>
              </w:rPr>
              <w:t>90%</w:t>
            </w:r>
            <w:r>
              <w:rPr>
                <w:rFonts w:hint="eastAsia" w:ascii="宋体" w:cs="宋体"/>
                <w:kern w:val="0"/>
                <w:szCs w:val="21"/>
                <w:lang w:val="zh-CN"/>
              </w:rPr>
              <w:t>以上。（1分）</w:t>
            </w:r>
          </w:p>
        </w:tc>
        <w:tc>
          <w:tcPr>
            <w:tcW w:w="510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主要工业产品、日用消费品国家监督抽查合格率达</w:t>
            </w:r>
            <w:r>
              <w:rPr>
                <w:rFonts w:ascii="宋体" w:cs="宋体"/>
                <w:kern w:val="0"/>
                <w:szCs w:val="21"/>
                <w:lang w:val="zh-CN"/>
              </w:rPr>
              <w:t>90%</w:t>
            </w:r>
            <w:r>
              <w:rPr>
                <w:rFonts w:hint="eastAsia" w:ascii="宋体" w:cs="宋体"/>
                <w:kern w:val="0"/>
                <w:szCs w:val="21"/>
                <w:lang w:val="zh-CN"/>
              </w:rPr>
              <w:t>（含</w:t>
            </w:r>
            <w:r>
              <w:rPr>
                <w:rFonts w:ascii="宋体" w:cs="宋体"/>
                <w:kern w:val="0"/>
                <w:szCs w:val="21"/>
                <w:lang w:val="zh-CN"/>
              </w:rPr>
              <w:t>90%</w:t>
            </w:r>
            <w:r>
              <w:rPr>
                <w:rFonts w:hint="eastAsia" w:ascii="宋体" w:cs="宋体"/>
                <w:kern w:val="0"/>
                <w:szCs w:val="21"/>
                <w:lang w:val="zh-CN"/>
              </w:rPr>
              <w:t>）以上的得1分，</w:t>
            </w:r>
            <w:r>
              <w:rPr>
                <w:rFonts w:ascii="宋体" w:cs="宋体"/>
                <w:kern w:val="0"/>
                <w:szCs w:val="21"/>
                <w:lang w:val="zh-CN"/>
              </w:rPr>
              <w:t>85%</w:t>
            </w:r>
            <w:r>
              <w:rPr>
                <w:rFonts w:hint="eastAsia" w:ascii="宋体" w:cs="宋体"/>
                <w:kern w:val="0"/>
                <w:szCs w:val="21"/>
                <w:lang w:val="zh-CN"/>
              </w:rPr>
              <w:t>（含</w:t>
            </w:r>
            <w:r>
              <w:rPr>
                <w:rFonts w:ascii="宋体" w:cs="宋体"/>
                <w:kern w:val="0"/>
                <w:szCs w:val="21"/>
                <w:lang w:val="zh-CN"/>
              </w:rPr>
              <w:t>85%</w:t>
            </w:r>
            <w:r>
              <w:rPr>
                <w:rFonts w:hint="eastAsia" w:ascii="宋体" w:cs="宋体"/>
                <w:kern w:val="0"/>
                <w:szCs w:val="21"/>
                <w:lang w:val="zh-CN"/>
              </w:rPr>
              <w:t>）</w:t>
            </w:r>
            <w:r>
              <w:rPr>
                <w:rFonts w:ascii="宋体" w:cs="宋体"/>
                <w:kern w:val="0"/>
                <w:szCs w:val="21"/>
                <w:lang w:val="zh-CN"/>
              </w:rPr>
              <w:t>—90%</w:t>
            </w:r>
            <w:r>
              <w:rPr>
                <w:rFonts w:hint="eastAsia" w:ascii="宋体" w:cs="宋体"/>
                <w:kern w:val="0"/>
                <w:szCs w:val="21"/>
                <w:lang w:val="zh-CN"/>
              </w:rPr>
              <w:t>的得1分，</w:t>
            </w:r>
            <w:r>
              <w:rPr>
                <w:rFonts w:ascii="宋体" w:cs="宋体"/>
                <w:kern w:val="0"/>
                <w:szCs w:val="21"/>
                <w:lang w:val="zh-CN"/>
              </w:rPr>
              <w:t>85%</w:t>
            </w:r>
            <w:r>
              <w:rPr>
                <w:rFonts w:hint="eastAsia" w:ascii="宋体" w:cs="宋体"/>
                <w:kern w:val="0"/>
                <w:szCs w:val="21"/>
                <w:lang w:val="zh-CN"/>
              </w:rPr>
              <w:t>以下的不得分。</w:t>
            </w:r>
          </w:p>
        </w:tc>
        <w:tc>
          <w:tcPr>
            <w:tcW w:w="24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Cs w:val="21"/>
                <w:lang w:val="zh-CN"/>
              </w:rPr>
            </w:pPr>
          </w:p>
          <w:p>
            <w:pPr>
              <w:autoSpaceDE w:val="0"/>
              <w:autoSpaceDN w:val="0"/>
              <w:adjustRightInd w:val="0"/>
              <w:rPr>
                <w:rFonts w:ascii="方正楷体_GBK" w:eastAsia="方正楷体_GBK" w:cs="宋体"/>
                <w:kern w:val="0"/>
                <w:sz w:val="22"/>
                <w:lang w:val="zh-CN"/>
              </w:rPr>
            </w:pPr>
            <w:r>
              <w:rPr>
                <w:rFonts w:hint="eastAsia" w:ascii="宋体" w:cs="宋体"/>
                <w:kern w:val="0"/>
                <w:szCs w:val="21"/>
                <w:lang w:val="zh-CN"/>
              </w:rPr>
              <w:t>市场监管局</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cs="宋体"/>
                <w:kern w:val="0"/>
                <w:szCs w:val="21"/>
                <w:lang w:val="zh-CN"/>
              </w:rPr>
            </w:pPr>
          </w:p>
          <w:p>
            <w:pPr>
              <w:autoSpaceDE w:val="0"/>
              <w:autoSpaceDN w:val="0"/>
              <w:adjustRightInd w:val="0"/>
              <w:jc w:val="center"/>
              <w:rPr>
                <w:rFonts w:ascii="宋体" w:cs="宋体"/>
                <w:kern w:val="0"/>
                <w:szCs w:val="21"/>
                <w:lang w:val="zh-CN"/>
              </w:rPr>
            </w:pPr>
          </w:p>
          <w:p>
            <w:pPr>
              <w:autoSpaceDE w:val="0"/>
              <w:autoSpaceDN w:val="0"/>
              <w:adjustRightInd w:val="0"/>
              <w:jc w:val="center"/>
              <w:rPr>
                <w:rFonts w:ascii="宋体" w:cs="宋体"/>
                <w:kern w:val="0"/>
                <w:szCs w:val="21"/>
                <w:lang w:val="zh-CN"/>
              </w:rPr>
            </w:pPr>
          </w:p>
          <w:p>
            <w:pPr>
              <w:autoSpaceDE w:val="0"/>
              <w:autoSpaceDN w:val="0"/>
              <w:adjustRightInd w:val="0"/>
              <w:rPr>
                <w:rFonts w:ascii="宋体" w:cs="宋体"/>
                <w:kern w:val="0"/>
                <w:szCs w:val="21"/>
                <w:lang w:val="zh-CN"/>
              </w:rPr>
            </w:pPr>
          </w:p>
          <w:p>
            <w:pPr>
              <w:autoSpaceDE w:val="0"/>
              <w:autoSpaceDN w:val="0"/>
              <w:adjustRightInd w:val="0"/>
              <w:jc w:val="center"/>
              <w:rPr>
                <w:rFonts w:ascii="宋体" w:cs="宋体"/>
                <w:kern w:val="0"/>
                <w:szCs w:val="21"/>
              </w:rPr>
            </w:pPr>
            <w:r>
              <w:rPr>
                <w:rFonts w:hint="eastAsia" w:ascii="宋体" w:cs="宋体"/>
                <w:kern w:val="0"/>
                <w:szCs w:val="21"/>
                <w:lang w:val="zh-CN"/>
              </w:rPr>
              <w:t>1</w:t>
            </w:r>
            <w:r>
              <w:rPr>
                <w:rFonts w:hint="eastAsia" w:ascii="宋体" w:cs="宋体"/>
                <w:kern w:val="0"/>
                <w:szCs w:val="21"/>
              </w:rPr>
              <w:t>0</w:t>
            </w:r>
          </w:p>
          <w:p>
            <w:pPr>
              <w:autoSpaceDE w:val="0"/>
              <w:autoSpaceDN w:val="0"/>
              <w:adjustRightInd w:val="0"/>
              <w:jc w:val="center"/>
              <w:rPr>
                <w:rFonts w:ascii="宋体" w:cs="宋体"/>
                <w:kern w:val="0"/>
                <w:szCs w:val="21"/>
              </w:rPr>
            </w:pPr>
          </w:p>
          <w:p>
            <w:pPr>
              <w:autoSpaceDE w:val="0"/>
              <w:autoSpaceDN w:val="0"/>
              <w:adjustRightInd w:val="0"/>
              <w:jc w:val="center"/>
              <w:rPr>
                <w:rFonts w:ascii="宋体" w:cs="宋体"/>
                <w:kern w:val="0"/>
                <w:szCs w:val="21"/>
              </w:rPr>
            </w:pPr>
          </w:p>
          <w:p>
            <w:pPr>
              <w:autoSpaceDE w:val="0"/>
              <w:autoSpaceDN w:val="0"/>
              <w:adjustRightInd w:val="0"/>
              <w:jc w:val="center"/>
              <w:rPr>
                <w:rFonts w:ascii="宋体" w:cs="宋体"/>
                <w:kern w:val="0"/>
                <w:sz w:val="22"/>
                <w:lang w:val="zh-CN"/>
              </w:rPr>
            </w:pPr>
          </w:p>
          <w:p>
            <w:pPr>
              <w:autoSpaceDE w:val="0"/>
              <w:autoSpaceDN w:val="0"/>
              <w:adjustRightInd w:val="0"/>
              <w:jc w:val="center"/>
              <w:rPr>
                <w:rFonts w:ascii="宋体" w:cs="宋体"/>
                <w:kern w:val="0"/>
                <w:sz w:val="22"/>
                <w:lang w:val="zh-CN"/>
              </w:rPr>
            </w:pPr>
          </w:p>
          <w:p>
            <w:pPr>
              <w:autoSpaceDE w:val="0"/>
              <w:autoSpaceDN w:val="0"/>
              <w:adjustRightInd w:val="0"/>
              <w:jc w:val="center"/>
              <w:rPr>
                <w:rFonts w:ascii="宋体" w:cs="宋体"/>
                <w:kern w:val="0"/>
                <w:sz w:val="22"/>
                <w:lang w:val="zh-CN"/>
              </w:rPr>
            </w:pPr>
          </w:p>
          <w:p>
            <w:pPr>
              <w:autoSpaceDE w:val="0"/>
              <w:autoSpaceDN w:val="0"/>
              <w:adjustRightInd w:val="0"/>
              <w:jc w:val="center"/>
              <w:rPr>
                <w:rFonts w:ascii="宋体" w:cs="宋体"/>
                <w:kern w:val="0"/>
                <w:sz w:val="22"/>
                <w:lang w:val="zh-CN"/>
              </w:rPr>
            </w:pPr>
          </w:p>
          <w:p>
            <w:pPr>
              <w:autoSpaceDE w:val="0"/>
              <w:autoSpaceDN w:val="0"/>
              <w:adjustRightInd w:val="0"/>
              <w:jc w:val="center"/>
              <w:rPr>
                <w:rFonts w:ascii="宋体" w:cs="宋体"/>
                <w:kern w:val="0"/>
                <w:sz w:val="22"/>
                <w:lang w:val="zh-CN"/>
              </w:rPr>
            </w:pPr>
          </w:p>
          <w:p>
            <w:pPr>
              <w:autoSpaceDE w:val="0"/>
              <w:autoSpaceDN w:val="0"/>
              <w:adjustRightInd w:val="0"/>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46" w:hRule="atLeast"/>
          <w:jc w:val="center"/>
        </w:trPr>
        <w:tc>
          <w:tcPr>
            <w:tcW w:w="710" w:type="dxa"/>
            <w:vMerge w:val="continue"/>
            <w:tcBorders>
              <w:top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top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tcBorders>
              <w:top w:val="single" w:color="auto" w:sz="4" w:space="0"/>
            </w:tcBorders>
            <w:shd w:val="clear" w:color="000000" w:fill="FFFFFF"/>
            <w:vAlign w:val="center"/>
          </w:tcPr>
          <w:p>
            <w:pPr>
              <w:autoSpaceDE w:val="0"/>
              <w:autoSpaceDN w:val="0"/>
              <w:adjustRightInd w:val="0"/>
              <w:spacing w:line="260" w:lineRule="exact"/>
              <w:rPr>
                <w:rFonts w:ascii="宋体" w:cs="宋体"/>
                <w:kern w:val="0"/>
                <w:szCs w:val="21"/>
                <w:lang w:val="zh-CN"/>
              </w:rPr>
            </w:pPr>
          </w:p>
        </w:tc>
        <w:tc>
          <w:tcPr>
            <w:tcW w:w="2835" w:type="dxa"/>
            <w:tcBorders>
              <w:top w:val="single" w:color="auto" w:sz="4" w:space="0"/>
              <w:bottom w:val="single" w:color="auto" w:sz="4" w:space="0"/>
            </w:tcBorders>
            <w:shd w:val="clear" w:color="000000" w:fill="FFFFFF"/>
            <w:vAlign w:val="top"/>
          </w:tcPr>
          <w:p>
            <w:pPr>
              <w:spacing w:line="260" w:lineRule="exact"/>
            </w:pPr>
            <w:r>
              <w:rPr>
                <w:rFonts w:hint="eastAsia" w:ascii="宋体" w:cs="宋体"/>
                <w:kern w:val="0"/>
                <w:szCs w:val="21"/>
                <w:lang w:val="zh-CN"/>
              </w:rPr>
              <w:t xml:space="preserve">19.2  </w:t>
            </w:r>
            <w:r>
              <w:rPr>
                <w:rFonts w:hint="eastAsia"/>
              </w:rPr>
              <w:t>产品省级监督抽查合格率达92%以上。</w:t>
            </w:r>
            <w:r>
              <w:rPr>
                <w:rFonts w:hint="eastAsia" w:ascii="宋体" w:cs="宋体"/>
                <w:kern w:val="0"/>
                <w:szCs w:val="21"/>
                <w:lang w:val="zh-CN"/>
              </w:rPr>
              <w:t>（1分）</w:t>
            </w:r>
          </w:p>
        </w:tc>
        <w:tc>
          <w:tcPr>
            <w:tcW w:w="5103" w:type="dxa"/>
            <w:tcBorders>
              <w:top w:val="single" w:color="auto" w:sz="4" w:space="0"/>
            </w:tcBorders>
            <w:shd w:val="clear" w:color="000000" w:fill="FFFFFF"/>
            <w:vAlign w:val="top"/>
          </w:tcPr>
          <w:p>
            <w:pPr>
              <w:spacing w:line="260" w:lineRule="exact"/>
            </w:pPr>
            <w:r>
              <w:rPr>
                <w:rFonts w:hint="eastAsia"/>
              </w:rPr>
              <w:t>产品省级监督抽查合格率达92%（含92%）以上的得1分，达90%（含90%）—92%的得0.5分，90%以下的不得分。</w:t>
            </w:r>
          </w:p>
        </w:tc>
        <w:tc>
          <w:tcPr>
            <w:tcW w:w="2409" w:type="dxa"/>
            <w:vMerge w:val="continue"/>
            <w:tcBorders>
              <w:top w:val="single" w:color="auto" w:sz="4" w:space="0"/>
              <w:bottom w:val="single" w:color="auto" w:sz="4" w:space="0"/>
            </w:tcBorders>
            <w:shd w:val="clear" w:color="000000" w:fill="FFFFFF"/>
            <w:vAlign w:val="top"/>
          </w:tcPr>
          <w:p/>
        </w:tc>
        <w:tc>
          <w:tcPr>
            <w:tcW w:w="567" w:type="dxa"/>
            <w:vMerge w:val="continue"/>
            <w:tcBorders>
              <w:top w:val="single" w:color="auto" w:sz="4" w:space="0"/>
            </w:tcBorders>
            <w:shd w:val="clear" w:color="000000" w:fill="FFFFFF"/>
            <w:vAlign w:val="center"/>
          </w:tcPr>
          <w:p>
            <w:pPr>
              <w:autoSpaceDE w:val="0"/>
              <w:autoSpaceDN w:val="0"/>
              <w:adjustRightInd w:val="0"/>
              <w:jc w:val="center"/>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797" w:hRule="atLeast"/>
          <w:jc w:val="center"/>
        </w:trPr>
        <w:tc>
          <w:tcPr>
            <w:tcW w:w="710" w:type="dxa"/>
            <w:vMerge w:val="continue"/>
            <w:tcBorders>
              <w:bottom w:val="single" w:color="000000"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tcBorders>
              <w:bottom w:val="single" w:color="000000" w:sz="4" w:space="0"/>
            </w:tcBorders>
            <w:shd w:val="clear" w:color="000000" w:fill="FFFFFF"/>
            <w:vAlign w:val="center"/>
          </w:tcPr>
          <w:p>
            <w:pPr>
              <w:autoSpaceDE w:val="0"/>
              <w:autoSpaceDN w:val="0"/>
              <w:adjustRightInd w:val="0"/>
              <w:spacing w:line="260" w:lineRule="exact"/>
              <w:rPr>
                <w:rFonts w:ascii="宋体" w:cs="宋体"/>
                <w:kern w:val="0"/>
                <w:sz w:val="22"/>
                <w:lang w:val="zh-CN"/>
              </w:rPr>
            </w:pPr>
          </w:p>
        </w:tc>
        <w:tc>
          <w:tcPr>
            <w:tcW w:w="2835" w:type="dxa"/>
            <w:tcBorders>
              <w:top w:val="single" w:color="auto" w:sz="4" w:space="0"/>
              <w:bottom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19</w:t>
            </w:r>
            <w:r>
              <w:rPr>
                <w:rFonts w:ascii="宋体" w:cs="宋体"/>
                <w:kern w:val="0"/>
                <w:szCs w:val="21"/>
                <w:lang w:val="zh-CN"/>
              </w:rPr>
              <w:t>.</w:t>
            </w:r>
            <w:r>
              <w:rPr>
                <w:rFonts w:hint="eastAsia" w:ascii="宋体" w:cs="宋体"/>
                <w:kern w:val="0"/>
                <w:szCs w:val="21"/>
              </w:rPr>
              <w:t>3</w:t>
            </w:r>
            <w:r>
              <w:rPr>
                <w:rFonts w:hint="eastAsia" w:ascii="宋体" w:cs="宋体"/>
                <w:kern w:val="0"/>
                <w:szCs w:val="21"/>
                <w:lang w:val="zh-CN"/>
              </w:rPr>
              <w:t xml:space="preserve"> 主要农产品质量安全例行监测合格率达96%以上。（</w:t>
            </w:r>
            <w:r>
              <w:rPr>
                <w:rFonts w:ascii="宋体" w:cs="宋体"/>
                <w:kern w:val="0"/>
                <w:szCs w:val="21"/>
                <w:lang w:val="zh-CN"/>
              </w:rPr>
              <w:t>2</w:t>
            </w:r>
            <w:r>
              <w:rPr>
                <w:rFonts w:hint="eastAsia" w:ascii="宋体" w:cs="宋体"/>
                <w:kern w:val="0"/>
                <w:szCs w:val="21"/>
                <w:lang w:val="zh-CN"/>
              </w:rPr>
              <w:t>分）</w:t>
            </w:r>
          </w:p>
        </w:tc>
        <w:tc>
          <w:tcPr>
            <w:tcW w:w="5103" w:type="dxa"/>
            <w:tcBorders>
              <w:bottom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主要农产品质量安全例行监测合格率达96%（含96%）以上的得2分，达90（含90%）-96%的得1分，90%以下的不得分”。</w:t>
            </w:r>
          </w:p>
        </w:tc>
        <w:tc>
          <w:tcPr>
            <w:tcW w:w="2409" w:type="dxa"/>
            <w:tcBorders>
              <w:top w:val="single" w:color="auto" w:sz="4" w:space="0"/>
              <w:bottom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市农委</w:t>
            </w:r>
          </w:p>
        </w:tc>
        <w:tc>
          <w:tcPr>
            <w:tcW w:w="567" w:type="dxa"/>
            <w:vMerge w:val="continue"/>
            <w:tcBorders>
              <w:bottom w:val="single" w:color="000000"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85"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tcBorders>
              <w:right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Cs w:val="21"/>
                <w:lang w:val="zh-CN"/>
              </w:rPr>
            </w:pPr>
            <w:r>
              <w:rPr>
                <w:rFonts w:hint="eastAsia" w:ascii="宋体" w:cs="宋体"/>
                <w:kern w:val="0"/>
                <w:szCs w:val="21"/>
                <w:lang w:val="zh-CN"/>
              </w:rPr>
              <w:t>19.4农产品</w:t>
            </w:r>
            <w:r>
              <w:rPr>
                <w:rFonts w:ascii="宋体" w:cs="宋体"/>
                <w:kern w:val="0"/>
                <w:szCs w:val="21"/>
                <w:lang w:val="zh-CN"/>
              </w:rPr>
              <w:t>“</w:t>
            </w:r>
            <w:r>
              <w:rPr>
                <w:rFonts w:hint="eastAsia" w:ascii="宋体" w:cs="宋体"/>
                <w:kern w:val="0"/>
                <w:szCs w:val="21"/>
                <w:lang w:val="zh-CN"/>
              </w:rPr>
              <w:t>三品</w:t>
            </w:r>
            <w:r>
              <w:rPr>
                <w:rFonts w:ascii="宋体" w:cs="宋体"/>
                <w:kern w:val="0"/>
                <w:szCs w:val="21"/>
                <w:lang w:val="zh-CN"/>
              </w:rPr>
              <w:t>”</w:t>
            </w:r>
            <w:r>
              <w:rPr>
                <w:rFonts w:hint="eastAsia" w:ascii="宋体" w:cs="宋体"/>
                <w:kern w:val="0"/>
                <w:szCs w:val="21"/>
                <w:lang w:val="zh-CN"/>
              </w:rPr>
              <w:t>占比达</w:t>
            </w:r>
            <w:r>
              <w:rPr>
                <w:rFonts w:ascii="宋体" w:cs="宋体"/>
                <w:kern w:val="0"/>
                <w:szCs w:val="21"/>
                <w:lang w:val="zh-CN"/>
              </w:rPr>
              <w:t>45%</w:t>
            </w:r>
            <w:r>
              <w:rPr>
                <w:rFonts w:hint="eastAsia" w:ascii="宋体" w:cs="宋体"/>
                <w:kern w:val="0"/>
                <w:szCs w:val="21"/>
                <w:lang w:val="zh-CN"/>
              </w:rPr>
              <w:t>（</w:t>
            </w:r>
            <w:r>
              <w:rPr>
                <w:rFonts w:ascii="宋体" w:cs="宋体"/>
                <w:kern w:val="0"/>
                <w:szCs w:val="21"/>
                <w:lang w:val="zh-CN"/>
              </w:rPr>
              <w:t>2017</w:t>
            </w:r>
            <w:r>
              <w:rPr>
                <w:rFonts w:hint="eastAsia" w:ascii="宋体" w:cs="宋体"/>
                <w:kern w:val="0"/>
                <w:szCs w:val="21"/>
                <w:lang w:val="zh-CN"/>
              </w:rPr>
              <w:t>年目标）（</w:t>
            </w:r>
            <w:r>
              <w:rPr>
                <w:rFonts w:ascii="宋体" w:cs="宋体"/>
                <w:kern w:val="0"/>
                <w:szCs w:val="21"/>
                <w:lang w:val="zh-CN"/>
              </w:rPr>
              <w:t>2</w:t>
            </w:r>
            <w:r>
              <w:rPr>
                <w:rFonts w:hint="eastAsia" w:ascii="宋体" w:cs="宋体"/>
                <w:kern w:val="0"/>
                <w:szCs w:val="21"/>
                <w:lang w:val="zh-CN"/>
              </w:rPr>
              <w:t>分）</w:t>
            </w:r>
          </w:p>
        </w:tc>
        <w:tc>
          <w:tcPr>
            <w:tcW w:w="5103"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60" w:lineRule="exact"/>
              <w:rPr>
                <w:rFonts w:ascii="宋体" w:cs="宋体"/>
                <w:kern w:val="0"/>
                <w:szCs w:val="21"/>
                <w:lang w:val="zh-CN"/>
              </w:rPr>
            </w:pPr>
            <w:r>
              <w:rPr>
                <w:rFonts w:hint="eastAsia" w:ascii="宋体" w:cs="宋体"/>
                <w:kern w:val="0"/>
                <w:szCs w:val="21"/>
                <w:lang w:val="zh-CN"/>
              </w:rPr>
              <w:t>种植业 “三品”产量占食用农产品产量45%，以（各地实现值/目标值）×2计算，满分2分，实现值低于30%不得分。</w:t>
            </w:r>
          </w:p>
        </w:tc>
        <w:tc>
          <w:tcPr>
            <w:tcW w:w="2409"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市农委</w:t>
            </w:r>
          </w:p>
        </w:tc>
        <w:tc>
          <w:tcPr>
            <w:tcW w:w="567" w:type="dxa"/>
            <w:vMerge w:val="continue"/>
            <w:tcBorders>
              <w:left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90"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260" w:lineRule="exact"/>
              <w:rPr>
                <w:rFonts w:ascii="宋体" w:cs="宋体"/>
                <w:kern w:val="0"/>
                <w:sz w:val="22"/>
                <w:lang w:val="zh-CN"/>
              </w:rPr>
            </w:pPr>
          </w:p>
        </w:tc>
        <w:tc>
          <w:tcPr>
            <w:tcW w:w="2835" w:type="dxa"/>
            <w:tcBorders>
              <w:top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19</w:t>
            </w:r>
            <w:r>
              <w:rPr>
                <w:rFonts w:ascii="宋体" w:cs="宋体"/>
                <w:kern w:val="0"/>
                <w:szCs w:val="21"/>
                <w:lang w:val="zh-CN"/>
              </w:rPr>
              <w:t>.</w:t>
            </w:r>
            <w:r>
              <w:rPr>
                <w:rFonts w:hint="eastAsia" w:ascii="宋体" w:cs="宋体"/>
                <w:kern w:val="0"/>
                <w:szCs w:val="21"/>
              </w:rPr>
              <w:t>5</w:t>
            </w:r>
            <w:r>
              <w:rPr>
                <w:rFonts w:hint="eastAsia" w:ascii="宋体" w:cs="宋体"/>
                <w:kern w:val="0"/>
                <w:szCs w:val="21"/>
                <w:lang w:val="zh-CN"/>
              </w:rPr>
              <w:t xml:space="preserve"> 省级食品安全监督抽检合格率达</w:t>
            </w:r>
            <w:r>
              <w:rPr>
                <w:rFonts w:ascii="宋体" w:cs="宋体"/>
                <w:kern w:val="0"/>
                <w:szCs w:val="21"/>
                <w:lang w:val="zh-CN"/>
              </w:rPr>
              <w:t>9</w:t>
            </w:r>
            <w:r>
              <w:rPr>
                <w:rFonts w:hint="eastAsia" w:ascii="宋体" w:cs="宋体"/>
                <w:kern w:val="0"/>
                <w:szCs w:val="21"/>
                <w:lang w:val="zh-CN"/>
              </w:rPr>
              <w:t>5</w:t>
            </w:r>
            <w:r>
              <w:rPr>
                <w:rFonts w:ascii="宋体" w:cs="宋体"/>
                <w:kern w:val="0"/>
                <w:szCs w:val="21"/>
                <w:lang w:val="zh-CN"/>
              </w:rPr>
              <w:t>%</w:t>
            </w:r>
            <w:r>
              <w:rPr>
                <w:rFonts w:hint="eastAsia" w:ascii="宋体" w:cs="宋体"/>
                <w:kern w:val="0"/>
                <w:szCs w:val="21"/>
                <w:lang w:val="zh-CN"/>
              </w:rPr>
              <w:t>以上。（2分）</w:t>
            </w:r>
          </w:p>
        </w:tc>
        <w:tc>
          <w:tcPr>
            <w:tcW w:w="5103" w:type="dxa"/>
            <w:tcBorders>
              <w:top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省级食品安全监督抽检合格率达</w:t>
            </w:r>
            <w:r>
              <w:rPr>
                <w:rFonts w:ascii="宋体" w:cs="宋体"/>
                <w:kern w:val="0"/>
                <w:szCs w:val="21"/>
                <w:lang w:val="zh-CN"/>
              </w:rPr>
              <w:t>9</w:t>
            </w:r>
            <w:r>
              <w:rPr>
                <w:rFonts w:hint="eastAsia" w:ascii="宋体" w:cs="宋体"/>
                <w:kern w:val="0"/>
                <w:szCs w:val="21"/>
                <w:lang w:val="zh-CN"/>
              </w:rPr>
              <w:t>5</w:t>
            </w:r>
            <w:r>
              <w:rPr>
                <w:rFonts w:ascii="宋体" w:cs="宋体"/>
                <w:kern w:val="0"/>
                <w:szCs w:val="21"/>
                <w:lang w:val="zh-CN"/>
              </w:rPr>
              <w:t>%</w:t>
            </w:r>
            <w:r>
              <w:rPr>
                <w:rFonts w:hint="eastAsia" w:ascii="宋体" w:cs="宋体"/>
                <w:kern w:val="0"/>
                <w:szCs w:val="21"/>
                <w:lang w:val="zh-CN"/>
              </w:rPr>
              <w:t>（含</w:t>
            </w:r>
            <w:r>
              <w:rPr>
                <w:rFonts w:ascii="宋体" w:cs="宋体"/>
                <w:kern w:val="0"/>
                <w:szCs w:val="21"/>
                <w:lang w:val="zh-CN"/>
              </w:rPr>
              <w:t>9</w:t>
            </w:r>
            <w:r>
              <w:rPr>
                <w:rFonts w:hint="eastAsia" w:ascii="宋体" w:cs="宋体"/>
                <w:kern w:val="0"/>
                <w:szCs w:val="21"/>
                <w:lang w:val="zh-CN"/>
              </w:rPr>
              <w:t>5</w:t>
            </w:r>
            <w:r>
              <w:rPr>
                <w:rFonts w:ascii="宋体" w:cs="宋体"/>
                <w:kern w:val="0"/>
                <w:szCs w:val="21"/>
                <w:lang w:val="zh-CN"/>
              </w:rPr>
              <w:t>%</w:t>
            </w:r>
            <w:r>
              <w:rPr>
                <w:rFonts w:hint="eastAsia" w:ascii="宋体" w:cs="宋体"/>
                <w:kern w:val="0"/>
                <w:szCs w:val="21"/>
                <w:lang w:val="zh-CN"/>
              </w:rPr>
              <w:t>）以上的得2分，达</w:t>
            </w:r>
            <w:r>
              <w:rPr>
                <w:rFonts w:ascii="宋体" w:cs="宋体"/>
                <w:kern w:val="0"/>
                <w:szCs w:val="21"/>
                <w:lang w:val="zh-CN"/>
              </w:rPr>
              <w:t>90%</w:t>
            </w:r>
            <w:r>
              <w:rPr>
                <w:rFonts w:hint="eastAsia" w:ascii="宋体" w:cs="宋体"/>
                <w:kern w:val="0"/>
                <w:szCs w:val="21"/>
                <w:lang w:val="zh-CN"/>
              </w:rPr>
              <w:t>（含</w:t>
            </w:r>
            <w:r>
              <w:rPr>
                <w:rFonts w:ascii="宋体" w:cs="宋体"/>
                <w:kern w:val="0"/>
                <w:szCs w:val="21"/>
                <w:lang w:val="zh-CN"/>
              </w:rPr>
              <w:t>90%</w:t>
            </w:r>
            <w:r>
              <w:rPr>
                <w:rFonts w:hint="eastAsia" w:ascii="宋体" w:cs="宋体"/>
                <w:kern w:val="0"/>
                <w:szCs w:val="21"/>
                <w:lang w:val="zh-CN"/>
              </w:rPr>
              <w:t>）</w:t>
            </w:r>
            <w:r>
              <w:rPr>
                <w:rFonts w:ascii="宋体" w:cs="宋体"/>
                <w:kern w:val="0"/>
                <w:szCs w:val="21"/>
                <w:lang w:val="zh-CN"/>
              </w:rPr>
              <w:t>—9</w:t>
            </w:r>
            <w:r>
              <w:rPr>
                <w:rFonts w:hint="eastAsia" w:ascii="宋体" w:cs="宋体"/>
                <w:kern w:val="0"/>
                <w:szCs w:val="21"/>
                <w:lang w:val="zh-CN"/>
              </w:rPr>
              <w:t>5</w:t>
            </w:r>
            <w:r>
              <w:rPr>
                <w:rFonts w:ascii="宋体" w:cs="宋体"/>
                <w:kern w:val="0"/>
                <w:szCs w:val="21"/>
                <w:lang w:val="zh-CN"/>
              </w:rPr>
              <w:t>%</w:t>
            </w:r>
            <w:r>
              <w:rPr>
                <w:rFonts w:hint="eastAsia" w:ascii="宋体" w:cs="宋体"/>
                <w:kern w:val="0"/>
                <w:szCs w:val="21"/>
                <w:lang w:val="zh-CN"/>
              </w:rPr>
              <w:t>的得1分，</w:t>
            </w:r>
            <w:r>
              <w:rPr>
                <w:rFonts w:ascii="宋体" w:cs="宋体"/>
                <w:kern w:val="0"/>
                <w:szCs w:val="21"/>
                <w:lang w:val="zh-CN"/>
              </w:rPr>
              <w:t>90%</w:t>
            </w:r>
            <w:r>
              <w:rPr>
                <w:rFonts w:hint="eastAsia" w:ascii="宋体" w:cs="宋体"/>
                <w:kern w:val="0"/>
                <w:szCs w:val="21"/>
                <w:lang w:val="zh-CN"/>
              </w:rPr>
              <w:t>以下的不得分。</w:t>
            </w:r>
          </w:p>
        </w:tc>
        <w:tc>
          <w:tcPr>
            <w:tcW w:w="2409" w:type="dxa"/>
            <w:tcBorders>
              <w:top w:val="single" w:color="auto" w:sz="4" w:space="0"/>
            </w:tcBorders>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w:t>
            </w:r>
          </w:p>
        </w:tc>
        <w:tc>
          <w:tcPr>
            <w:tcW w:w="567"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752"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260" w:lineRule="exact"/>
              <w:rPr>
                <w:rFonts w:ascii="宋体" w:cs="宋体"/>
                <w:kern w:val="0"/>
                <w:sz w:val="22"/>
                <w:lang w:val="zh-CN"/>
              </w:rPr>
            </w:pPr>
          </w:p>
        </w:tc>
        <w:tc>
          <w:tcPr>
            <w:tcW w:w="2835"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19</w:t>
            </w:r>
            <w:r>
              <w:rPr>
                <w:rFonts w:ascii="宋体" w:cs="宋体"/>
                <w:kern w:val="0"/>
                <w:szCs w:val="21"/>
                <w:lang w:val="zh-CN"/>
              </w:rPr>
              <w:t>.</w:t>
            </w:r>
            <w:r>
              <w:rPr>
                <w:rFonts w:hint="eastAsia" w:ascii="宋体" w:cs="宋体"/>
                <w:kern w:val="0"/>
                <w:szCs w:val="21"/>
              </w:rPr>
              <w:t>6</w:t>
            </w:r>
            <w:r>
              <w:rPr>
                <w:rFonts w:hint="eastAsia" w:ascii="宋体" w:cs="宋体"/>
                <w:kern w:val="0"/>
                <w:szCs w:val="21"/>
                <w:lang w:val="zh-CN"/>
              </w:rPr>
              <w:t xml:space="preserve"> 万台特种设备事故率低于</w:t>
            </w:r>
            <w:r>
              <w:rPr>
                <w:rFonts w:ascii="宋体" w:cs="宋体"/>
                <w:kern w:val="0"/>
                <w:szCs w:val="21"/>
                <w:lang w:val="zh-CN"/>
              </w:rPr>
              <w:t>0.</w:t>
            </w:r>
            <w:r>
              <w:rPr>
                <w:rFonts w:hint="eastAsia" w:ascii="宋体" w:cs="宋体"/>
                <w:kern w:val="0"/>
                <w:szCs w:val="21"/>
              </w:rPr>
              <w:t>3</w:t>
            </w:r>
            <w:r>
              <w:rPr>
                <w:rFonts w:hint="eastAsia" w:ascii="宋体" w:cs="宋体"/>
                <w:kern w:val="0"/>
                <w:szCs w:val="21"/>
                <w:lang w:val="zh-CN"/>
              </w:rPr>
              <w:t>，死亡率低于</w:t>
            </w:r>
            <w:r>
              <w:rPr>
                <w:rFonts w:ascii="宋体" w:cs="宋体"/>
                <w:kern w:val="0"/>
                <w:szCs w:val="21"/>
                <w:lang w:val="zh-CN"/>
              </w:rPr>
              <w:t>0.</w:t>
            </w:r>
            <w:r>
              <w:rPr>
                <w:rFonts w:hint="eastAsia" w:ascii="宋体" w:cs="宋体"/>
                <w:kern w:val="0"/>
                <w:szCs w:val="21"/>
              </w:rPr>
              <w:t>1</w:t>
            </w:r>
            <w:r>
              <w:rPr>
                <w:rFonts w:hint="eastAsia" w:ascii="宋体" w:cs="宋体"/>
                <w:kern w:val="0"/>
                <w:szCs w:val="21"/>
                <w:lang w:val="zh-CN"/>
              </w:rPr>
              <w:t>。（</w:t>
            </w:r>
            <w:r>
              <w:rPr>
                <w:rFonts w:ascii="宋体" w:cs="宋体"/>
                <w:kern w:val="0"/>
                <w:szCs w:val="21"/>
                <w:lang w:val="zh-CN"/>
              </w:rPr>
              <w:t>2</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两项均符合的得</w:t>
            </w:r>
            <w:r>
              <w:rPr>
                <w:rFonts w:ascii="宋体" w:cs="宋体"/>
                <w:kern w:val="0"/>
                <w:szCs w:val="21"/>
                <w:lang w:val="zh-CN"/>
              </w:rPr>
              <w:t>2</w:t>
            </w:r>
            <w:r>
              <w:rPr>
                <w:rFonts w:hint="eastAsia" w:ascii="宋体" w:cs="宋体"/>
                <w:kern w:val="0"/>
                <w:szCs w:val="21"/>
                <w:lang w:val="zh-CN"/>
              </w:rPr>
              <w:t>分，只有一项符合的得</w:t>
            </w:r>
            <w:r>
              <w:rPr>
                <w:rFonts w:ascii="宋体" w:cs="宋体"/>
                <w:kern w:val="0"/>
                <w:szCs w:val="21"/>
                <w:lang w:val="zh-CN"/>
              </w:rPr>
              <w:t>1</w:t>
            </w:r>
            <w:r>
              <w:rPr>
                <w:rFonts w:hint="eastAsia" w:ascii="宋体" w:cs="宋体"/>
                <w:kern w:val="0"/>
                <w:szCs w:val="21"/>
                <w:lang w:val="zh-CN"/>
              </w:rPr>
              <w:t>分，两项均不符合的不得分。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w:t>
            </w:r>
          </w:p>
        </w:tc>
        <w:tc>
          <w:tcPr>
            <w:tcW w:w="567"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06"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restart"/>
            <w:shd w:val="clear" w:color="000000" w:fill="FFFFFF"/>
            <w:vAlign w:val="center"/>
          </w:tcPr>
          <w:p>
            <w:pPr>
              <w:autoSpaceDE w:val="0"/>
              <w:autoSpaceDN w:val="0"/>
              <w:adjustRightInd w:val="0"/>
              <w:spacing w:line="26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0</w:t>
            </w:r>
            <w:r>
              <w:rPr>
                <w:rFonts w:ascii="宋体" w:cs="宋体"/>
                <w:kern w:val="0"/>
                <w:szCs w:val="21"/>
                <w:lang w:val="zh-CN"/>
              </w:rPr>
              <w:t>.</w:t>
            </w:r>
            <w:r>
              <w:rPr>
                <w:rFonts w:hint="eastAsia" w:ascii="宋体" w:cs="宋体"/>
                <w:kern w:val="0"/>
                <w:szCs w:val="21"/>
                <w:lang w:val="zh-CN"/>
              </w:rPr>
              <w:t>工程验收合格率（4分）</w:t>
            </w:r>
          </w:p>
        </w:tc>
        <w:tc>
          <w:tcPr>
            <w:tcW w:w="2835" w:type="dxa"/>
            <w:shd w:val="clear" w:color="000000" w:fill="FFFFFF"/>
            <w:vAlign w:val="center"/>
          </w:tcPr>
          <w:p>
            <w:pPr>
              <w:autoSpaceDE w:val="0"/>
              <w:autoSpaceDN w:val="0"/>
              <w:adjustRightInd w:val="0"/>
              <w:spacing w:line="26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0</w:t>
            </w:r>
            <w:r>
              <w:rPr>
                <w:rFonts w:ascii="宋体" w:cs="宋体"/>
                <w:kern w:val="0"/>
                <w:szCs w:val="21"/>
                <w:lang w:val="zh-CN"/>
              </w:rPr>
              <w:t>.1</w:t>
            </w:r>
            <w:r>
              <w:rPr>
                <w:rFonts w:hint="eastAsia" w:ascii="宋体" w:cs="宋体"/>
                <w:kern w:val="0"/>
                <w:szCs w:val="21"/>
                <w:lang w:val="zh-CN"/>
              </w:rPr>
              <w:t xml:space="preserve"> 大中型工程项目一次验收合格率、竣工验收备案率均达</w:t>
            </w:r>
            <w:r>
              <w:rPr>
                <w:rFonts w:ascii="宋体" w:cs="宋体"/>
                <w:kern w:val="0"/>
                <w:szCs w:val="21"/>
                <w:lang w:val="zh-CN"/>
              </w:rPr>
              <w:t>100%</w:t>
            </w:r>
            <w:r>
              <w:rPr>
                <w:rFonts w:hint="eastAsia" w:ascii="宋体" w:cs="宋体"/>
                <w:kern w:val="0"/>
                <w:szCs w:val="21"/>
                <w:lang w:val="zh-CN"/>
              </w:rPr>
              <w:t>。（</w:t>
            </w:r>
            <w:r>
              <w:rPr>
                <w:rFonts w:ascii="宋体" w:cs="宋体"/>
                <w:kern w:val="0"/>
                <w:szCs w:val="21"/>
                <w:lang w:val="zh-CN"/>
              </w:rPr>
              <w:t>2</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大中型工程项目一次验收合格率、竣工验收备案率均达</w:t>
            </w:r>
            <w:r>
              <w:rPr>
                <w:rFonts w:ascii="宋体" w:cs="宋体"/>
                <w:kern w:val="0"/>
                <w:szCs w:val="21"/>
                <w:lang w:val="zh-CN"/>
              </w:rPr>
              <w:t>100%</w:t>
            </w:r>
            <w:r>
              <w:rPr>
                <w:rFonts w:hint="eastAsia" w:ascii="宋体" w:cs="宋体"/>
                <w:kern w:val="0"/>
                <w:szCs w:val="21"/>
                <w:lang w:val="zh-CN"/>
              </w:rPr>
              <w:t>的得</w:t>
            </w:r>
            <w:r>
              <w:rPr>
                <w:rFonts w:ascii="宋体" w:cs="宋体"/>
                <w:kern w:val="0"/>
                <w:szCs w:val="21"/>
                <w:lang w:val="zh-CN"/>
              </w:rPr>
              <w:t>2</w:t>
            </w:r>
            <w:r>
              <w:rPr>
                <w:rFonts w:hint="eastAsia" w:ascii="宋体" w:cs="宋体"/>
                <w:kern w:val="0"/>
                <w:szCs w:val="21"/>
                <w:lang w:val="zh-CN"/>
              </w:rPr>
              <w:t>分，有一方面低于</w:t>
            </w:r>
            <w:r>
              <w:rPr>
                <w:rFonts w:ascii="宋体" w:cs="宋体"/>
                <w:kern w:val="0"/>
                <w:szCs w:val="21"/>
                <w:lang w:val="zh-CN"/>
              </w:rPr>
              <w:t>100%</w:t>
            </w:r>
            <w:r>
              <w:rPr>
                <w:rFonts w:hint="eastAsia" w:ascii="宋体" w:cs="宋体"/>
                <w:kern w:val="0"/>
                <w:szCs w:val="21"/>
                <w:lang w:val="zh-CN"/>
              </w:rPr>
              <w:t>的得</w:t>
            </w:r>
            <w:r>
              <w:rPr>
                <w:rFonts w:ascii="宋体" w:cs="宋体"/>
                <w:kern w:val="0"/>
                <w:szCs w:val="21"/>
                <w:lang w:val="zh-CN"/>
              </w:rPr>
              <w:t>1</w:t>
            </w:r>
            <w:r>
              <w:rPr>
                <w:rFonts w:hint="eastAsia" w:ascii="宋体" w:cs="宋体"/>
                <w:kern w:val="0"/>
                <w:szCs w:val="21"/>
                <w:lang w:val="zh-CN"/>
              </w:rPr>
              <w:t>分，两方面均低于</w:t>
            </w:r>
            <w:r>
              <w:rPr>
                <w:rFonts w:ascii="宋体" w:cs="宋体"/>
                <w:kern w:val="0"/>
                <w:szCs w:val="21"/>
                <w:lang w:val="zh-CN"/>
              </w:rPr>
              <w:t>100%</w:t>
            </w:r>
            <w:r>
              <w:rPr>
                <w:rFonts w:hint="eastAsia" w:ascii="宋体" w:cs="宋体"/>
                <w:kern w:val="0"/>
                <w:szCs w:val="21"/>
                <w:lang w:val="zh-CN"/>
              </w:rPr>
              <w:t>的不得分。</w:t>
            </w:r>
          </w:p>
        </w:tc>
        <w:tc>
          <w:tcPr>
            <w:tcW w:w="2409" w:type="dxa"/>
            <w:vMerge w:val="restart"/>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市交通局</w:t>
            </w:r>
          </w:p>
          <w:p>
            <w:pPr>
              <w:autoSpaceDE w:val="0"/>
              <w:autoSpaceDN w:val="0"/>
              <w:adjustRightInd w:val="0"/>
              <w:rPr>
                <w:rFonts w:hint="eastAsia" w:ascii="宋体" w:cs="宋体"/>
                <w:kern w:val="0"/>
                <w:szCs w:val="21"/>
                <w:lang w:val="zh-CN"/>
              </w:rPr>
            </w:pPr>
            <w:r>
              <w:rPr>
                <w:rFonts w:hint="eastAsia" w:ascii="宋体" w:cs="宋体"/>
                <w:kern w:val="0"/>
                <w:szCs w:val="21"/>
                <w:lang w:val="zh-CN"/>
              </w:rPr>
              <w:t xml:space="preserve">市水务局     </w:t>
            </w:r>
          </w:p>
          <w:p>
            <w:pPr>
              <w:autoSpaceDE w:val="0"/>
              <w:autoSpaceDN w:val="0"/>
              <w:adjustRightInd w:val="0"/>
              <w:rPr>
                <w:rFonts w:ascii="宋体" w:cs="宋体"/>
                <w:kern w:val="0"/>
                <w:sz w:val="22"/>
                <w:lang w:val="zh-CN"/>
              </w:rPr>
            </w:pPr>
          </w:p>
        </w:tc>
        <w:tc>
          <w:tcPr>
            <w:tcW w:w="567" w:type="dxa"/>
            <w:vMerge w:val="restart"/>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Cs w:val="21"/>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94"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tcBorders>
              <w:bottom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p>
        </w:tc>
        <w:tc>
          <w:tcPr>
            <w:tcW w:w="2835" w:type="dxa"/>
            <w:shd w:val="clear" w:color="000000" w:fill="FFFFFF"/>
            <w:vAlign w:val="center"/>
          </w:tcPr>
          <w:p>
            <w:pPr>
              <w:autoSpaceDE w:val="0"/>
              <w:autoSpaceDN w:val="0"/>
              <w:adjustRightInd w:val="0"/>
              <w:spacing w:line="26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0</w:t>
            </w:r>
            <w:r>
              <w:rPr>
                <w:rFonts w:ascii="宋体" w:cs="宋体"/>
                <w:kern w:val="0"/>
                <w:szCs w:val="21"/>
                <w:lang w:val="zh-CN"/>
              </w:rPr>
              <w:t>.2</w:t>
            </w:r>
            <w:r>
              <w:rPr>
                <w:rFonts w:hint="eastAsia" w:ascii="宋体" w:cs="宋体"/>
                <w:kern w:val="0"/>
                <w:szCs w:val="21"/>
                <w:lang w:val="zh-CN"/>
              </w:rPr>
              <w:t xml:space="preserve"> 其它工程一次验收合格率达</w:t>
            </w:r>
            <w:r>
              <w:rPr>
                <w:rFonts w:ascii="宋体" w:cs="宋体"/>
                <w:kern w:val="0"/>
                <w:szCs w:val="21"/>
                <w:lang w:val="zh-CN"/>
              </w:rPr>
              <w:t>98%</w:t>
            </w:r>
            <w:r>
              <w:rPr>
                <w:rFonts w:hint="eastAsia" w:ascii="宋体" w:cs="宋体"/>
                <w:kern w:val="0"/>
                <w:szCs w:val="21"/>
                <w:lang w:val="zh-CN"/>
              </w:rPr>
              <w:t>以上。（2分）</w:t>
            </w:r>
          </w:p>
        </w:tc>
        <w:tc>
          <w:tcPr>
            <w:tcW w:w="5103" w:type="dxa"/>
            <w:shd w:val="clear" w:color="000000" w:fill="FFFFFF"/>
            <w:vAlign w:val="center"/>
          </w:tcPr>
          <w:p>
            <w:pPr>
              <w:autoSpaceDE w:val="0"/>
              <w:autoSpaceDN w:val="0"/>
              <w:adjustRightInd w:val="0"/>
              <w:spacing w:line="260" w:lineRule="exact"/>
              <w:rPr>
                <w:rFonts w:ascii="宋体" w:cs="宋体"/>
                <w:kern w:val="0"/>
                <w:sz w:val="22"/>
                <w:lang w:val="zh-CN"/>
              </w:rPr>
            </w:pPr>
            <w:r>
              <w:rPr>
                <w:rFonts w:hint="eastAsia" w:ascii="宋体" w:cs="宋体"/>
                <w:kern w:val="0"/>
                <w:szCs w:val="21"/>
                <w:lang w:val="zh-CN"/>
              </w:rPr>
              <w:t>其它工程一次验收合格率达</w:t>
            </w:r>
            <w:r>
              <w:rPr>
                <w:rFonts w:ascii="宋体" w:cs="宋体"/>
                <w:kern w:val="0"/>
                <w:szCs w:val="21"/>
                <w:lang w:val="zh-CN"/>
              </w:rPr>
              <w:t>98%</w:t>
            </w:r>
            <w:r>
              <w:rPr>
                <w:rFonts w:hint="eastAsia" w:ascii="宋体" w:cs="宋体"/>
                <w:kern w:val="0"/>
                <w:szCs w:val="21"/>
                <w:lang w:val="zh-CN"/>
              </w:rPr>
              <w:t>以上（含</w:t>
            </w:r>
            <w:r>
              <w:rPr>
                <w:rFonts w:ascii="宋体" w:cs="宋体"/>
                <w:kern w:val="0"/>
                <w:szCs w:val="21"/>
                <w:lang w:val="zh-CN"/>
              </w:rPr>
              <w:t>98%</w:t>
            </w:r>
            <w:r>
              <w:rPr>
                <w:rFonts w:hint="eastAsia" w:ascii="宋体" w:cs="宋体"/>
                <w:kern w:val="0"/>
                <w:szCs w:val="21"/>
                <w:lang w:val="zh-CN"/>
              </w:rPr>
              <w:t>）的得2分，达</w:t>
            </w:r>
            <w:r>
              <w:rPr>
                <w:rFonts w:ascii="宋体" w:cs="宋体"/>
                <w:kern w:val="0"/>
                <w:szCs w:val="21"/>
                <w:lang w:val="zh-CN"/>
              </w:rPr>
              <w:t>95%</w:t>
            </w:r>
            <w:r>
              <w:rPr>
                <w:rFonts w:hint="eastAsia" w:ascii="宋体" w:cs="宋体"/>
                <w:kern w:val="0"/>
                <w:szCs w:val="21"/>
                <w:lang w:val="zh-CN"/>
              </w:rPr>
              <w:t>（含</w:t>
            </w:r>
            <w:r>
              <w:rPr>
                <w:rFonts w:ascii="宋体" w:cs="宋体"/>
                <w:kern w:val="0"/>
                <w:szCs w:val="21"/>
                <w:lang w:val="zh-CN"/>
              </w:rPr>
              <w:t>95%</w:t>
            </w:r>
            <w:r>
              <w:rPr>
                <w:rFonts w:hint="eastAsia" w:ascii="宋体" w:cs="宋体"/>
                <w:kern w:val="0"/>
                <w:szCs w:val="21"/>
                <w:lang w:val="zh-CN"/>
              </w:rPr>
              <w:t>）</w:t>
            </w:r>
            <w:r>
              <w:rPr>
                <w:rFonts w:ascii="宋体" w:cs="宋体"/>
                <w:kern w:val="0"/>
                <w:szCs w:val="21"/>
                <w:lang w:val="zh-CN"/>
              </w:rPr>
              <w:t>—98%</w:t>
            </w:r>
            <w:r>
              <w:rPr>
                <w:rFonts w:hint="eastAsia" w:ascii="宋体" w:cs="宋体"/>
                <w:kern w:val="0"/>
                <w:szCs w:val="21"/>
                <w:lang w:val="zh-CN"/>
              </w:rPr>
              <w:t>的得1分，低于</w:t>
            </w:r>
            <w:r>
              <w:rPr>
                <w:rFonts w:ascii="宋体" w:cs="宋体"/>
                <w:kern w:val="0"/>
                <w:szCs w:val="21"/>
                <w:lang w:val="zh-CN"/>
              </w:rPr>
              <w:t>95%</w:t>
            </w:r>
            <w:r>
              <w:rPr>
                <w:rFonts w:hint="eastAsia" w:ascii="宋体" w:cs="宋体"/>
                <w:kern w:val="0"/>
                <w:szCs w:val="21"/>
                <w:lang w:val="zh-CN"/>
              </w:rPr>
              <w:t>的不得分。</w:t>
            </w:r>
          </w:p>
        </w:tc>
        <w:tc>
          <w:tcPr>
            <w:tcW w:w="2409"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567"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944"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bottom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tcBorders>
              <w:bottom w:val="single" w:color="auto" w:sz="4" w:space="0"/>
            </w:tcBorders>
            <w:shd w:val="clear" w:color="000000" w:fill="FFFFFF"/>
            <w:vAlign w:val="center"/>
          </w:tcPr>
          <w:p>
            <w:pPr>
              <w:autoSpaceDE w:val="0"/>
              <w:autoSpaceDN w:val="0"/>
              <w:adjustRightInd w:val="0"/>
              <w:spacing w:line="260" w:lineRule="exact"/>
              <w:rPr>
                <w:rFonts w:ascii="宋体" w:cs="宋体"/>
                <w:kern w:val="0"/>
                <w:sz w:val="22"/>
                <w:lang w:val="zh-CN"/>
              </w:rPr>
            </w:pPr>
            <w:r>
              <w:rPr>
                <w:rFonts w:ascii="宋体" w:cs="宋体"/>
                <w:kern w:val="0"/>
                <w:szCs w:val="21"/>
                <w:lang w:val="zh-CN"/>
              </w:rPr>
              <w:t>2</w:t>
            </w:r>
            <w:r>
              <w:rPr>
                <w:rFonts w:hint="eastAsia" w:ascii="宋体" w:cs="宋体"/>
                <w:kern w:val="0"/>
                <w:szCs w:val="21"/>
              </w:rPr>
              <w:t>1</w:t>
            </w:r>
            <w:r>
              <w:rPr>
                <w:rFonts w:ascii="宋体" w:cs="宋体"/>
                <w:kern w:val="0"/>
                <w:szCs w:val="21"/>
                <w:lang w:val="zh-CN"/>
              </w:rPr>
              <w:t>.</w:t>
            </w:r>
            <w:r>
              <w:rPr>
                <w:rFonts w:hint="eastAsia" w:ascii="宋体" w:cs="宋体"/>
                <w:kern w:val="0"/>
                <w:szCs w:val="21"/>
                <w:lang w:val="zh-CN"/>
              </w:rPr>
              <w:t>环境质量（2分）</w:t>
            </w:r>
          </w:p>
        </w:tc>
        <w:tc>
          <w:tcPr>
            <w:tcW w:w="2835" w:type="dxa"/>
            <w:shd w:val="clear" w:color="000000" w:fill="FFFFFF"/>
            <w:vAlign w:val="center"/>
          </w:tcPr>
          <w:p>
            <w:pPr>
              <w:autoSpaceDE w:val="0"/>
              <w:autoSpaceDN w:val="0"/>
              <w:adjustRightInd w:val="0"/>
              <w:spacing w:line="260" w:lineRule="exact"/>
              <w:rPr>
                <w:rFonts w:ascii="宋体" w:cs="宋体"/>
                <w:kern w:val="0"/>
                <w:szCs w:val="21"/>
                <w:lang w:val="zh-CN"/>
              </w:rPr>
            </w:pPr>
            <w:r>
              <w:rPr>
                <w:rFonts w:hint="eastAsia" w:ascii="宋体" w:cs="宋体"/>
                <w:kern w:val="0"/>
                <w:szCs w:val="21"/>
                <w:lang w:val="zh-CN"/>
              </w:rPr>
              <w:t>水和空气质量达到年度改善目标。（</w:t>
            </w:r>
            <w:r>
              <w:rPr>
                <w:rFonts w:ascii="宋体" w:cs="宋体"/>
                <w:kern w:val="0"/>
                <w:szCs w:val="21"/>
                <w:lang w:val="zh-CN"/>
              </w:rPr>
              <w:t>2</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260" w:lineRule="exact"/>
              <w:rPr>
                <w:rFonts w:ascii="宋体" w:cs="宋体"/>
                <w:kern w:val="0"/>
                <w:szCs w:val="21"/>
                <w:lang w:val="zh-CN"/>
              </w:rPr>
            </w:pPr>
            <w:r>
              <w:rPr>
                <w:rFonts w:hint="eastAsia" w:ascii="宋体" w:cs="宋体"/>
                <w:kern w:val="0"/>
                <w:szCs w:val="21"/>
                <w:lang w:val="zh-CN"/>
              </w:rPr>
              <w:t>未达到年度空气质量改善目标的扣1分。国考、省考断面水质未达到年度水质改善目标的每个断面扣0.2分（累计最多不超过1分）。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市环保局</w:t>
            </w:r>
          </w:p>
        </w:tc>
        <w:tc>
          <w:tcPr>
            <w:tcW w:w="567" w:type="dxa"/>
            <w:shd w:val="clear" w:color="000000" w:fill="FFFFFF"/>
            <w:vAlign w:val="center"/>
          </w:tcPr>
          <w:p>
            <w:pPr>
              <w:autoSpaceDE w:val="0"/>
              <w:autoSpaceDN w:val="0"/>
              <w:adjustRightInd w:val="0"/>
              <w:jc w:val="center"/>
              <w:rPr>
                <w:rFonts w:ascii="宋体" w:cs="宋体"/>
                <w:kern w:val="0"/>
                <w:sz w:val="22"/>
                <w:lang w:val="zh-CN"/>
              </w:rPr>
            </w:pPr>
            <w:r>
              <w:rPr>
                <w:rFonts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549"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restart"/>
            <w:tcBorders>
              <w:top w:val="single" w:color="auto" w:sz="4" w:space="0"/>
            </w:tcBorders>
            <w:shd w:val="clear" w:color="000000" w:fill="FFFFFF"/>
            <w:vAlign w:val="center"/>
          </w:tcPr>
          <w:p>
            <w:pPr>
              <w:autoSpaceDE w:val="0"/>
              <w:autoSpaceDN w:val="0"/>
              <w:adjustRightInd w:val="0"/>
              <w:rPr>
                <w:rFonts w:ascii="宋体" w:cs="宋体"/>
                <w:kern w:val="0"/>
                <w:sz w:val="22"/>
              </w:rPr>
            </w:pPr>
            <w:r>
              <w:rPr>
                <w:rFonts w:hint="eastAsia" w:ascii="宋体" w:cs="宋体"/>
                <w:b/>
                <w:bCs/>
                <w:kern w:val="0"/>
                <w:szCs w:val="21"/>
              </w:rPr>
              <w:t>第三方评价结果</w:t>
            </w:r>
          </w:p>
        </w:tc>
        <w:tc>
          <w:tcPr>
            <w:tcW w:w="993" w:type="dxa"/>
            <w:vMerge w:val="restart"/>
            <w:tcBorders>
              <w:top w:val="single" w:color="auto" w:sz="4" w:space="0"/>
            </w:tcBorders>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2</w:t>
            </w:r>
            <w:r>
              <w:rPr>
                <w:rFonts w:hint="eastAsia" w:ascii="宋体" w:cs="宋体"/>
                <w:kern w:val="0"/>
                <w:szCs w:val="21"/>
              </w:rPr>
              <w:t>2</w:t>
            </w:r>
            <w:r>
              <w:rPr>
                <w:rFonts w:ascii="宋体" w:cs="宋体"/>
                <w:kern w:val="0"/>
                <w:szCs w:val="21"/>
                <w:lang w:val="zh-CN"/>
              </w:rPr>
              <w:t>.</w:t>
            </w:r>
            <w:r>
              <w:rPr>
                <w:rFonts w:hint="eastAsia" w:ascii="宋体" w:cs="宋体"/>
                <w:kern w:val="0"/>
                <w:szCs w:val="21"/>
                <w:lang w:val="zh-CN"/>
              </w:rPr>
              <w:t>服务业顾客满意度（4分）</w:t>
            </w:r>
          </w:p>
        </w:tc>
        <w:tc>
          <w:tcPr>
            <w:tcW w:w="2835" w:type="dxa"/>
            <w:shd w:val="clear" w:color="000000" w:fill="FFFFFF"/>
            <w:vAlign w:val="center"/>
          </w:tcPr>
          <w:p>
            <w:pPr>
              <w:autoSpaceDE w:val="0"/>
              <w:autoSpaceDN w:val="0"/>
              <w:adjustRightInd w:val="0"/>
              <w:spacing w:line="320" w:lineRule="exact"/>
              <w:rPr>
                <w:rFonts w:ascii="宋体" w:cs="宋体"/>
                <w:kern w:val="0"/>
                <w:sz w:val="22"/>
                <w:lang w:val="zh-CN"/>
              </w:rPr>
            </w:pPr>
            <w:r>
              <w:rPr>
                <w:rFonts w:ascii="宋体" w:cs="宋体"/>
                <w:kern w:val="0"/>
                <w:szCs w:val="21"/>
                <w:lang w:val="zh-CN"/>
              </w:rPr>
              <w:t>2</w:t>
            </w:r>
            <w:r>
              <w:rPr>
                <w:rFonts w:hint="eastAsia" w:ascii="宋体" w:cs="宋体"/>
                <w:kern w:val="0"/>
                <w:szCs w:val="21"/>
              </w:rPr>
              <w:t>2</w:t>
            </w:r>
            <w:r>
              <w:rPr>
                <w:rFonts w:ascii="宋体" w:cs="宋体"/>
                <w:kern w:val="0"/>
                <w:szCs w:val="21"/>
                <w:lang w:val="zh-CN"/>
              </w:rPr>
              <w:t>.1</w:t>
            </w:r>
            <w:r>
              <w:rPr>
                <w:rFonts w:hint="eastAsia" w:ascii="宋体" w:cs="宋体"/>
                <w:kern w:val="0"/>
                <w:szCs w:val="21"/>
                <w:lang w:val="zh-CN"/>
              </w:rPr>
              <w:t xml:space="preserve"> 生产性服务业顾客满意度达</w:t>
            </w:r>
            <w:r>
              <w:rPr>
                <w:rFonts w:ascii="宋体" w:cs="宋体"/>
                <w:kern w:val="0"/>
                <w:szCs w:val="21"/>
                <w:lang w:val="zh-CN"/>
              </w:rPr>
              <w:t>85</w:t>
            </w:r>
            <w:r>
              <w:rPr>
                <w:rFonts w:hint="eastAsia" w:ascii="宋体" w:cs="宋体"/>
                <w:kern w:val="0"/>
                <w:szCs w:val="21"/>
                <w:lang w:val="zh-CN"/>
              </w:rPr>
              <w:t>以上。（</w:t>
            </w:r>
            <w:r>
              <w:rPr>
                <w:rFonts w:ascii="宋体" w:cs="宋体"/>
                <w:kern w:val="0"/>
                <w:szCs w:val="21"/>
                <w:lang w:val="zh-CN"/>
              </w:rPr>
              <w:t>2</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320" w:lineRule="exact"/>
              <w:rPr>
                <w:rFonts w:ascii="宋体" w:cs="宋体"/>
                <w:kern w:val="0"/>
                <w:sz w:val="22"/>
                <w:lang w:val="zh-CN"/>
              </w:rPr>
            </w:pPr>
            <w:r>
              <w:rPr>
                <w:rFonts w:hint="eastAsia" w:ascii="宋体" w:cs="宋体"/>
                <w:kern w:val="0"/>
                <w:szCs w:val="21"/>
                <w:lang w:val="zh-CN"/>
              </w:rPr>
              <w:t>达</w:t>
            </w:r>
            <w:r>
              <w:rPr>
                <w:rFonts w:ascii="宋体" w:cs="宋体"/>
                <w:kern w:val="0"/>
                <w:szCs w:val="21"/>
                <w:lang w:val="zh-CN"/>
              </w:rPr>
              <w:t>85</w:t>
            </w:r>
            <w:r>
              <w:rPr>
                <w:rFonts w:hint="eastAsia" w:ascii="宋体" w:cs="宋体"/>
                <w:kern w:val="0"/>
                <w:szCs w:val="21"/>
                <w:lang w:val="zh-CN"/>
              </w:rPr>
              <w:t>（含</w:t>
            </w:r>
            <w:r>
              <w:rPr>
                <w:rFonts w:ascii="宋体" w:cs="宋体"/>
                <w:kern w:val="0"/>
                <w:szCs w:val="21"/>
                <w:lang w:val="zh-CN"/>
              </w:rPr>
              <w:t>85</w:t>
            </w:r>
            <w:r>
              <w:rPr>
                <w:rFonts w:hint="eastAsia" w:ascii="宋体" w:cs="宋体"/>
                <w:kern w:val="0"/>
                <w:szCs w:val="21"/>
                <w:lang w:val="zh-CN"/>
              </w:rPr>
              <w:t>）以上的得</w:t>
            </w:r>
            <w:r>
              <w:rPr>
                <w:rFonts w:ascii="宋体" w:cs="宋体"/>
                <w:kern w:val="0"/>
                <w:szCs w:val="21"/>
                <w:lang w:val="zh-CN"/>
              </w:rPr>
              <w:t>2</w:t>
            </w:r>
            <w:r>
              <w:rPr>
                <w:rFonts w:hint="eastAsia" w:ascii="宋体" w:cs="宋体"/>
                <w:kern w:val="0"/>
                <w:szCs w:val="21"/>
                <w:lang w:val="zh-CN"/>
              </w:rPr>
              <w:t>分，达</w:t>
            </w:r>
            <w:r>
              <w:rPr>
                <w:rFonts w:ascii="宋体" w:cs="宋体"/>
                <w:kern w:val="0"/>
                <w:szCs w:val="21"/>
                <w:lang w:val="zh-CN"/>
              </w:rPr>
              <w:t>70</w:t>
            </w:r>
            <w:r>
              <w:rPr>
                <w:rFonts w:hint="eastAsia" w:ascii="宋体" w:cs="宋体"/>
                <w:kern w:val="0"/>
                <w:szCs w:val="21"/>
                <w:lang w:val="zh-CN"/>
              </w:rPr>
              <w:t>（含</w:t>
            </w:r>
            <w:r>
              <w:rPr>
                <w:rFonts w:ascii="宋体" w:cs="宋体"/>
                <w:kern w:val="0"/>
                <w:szCs w:val="21"/>
                <w:lang w:val="zh-CN"/>
              </w:rPr>
              <w:t>70</w:t>
            </w:r>
            <w:r>
              <w:rPr>
                <w:rFonts w:hint="eastAsia" w:ascii="宋体" w:cs="宋体"/>
                <w:kern w:val="0"/>
                <w:szCs w:val="21"/>
                <w:lang w:val="zh-CN"/>
              </w:rPr>
              <w:t>）</w:t>
            </w:r>
            <w:r>
              <w:rPr>
                <w:rFonts w:ascii="宋体" w:cs="宋体"/>
                <w:kern w:val="0"/>
                <w:szCs w:val="21"/>
                <w:lang w:val="zh-CN"/>
              </w:rPr>
              <w:t>—85</w:t>
            </w:r>
            <w:r>
              <w:rPr>
                <w:rFonts w:hint="eastAsia" w:ascii="宋体" w:cs="宋体"/>
                <w:kern w:val="0"/>
                <w:szCs w:val="21"/>
                <w:lang w:val="zh-CN"/>
              </w:rPr>
              <w:t>的得</w:t>
            </w:r>
            <w:r>
              <w:rPr>
                <w:rFonts w:ascii="宋体" w:cs="宋体"/>
                <w:kern w:val="0"/>
                <w:szCs w:val="21"/>
                <w:lang w:val="zh-CN"/>
              </w:rPr>
              <w:t>1.5</w:t>
            </w:r>
            <w:r>
              <w:rPr>
                <w:rFonts w:hint="eastAsia" w:ascii="宋体" w:cs="宋体"/>
                <w:kern w:val="0"/>
                <w:szCs w:val="21"/>
                <w:lang w:val="zh-CN"/>
              </w:rPr>
              <w:t>分，达</w:t>
            </w:r>
            <w:r>
              <w:rPr>
                <w:rFonts w:ascii="宋体" w:cs="宋体"/>
                <w:kern w:val="0"/>
                <w:szCs w:val="21"/>
                <w:lang w:val="zh-CN"/>
              </w:rPr>
              <w:t>65</w:t>
            </w:r>
            <w:r>
              <w:rPr>
                <w:rFonts w:hint="eastAsia" w:ascii="宋体" w:cs="宋体"/>
                <w:kern w:val="0"/>
                <w:szCs w:val="21"/>
                <w:lang w:val="zh-CN"/>
              </w:rPr>
              <w:t>（含）</w:t>
            </w:r>
            <w:r>
              <w:rPr>
                <w:rFonts w:ascii="宋体" w:cs="宋体"/>
                <w:kern w:val="0"/>
                <w:szCs w:val="21"/>
                <w:lang w:val="zh-CN"/>
              </w:rPr>
              <w:t>—70</w:t>
            </w:r>
            <w:r>
              <w:rPr>
                <w:rFonts w:hint="eastAsia" w:ascii="宋体" w:cs="宋体"/>
                <w:kern w:val="0"/>
                <w:szCs w:val="21"/>
                <w:lang w:val="zh-CN"/>
              </w:rPr>
              <w:t>的得</w:t>
            </w:r>
            <w:r>
              <w:rPr>
                <w:rFonts w:ascii="宋体" w:cs="宋体"/>
                <w:kern w:val="0"/>
                <w:szCs w:val="21"/>
                <w:lang w:val="zh-CN"/>
              </w:rPr>
              <w:t>1</w:t>
            </w:r>
            <w:r>
              <w:rPr>
                <w:rFonts w:hint="eastAsia" w:ascii="宋体" w:cs="宋体"/>
                <w:kern w:val="0"/>
                <w:szCs w:val="21"/>
                <w:lang w:val="zh-CN"/>
              </w:rPr>
              <w:t>分，低于</w:t>
            </w:r>
            <w:r>
              <w:rPr>
                <w:rFonts w:ascii="宋体" w:cs="宋体"/>
                <w:kern w:val="0"/>
                <w:szCs w:val="21"/>
                <w:lang w:val="zh-CN"/>
              </w:rPr>
              <w:t>65</w:t>
            </w:r>
            <w:r>
              <w:rPr>
                <w:rFonts w:hint="eastAsia" w:ascii="宋体" w:cs="宋体"/>
                <w:kern w:val="0"/>
                <w:szCs w:val="21"/>
                <w:lang w:val="zh-CN"/>
              </w:rPr>
              <w:t>的不得分。</w:t>
            </w:r>
          </w:p>
        </w:tc>
        <w:tc>
          <w:tcPr>
            <w:tcW w:w="2409" w:type="dxa"/>
            <w:vMerge w:val="restart"/>
            <w:shd w:val="clear" w:color="000000" w:fill="FFFFFF"/>
            <w:vAlign w:val="center"/>
          </w:tcPr>
          <w:p>
            <w:pPr>
              <w:autoSpaceDE w:val="0"/>
              <w:autoSpaceDN w:val="0"/>
              <w:adjustRightInd w:val="0"/>
              <w:jc w:val="center"/>
              <w:rPr>
                <w:rFonts w:ascii="宋体" w:cs="宋体"/>
                <w:kern w:val="0"/>
                <w:szCs w:val="21"/>
                <w:lang w:val="zh-CN"/>
              </w:rPr>
            </w:pPr>
          </w:p>
          <w:p>
            <w:pPr>
              <w:autoSpaceDE w:val="0"/>
              <w:autoSpaceDN w:val="0"/>
              <w:adjustRightInd w:val="0"/>
              <w:jc w:val="center"/>
              <w:rPr>
                <w:rFonts w:ascii="宋体" w:cs="宋体"/>
                <w:kern w:val="0"/>
                <w:szCs w:val="21"/>
                <w:lang w:val="zh-CN"/>
              </w:rPr>
            </w:pPr>
            <w:r>
              <w:rPr>
                <w:rFonts w:hint="eastAsia" w:ascii="宋体" w:cs="宋体"/>
                <w:kern w:val="0"/>
                <w:szCs w:val="21"/>
                <w:lang w:val="zh-CN"/>
              </w:rPr>
              <w:t>市质量强市工作小组办公室</w:t>
            </w:r>
          </w:p>
          <w:p>
            <w:pPr>
              <w:autoSpaceDE w:val="0"/>
              <w:autoSpaceDN w:val="0"/>
              <w:adjustRightInd w:val="0"/>
              <w:jc w:val="center"/>
              <w:rPr>
                <w:rFonts w:ascii="宋体" w:cs="宋体"/>
                <w:kern w:val="0"/>
                <w:szCs w:val="21"/>
                <w:lang w:val="zh-CN"/>
              </w:rPr>
            </w:pPr>
          </w:p>
          <w:p>
            <w:pPr>
              <w:autoSpaceDE w:val="0"/>
              <w:autoSpaceDN w:val="0"/>
              <w:adjustRightInd w:val="0"/>
              <w:jc w:val="center"/>
              <w:rPr>
                <w:rFonts w:ascii="宋体" w:cs="宋体"/>
                <w:kern w:val="0"/>
                <w:sz w:val="22"/>
                <w:lang w:val="zh-CN"/>
              </w:rPr>
            </w:pPr>
          </w:p>
        </w:tc>
        <w:tc>
          <w:tcPr>
            <w:tcW w:w="567" w:type="dxa"/>
            <w:vMerge w:val="restart"/>
            <w:shd w:val="clear" w:color="000000" w:fill="FFFFFF"/>
            <w:vAlign w:val="center"/>
          </w:tcPr>
          <w:p>
            <w:pPr>
              <w:autoSpaceDE w:val="0"/>
              <w:autoSpaceDN w:val="0"/>
              <w:adjustRightInd w:val="0"/>
              <w:jc w:val="center"/>
              <w:rPr>
                <w:rFonts w:ascii="宋体" w:cs="宋体"/>
                <w:kern w:val="0"/>
                <w:sz w:val="22"/>
                <w:lang w:val="zh-CN"/>
              </w:rPr>
            </w:pPr>
            <w:r>
              <w:rPr>
                <w:rFonts w:ascii="宋体" w:cs="宋体"/>
                <w:kern w:val="0"/>
                <w:szCs w:val="21"/>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99"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280" w:lineRule="exact"/>
              <w:rPr>
                <w:rFonts w:ascii="宋体" w:cs="宋体"/>
                <w:kern w:val="0"/>
                <w:sz w:val="22"/>
                <w:lang w:val="zh-CN"/>
              </w:rPr>
            </w:pPr>
          </w:p>
        </w:tc>
        <w:tc>
          <w:tcPr>
            <w:tcW w:w="2835" w:type="dxa"/>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2</w:t>
            </w:r>
            <w:r>
              <w:rPr>
                <w:rFonts w:hint="eastAsia" w:ascii="宋体" w:cs="宋体"/>
                <w:kern w:val="0"/>
                <w:szCs w:val="21"/>
              </w:rPr>
              <w:t>2</w:t>
            </w:r>
            <w:r>
              <w:rPr>
                <w:rFonts w:ascii="宋体" w:cs="宋体"/>
                <w:kern w:val="0"/>
                <w:szCs w:val="21"/>
                <w:lang w:val="zh-CN"/>
              </w:rPr>
              <w:t>.2</w:t>
            </w:r>
            <w:r>
              <w:rPr>
                <w:rFonts w:hint="eastAsia" w:ascii="宋体" w:cs="宋体"/>
                <w:kern w:val="0"/>
                <w:szCs w:val="21"/>
                <w:lang w:val="zh-CN"/>
              </w:rPr>
              <w:t xml:space="preserve"> 生活性服务业顾客满意度达</w:t>
            </w:r>
            <w:r>
              <w:rPr>
                <w:rFonts w:ascii="宋体" w:cs="宋体"/>
                <w:kern w:val="0"/>
                <w:szCs w:val="21"/>
                <w:lang w:val="zh-CN"/>
              </w:rPr>
              <w:t>80</w:t>
            </w:r>
            <w:r>
              <w:rPr>
                <w:rFonts w:hint="eastAsia" w:ascii="宋体" w:cs="宋体"/>
                <w:kern w:val="0"/>
                <w:szCs w:val="21"/>
                <w:lang w:val="zh-CN"/>
              </w:rPr>
              <w:t>以上。（</w:t>
            </w:r>
            <w:r>
              <w:rPr>
                <w:rFonts w:ascii="宋体" w:cs="宋体"/>
                <w:kern w:val="0"/>
                <w:szCs w:val="21"/>
                <w:lang w:val="zh-CN"/>
              </w:rPr>
              <w:t>2</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生活性服务业顾客满意度达</w:t>
            </w:r>
            <w:r>
              <w:rPr>
                <w:rFonts w:ascii="宋体" w:cs="宋体"/>
                <w:kern w:val="0"/>
                <w:szCs w:val="21"/>
                <w:lang w:val="zh-CN"/>
              </w:rPr>
              <w:t>80</w:t>
            </w:r>
            <w:r>
              <w:rPr>
                <w:rFonts w:hint="eastAsia" w:ascii="宋体" w:cs="宋体"/>
                <w:kern w:val="0"/>
                <w:szCs w:val="21"/>
                <w:lang w:val="zh-CN"/>
              </w:rPr>
              <w:t>（含</w:t>
            </w:r>
            <w:r>
              <w:rPr>
                <w:rFonts w:ascii="宋体" w:cs="宋体"/>
                <w:kern w:val="0"/>
                <w:szCs w:val="21"/>
                <w:lang w:val="zh-CN"/>
              </w:rPr>
              <w:t>80</w:t>
            </w:r>
            <w:r>
              <w:rPr>
                <w:rFonts w:hint="eastAsia" w:ascii="宋体" w:cs="宋体"/>
                <w:kern w:val="0"/>
                <w:szCs w:val="21"/>
                <w:lang w:val="zh-CN"/>
              </w:rPr>
              <w:t>）以上的得</w:t>
            </w:r>
            <w:r>
              <w:rPr>
                <w:rFonts w:ascii="宋体" w:cs="宋体"/>
                <w:kern w:val="0"/>
                <w:szCs w:val="21"/>
                <w:lang w:val="zh-CN"/>
              </w:rPr>
              <w:t>2</w:t>
            </w:r>
            <w:r>
              <w:rPr>
                <w:rFonts w:hint="eastAsia" w:ascii="宋体" w:cs="宋体"/>
                <w:kern w:val="0"/>
                <w:szCs w:val="21"/>
                <w:lang w:val="zh-CN"/>
              </w:rPr>
              <w:t>分，达</w:t>
            </w:r>
            <w:r>
              <w:rPr>
                <w:rFonts w:ascii="宋体" w:cs="宋体"/>
                <w:kern w:val="0"/>
                <w:szCs w:val="21"/>
                <w:lang w:val="zh-CN"/>
              </w:rPr>
              <w:t>70</w:t>
            </w:r>
            <w:r>
              <w:rPr>
                <w:rFonts w:hint="eastAsia" w:ascii="宋体" w:cs="宋体"/>
                <w:kern w:val="0"/>
                <w:szCs w:val="21"/>
                <w:lang w:val="zh-CN"/>
              </w:rPr>
              <w:t>（含</w:t>
            </w:r>
            <w:r>
              <w:rPr>
                <w:rFonts w:ascii="宋体" w:cs="宋体"/>
                <w:kern w:val="0"/>
                <w:szCs w:val="21"/>
                <w:lang w:val="zh-CN"/>
              </w:rPr>
              <w:t>70</w:t>
            </w:r>
            <w:r>
              <w:rPr>
                <w:rFonts w:hint="eastAsia" w:ascii="宋体" w:cs="宋体"/>
                <w:kern w:val="0"/>
                <w:szCs w:val="21"/>
                <w:lang w:val="zh-CN"/>
              </w:rPr>
              <w:t>）</w:t>
            </w:r>
            <w:r>
              <w:rPr>
                <w:rFonts w:ascii="宋体" w:cs="宋体"/>
                <w:kern w:val="0"/>
                <w:szCs w:val="21"/>
                <w:lang w:val="zh-CN"/>
              </w:rPr>
              <w:t>—80</w:t>
            </w:r>
            <w:r>
              <w:rPr>
                <w:rFonts w:hint="eastAsia" w:ascii="宋体" w:cs="宋体"/>
                <w:kern w:val="0"/>
                <w:szCs w:val="21"/>
                <w:lang w:val="zh-CN"/>
              </w:rPr>
              <w:t>的得</w:t>
            </w:r>
            <w:r>
              <w:rPr>
                <w:rFonts w:ascii="宋体" w:cs="宋体"/>
                <w:kern w:val="0"/>
                <w:szCs w:val="21"/>
                <w:lang w:val="zh-CN"/>
              </w:rPr>
              <w:t>1.5</w:t>
            </w:r>
            <w:r>
              <w:rPr>
                <w:rFonts w:hint="eastAsia" w:ascii="宋体" w:cs="宋体"/>
                <w:kern w:val="0"/>
                <w:szCs w:val="21"/>
                <w:lang w:val="zh-CN"/>
              </w:rPr>
              <w:t>分，达</w:t>
            </w:r>
            <w:r>
              <w:rPr>
                <w:rFonts w:ascii="宋体" w:cs="宋体"/>
                <w:kern w:val="0"/>
                <w:szCs w:val="21"/>
                <w:lang w:val="zh-CN"/>
              </w:rPr>
              <w:t>65</w:t>
            </w:r>
            <w:r>
              <w:rPr>
                <w:rFonts w:hint="eastAsia" w:ascii="宋体" w:cs="宋体"/>
                <w:kern w:val="0"/>
                <w:szCs w:val="21"/>
                <w:lang w:val="zh-CN"/>
              </w:rPr>
              <w:t>（含</w:t>
            </w:r>
            <w:r>
              <w:rPr>
                <w:rFonts w:ascii="宋体" w:cs="宋体"/>
                <w:kern w:val="0"/>
                <w:szCs w:val="21"/>
                <w:lang w:val="zh-CN"/>
              </w:rPr>
              <w:t>65</w:t>
            </w:r>
            <w:r>
              <w:rPr>
                <w:rFonts w:hint="eastAsia" w:ascii="宋体" w:cs="宋体"/>
                <w:kern w:val="0"/>
                <w:szCs w:val="21"/>
                <w:lang w:val="zh-CN"/>
              </w:rPr>
              <w:t>）</w:t>
            </w:r>
            <w:r>
              <w:rPr>
                <w:rFonts w:ascii="宋体" w:cs="宋体"/>
                <w:kern w:val="0"/>
                <w:szCs w:val="21"/>
                <w:lang w:val="zh-CN"/>
              </w:rPr>
              <w:t>—70</w:t>
            </w:r>
            <w:r>
              <w:rPr>
                <w:rFonts w:hint="eastAsia" w:ascii="宋体" w:cs="宋体"/>
                <w:kern w:val="0"/>
                <w:szCs w:val="21"/>
                <w:lang w:val="zh-CN"/>
              </w:rPr>
              <w:t>的得</w:t>
            </w:r>
            <w:r>
              <w:rPr>
                <w:rFonts w:ascii="宋体" w:cs="宋体"/>
                <w:kern w:val="0"/>
                <w:szCs w:val="21"/>
                <w:lang w:val="zh-CN"/>
              </w:rPr>
              <w:t>1</w:t>
            </w:r>
            <w:r>
              <w:rPr>
                <w:rFonts w:hint="eastAsia" w:ascii="宋体" w:cs="宋体"/>
                <w:kern w:val="0"/>
                <w:szCs w:val="21"/>
                <w:lang w:val="zh-CN"/>
              </w:rPr>
              <w:t>分，低于</w:t>
            </w:r>
            <w:r>
              <w:rPr>
                <w:rFonts w:ascii="宋体" w:cs="宋体"/>
                <w:kern w:val="0"/>
                <w:szCs w:val="21"/>
                <w:lang w:val="zh-CN"/>
              </w:rPr>
              <w:t>65</w:t>
            </w:r>
            <w:r>
              <w:rPr>
                <w:rFonts w:hint="eastAsia" w:ascii="宋体" w:cs="宋体"/>
                <w:kern w:val="0"/>
                <w:szCs w:val="21"/>
                <w:lang w:val="zh-CN"/>
              </w:rPr>
              <w:t>的不得分。</w:t>
            </w:r>
          </w:p>
        </w:tc>
        <w:tc>
          <w:tcPr>
            <w:tcW w:w="2409"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567"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983"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tcBorders>
              <w:bottom w:val="single" w:color="auto" w:sz="4" w:space="0"/>
            </w:tcBorders>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shd w:val="clear" w:color="000000" w:fill="FFFFFF"/>
            <w:vAlign w:val="center"/>
          </w:tcPr>
          <w:p>
            <w:pPr>
              <w:autoSpaceDE w:val="0"/>
              <w:autoSpaceDN w:val="0"/>
              <w:adjustRightInd w:val="0"/>
              <w:spacing w:line="280" w:lineRule="exact"/>
              <w:rPr>
                <w:rFonts w:ascii="宋体" w:cs="宋体"/>
                <w:spacing w:val="-8"/>
                <w:kern w:val="0"/>
                <w:sz w:val="22"/>
                <w:lang w:val="zh-CN"/>
              </w:rPr>
            </w:pPr>
            <w:r>
              <w:rPr>
                <w:rFonts w:ascii="宋体" w:cs="宋体"/>
                <w:spacing w:val="-8"/>
                <w:kern w:val="0"/>
                <w:szCs w:val="21"/>
                <w:lang w:val="zh-CN"/>
              </w:rPr>
              <w:t>2</w:t>
            </w:r>
            <w:r>
              <w:rPr>
                <w:rFonts w:hint="eastAsia" w:ascii="宋体" w:cs="宋体"/>
                <w:spacing w:val="-8"/>
                <w:kern w:val="0"/>
                <w:szCs w:val="21"/>
              </w:rPr>
              <w:t>3</w:t>
            </w:r>
            <w:r>
              <w:rPr>
                <w:rFonts w:ascii="宋体" w:cs="宋体"/>
                <w:spacing w:val="-8"/>
                <w:kern w:val="0"/>
                <w:szCs w:val="21"/>
                <w:lang w:val="zh-CN"/>
              </w:rPr>
              <w:t>.</w:t>
            </w:r>
            <w:r>
              <w:rPr>
                <w:rFonts w:hint="eastAsia" w:ascii="宋体" w:cs="宋体"/>
                <w:spacing w:val="-8"/>
                <w:kern w:val="0"/>
                <w:szCs w:val="21"/>
                <w:lang w:val="zh-CN"/>
              </w:rPr>
              <w:t>质量综合满意率（2分）</w:t>
            </w:r>
          </w:p>
        </w:tc>
        <w:tc>
          <w:tcPr>
            <w:tcW w:w="2835"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公众</w:t>
            </w:r>
            <w:r>
              <w:rPr>
                <w:rFonts w:hint="eastAsia" w:ascii="宋体" w:cs="宋体"/>
                <w:kern w:val="0"/>
                <w:szCs w:val="21"/>
              </w:rPr>
              <w:t>对政府</w:t>
            </w:r>
            <w:r>
              <w:rPr>
                <w:rFonts w:hint="eastAsia" w:ascii="宋体" w:cs="宋体"/>
                <w:kern w:val="0"/>
                <w:szCs w:val="21"/>
                <w:lang w:val="zh-CN"/>
              </w:rPr>
              <w:t>质量</w:t>
            </w:r>
            <w:r>
              <w:rPr>
                <w:rFonts w:hint="eastAsia" w:ascii="宋体" w:cs="宋体"/>
                <w:kern w:val="0"/>
                <w:szCs w:val="21"/>
              </w:rPr>
              <w:t xml:space="preserve">工作的 </w:t>
            </w:r>
            <w:r>
              <w:rPr>
                <w:rFonts w:hint="eastAsia" w:ascii="宋体" w:cs="宋体"/>
                <w:kern w:val="0"/>
                <w:szCs w:val="21"/>
                <w:lang w:val="zh-CN"/>
              </w:rPr>
              <w:t>综合满意率达</w:t>
            </w:r>
            <w:r>
              <w:rPr>
                <w:rFonts w:ascii="宋体" w:cs="宋体"/>
                <w:kern w:val="0"/>
                <w:szCs w:val="21"/>
                <w:lang w:val="zh-CN"/>
              </w:rPr>
              <w:t>70%</w:t>
            </w:r>
            <w:r>
              <w:rPr>
                <w:rFonts w:hint="eastAsia" w:ascii="宋体" w:cs="宋体"/>
                <w:kern w:val="0"/>
                <w:szCs w:val="21"/>
                <w:lang w:val="zh-CN"/>
              </w:rPr>
              <w:t>以上。（</w:t>
            </w:r>
            <w:r>
              <w:rPr>
                <w:rFonts w:ascii="宋体" w:cs="宋体"/>
                <w:kern w:val="0"/>
                <w:szCs w:val="21"/>
                <w:lang w:val="zh-CN"/>
              </w:rPr>
              <w:t>2</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公众质量综合满意率达</w:t>
            </w:r>
            <w:r>
              <w:rPr>
                <w:rFonts w:ascii="宋体" w:cs="宋体"/>
                <w:kern w:val="0"/>
                <w:szCs w:val="21"/>
                <w:lang w:val="zh-CN"/>
              </w:rPr>
              <w:t>70%</w:t>
            </w:r>
            <w:r>
              <w:rPr>
                <w:rFonts w:hint="eastAsia" w:ascii="宋体" w:cs="宋体"/>
                <w:kern w:val="0"/>
                <w:szCs w:val="21"/>
                <w:lang w:val="zh-CN"/>
              </w:rPr>
              <w:t>（含</w:t>
            </w:r>
            <w:r>
              <w:rPr>
                <w:rFonts w:ascii="宋体" w:cs="宋体"/>
                <w:kern w:val="0"/>
                <w:szCs w:val="21"/>
                <w:lang w:val="zh-CN"/>
              </w:rPr>
              <w:t>70%</w:t>
            </w:r>
            <w:r>
              <w:rPr>
                <w:rFonts w:hint="eastAsia" w:ascii="宋体" w:cs="宋体"/>
                <w:kern w:val="0"/>
                <w:szCs w:val="21"/>
                <w:lang w:val="zh-CN"/>
              </w:rPr>
              <w:t>）以上的得</w:t>
            </w:r>
            <w:r>
              <w:rPr>
                <w:rFonts w:ascii="宋体" w:cs="宋体"/>
                <w:kern w:val="0"/>
                <w:szCs w:val="21"/>
                <w:lang w:val="zh-CN"/>
              </w:rPr>
              <w:t>2</w:t>
            </w:r>
            <w:r>
              <w:rPr>
                <w:rFonts w:hint="eastAsia" w:ascii="宋体" w:cs="宋体"/>
                <w:kern w:val="0"/>
                <w:szCs w:val="21"/>
                <w:lang w:val="zh-CN"/>
              </w:rPr>
              <w:t>分，达</w:t>
            </w:r>
            <w:r>
              <w:rPr>
                <w:rFonts w:ascii="宋体" w:cs="宋体"/>
                <w:kern w:val="0"/>
                <w:szCs w:val="21"/>
                <w:lang w:val="zh-CN"/>
              </w:rPr>
              <w:t>65%</w:t>
            </w:r>
            <w:r>
              <w:rPr>
                <w:rFonts w:hint="eastAsia" w:ascii="宋体" w:cs="宋体"/>
                <w:kern w:val="0"/>
                <w:szCs w:val="21"/>
                <w:lang w:val="zh-CN"/>
              </w:rPr>
              <w:t>（含</w:t>
            </w:r>
            <w:r>
              <w:rPr>
                <w:rFonts w:ascii="宋体" w:cs="宋体"/>
                <w:kern w:val="0"/>
                <w:szCs w:val="21"/>
                <w:lang w:val="zh-CN"/>
              </w:rPr>
              <w:t>65%</w:t>
            </w:r>
            <w:r>
              <w:rPr>
                <w:rFonts w:hint="eastAsia" w:ascii="宋体" w:cs="宋体"/>
                <w:kern w:val="0"/>
                <w:szCs w:val="21"/>
                <w:lang w:val="zh-CN"/>
              </w:rPr>
              <w:t>）</w:t>
            </w:r>
            <w:r>
              <w:rPr>
                <w:rFonts w:ascii="宋体" w:cs="宋体"/>
                <w:kern w:val="0"/>
                <w:szCs w:val="21"/>
                <w:lang w:val="zh-CN"/>
              </w:rPr>
              <w:t>—70%</w:t>
            </w:r>
            <w:r>
              <w:rPr>
                <w:rFonts w:hint="eastAsia" w:ascii="宋体" w:cs="宋体"/>
                <w:kern w:val="0"/>
                <w:szCs w:val="21"/>
                <w:lang w:val="zh-CN"/>
              </w:rPr>
              <w:t>的得</w:t>
            </w:r>
            <w:r>
              <w:rPr>
                <w:rFonts w:ascii="宋体" w:cs="宋体"/>
                <w:kern w:val="0"/>
                <w:szCs w:val="21"/>
                <w:lang w:val="zh-CN"/>
              </w:rPr>
              <w:t>1.5</w:t>
            </w:r>
            <w:r>
              <w:rPr>
                <w:rFonts w:hint="eastAsia" w:ascii="宋体" w:cs="宋体"/>
                <w:kern w:val="0"/>
                <w:szCs w:val="21"/>
                <w:lang w:val="zh-CN"/>
              </w:rPr>
              <w:t>分，达</w:t>
            </w:r>
            <w:r>
              <w:rPr>
                <w:rFonts w:ascii="宋体" w:cs="宋体"/>
                <w:kern w:val="0"/>
                <w:szCs w:val="21"/>
                <w:lang w:val="zh-CN"/>
              </w:rPr>
              <w:t>60%</w:t>
            </w:r>
            <w:r>
              <w:rPr>
                <w:rFonts w:hint="eastAsia" w:ascii="宋体" w:cs="宋体"/>
                <w:kern w:val="0"/>
                <w:szCs w:val="21"/>
                <w:lang w:val="zh-CN"/>
              </w:rPr>
              <w:t>（含</w:t>
            </w:r>
            <w:r>
              <w:rPr>
                <w:rFonts w:ascii="宋体" w:cs="宋体"/>
                <w:kern w:val="0"/>
                <w:szCs w:val="21"/>
                <w:lang w:val="zh-CN"/>
              </w:rPr>
              <w:t>60%</w:t>
            </w:r>
            <w:r>
              <w:rPr>
                <w:rFonts w:hint="eastAsia" w:ascii="宋体" w:cs="宋体"/>
                <w:kern w:val="0"/>
                <w:szCs w:val="21"/>
                <w:lang w:val="zh-CN"/>
              </w:rPr>
              <w:t>）</w:t>
            </w:r>
            <w:r>
              <w:rPr>
                <w:rFonts w:ascii="宋体" w:cs="宋体"/>
                <w:kern w:val="0"/>
                <w:szCs w:val="21"/>
                <w:lang w:val="zh-CN"/>
              </w:rPr>
              <w:t>—65</w:t>
            </w:r>
            <w:r>
              <w:rPr>
                <w:rFonts w:hint="eastAsia" w:ascii="宋体" w:cs="宋体"/>
                <w:kern w:val="0"/>
                <w:szCs w:val="21"/>
                <w:lang w:val="zh-CN"/>
              </w:rPr>
              <w:t>的得</w:t>
            </w:r>
            <w:r>
              <w:rPr>
                <w:rFonts w:ascii="宋体" w:cs="宋体"/>
                <w:kern w:val="0"/>
                <w:szCs w:val="21"/>
                <w:lang w:val="zh-CN"/>
              </w:rPr>
              <w:t>1</w:t>
            </w:r>
            <w:r>
              <w:rPr>
                <w:rFonts w:hint="eastAsia" w:ascii="宋体" w:cs="宋体"/>
                <w:kern w:val="0"/>
                <w:szCs w:val="21"/>
                <w:lang w:val="zh-CN"/>
              </w:rPr>
              <w:t>分，低于</w:t>
            </w:r>
            <w:r>
              <w:rPr>
                <w:rFonts w:ascii="宋体" w:cs="宋体"/>
                <w:kern w:val="0"/>
                <w:szCs w:val="21"/>
                <w:lang w:val="zh-CN"/>
              </w:rPr>
              <w:t>60%</w:t>
            </w:r>
            <w:r>
              <w:rPr>
                <w:rFonts w:hint="eastAsia" w:ascii="宋体" w:cs="宋体"/>
                <w:kern w:val="0"/>
                <w:szCs w:val="21"/>
                <w:lang w:val="zh-CN"/>
              </w:rPr>
              <w:t>的不得分。</w:t>
            </w:r>
          </w:p>
        </w:tc>
        <w:tc>
          <w:tcPr>
            <w:tcW w:w="2409" w:type="dxa"/>
            <w:vMerge w:val="continue"/>
            <w:shd w:val="clear" w:color="000000" w:fill="FFFFFF"/>
            <w:vAlign w:val="center"/>
          </w:tcPr>
          <w:p>
            <w:pPr>
              <w:autoSpaceDE w:val="0"/>
              <w:autoSpaceDN w:val="0"/>
              <w:adjustRightInd w:val="0"/>
              <w:spacing w:line="580" w:lineRule="atLeast"/>
              <w:rPr>
                <w:rFonts w:ascii="宋体" w:cs="宋体"/>
                <w:kern w:val="0"/>
                <w:sz w:val="22"/>
                <w:lang w:val="zh-CN"/>
              </w:rPr>
            </w:pPr>
          </w:p>
        </w:tc>
        <w:tc>
          <w:tcPr>
            <w:tcW w:w="567" w:type="dxa"/>
            <w:shd w:val="clear" w:color="000000" w:fill="FFFFFF"/>
            <w:vAlign w:val="center"/>
          </w:tcPr>
          <w:p>
            <w:pPr>
              <w:autoSpaceDE w:val="0"/>
              <w:autoSpaceDN w:val="0"/>
              <w:adjustRightInd w:val="0"/>
              <w:jc w:val="center"/>
              <w:rPr>
                <w:rFonts w:ascii="宋体" w:cs="宋体"/>
                <w:kern w:val="0"/>
                <w:sz w:val="22"/>
                <w:lang w:val="zh-CN"/>
              </w:rPr>
            </w:pPr>
            <w:r>
              <w:rPr>
                <w:rFonts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982"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jc w:val="left"/>
              <w:rPr>
                <w:rFonts w:ascii="宋体" w:cs="宋体"/>
                <w:b/>
                <w:bCs/>
                <w:kern w:val="0"/>
                <w:szCs w:val="21"/>
                <w:lang w:val="zh-CN"/>
              </w:rPr>
            </w:pPr>
          </w:p>
        </w:tc>
        <w:tc>
          <w:tcPr>
            <w:tcW w:w="993" w:type="dxa"/>
            <w:vMerge w:val="restart"/>
            <w:shd w:val="clear" w:color="000000" w:fill="FFFFFF"/>
            <w:vAlign w:val="center"/>
          </w:tcPr>
          <w:p>
            <w:pPr>
              <w:autoSpaceDE w:val="0"/>
              <w:autoSpaceDN w:val="0"/>
              <w:adjustRightInd w:val="0"/>
              <w:spacing w:line="280" w:lineRule="exact"/>
              <w:rPr>
                <w:rFonts w:ascii="宋体" w:cs="宋体"/>
                <w:spacing w:val="-8"/>
                <w:kern w:val="0"/>
                <w:szCs w:val="21"/>
                <w:lang w:val="zh-CN"/>
              </w:rPr>
            </w:pPr>
            <w:r>
              <w:rPr>
                <w:rFonts w:ascii="宋体" w:cs="宋体"/>
                <w:spacing w:val="-8"/>
                <w:kern w:val="0"/>
                <w:szCs w:val="21"/>
                <w:lang w:val="zh-CN"/>
              </w:rPr>
              <w:t>2</w:t>
            </w:r>
            <w:r>
              <w:rPr>
                <w:rFonts w:hint="eastAsia" w:ascii="宋体" w:cs="宋体"/>
                <w:spacing w:val="-8"/>
                <w:kern w:val="0"/>
                <w:szCs w:val="21"/>
                <w:lang w:val="zh-CN"/>
              </w:rPr>
              <w:t>4</w:t>
            </w:r>
            <w:r>
              <w:rPr>
                <w:rFonts w:ascii="宋体" w:cs="宋体"/>
                <w:spacing w:val="-8"/>
                <w:kern w:val="0"/>
                <w:szCs w:val="21"/>
                <w:lang w:val="zh-CN"/>
              </w:rPr>
              <w:t>.</w:t>
            </w:r>
            <w:r>
              <w:rPr>
                <w:rFonts w:hint="eastAsia" w:ascii="宋体" w:cs="宋体"/>
                <w:spacing w:val="-8"/>
                <w:kern w:val="0"/>
                <w:szCs w:val="21"/>
                <w:lang w:val="zh-CN"/>
              </w:rPr>
              <w:t>名牌建设（</w:t>
            </w:r>
            <w:r>
              <w:rPr>
                <w:rFonts w:hint="eastAsia" w:ascii="宋体" w:cs="宋体"/>
                <w:spacing w:val="-8"/>
                <w:kern w:val="0"/>
                <w:szCs w:val="21"/>
              </w:rPr>
              <w:t>2</w:t>
            </w:r>
            <w:r>
              <w:rPr>
                <w:rFonts w:hint="eastAsia" w:ascii="宋体" w:cs="宋体"/>
                <w:spacing w:val="-8"/>
                <w:kern w:val="0"/>
                <w:szCs w:val="21"/>
                <w:lang w:val="zh-CN"/>
              </w:rPr>
              <w:t>分）</w:t>
            </w:r>
          </w:p>
        </w:tc>
        <w:tc>
          <w:tcPr>
            <w:tcW w:w="2835" w:type="dxa"/>
            <w:shd w:val="clear" w:color="000000" w:fill="FFFFFF"/>
            <w:vAlign w:val="center"/>
          </w:tcPr>
          <w:p>
            <w:pPr>
              <w:autoSpaceDE w:val="0"/>
              <w:autoSpaceDN w:val="0"/>
              <w:adjustRightInd w:val="0"/>
              <w:spacing w:line="280" w:lineRule="exact"/>
              <w:ind w:firstLine="105"/>
              <w:rPr>
                <w:rFonts w:ascii="宋体" w:cs="宋体"/>
                <w:kern w:val="0"/>
                <w:sz w:val="22"/>
                <w:lang w:val="zh-CN"/>
              </w:rPr>
            </w:pPr>
            <w:r>
              <w:rPr>
                <w:rFonts w:hint="eastAsia" w:ascii="宋体" w:cs="宋体"/>
                <w:kern w:val="0"/>
                <w:szCs w:val="21"/>
                <w:lang w:val="zh-CN"/>
              </w:rPr>
              <w:t>24.1 江苏名牌。（1分）</w:t>
            </w:r>
          </w:p>
        </w:tc>
        <w:tc>
          <w:tcPr>
            <w:tcW w:w="5103" w:type="dxa"/>
            <w:shd w:val="clear" w:color="000000" w:fill="FFFFFF"/>
            <w:vAlign w:val="center"/>
          </w:tcPr>
          <w:p>
            <w:pPr>
              <w:autoSpaceDE w:val="0"/>
              <w:autoSpaceDN w:val="0"/>
              <w:adjustRightInd w:val="0"/>
              <w:spacing w:line="280" w:lineRule="exact"/>
              <w:rPr>
                <w:rFonts w:ascii="宋体" w:cs="宋体"/>
                <w:spacing w:val="-2"/>
                <w:kern w:val="0"/>
                <w:sz w:val="22"/>
                <w:lang w:val="zh-CN"/>
              </w:rPr>
            </w:pPr>
            <w:r>
              <w:rPr>
                <w:rFonts w:hint="eastAsia" w:ascii="宋体" w:cs="宋体"/>
                <w:spacing w:val="-2"/>
                <w:kern w:val="0"/>
                <w:szCs w:val="21"/>
                <w:lang w:val="zh-CN"/>
              </w:rPr>
              <w:t>当年度本地区获江苏名牌产品数÷本地区规模以上企业总数，高于全市平均值的得1分；低于全市平均值的，每降低千分之一扣</w:t>
            </w:r>
            <w:r>
              <w:rPr>
                <w:rFonts w:ascii="宋体" w:cs="宋体"/>
                <w:spacing w:val="-2"/>
                <w:kern w:val="0"/>
                <w:szCs w:val="21"/>
                <w:lang w:val="zh-CN"/>
              </w:rPr>
              <w:t>0.</w:t>
            </w:r>
            <w:r>
              <w:rPr>
                <w:rFonts w:hint="eastAsia" w:ascii="宋体" w:cs="宋体"/>
                <w:spacing w:val="-2"/>
                <w:kern w:val="0"/>
                <w:szCs w:val="21"/>
                <w:lang w:val="zh-CN"/>
              </w:rPr>
              <w:t>1分。（比例取千分位整数）</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市场监管局、市统计局</w:t>
            </w:r>
          </w:p>
        </w:tc>
        <w:tc>
          <w:tcPr>
            <w:tcW w:w="567" w:type="dxa"/>
            <w:vMerge w:val="restart"/>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 w:val="22"/>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45"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jc w:val="left"/>
              <w:rPr>
                <w:rFonts w:ascii="宋体" w:cs="宋体"/>
                <w:b/>
                <w:bCs/>
                <w:kern w:val="0"/>
                <w:szCs w:val="21"/>
                <w:lang w:val="zh-CN"/>
              </w:rPr>
            </w:pPr>
          </w:p>
        </w:tc>
        <w:tc>
          <w:tcPr>
            <w:tcW w:w="993" w:type="dxa"/>
            <w:vMerge w:val="continue"/>
            <w:shd w:val="clear" w:color="000000" w:fill="FFFFFF"/>
            <w:vAlign w:val="center"/>
          </w:tcPr>
          <w:p>
            <w:pPr>
              <w:autoSpaceDE w:val="0"/>
              <w:autoSpaceDN w:val="0"/>
              <w:adjustRightInd w:val="0"/>
              <w:spacing w:line="280" w:lineRule="exact"/>
              <w:rPr>
                <w:rFonts w:ascii="宋体" w:cs="宋体"/>
                <w:kern w:val="0"/>
                <w:szCs w:val="21"/>
                <w:lang w:val="zh-CN"/>
              </w:rPr>
            </w:pPr>
          </w:p>
        </w:tc>
        <w:tc>
          <w:tcPr>
            <w:tcW w:w="2835" w:type="dxa"/>
            <w:shd w:val="clear" w:color="000000" w:fill="FFFFFF"/>
            <w:vAlign w:val="center"/>
          </w:tcPr>
          <w:p>
            <w:pPr>
              <w:autoSpaceDE w:val="0"/>
              <w:autoSpaceDN w:val="0"/>
              <w:adjustRightInd w:val="0"/>
              <w:spacing w:line="280" w:lineRule="exact"/>
              <w:rPr>
                <w:rFonts w:ascii="宋体" w:cs="宋体"/>
                <w:kern w:val="0"/>
                <w:szCs w:val="21"/>
                <w:lang w:val="zh-CN"/>
              </w:rPr>
            </w:pPr>
            <w:r>
              <w:rPr>
                <w:rFonts w:ascii="宋体" w:cs="宋体"/>
                <w:kern w:val="0"/>
                <w:szCs w:val="21"/>
                <w:lang w:val="zh-CN"/>
              </w:rPr>
              <w:t>24.</w:t>
            </w:r>
            <w:r>
              <w:rPr>
                <w:rFonts w:hint="eastAsia" w:ascii="宋体" w:cs="宋体"/>
                <w:kern w:val="0"/>
                <w:szCs w:val="21"/>
                <w:lang w:val="zh-CN"/>
              </w:rPr>
              <w:t>2全国知名品牌示范区和江苏区域名牌。（1分）</w:t>
            </w:r>
          </w:p>
        </w:tc>
        <w:tc>
          <w:tcPr>
            <w:tcW w:w="5103" w:type="dxa"/>
            <w:shd w:val="clear" w:color="000000" w:fill="FFFFFF"/>
            <w:vAlign w:val="center"/>
          </w:tcPr>
          <w:p>
            <w:pPr>
              <w:autoSpaceDE w:val="0"/>
              <w:autoSpaceDN w:val="0"/>
              <w:adjustRightInd w:val="0"/>
              <w:spacing w:line="280" w:lineRule="exact"/>
              <w:rPr>
                <w:rFonts w:ascii="宋体" w:cs="宋体"/>
                <w:kern w:val="0"/>
                <w:szCs w:val="21"/>
                <w:lang w:val="zh-CN"/>
              </w:rPr>
            </w:pPr>
            <w:r>
              <w:rPr>
                <w:rFonts w:hint="eastAsia" w:ascii="宋体" w:cs="宋体"/>
                <w:kern w:val="0"/>
                <w:szCs w:val="21"/>
                <w:lang w:val="zh-CN"/>
              </w:rPr>
              <w:t>培育争创全国知名品牌示范区和江苏区域名牌，获批筹建示范区得0.5分，获评区域名牌得0.5分。</w:t>
            </w:r>
          </w:p>
        </w:tc>
        <w:tc>
          <w:tcPr>
            <w:tcW w:w="2409" w:type="dxa"/>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市场监管局</w:t>
            </w:r>
          </w:p>
        </w:tc>
        <w:tc>
          <w:tcPr>
            <w:tcW w:w="567" w:type="dxa"/>
            <w:vMerge w:val="continue"/>
            <w:shd w:val="clear" w:color="000000" w:fill="FFFFFF"/>
            <w:vAlign w:val="center"/>
          </w:tcPr>
          <w:p>
            <w:pPr>
              <w:autoSpaceDE w:val="0"/>
              <w:autoSpaceDN w:val="0"/>
              <w:adjustRightInd w:val="0"/>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92"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5</w:t>
            </w:r>
            <w:r>
              <w:rPr>
                <w:rFonts w:ascii="宋体" w:cs="宋体"/>
                <w:kern w:val="0"/>
                <w:szCs w:val="21"/>
                <w:lang w:val="zh-CN"/>
              </w:rPr>
              <w:t>.</w:t>
            </w:r>
            <w:r>
              <w:rPr>
                <w:rFonts w:hint="eastAsia" w:ascii="宋体" w:cs="宋体"/>
                <w:kern w:val="0"/>
                <w:szCs w:val="21"/>
                <w:lang w:val="zh-CN"/>
              </w:rPr>
              <w:t>品牌效益（2分）</w:t>
            </w:r>
          </w:p>
        </w:tc>
        <w:tc>
          <w:tcPr>
            <w:tcW w:w="2835"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地理标志品牌建设。（</w:t>
            </w:r>
            <w:r>
              <w:rPr>
                <w:rFonts w:ascii="宋体" w:cs="宋体"/>
                <w:kern w:val="0"/>
                <w:szCs w:val="21"/>
                <w:lang w:val="zh-CN"/>
              </w:rPr>
              <w:t>2</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280" w:lineRule="exact"/>
              <w:rPr>
                <w:rFonts w:ascii="方正楷体_GBK" w:eastAsia="方正楷体_GBK" w:cs="宋体"/>
                <w:kern w:val="0"/>
                <w:sz w:val="22"/>
                <w:lang w:val="zh-CN"/>
              </w:rPr>
            </w:pPr>
            <w:r>
              <w:rPr>
                <w:rFonts w:hint="eastAsia" w:ascii="宋体" w:cs="宋体"/>
                <w:kern w:val="0"/>
                <w:szCs w:val="21"/>
                <w:lang w:val="zh-CN"/>
              </w:rPr>
              <w:t>当年度地区地理标志商标、地理标志产品、地理标志农产品新增合计2件（含) 以上的，得2分；新增合计1件的，得1分；没有的，不得分。</w:t>
            </w:r>
          </w:p>
        </w:tc>
        <w:tc>
          <w:tcPr>
            <w:tcW w:w="2409" w:type="dxa"/>
            <w:shd w:val="clear" w:color="000000" w:fill="FFFFFF"/>
            <w:vAlign w:val="center"/>
          </w:tcPr>
          <w:p>
            <w:pPr>
              <w:autoSpaceDE w:val="0"/>
              <w:autoSpaceDN w:val="0"/>
              <w:adjustRightInd w:val="0"/>
              <w:rPr>
                <w:rFonts w:ascii="宋体" w:cs="宋体"/>
                <w:kern w:val="0"/>
                <w:sz w:val="22"/>
              </w:rPr>
            </w:pPr>
            <w:r>
              <w:rPr>
                <w:rFonts w:hint="eastAsia" w:ascii="宋体" w:cs="宋体"/>
                <w:kern w:val="0"/>
                <w:szCs w:val="21"/>
                <w:lang w:val="zh-CN"/>
              </w:rPr>
              <w:t>市场监管局、</w:t>
            </w:r>
            <w:r>
              <w:rPr>
                <w:rFonts w:hint="eastAsia" w:ascii="宋体" w:cs="宋体"/>
                <w:kern w:val="0"/>
                <w:szCs w:val="21"/>
              </w:rPr>
              <w:t>市农委</w:t>
            </w:r>
          </w:p>
        </w:tc>
        <w:tc>
          <w:tcPr>
            <w:tcW w:w="567" w:type="dxa"/>
            <w:shd w:val="clear" w:color="000000" w:fill="FFFFFF"/>
            <w:vAlign w:val="center"/>
          </w:tcPr>
          <w:p>
            <w:pPr>
              <w:autoSpaceDE w:val="0"/>
              <w:autoSpaceDN w:val="0"/>
              <w:adjustRightInd w:val="0"/>
              <w:jc w:val="center"/>
              <w:rPr>
                <w:rFonts w:ascii="宋体" w:cs="宋体"/>
                <w:kern w:val="0"/>
                <w:sz w:val="22"/>
                <w:lang w:val="zh-CN"/>
              </w:rPr>
            </w:pPr>
            <w:r>
              <w:rPr>
                <w:rFonts w:ascii="宋体" w:cs="宋体"/>
                <w:kern w:val="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723"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6</w:t>
            </w:r>
            <w:r>
              <w:rPr>
                <w:rFonts w:ascii="宋体" w:cs="宋体"/>
                <w:kern w:val="0"/>
                <w:szCs w:val="21"/>
                <w:lang w:val="zh-CN"/>
              </w:rPr>
              <w:t>.</w:t>
            </w:r>
            <w:r>
              <w:rPr>
                <w:rFonts w:hint="eastAsia" w:ascii="宋体" w:cs="宋体"/>
                <w:kern w:val="0"/>
                <w:szCs w:val="21"/>
                <w:lang w:val="zh-CN"/>
              </w:rPr>
              <w:t>质量信用（分1）</w:t>
            </w:r>
          </w:p>
        </w:tc>
        <w:tc>
          <w:tcPr>
            <w:tcW w:w="2835"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江苏省质量信用</w:t>
            </w:r>
            <w:r>
              <w:rPr>
                <w:rFonts w:ascii="宋体" w:cs="宋体"/>
                <w:kern w:val="0"/>
                <w:szCs w:val="21"/>
                <w:lang w:val="zh-CN"/>
              </w:rPr>
              <w:t>AA</w:t>
            </w:r>
            <w:r>
              <w:rPr>
                <w:rFonts w:hint="eastAsia" w:ascii="宋体" w:cs="宋体"/>
                <w:kern w:val="0"/>
                <w:szCs w:val="21"/>
                <w:lang w:val="zh-CN"/>
              </w:rPr>
              <w:t>级（含）以上企业。（1分）</w:t>
            </w:r>
          </w:p>
        </w:tc>
        <w:tc>
          <w:tcPr>
            <w:tcW w:w="5103"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当年度新增省质量信用</w:t>
            </w:r>
            <w:r>
              <w:rPr>
                <w:rFonts w:ascii="宋体" w:cs="宋体"/>
                <w:kern w:val="0"/>
                <w:szCs w:val="21"/>
                <w:lang w:val="zh-CN"/>
              </w:rPr>
              <w:t>AA</w:t>
            </w:r>
            <w:r>
              <w:rPr>
                <w:rFonts w:hint="eastAsia" w:ascii="宋体" w:cs="宋体"/>
                <w:kern w:val="0"/>
                <w:szCs w:val="21"/>
                <w:lang w:val="zh-CN"/>
              </w:rPr>
              <w:t>级以上企业数达到目标任务数的得1分，</w:t>
            </w:r>
            <w:r>
              <w:rPr>
                <w:rFonts w:ascii="宋体" w:cs="宋体"/>
                <w:kern w:val="0"/>
                <w:szCs w:val="21"/>
                <w:lang w:val="zh-CN"/>
              </w:rPr>
              <w:t>每少1个扣</w:t>
            </w:r>
            <w:r>
              <w:rPr>
                <w:rFonts w:hint="eastAsia" w:ascii="宋体" w:cs="宋体"/>
                <w:kern w:val="0"/>
                <w:szCs w:val="21"/>
                <w:lang w:val="zh-CN"/>
              </w:rPr>
              <w:t>0.5</w:t>
            </w:r>
            <w:r>
              <w:rPr>
                <w:rFonts w:ascii="宋体" w:cs="宋体"/>
                <w:kern w:val="0"/>
                <w:szCs w:val="21"/>
                <w:lang w:val="zh-CN"/>
              </w:rPr>
              <w:t>分</w:t>
            </w:r>
            <w:r>
              <w:rPr>
                <w:rFonts w:hint="eastAsia" w:ascii="宋体" w:cs="宋体"/>
                <w:kern w:val="0"/>
                <w:szCs w:val="21"/>
                <w:lang w:val="zh-CN"/>
              </w:rPr>
              <w:t>，扣完为止</w:t>
            </w:r>
            <w:r>
              <w:rPr>
                <w:rFonts w:ascii="宋体" w:cs="宋体"/>
                <w:kern w:val="0"/>
                <w:szCs w:val="21"/>
                <w:lang w:val="zh-CN"/>
              </w:rPr>
              <w:t>。</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市场监管局</w:t>
            </w:r>
          </w:p>
        </w:tc>
        <w:tc>
          <w:tcPr>
            <w:tcW w:w="567" w:type="dxa"/>
            <w:shd w:val="clear" w:color="000000" w:fill="FFFFFF"/>
            <w:vAlign w:val="center"/>
          </w:tcPr>
          <w:p>
            <w:pPr>
              <w:autoSpaceDE w:val="0"/>
              <w:autoSpaceDN w:val="0"/>
              <w:adjustRightInd w:val="0"/>
              <w:spacing w:line="580" w:lineRule="atLeast"/>
              <w:jc w:val="center"/>
              <w:rPr>
                <w:rFonts w:ascii="宋体" w:cs="宋体"/>
                <w:kern w:val="0"/>
                <w:sz w:val="22"/>
                <w:lang w:val="zh-CN"/>
              </w:rPr>
            </w:pPr>
            <w:r>
              <w:rPr>
                <w:rFonts w:hint="eastAsia" w:ascii="宋体" w:cs="宋体"/>
                <w:kern w:val="0"/>
                <w:sz w:val="22"/>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91"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restart"/>
            <w:shd w:val="clear" w:color="000000" w:fill="FFFFFF"/>
            <w:vAlign w:val="center"/>
          </w:tcPr>
          <w:p>
            <w:pPr>
              <w:autoSpaceDE w:val="0"/>
              <w:autoSpaceDN w:val="0"/>
              <w:adjustRightInd w:val="0"/>
              <w:jc w:val="left"/>
              <w:rPr>
                <w:rFonts w:ascii="宋体" w:cs="宋体"/>
                <w:b/>
                <w:bCs/>
                <w:kern w:val="0"/>
                <w:szCs w:val="21"/>
                <w:lang w:val="zh-CN"/>
              </w:rPr>
            </w:pPr>
            <w:r>
              <w:rPr>
                <w:rFonts w:hint="eastAsia" w:ascii="宋体" w:cs="宋体"/>
                <w:b/>
                <w:bCs/>
                <w:kern w:val="0"/>
                <w:szCs w:val="21"/>
                <w:lang w:val="zh-CN"/>
              </w:rPr>
              <w:t>质量基础结果</w:t>
            </w:r>
          </w:p>
          <w:p>
            <w:pPr>
              <w:autoSpaceDE w:val="0"/>
              <w:autoSpaceDN w:val="0"/>
              <w:adjustRightInd w:val="0"/>
              <w:jc w:val="left"/>
              <w:rPr>
                <w:rFonts w:ascii="宋体" w:cs="宋体"/>
                <w:kern w:val="0"/>
                <w:sz w:val="22"/>
                <w:lang w:val="zh-CN"/>
              </w:rPr>
            </w:pPr>
          </w:p>
        </w:tc>
        <w:tc>
          <w:tcPr>
            <w:tcW w:w="993" w:type="dxa"/>
            <w:vMerge w:val="restart"/>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7</w:t>
            </w:r>
            <w:r>
              <w:rPr>
                <w:rFonts w:ascii="宋体" w:cs="宋体"/>
                <w:kern w:val="0"/>
                <w:szCs w:val="21"/>
                <w:lang w:val="zh-CN"/>
              </w:rPr>
              <w:t>.</w:t>
            </w:r>
            <w:r>
              <w:rPr>
                <w:rFonts w:hint="eastAsia" w:ascii="宋体" w:cs="宋体"/>
                <w:kern w:val="0"/>
                <w:szCs w:val="21"/>
                <w:lang w:val="zh-CN"/>
              </w:rPr>
              <w:t>质量技术基础结果（3）</w:t>
            </w:r>
          </w:p>
        </w:tc>
        <w:tc>
          <w:tcPr>
            <w:tcW w:w="2835" w:type="dxa"/>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7</w:t>
            </w:r>
            <w:r>
              <w:rPr>
                <w:rFonts w:ascii="宋体" w:cs="宋体"/>
                <w:kern w:val="0"/>
                <w:szCs w:val="21"/>
                <w:lang w:val="zh-CN"/>
              </w:rPr>
              <w:t>.1</w:t>
            </w:r>
            <w:r>
              <w:rPr>
                <w:rFonts w:hint="eastAsia" w:ascii="宋体" w:cs="宋体"/>
                <w:kern w:val="0"/>
                <w:szCs w:val="21"/>
                <w:lang w:val="zh-CN"/>
              </w:rPr>
              <w:t xml:space="preserve"> 新增质量管理体系认证企业数（</w:t>
            </w:r>
            <w:r>
              <w:rPr>
                <w:rFonts w:ascii="宋体" w:cs="宋体"/>
                <w:kern w:val="0"/>
                <w:szCs w:val="21"/>
                <w:lang w:val="zh-CN"/>
              </w:rPr>
              <w:t>1</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当年度新增管理体系认证企业数达到目标任务数的得1分，每少1个扣0.1分。</w:t>
            </w:r>
          </w:p>
        </w:tc>
        <w:tc>
          <w:tcPr>
            <w:tcW w:w="2409" w:type="dxa"/>
            <w:shd w:val="clear" w:color="000000" w:fill="FFFFFF"/>
            <w:vAlign w:val="center"/>
          </w:tcPr>
          <w:p>
            <w:pPr>
              <w:autoSpaceDE w:val="0"/>
              <w:autoSpaceDN w:val="0"/>
              <w:adjustRightInd w:val="0"/>
              <w:spacing w:line="240" w:lineRule="exact"/>
              <w:rPr>
                <w:rFonts w:ascii="宋体" w:cs="宋体"/>
                <w:kern w:val="0"/>
                <w:sz w:val="22"/>
                <w:lang w:val="zh-CN"/>
              </w:rPr>
            </w:pPr>
            <w:r>
              <w:rPr>
                <w:rFonts w:hint="eastAsia" w:ascii="宋体" w:cs="宋体"/>
                <w:kern w:val="0"/>
                <w:szCs w:val="21"/>
                <w:lang w:val="zh-CN"/>
              </w:rPr>
              <w:t>市场监管局</w:t>
            </w:r>
          </w:p>
        </w:tc>
        <w:tc>
          <w:tcPr>
            <w:tcW w:w="567" w:type="dxa"/>
            <w:vMerge w:val="restart"/>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kern w:val="0"/>
                <w:szCs w:val="21"/>
                <w:lang w:val="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99"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280" w:lineRule="exact"/>
              <w:rPr>
                <w:rFonts w:ascii="宋体" w:cs="宋体"/>
                <w:kern w:val="0"/>
                <w:sz w:val="22"/>
                <w:lang w:val="zh-CN"/>
              </w:rPr>
            </w:pPr>
          </w:p>
        </w:tc>
        <w:tc>
          <w:tcPr>
            <w:tcW w:w="2835" w:type="dxa"/>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7</w:t>
            </w:r>
            <w:r>
              <w:rPr>
                <w:rFonts w:ascii="宋体" w:cs="宋体"/>
                <w:kern w:val="0"/>
                <w:szCs w:val="21"/>
                <w:lang w:val="zh-CN"/>
              </w:rPr>
              <w:t>.2</w:t>
            </w:r>
            <w:r>
              <w:rPr>
                <w:rFonts w:hint="eastAsia" w:ascii="宋体" w:cs="宋体"/>
                <w:kern w:val="0"/>
                <w:szCs w:val="21"/>
                <w:lang w:val="zh-CN"/>
              </w:rPr>
              <w:t xml:space="preserve"> 新申报国家级和省级标准化试点示范项目。（</w:t>
            </w:r>
            <w:r>
              <w:rPr>
                <w:rFonts w:ascii="宋体" w:cs="宋体"/>
                <w:kern w:val="0"/>
                <w:szCs w:val="21"/>
                <w:lang w:val="zh-CN"/>
              </w:rPr>
              <w:t>1</w:t>
            </w:r>
            <w:r>
              <w:rPr>
                <w:rFonts w:hint="eastAsia" w:ascii="宋体" w:cs="宋体"/>
                <w:kern w:val="0"/>
                <w:szCs w:val="21"/>
                <w:lang w:val="zh-CN"/>
              </w:rPr>
              <w:t>分）</w:t>
            </w:r>
            <w:r>
              <w:rPr>
                <w:rFonts w:ascii="宋体" w:cs="宋体"/>
                <w:kern w:val="0"/>
                <w:szCs w:val="21"/>
                <w:lang w:val="zh-CN"/>
              </w:rPr>
              <w:t xml:space="preserve">    </w:t>
            </w:r>
          </w:p>
        </w:tc>
        <w:tc>
          <w:tcPr>
            <w:tcW w:w="5103"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完成省级以上标准化试点示范项目申报数的，得1分；未完成的，按比例得分。</w:t>
            </w:r>
          </w:p>
        </w:tc>
        <w:tc>
          <w:tcPr>
            <w:tcW w:w="2409" w:type="dxa"/>
            <w:shd w:val="clear" w:color="000000" w:fill="FFFFFF"/>
            <w:vAlign w:val="center"/>
          </w:tcPr>
          <w:p>
            <w:pPr>
              <w:autoSpaceDE w:val="0"/>
              <w:autoSpaceDN w:val="0"/>
              <w:adjustRightInd w:val="0"/>
              <w:spacing w:line="240" w:lineRule="exact"/>
              <w:rPr>
                <w:rFonts w:ascii="宋体" w:cs="宋体"/>
                <w:kern w:val="0"/>
                <w:sz w:val="22"/>
                <w:lang w:val="zh-CN"/>
              </w:rPr>
            </w:pPr>
            <w:r>
              <w:rPr>
                <w:rFonts w:hint="eastAsia" w:ascii="宋体" w:cs="宋体"/>
                <w:kern w:val="0"/>
                <w:szCs w:val="21"/>
                <w:lang w:val="zh-CN"/>
              </w:rPr>
              <w:t>市场监管局</w:t>
            </w:r>
          </w:p>
        </w:tc>
        <w:tc>
          <w:tcPr>
            <w:tcW w:w="567"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1263" w:hRule="atLeast"/>
          <w:jc w:val="center"/>
        </w:trPr>
        <w:tc>
          <w:tcPr>
            <w:tcW w:w="710"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708"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c>
          <w:tcPr>
            <w:tcW w:w="993" w:type="dxa"/>
            <w:vMerge w:val="continue"/>
            <w:shd w:val="clear" w:color="000000" w:fill="FFFFFF"/>
            <w:vAlign w:val="center"/>
          </w:tcPr>
          <w:p>
            <w:pPr>
              <w:autoSpaceDE w:val="0"/>
              <w:autoSpaceDN w:val="0"/>
              <w:adjustRightInd w:val="0"/>
              <w:spacing w:line="280" w:lineRule="exact"/>
              <w:rPr>
                <w:rFonts w:ascii="宋体" w:cs="宋体"/>
                <w:kern w:val="0"/>
                <w:sz w:val="22"/>
                <w:lang w:val="zh-CN"/>
              </w:rPr>
            </w:pPr>
          </w:p>
        </w:tc>
        <w:tc>
          <w:tcPr>
            <w:tcW w:w="2835" w:type="dxa"/>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2</w:t>
            </w:r>
            <w:r>
              <w:rPr>
                <w:rFonts w:hint="eastAsia" w:ascii="宋体" w:cs="宋体"/>
                <w:kern w:val="0"/>
                <w:szCs w:val="21"/>
                <w:lang w:val="zh-CN"/>
              </w:rPr>
              <w:t>7</w:t>
            </w:r>
            <w:r>
              <w:rPr>
                <w:rFonts w:ascii="宋体" w:cs="宋体"/>
                <w:kern w:val="0"/>
                <w:szCs w:val="21"/>
                <w:lang w:val="zh-CN"/>
              </w:rPr>
              <w:t>.</w:t>
            </w:r>
            <w:r>
              <w:rPr>
                <w:rFonts w:hint="eastAsia" w:ascii="宋体" w:cs="宋体"/>
                <w:kern w:val="0"/>
                <w:szCs w:val="21"/>
                <w:lang w:val="zh-CN"/>
              </w:rPr>
              <w:t xml:space="preserve">3 </w:t>
            </w:r>
            <w:r>
              <w:rPr>
                <w:rFonts w:ascii="宋体" w:cs="宋体"/>
                <w:kern w:val="0"/>
                <w:szCs w:val="21"/>
                <w:lang w:val="zh-CN"/>
              </w:rPr>
              <w:t>AAA</w:t>
            </w:r>
            <w:r>
              <w:rPr>
                <w:rFonts w:hint="eastAsia" w:ascii="宋体" w:cs="宋体"/>
                <w:kern w:val="0"/>
                <w:szCs w:val="21"/>
                <w:lang w:val="zh-CN"/>
              </w:rPr>
              <w:t>测量管理体系认证企业获证数。（</w:t>
            </w:r>
            <w:r>
              <w:rPr>
                <w:rFonts w:ascii="宋体" w:cs="宋体"/>
                <w:kern w:val="0"/>
                <w:szCs w:val="21"/>
                <w:lang w:val="zh-CN"/>
              </w:rPr>
              <w:t>1</w:t>
            </w:r>
            <w:r>
              <w:rPr>
                <w:rFonts w:hint="eastAsia" w:ascii="宋体" w:cs="宋体"/>
                <w:kern w:val="0"/>
                <w:szCs w:val="21"/>
                <w:lang w:val="zh-CN"/>
              </w:rPr>
              <w:t>分）</w:t>
            </w:r>
          </w:p>
        </w:tc>
        <w:tc>
          <w:tcPr>
            <w:tcW w:w="5103" w:type="dxa"/>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当年度本地区</w:t>
            </w:r>
            <w:r>
              <w:rPr>
                <w:rFonts w:ascii="宋体" w:cs="宋体"/>
                <w:kern w:val="0"/>
                <w:szCs w:val="21"/>
                <w:lang w:val="zh-CN"/>
              </w:rPr>
              <w:t>AAA</w:t>
            </w:r>
            <w:r>
              <w:rPr>
                <w:rFonts w:hint="eastAsia" w:ascii="宋体" w:cs="宋体"/>
                <w:kern w:val="0"/>
                <w:szCs w:val="21"/>
                <w:lang w:val="zh-CN"/>
              </w:rPr>
              <w:t>测量管理体系认证企业获证数占本地区万家节能低碳行动企业数的比例达</w:t>
            </w:r>
            <w:r>
              <w:rPr>
                <w:rFonts w:ascii="宋体" w:cs="宋体"/>
                <w:kern w:val="0"/>
                <w:szCs w:val="21"/>
                <w:lang w:val="zh-CN"/>
              </w:rPr>
              <w:t>3%</w:t>
            </w:r>
            <w:r>
              <w:rPr>
                <w:rFonts w:hint="eastAsia" w:ascii="宋体" w:cs="宋体"/>
                <w:kern w:val="0"/>
                <w:szCs w:val="21"/>
                <w:lang w:val="zh-CN"/>
              </w:rPr>
              <w:t>（含</w:t>
            </w:r>
            <w:r>
              <w:rPr>
                <w:rFonts w:ascii="宋体" w:cs="宋体"/>
                <w:kern w:val="0"/>
                <w:szCs w:val="21"/>
                <w:lang w:val="zh-CN"/>
              </w:rPr>
              <w:t>3%</w:t>
            </w:r>
            <w:r>
              <w:rPr>
                <w:rFonts w:hint="eastAsia" w:ascii="宋体" w:cs="宋体"/>
                <w:kern w:val="0"/>
                <w:szCs w:val="21"/>
                <w:lang w:val="zh-CN"/>
              </w:rPr>
              <w:t>）以上的得</w:t>
            </w:r>
            <w:r>
              <w:rPr>
                <w:rFonts w:ascii="宋体" w:cs="宋体"/>
                <w:kern w:val="0"/>
                <w:szCs w:val="21"/>
                <w:lang w:val="zh-CN"/>
              </w:rPr>
              <w:t>1</w:t>
            </w:r>
            <w:r>
              <w:rPr>
                <w:rFonts w:hint="eastAsia" w:ascii="宋体" w:cs="宋体"/>
                <w:kern w:val="0"/>
                <w:szCs w:val="21"/>
                <w:lang w:val="zh-CN"/>
              </w:rPr>
              <w:t>分，达</w:t>
            </w:r>
            <w:r>
              <w:rPr>
                <w:rFonts w:ascii="宋体" w:cs="宋体"/>
                <w:kern w:val="0"/>
                <w:szCs w:val="21"/>
                <w:lang w:val="zh-CN"/>
              </w:rPr>
              <w:t>1%</w:t>
            </w:r>
            <w:r>
              <w:rPr>
                <w:rFonts w:hint="eastAsia" w:ascii="宋体" w:cs="宋体"/>
                <w:kern w:val="0"/>
                <w:szCs w:val="21"/>
                <w:lang w:val="zh-CN"/>
              </w:rPr>
              <w:t>（含）</w:t>
            </w:r>
            <w:r>
              <w:rPr>
                <w:rFonts w:ascii="宋体" w:cs="宋体"/>
                <w:kern w:val="0"/>
                <w:szCs w:val="21"/>
                <w:lang w:val="zh-CN"/>
              </w:rPr>
              <w:t>—3%</w:t>
            </w:r>
            <w:r>
              <w:rPr>
                <w:rFonts w:hint="eastAsia" w:ascii="宋体" w:cs="宋体"/>
                <w:kern w:val="0"/>
                <w:szCs w:val="21"/>
                <w:lang w:val="zh-CN"/>
              </w:rPr>
              <w:t>的得</w:t>
            </w:r>
            <w:r>
              <w:rPr>
                <w:rFonts w:ascii="宋体" w:cs="宋体"/>
                <w:kern w:val="0"/>
                <w:szCs w:val="21"/>
                <w:lang w:val="zh-CN"/>
              </w:rPr>
              <w:t>0.5</w:t>
            </w:r>
            <w:r>
              <w:rPr>
                <w:rFonts w:hint="eastAsia" w:ascii="宋体" w:cs="宋体"/>
                <w:kern w:val="0"/>
                <w:szCs w:val="21"/>
                <w:lang w:val="zh-CN"/>
              </w:rPr>
              <w:t>分，</w:t>
            </w:r>
            <w:r>
              <w:rPr>
                <w:rFonts w:ascii="宋体" w:cs="宋体"/>
                <w:kern w:val="0"/>
                <w:szCs w:val="21"/>
                <w:lang w:val="zh-CN"/>
              </w:rPr>
              <w:t>1%</w:t>
            </w:r>
            <w:r>
              <w:rPr>
                <w:rFonts w:hint="eastAsia" w:ascii="宋体" w:cs="宋体"/>
                <w:kern w:val="0"/>
                <w:szCs w:val="21"/>
                <w:lang w:val="zh-CN"/>
              </w:rPr>
              <w:t>以下的不得分。</w:t>
            </w:r>
          </w:p>
        </w:tc>
        <w:tc>
          <w:tcPr>
            <w:tcW w:w="2409" w:type="dxa"/>
            <w:shd w:val="clear" w:color="000000" w:fill="FFFFFF"/>
            <w:vAlign w:val="center"/>
          </w:tcPr>
          <w:p>
            <w:pPr>
              <w:autoSpaceDE w:val="0"/>
              <w:autoSpaceDN w:val="0"/>
              <w:adjustRightInd w:val="0"/>
              <w:spacing w:line="240" w:lineRule="exact"/>
              <w:rPr>
                <w:rFonts w:ascii="宋体" w:cs="宋体"/>
                <w:kern w:val="0"/>
                <w:sz w:val="22"/>
                <w:lang w:val="zh-CN"/>
              </w:rPr>
            </w:pPr>
            <w:r>
              <w:rPr>
                <w:rFonts w:hint="eastAsia" w:ascii="宋体" w:cs="宋体"/>
                <w:kern w:val="0"/>
                <w:szCs w:val="21"/>
                <w:lang w:val="zh-CN"/>
              </w:rPr>
              <w:t>市场监管局</w:t>
            </w:r>
          </w:p>
        </w:tc>
        <w:tc>
          <w:tcPr>
            <w:tcW w:w="567" w:type="dxa"/>
            <w:vMerge w:val="continue"/>
            <w:shd w:val="clear" w:color="000000" w:fill="FFFFFF"/>
            <w:vAlign w:val="center"/>
          </w:tcPr>
          <w:p>
            <w:pPr>
              <w:autoSpaceDE w:val="0"/>
              <w:autoSpaceDN w:val="0"/>
              <w:adjustRightInd w:val="0"/>
              <w:spacing w:line="580" w:lineRule="atLeast"/>
              <w:jc w:val="center"/>
              <w:rPr>
                <w:rFonts w:asci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3101" w:hRule="atLeast"/>
          <w:jc w:val="center"/>
        </w:trPr>
        <w:tc>
          <w:tcPr>
            <w:tcW w:w="1418" w:type="dxa"/>
            <w:gridSpan w:val="2"/>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加分项</w:t>
            </w:r>
          </w:p>
        </w:tc>
        <w:tc>
          <w:tcPr>
            <w:tcW w:w="3828" w:type="dxa"/>
            <w:gridSpan w:val="2"/>
            <w:shd w:val="clear" w:color="000000" w:fill="FFFFFF"/>
            <w:vAlign w:val="center"/>
          </w:tcPr>
          <w:p>
            <w:pPr>
              <w:autoSpaceDE w:val="0"/>
              <w:autoSpaceDN w:val="0"/>
              <w:adjustRightInd w:val="0"/>
              <w:spacing w:line="280" w:lineRule="exact"/>
              <w:rPr>
                <w:rFonts w:ascii="宋体" w:cs="宋体"/>
                <w:kern w:val="0"/>
                <w:sz w:val="22"/>
                <w:lang w:val="zh-CN"/>
              </w:rPr>
            </w:pPr>
            <w:r>
              <w:rPr>
                <w:rFonts w:hint="eastAsia" w:ascii="宋体" w:cs="宋体"/>
                <w:kern w:val="0"/>
                <w:szCs w:val="21"/>
                <w:lang w:val="zh-CN"/>
              </w:rPr>
              <w:t>质量工作创新获得推广；获国家级、省级质量奖励；获</w:t>
            </w:r>
            <w:r>
              <w:rPr>
                <w:rFonts w:ascii="宋体" w:cs="宋体"/>
                <w:kern w:val="0"/>
                <w:szCs w:val="21"/>
                <w:lang w:val="zh-CN"/>
              </w:rPr>
              <w:t>“</w:t>
            </w:r>
            <w:r>
              <w:rPr>
                <w:rFonts w:hint="eastAsia" w:ascii="宋体" w:cs="宋体"/>
                <w:kern w:val="0"/>
                <w:szCs w:val="21"/>
                <w:lang w:val="zh-CN"/>
              </w:rPr>
              <w:t>全国知名品牌示范区”（5分）</w:t>
            </w:r>
          </w:p>
        </w:tc>
        <w:tc>
          <w:tcPr>
            <w:tcW w:w="5103" w:type="dxa"/>
            <w:shd w:val="clear" w:color="000000" w:fill="FFFFFF"/>
            <w:vAlign w:val="center"/>
          </w:tcPr>
          <w:p>
            <w:pPr>
              <w:autoSpaceDE w:val="0"/>
              <w:autoSpaceDN w:val="0"/>
              <w:adjustRightInd w:val="0"/>
              <w:spacing w:line="320" w:lineRule="exact"/>
              <w:rPr>
                <w:rFonts w:ascii="宋体" w:cs="宋体"/>
                <w:kern w:val="0"/>
                <w:sz w:val="22"/>
                <w:lang w:val="zh-CN"/>
              </w:rPr>
            </w:pPr>
            <w:r>
              <w:rPr>
                <w:rFonts w:hint="eastAsia" w:ascii="宋体" w:cs="宋体"/>
                <w:kern w:val="0"/>
                <w:szCs w:val="21"/>
                <w:lang w:val="zh-CN"/>
              </w:rPr>
              <w:t>考核年度内，质量工作创新在全市推广的加0.5分，全省推广的加1分，全国推广的加2分；获市长质量奖（提名奖）的加0.2分，全国质量奖、江苏省质量奖的加0.5分，中国质量奖（提名奖）的每项加1分；获江苏省交通优质工程、江苏省水利优质工程、中国建筑工程鲁班奖的每项加0.5分，中国土木工程詹天佑奖、中国水利工程优质（大禹）奖的每项加1分；获得命名“全国知名品牌示范区”称号的加1分。（加分项合计总得分不超过5分。）</w:t>
            </w:r>
          </w:p>
        </w:tc>
        <w:tc>
          <w:tcPr>
            <w:tcW w:w="2409" w:type="dxa"/>
            <w:shd w:val="clear" w:color="000000" w:fill="FFFFFF"/>
            <w:vAlign w:val="center"/>
          </w:tcPr>
          <w:p>
            <w:pPr>
              <w:autoSpaceDE w:val="0"/>
              <w:autoSpaceDN w:val="0"/>
              <w:adjustRightInd w:val="0"/>
              <w:spacing w:line="240" w:lineRule="exact"/>
              <w:rPr>
                <w:rFonts w:ascii="宋体" w:cs="宋体"/>
                <w:kern w:val="0"/>
                <w:sz w:val="22"/>
                <w:lang w:val="zh-CN"/>
              </w:rPr>
            </w:pPr>
            <w:r>
              <w:rPr>
                <w:rFonts w:hint="eastAsia" w:ascii="宋体" w:cs="宋体"/>
                <w:kern w:val="0"/>
                <w:szCs w:val="21"/>
                <w:lang w:val="zh-CN"/>
              </w:rPr>
              <w:t>市场监管局、市住建局、市交通局、市水务局等</w:t>
            </w:r>
          </w:p>
        </w:tc>
        <w:tc>
          <w:tcPr>
            <w:tcW w:w="567" w:type="dxa"/>
            <w:shd w:val="clear" w:color="000000" w:fill="FFFFFF"/>
            <w:vAlign w:val="center"/>
          </w:tcPr>
          <w:p>
            <w:pPr>
              <w:autoSpaceDE w:val="0"/>
              <w:autoSpaceDN w:val="0"/>
              <w:adjustRightInd w:val="0"/>
              <w:jc w:val="center"/>
              <w:rPr>
                <w:rFonts w:ascii="宋体" w:cs="宋体"/>
                <w:kern w:val="0"/>
                <w:sz w:val="22"/>
                <w:lang w:val="zh-CN"/>
              </w:rPr>
            </w:pPr>
            <w:r>
              <w:rPr>
                <w:rFonts w:ascii="宋体" w:cs="宋体"/>
                <w:kern w:val="0"/>
                <w:szCs w:val="21"/>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48" w:hRule="atLeast"/>
          <w:jc w:val="center"/>
        </w:trPr>
        <w:tc>
          <w:tcPr>
            <w:tcW w:w="1418" w:type="dxa"/>
            <w:gridSpan w:val="2"/>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否决项</w:t>
            </w:r>
          </w:p>
        </w:tc>
        <w:tc>
          <w:tcPr>
            <w:tcW w:w="3828" w:type="dxa"/>
            <w:gridSpan w:val="2"/>
            <w:shd w:val="clear" w:color="000000" w:fill="FFFFFF"/>
            <w:vAlign w:val="center"/>
          </w:tcPr>
          <w:p>
            <w:pPr>
              <w:autoSpaceDE w:val="0"/>
              <w:autoSpaceDN w:val="0"/>
              <w:adjustRightInd w:val="0"/>
              <w:spacing w:line="280" w:lineRule="exact"/>
              <w:rPr>
                <w:rFonts w:ascii="宋体" w:cs="宋体"/>
                <w:kern w:val="0"/>
                <w:sz w:val="22"/>
                <w:lang w:val="zh-CN"/>
              </w:rPr>
            </w:pPr>
            <w:r>
              <w:rPr>
                <w:rFonts w:ascii="宋体" w:cs="宋体"/>
                <w:kern w:val="0"/>
                <w:szCs w:val="21"/>
                <w:lang w:val="zh-CN"/>
              </w:rPr>
              <w:t>发生区域性、系统性产品质量安全事件的，考核结果一律为未完成</w:t>
            </w:r>
            <w:r>
              <w:rPr>
                <w:rFonts w:hint="eastAsia" w:ascii="宋体" w:cs="宋体"/>
                <w:kern w:val="0"/>
                <w:szCs w:val="21"/>
                <w:lang w:val="zh-CN"/>
              </w:rPr>
              <w:t>。</w:t>
            </w:r>
          </w:p>
        </w:tc>
        <w:tc>
          <w:tcPr>
            <w:tcW w:w="5103" w:type="dxa"/>
            <w:shd w:val="clear" w:color="000000" w:fill="FFFFFF"/>
            <w:vAlign w:val="center"/>
          </w:tcPr>
          <w:p>
            <w:pPr>
              <w:autoSpaceDE w:val="0"/>
              <w:autoSpaceDN w:val="0"/>
              <w:adjustRightInd w:val="0"/>
              <w:spacing w:line="320" w:lineRule="exact"/>
              <w:rPr>
                <w:rFonts w:ascii="宋体" w:cs="宋体"/>
                <w:kern w:val="0"/>
                <w:sz w:val="22"/>
                <w:lang w:val="zh-CN"/>
              </w:rPr>
            </w:pPr>
            <w:r>
              <w:rPr>
                <w:rFonts w:hint="eastAsia" w:ascii="宋体" w:cs="宋体"/>
                <w:kern w:val="0"/>
                <w:szCs w:val="21"/>
                <w:lang w:val="zh-CN"/>
              </w:rPr>
              <w:t>以市级（含）以上政府通报或相关部门的事故处理结果为标准。</w:t>
            </w:r>
          </w:p>
        </w:tc>
        <w:tc>
          <w:tcPr>
            <w:tcW w:w="2409" w:type="dxa"/>
            <w:shd w:val="clear" w:color="000000" w:fill="FFFFFF"/>
            <w:vAlign w:val="center"/>
          </w:tcPr>
          <w:p>
            <w:pPr>
              <w:autoSpaceDE w:val="0"/>
              <w:autoSpaceDN w:val="0"/>
              <w:adjustRightInd w:val="0"/>
              <w:rPr>
                <w:rFonts w:ascii="宋体" w:cs="宋体"/>
                <w:kern w:val="0"/>
                <w:sz w:val="22"/>
                <w:lang w:val="zh-CN"/>
              </w:rPr>
            </w:pPr>
            <w:r>
              <w:rPr>
                <w:rFonts w:hint="eastAsia" w:ascii="宋体" w:cs="宋体"/>
                <w:kern w:val="0"/>
                <w:szCs w:val="21"/>
                <w:lang w:val="zh-CN"/>
              </w:rPr>
              <w:t>市相关部门</w:t>
            </w:r>
          </w:p>
        </w:tc>
        <w:tc>
          <w:tcPr>
            <w:tcW w:w="567" w:type="dxa"/>
            <w:shd w:val="clear" w:color="000000" w:fill="FFFFFF"/>
            <w:vAlign w:val="center"/>
          </w:tcPr>
          <w:p>
            <w:pPr>
              <w:autoSpaceDE w:val="0"/>
              <w:autoSpaceDN w:val="0"/>
              <w:adjustRightInd w:val="0"/>
              <w:jc w:val="left"/>
              <w:rPr>
                <w:rFonts w:ascii="宋体" w:cs="宋体"/>
                <w:kern w:val="0"/>
                <w:sz w:val="22"/>
                <w:lang w:val="zh-CN"/>
              </w:rPr>
            </w:pPr>
          </w:p>
        </w:tc>
      </w:tr>
    </w:tbl>
    <w:p>
      <w:pPr>
        <w:tabs>
          <w:tab w:val="left" w:pos="11856"/>
        </w:tabs>
        <w:spacing w:line="540" w:lineRule="exact"/>
        <w:jc w:val="left"/>
        <w:rPr>
          <w:rFonts w:ascii="仿宋_GB2312" w:eastAsia="仿宋_GB2312"/>
          <w:color w:val="00B050"/>
          <w:sz w:val="32"/>
        </w:rPr>
        <w:sectPr>
          <w:footerReference r:id="rId3" w:type="default"/>
          <w:pgSz w:w="15840" w:h="12240" w:orient="landscape"/>
          <w:pgMar w:top="1797" w:right="1440" w:bottom="1797" w:left="1440" w:header="720" w:footer="720" w:gutter="0"/>
          <w:pgNumType w:fmt="decimal"/>
          <w:cols w:space="720" w:num="1"/>
          <w:docGrid w:linePitch="286" w:charSpace="0"/>
        </w:sectPr>
      </w:pPr>
    </w:p>
    <w:p>
      <w:pPr>
        <w:autoSpaceDE w:val="0"/>
        <w:autoSpaceDN w:val="0"/>
        <w:adjustRightInd w:val="0"/>
        <w:spacing w:line="260" w:lineRule="atLeast"/>
        <w:rPr>
          <w:rFonts w:hint="eastAsia" w:ascii="方正小标宋简体" w:hAnsi="方正小标宋简体" w:eastAsia="方正小标宋简体" w:cs="方正小标宋简体"/>
          <w:kern w:val="0"/>
          <w:sz w:val="44"/>
          <w:szCs w:val="44"/>
          <w:lang w:val="zh-CN"/>
        </w:rPr>
      </w:pPr>
      <w:r>
        <w:rPr>
          <w:rFonts w:hint="eastAsia" w:hAnsi="方正仿宋_GBK" w:eastAsia="方正仿宋_GBK"/>
          <w:sz w:val="32"/>
          <w:szCs w:val="32"/>
        </w:rPr>
        <w:t xml:space="preserve">       </w:t>
      </w:r>
      <w:r>
        <w:rPr>
          <w:rFonts w:hint="eastAsia" w:ascii="方正小标宋简体" w:hAnsi="方正小标宋简体" w:eastAsia="方正小标宋简体" w:cs="方正小标宋简体"/>
          <w:kern w:val="0"/>
          <w:sz w:val="44"/>
          <w:szCs w:val="44"/>
          <w:lang w:val="zh-CN"/>
        </w:rPr>
        <w:t>2018年度如皋市各镇（区、街道）质量工作目标任务分解表</w:t>
      </w:r>
    </w:p>
    <w:tbl>
      <w:tblPr>
        <w:tblStyle w:val="16"/>
        <w:tblW w:w="14445" w:type="dxa"/>
        <w:tblInd w:w="-143" w:type="dxa"/>
        <w:tblLayout w:type="fixed"/>
        <w:tblCellMar>
          <w:top w:w="0" w:type="dxa"/>
          <w:left w:w="108" w:type="dxa"/>
          <w:bottom w:w="0" w:type="dxa"/>
          <w:right w:w="108" w:type="dxa"/>
        </w:tblCellMar>
      </w:tblPr>
      <w:tblGrid>
        <w:gridCol w:w="510"/>
        <w:gridCol w:w="2550"/>
        <w:gridCol w:w="750"/>
        <w:gridCol w:w="1125"/>
        <w:gridCol w:w="1170"/>
        <w:gridCol w:w="1260"/>
        <w:gridCol w:w="720"/>
        <w:gridCol w:w="720"/>
        <w:gridCol w:w="690"/>
        <w:gridCol w:w="720"/>
        <w:gridCol w:w="735"/>
        <w:gridCol w:w="675"/>
        <w:gridCol w:w="690"/>
        <w:gridCol w:w="720"/>
        <w:gridCol w:w="720"/>
        <w:gridCol w:w="690"/>
      </w:tblGrid>
      <w:tr>
        <w:tblPrEx>
          <w:tblLayout w:type="fixed"/>
          <w:tblCellMar>
            <w:top w:w="0" w:type="dxa"/>
            <w:left w:w="108" w:type="dxa"/>
            <w:bottom w:w="0" w:type="dxa"/>
            <w:right w:w="108" w:type="dxa"/>
          </w:tblCellMar>
        </w:tblPrEx>
        <w:trPr>
          <w:cantSplit/>
          <w:trHeight w:val="577" w:hRule="atLeast"/>
        </w:trPr>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序号</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考核内容</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如城街道</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开发区  (城北街道)</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长江镇  (如皋港区)</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高新区   （城南街道）</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东陈</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丁堰</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白蒲</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下原</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九华</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石庄</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吴窑</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江安</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搬经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cs="宋体"/>
                <w:kern w:val="0"/>
                <w:szCs w:val="21"/>
                <w:lang w:val="zh-CN"/>
              </w:rPr>
            </w:pPr>
            <w:r>
              <w:rPr>
                <w:rFonts w:hint="eastAsia" w:ascii="宋体" w:cs="宋体"/>
                <w:kern w:val="0"/>
                <w:szCs w:val="21"/>
                <w:lang w:val="zh-CN"/>
              </w:rPr>
              <w:t>磨头</w:t>
            </w:r>
          </w:p>
        </w:tc>
      </w:tr>
      <w:tr>
        <w:tblPrEx>
          <w:tblLayout w:type="fixed"/>
          <w:tblCellMar>
            <w:top w:w="0" w:type="dxa"/>
            <w:left w:w="108" w:type="dxa"/>
            <w:bottom w:w="0" w:type="dxa"/>
            <w:right w:w="108" w:type="dxa"/>
          </w:tblCellMar>
        </w:tblPrEx>
        <w:trPr>
          <w:cantSplit/>
          <w:trHeight w:val="55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25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cs="宋体"/>
                <w:kern w:val="0"/>
                <w:szCs w:val="21"/>
                <w:lang w:val="zh-CN"/>
              </w:rPr>
            </w:pPr>
            <w:r>
              <w:rPr>
                <w:rFonts w:hint="eastAsia" w:ascii="宋体" w:cs="宋体"/>
                <w:kern w:val="0"/>
                <w:szCs w:val="21"/>
                <w:lang w:val="zh-CN"/>
              </w:rPr>
              <w:t>江苏名牌申报数</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5</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6</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r>
      <w:tr>
        <w:tblPrEx>
          <w:tblLayout w:type="fixed"/>
          <w:tblCellMar>
            <w:top w:w="0" w:type="dxa"/>
            <w:left w:w="108" w:type="dxa"/>
            <w:bottom w:w="0" w:type="dxa"/>
            <w:right w:w="108" w:type="dxa"/>
          </w:tblCellMar>
        </w:tblPrEx>
        <w:trPr>
          <w:cantSplit/>
          <w:trHeight w:val="55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25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cs="宋体"/>
                <w:kern w:val="0"/>
                <w:szCs w:val="21"/>
                <w:lang w:val="zh-CN"/>
              </w:rPr>
            </w:pPr>
            <w:r>
              <w:rPr>
                <w:rFonts w:hint="eastAsia" w:ascii="宋体" w:cs="宋体"/>
                <w:kern w:val="0"/>
                <w:szCs w:val="21"/>
                <w:lang w:val="zh-CN"/>
              </w:rPr>
              <w:t>南通名牌申报数</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3</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3</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r>
      <w:tr>
        <w:tblPrEx>
          <w:tblLayout w:type="fixed"/>
          <w:tblCellMar>
            <w:top w:w="0" w:type="dxa"/>
            <w:left w:w="108" w:type="dxa"/>
            <w:bottom w:w="0" w:type="dxa"/>
            <w:right w:w="108" w:type="dxa"/>
          </w:tblCellMar>
        </w:tblPrEx>
        <w:trPr>
          <w:cantSplit/>
          <w:trHeight w:val="55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3</w:t>
            </w:r>
          </w:p>
        </w:tc>
        <w:tc>
          <w:tcPr>
            <w:tcW w:w="25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cs="宋体"/>
                <w:kern w:val="0"/>
                <w:szCs w:val="21"/>
                <w:lang w:val="zh-CN"/>
              </w:rPr>
            </w:pPr>
            <w:r>
              <w:rPr>
                <w:rFonts w:hint="eastAsia" w:ascii="宋体" w:cs="宋体"/>
                <w:kern w:val="0"/>
                <w:szCs w:val="21"/>
                <w:lang w:val="zh-CN"/>
              </w:rPr>
              <w:t>市以上质量奖申报数</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r>
      <w:tr>
        <w:tblPrEx>
          <w:tblLayout w:type="fixed"/>
          <w:tblCellMar>
            <w:top w:w="0" w:type="dxa"/>
            <w:left w:w="108" w:type="dxa"/>
            <w:bottom w:w="0" w:type="dxa"/>
            <w:right w:w="108" w:type="dxa"/>
          </w:tblCellMar>
        </w:tblPrEx>
        <w:trPr>
          <w:cantSplit/>
          <w:trHeight w:val="55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25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cs="宋体"/>
                <w:kern w:val="0"/>
                <w:szCs w:val="21"/>
                <w:lang w:val="zh-CN"/>
              </w:rPr>
            </w:pPr>
            <w:r>
              <w:rPr>
                <w:rFonts w:hint="eastAsia" w:ascii="宋体" w:cs="宋体"/>
                <w:kern w:val="0"/>
                <w:szCs w:val="21"/>
                <w:lang w:val="zh-CN"/>
              </w:rPr>
              <w:t>质量标兵申报数</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r>
      <w:tr>
        <w:tblPrEx>
          <w:tblLayout w:type="fixed"/>
          <w:tblCellMar>
            <w:top w:w="0" w:type="dxa"/>
            <w:left w:w="108" w:type="dxa"/>
            <w:bottom w:w="0" w:type="dxa"/>
            <w:right w:w="108" w:type="dxa"/>
          </w:tblCellMar>
        </w:tblPrEx>
        <w:trPr>
          <w:cantSplit/>
          <w:trHeight w:val="55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5</w:t>
            </w:r>
          </w:p>
        </w:tc>
        <w:tc>
          <w:tcPr>
            <w:tcW w:w="25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cs="宋体"/>
                <w:kern w:val="0"/>
                <w:szCs w:val="21"/>
                <w:lang w:val="zh-CN"/>
              </w:rPr>
            </w:pPr>
            <w:r>
              <w:rPr>
                <w:rFonts w:hint="eastAsia" w:ascii="宋体" w:cs="宋体"/>
                <w:kern w:val="0"/>
                <w:szCs w:val="21"/>
                <w:lang w:val="zh-CN"/>
              </w:rPr>
              <w:t>省质量信用2A、3A级企业申报数</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cs="宋体"/>
                <w:kern w:val="0"/>
                <w:szCs w:val="21"/>
                <w:lang w:val="zh-CN"/>
              </w:rPr>
            </w:pPr>
            <w:r>
              <w:rPr>
                <w:rFonts w:hint="eastAsia" w:ascii="宋体" w:cs="宋体"/>
                <w:kern w:val="0"/>
                <w:szCs w:val="21"/>
                <w:lang w:val="zh-CN"/>
              </w:rPr>
              <w:t xml:space="preserve">  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r>
      <w:tr>
        <w:tblPrEx>
          <w:tblLayout w:type="fixed"/>
          <w:tblCellMar>
            <w:top w:w="0" w:type="dxa"/>
            <w:left w:w="108" w:type="dxa"/>
            <w:bottom w:w="0" w:type="dxa"/>
            <w:right w:w="108" w:type="dxa"/>
          </w:tblCellMar>
        </w:tblPrEx>
        <w:trPr>
          <w:cantSplit/>
          <w:trHeight w:val="545"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6</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kern w:val="0"/>
                <w:szCs w:val="21"/>
                <w:lang w:val="zh-CN"/>
              </w:rPr>
            </w:pPr>
            <w:r>
              <w:rPr>
                <w:rFonts w:ascii="宋体" w:cs="宋体"/>
                <w:kern w:val="0"/>
                <w:szCs w:val="21"/>
                <w:lang w:val="zh-CN"/>
              </w:rPr>
              <w:t>制造业产品国家监督抽查合格率%</w:t>
            </w:r>
          </w:p>
        </w:tc>
        <w:tc>
          <w:tcPr>
            <w:tcW w:w="11385"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cs="宋体"/>
                <w:kern w:val="0"/>
                <w:szCs w:val="21"/>
                <w:lang w:val="zh-CN"/>
              </w:rPr>
            </w:pPr>
            <w:r>
              <w:rPr>
                <w:rFonts w:hint="eastAsia" w:ascii="宋体" w:cs="宋体"/>
                <w:kern w:val="0"/>
                <w:szCs w:val="21"/>
                <w:lang w:val="zh-CN"/>
              </w:rPr>
              <w:t>≥90</w:t>
            </w:r>
          </w:p>
        </w:tc>
      </w:tr>
      <w:tr>
        <w:tblPrEx>
          <w:tblLayout w:type="fixed"/>
          <w:tblCellMar>
            <w:top w:w="0" w:type="dxa"/>
            <w:left w:w="108" w:type="dxa"/>
            <w:bottom w:w="0" w:type="dxa"/>
            <w:right w:w="108" w:type="dxa"/>
          </w:tblCellMar>
        </w:tblPrEx>
        <w:trPr>
          <w:cantSplit/>
          <w:trHeight w:val="72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7</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kern w:val="0"/>
                <w:szCs w:val="21"/>
                <w:lang w:val="zh-CN"/>
              </w:rPr>
            </w:pPr>
            <w:r>
              <w:rPr>
                <w:rFonts w:ascii="宋体" w:cs="宋体"/>
                <w:kern w:val="0"/>
                <w:szCs w:val="21"/>
                <w:lang w:val="zh-CN"/>
              </w:rPr>
              <w:t>制造业产品省级监督抽查合格率%</w:t>
            </w:r>
          </w:p>
        </w:tc>
        <w:tc>
          <w:tcPr>
            <w:tcW w:w="11385"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cs="宋体"/>
                <w:kern w:val="0"/>
                <w:szCs w:val="21"/>
                <w:lang w:val="zh-CN"/>
              </w:rPr>
            </w:pPr>
            <w:r>
              <w:rPr>
                <w:rFonts w:hint="eastAsia" w:ascii="宋体" w:cs="宋体"/>
                <w:kern w:val="0"/>
                <w:szCs w:val="21"/>
                <w:lang w:val="zh-CN"/>
              </w:rPr>
              <w:t>≥95</w:t>
            </w:r>
          </w:p>
        </w:tc>
      </w:tr>
      <w:tr>
        <w:tblPrEx>
          <w:tblLayout w:type="fixed"/>
          <w:tblCellMar>
            <w:top w:w="0" w:type="dxa"/>
            <w:left w:w="108" w:type="dxa"/>
            <w:bottom w:w="0" w:type="dxa"/>
            <w:right w:w="108" w:type="dxa"/>
          </w:tblCellMar>
        </w:tblPrEx>
        <w:trPr>
          <w:cantSplit/>
          <w:trHeight w:val="379"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8</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kern w:val="0"/>
                <w:szCs w:val="21"/>
                <w:lang w:val="zh-CN"/>
              </w:rPr>
            </w:pPr>
            <w:r>
              <w:rPr>
                <w:rFonts w:ascii="宋体" w:cs="宋体"/>
                <w:kern w:val="0"/>
                <w:szCs w:val="21"/>
                <w:lang w:val="zh-CN"/>
              </w:rPr>
              <w:t>制造业产品市级监督抽查合格率%</w:t>
            </w:r>
          </w:p>
        </w:tc>
        <w:tc>
          <w:tcPr>
            <w:tcW w:w="11385"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cs="宋体"/>
                <w:kern w:val="0"/>
                <w:szCs w:val="21"/>
                <w:lang w:val="zh-CN"/>
              </w:rPr>
            </w:pPr>
            <w:r>
              <w:rPr>
                <w:rFonts w:hint="eastAsia" w:ascii="宋体" w:cs="宋体"/>
                <w:kern w:val="0"/>
                <w:szCs w:val="21"/>
                <w:lang w:val="zh-CN"/>
              </w:rPr>
              <w:t>≥90</w:t>
            </w:r>
          </w:p>
        </w:tc>
      </w:tr>
      <w:tr>
        <w:tblPrEx>
          <w:tblLayout w:type="fixed"/>
          <w:tblCellMar>
            <w:top w:w="0" w:type="dxa"/>
            <w:left w:w="108" w:type="dxa"/>
            <w:bottom w:w="0" w:type="dxa"/>
            <w:right w:w="108" w:type="dxa"/>
          </w:tblCellMar>
        </w:tblPrEx>
        <w:trPr>
          <w:cantSplit/>
          <w:trHeight w:val="72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9</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cs="宋体"/>
                <w:kern w:val="0"/>
                <w:szCs w:val="21"/>
                <w:lang w:val="zh-CN"/>
              </w:rPr>
            </w:pPr>
            <w:r>
              <w:rPr>
                <w:rFonts w:hint="eastAsia" w:ascii="宋体" w:cs="宋体"/>
                <w:kern w:val="0"/>
                <w:szCs w:val="21"/>
                <w:lang w:val="zh-CN"/>
              </w:rPr>
              <w:t>万台特种设备事故率低于</w:t>
            </w:r>
          </w:p>
        </w:tc>
        <w:tc>
          <w:tcPr>
            <w:tcW w:w="11385"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cs="宋体"/>
                <w:kern w:val="0"/>
                <w:szCs w:val="21"/>
                <w:lang w:val="zh-CN"/>
              </w:rPr>
            </w:pPr>
            <w:r>
              <w:rPr>
                <w:rFonts w:hint="eastAsia" w:ascii="宋体" w:cs="宋体"/>
                <w:kern w:val="0"/>
                <w:szCs w:val="21"/>
                <w:lang w:val="zh-CN"/>
              </w:rPr>
              <w:t>0.3</w:t>
            </w:r>
          </w:p>
        </w:tc>
      </w:tr>
      <w:tr>
        <w:tblPrEx>
          <w:tblLayout w:type="fixed"/>
          <w:tblCellMar>
            <w:top w:w="0" w:type="dxa"/>
            <w:left w:w="108" w:type="dxa"/>
            <w:bottom w:w="0" w:type="dxa"/>
            <w:right w:w="108" w:type="dxa"/>
          </w:tblCellMar>
        </w:tblPrEx>
        <w:trPr>
          <w:cantSplit/>
          <w:trHeight w:val="498"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10</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Cs w:val="21"/>
                <w:lang w:val="zh-CN"/>
              </w:rPr>
            </w:pPr>
            <w:r>
              <w:rPr>
                <w:rFonts w:hint="eastAsia" w:ascii="宋体" w:cs="宋体"/>
                <w:kern w:val="0"/>
                <w:szCs w:val="21"/>
                <w:lang w:val="zh-CN"/>
              </w:rPr>
              <w:t>万台特种设备死亡率低于</w:t>
            </w:r>
          </w:p>
        </w:tc>
        <w:tc>
          <w:tcPr>
            <w:tcW w:w="11385"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cs="宋体"/>
                <w:kern w:val="0"/>
                <w:szCs w:val="21"/>
                <w:lang w:val="zh-CN"/>
              </w:rPr>
            </w:pPr>
            <w:r>
              <w:rPr>
                <w:rFonts w:hint="eastAsia" w:ascii="宋体" w:cs="宋体"/>
                <w:kern w:val="0"/>
                <w:szCs w:val="21"/>
                <w:lang w:val="zh-CN"/>
              </w:rPr>
              <w:t>0.1</w:t>
            </w:r>
          </w:p>
        </w:tc>
      </w:tr>
      <w:tr>
        <w:tblPrEx>
          <w:tblLayout w:type="fixed"/>
          <w:tblCellMar>
            <w:top w:w="0" w:type="dxa"/>
            <w:left w:w="108" w:type="dxa"/>
            <w:bottom w:w="0" w:type="dxa"/>
            <w:right w:w="108" w:type="dxa"/>
          </w:tblCellMar>
        </w:tblPrEx>
        <w:trPr>
          <w:cantSplit/>
          <w:trHeight w:val="55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11</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Cs w:val="21"/>
                <w:lang w:val="zh-CN"/>
              </w:rPr>
            </w:pPr>
            <w:r>
              <w:rPr>
                <w:rFonts w:ascii="宋体" w:cs="宋体"/>
                <w:kern w:val="0"/>
                <w:szCs w:val="21"/>
                <w:lang w:val="zh-CN"/>
              </w:rPr>
              <w:t>质量管理先进方法应用课题企业数（个）</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b/>
                <w:kern w:val="0"/>
                <w:szCs w:val="21"/>
                <w:lang w:val="zh-CN"/>
              </w:rPr>
            </w:pPr>
            <w:r>
              <w:rPr>
                <w:rFonts w:hint="eastAsia" w:ascii="宋体" w:cs="宋体"/>
                <w:b/>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r>
      <w:tr>
        <w:tblPrEx>
          <w:tblLayout w:type="fixed"/>
          <w:tblCellMar>
            <w:top w:w="0" w:type="dxa"/>
            <w:left w:w="108" w:type="dxa"/>
            <w:bottom w:w="0" w:type="dxa"/>
            <w:right w:w="108" w:type="dxa"/>
          </w:tblCellMar>
        </w:tblPrEx>
        <w:trPr>
          <w:cantSplit/>
          <w:trHeight w:val="55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12</w:t>
            </w:r>
          </w:p>
        </w:tc>
        <w:tc>
          <w:tcPr>
            <w:tcW w:w="2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cs="宋体"/>
                <w:kern w:val="0"/>
                <w:szCs w:val="21"/>
                <w:lang w:val="zh-CN"/>
              </w:rPr>
            </w:pPr>
            <w:r>
              <w:rPr>
                <w:rFonts w:ascii="宋体" w:cs="宋体"/>
                <w:kern w:val="0"/>
                <w:szCs w:val="21"/>
                <w:lang w:val="zh-CN"/>
              </w:rPr>
              <w:t>新增质量管理体系认证获证企业数（个）</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6</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6</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6</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cs="宋体"/>
                <w:kern w:val="0"/>
                <w:szCs w:val="21"/>
                <w:lang w:val="zh-CN"/>
              </w:rPr>
            </w:pPr>
            <w:r>
              <w:rPr>
                <w:rFonts w:hint="eastAsia" w:ascii="宋体" w:cs="宋体"/>
                <w:kern w:val="0"/>
                <w:szCs w:val="21"/>
                <w:lang w:val="zh-CN"/>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4</w:t>
            </w:r>
          </w:p>
        </w:tc>
      </w:tr>
      <w:tr>
        <w:tblPrEx>
          <w:tblLayout w:type="fixed"/>
          <w:tblCellMar>
            <w:top w:w="0" w:type="dxa"/>
            <w:left w:w="108" w:type="dxa"/>
            <w:bottom w:w="0" w:type="dxa"/>
            <w:right w:w="108" w:type="dxa"/>
          </w:tblCellMar>
        </w:tblPrEx>
        <w:trPr>
          <w:cantSplit/>
          <w:trHeight w:val="55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13</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kern w:val="0"/>
                <w:szCs w:val="21"/>
                <w:lang w:val="zh-CN"/>
              </w:rPr>
            </w:pPr>
            <w:r>
              <w:rPr>
                <w:rFonts w:ascii="宋体" w:cs="宋体"/>
                <w:kern w:val="0"/>
                <w:szCs w:val="21"/>
                <w:lang w:val="zh-CN"/>
              </w:rPr>
              <w:t>新增制修订国际、国家、行业标准数（个）</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r>
              <w:rPr>
                <w:rFonts w:hint="eastAsia" w:ascii="宋体" w:cs="宋体"/>
                <w:kern w:val="0"/>
                <w:szCs w:val="21"/>
                <w:lang w:val="zh-CN"/>
              </w:rPr>
              <w:t>1</w:t>
            </w:r>
          </w:p>
        </w:tc>
      </w:tr>
      <w:tr>
        <w:tblPrEx>
          <w:tblLayout w:type="fixed"/>
          <w:tblCellMar>
            <w:top w:w="0" w:type="dxa"/>
            <w:left w:w="108" w:type="dxa"/>
            <w:bottom w:w="0" w:type="dxa"/>
            <w:right w:w="108" w:type="dxa"/>
          </w:tblCellMar>
        </w:tblPrEx>
        <w:trPr>
          <w:cantSplit/>
          <w:trHeight w:val="72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Cs w:val="21"/>
                <w:lang w:val="zh-CN"/>
              </w:rPr>
            </w:pPr>
          </w:p>
        </w:tc>
        <w:tc>
          <w:tcPr>
            <w:tcW w:w="11385"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cs="宋体"/>
                <w:kern w:val="0"/>
                <w:szCs w:val="21"/>
                <w:lang w:val="zh-CN"/>
              </w:rPr>
            </w:pPr>
          </w:p>
        </w:tc>
      </w:tr>
      <w:tr>
        <w:tblPrEx>
          <w:tblLayout w:type="fixed"/>
          <w:tblCellMar>
            <w:top w:w="0" w:type="dxa"/>
            <w:left w:w="108" w:type="dxa"/>
            <w:bottom w:w="0" w:type="dxa"/>
            <w:right w:w="108" w:type="dxa"/>
          </w:tblCellMar>
        </w:tblPrEx>
        <w:trPr>
          <w:cantSplit/>
          <w:trHeight w:val="72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Cs w:val="21"/>
                <w:lang w:val="zh-CN"/>
              </w:rPr>
            </w:pPr>
          </w:p>
        </w:tc>
        <w:tc>
          <w:tcPr>
            <w:tcW w:w="11385"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cs="宋体"/>
                <w:kern w:val="0"/>
                <w:szCs w:val="21"/>
                <w:lang w:val="zh-CN"/>
              </w:rPr>
            </w:pPr>
          </w:p>
        </w:tc>
      </w:tr>
      <w:tr>
        <w:tblPrEx>
          <w:tblLayout w:type="fixed"/>
          <w:tblCellMar>
            <w:top w:w="0" w:type="dxa"/>
            <w:left w:w="108" w:type="dxa"/>
            <w:bottom w:w="0" w:type="dxa"/>
            <w:right w:w="108" w:type="dxa"/>
          </w:tblCellMar>
        </w:tblPrEx>
        <w:trPr>
          <w:cantSplit/>
          <w:trHeight w:val="72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cs="宋体"/>
                <w:kern w:val="0"/>
                <w:szCs w:val="21"/>
                <w:lang w:val="zh-CN"/>
              </w:rPr>
            </w:pP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Cs w:val="21"/>
                <w:lang w:val="zh-CN"/>
              </w:rPr>
            </w:pPr>
          </w:p>
        </w:tc>
        <w:tc>
          <w:tcPr>
            <w:tcW w:w="11385"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cs="宋体"/>
                <w:kern w:val="0"/>
                <w:szCs w:val="21"/>
                <w:lang w:val="zh-CN"/>
              </w:rPr>
            </w:pPr>
          </w:p>
        </w:tc>
      </w:tr>
    </w:tbl>
    <w:p>
      <w:pPr>
        <w:pStyle w:val="19"/>
        <w:snapToGrid w:val="0"/>
        <w:spacing w:line="560" w:lineRule="exact"/>
        <w:ind w:right="-57"/>
        <w:jc w:val="both"/>
        <w:rPr>
          <w:rFonts w:eastAsia="仿宋_GB2312"/>
          <w:kern w:val="0"/>
          <w:sz w:val="32"/>
          <w:szCs w:val="32"/>
        </w:rPr>
      </w:pPr>
      <w:bookmarkStart w:id="0" w:name="_GoBack"/>
      <w:bookmarkEnd w:id="0"/>
    </w:p>
    <w:p/>
    <w:sectPr>
      <w:footerReference r:id="rId4" w:type="default"/>
      <w:pgSz w:w="16838" w:h="11906" w:orient="landscape"/>
      <w:pgMar w:top="1531" w:right="1814" w:bottom="153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方正仿宋_GBK" w:eastAsia="方正仿宋_GBK"/>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keepNext w:val="0"/>
                            <w:keepLines w:val="0"/>
                            <w:pageBreakBefore w:val="0"/>
                            <w:widowControl w:val="0"/>
                            <w:kinsoku/>
                            <w:wordWrap w:val="0"/>
                            <w:overflowPunct/>
                            <w:topLinePunct w:val="0"/>
                            <w:autoSpaceDE/>
                            <w:autoSpaceDN/>
                            <w:bidi w:val="0"/>
                            <w:adjustRightInd/>
                            <w:snapToGrid w:val="0"/>
                            <w:ind w:left="283" w:right="283"/>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pStyle w:val="2"/>
                      <w:keepNext w:val="0"/>
                      <w:keepLines w:val="0"/>
                      <w:pageBreakBefore w:val="0"/>
                      <w:widowControl w:val="0"/>
                      <w:kinsoku/>
                      <w:wordWrap w:val="0"/>
                      <w:overflowPunct/>
                      <w:topLinePunct w:val="0"/>
                      <w:autoSpaceDE/>
                      <w:autoSpaceDN/>
                      <w:bidi w:val="0"/>
                      <w:adjustRightInd/>
                      <w:snapToGrid w:val="0"/>
                      <w:ind w:left="283" w:right="283"/>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08706B98"/>
    <w:rsid w:val="09446874"/>
    <w:rsid w:val="0C2D56C2"/>
    <w:rsid w:val="0CCA14A0"/>
    <w:rsid w:val="11BC0C5F"/>
    <w:rsid w:val="1CA333EC"/>
    <w:rsid w:val="21B574E0"/>
    <w:rsid w:val="22C048EE"/>
    <w:rsid w:val="26AF22DC"/>
    <w:rsid w:val="3139777C"/>
    <w:rsid w:val="34877258"/>
    <w:rsid w:val="37281674"/>
    <w:rsid w:val="3A20671E"/>
    <w:rsid w:val="4AF01F1B"/>
    <w:rsid w:val="5A54368A"/>
    <w:rsid w:val="5B605274"/>
    <w:rsid w:val="5BBB4AAD"/>
    <w:rsid w:val="63EE4CF3"/>
    <w:rsid w:val="6CC1336D"/>
    <w:rsid w:val="6D535020"/>
    <w:rsid w:val="6FF17555"/>
    <w:rsid w:val="7A3E3D50"/>
    <w:rsid w:val="7FB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000000"/>
      <w:u w:val="none"/>
    </w:rPr>
  </w:style>
  <w:style w:type="character" w:styleId="8">
    <w:name w:val="Emphasis"/>
    <w:basedOn w:val="4"/>
    <w:qFormat/>
    <w:uiPriority w:val="0"/>
  </w:style>
  <w:style w:type="character" w:styleId="9">
    <w:name w:val="HTML Definition"/>
    <w:basedOn w:val="4"/>
    <w:qFormat/>
    <w:uiPriority w:val="0"/>
  </w:style>
  <w:style w:type="character" w:styleId="10">
    <w:name w:val="HTML Variable"/>
    <w:basedOn w:val="4"/>
    <w:qFormat/>
    <w:uiPriority w:val="0"/>
  </w:style>
  <w:style w:type="character" w:styleId="11">
    <w:name w:val="Hyperlink"/>
    <w:basedOn w:val="4"/>
    <w:qFormat/>
    <w:uiPriority w:val="0"/>
    <w:rPr>
      <w:color w:val="000000"/>
      <w:u w:val="none"/>
    </w:rPr>
  </w:style>
  <w:style w:type="character" w:styleId="12">
    <w:name w:val="HTML Code"/>
    <w:basedOn w:val="4"/>
    <w:qFormat/>
    <w:uiPriority w:val="0"/>
    <w:rPr>
      <w:rFonts w:hint="default" w:ascii="Courier New" w:hAnsi="Courier New" w:eastAsia="Courier New" w:cs="Courier New"/>
      <w:sz w:val="20"/>
    </w:rPr>
  </w:style>
  <w:style w:type="character" w:styleId="13">
    <w:name w:val="HTML Cite"/>
    <w:basedOn w:val="4"/>
    <w:qFormat/>
    <w:uiPriority w:val="0"/>
  </w:style>
  <w:style w:type="character" w:styleId="14">
    <w:name w:val="HTML Keyboard"/>
    <w:basedOn w:val="4"/>
    <w:qFormat/>
    <w:uiPriority w:val="0"/>
    <w:rPr>
      <w:rFonts w:hint="default" w:ascii="Courier New" w:hAnsi="Courier New" w:eastAsia="Courier New" w:cs="Courier New"/>
      <w:sz w:val="20"/>
    </w:rPr>
  </w:style>
  <w:style w:type="character" w:styleId="15">
    <w:name w:val="HTML Sample"/>
    <w:basedOn w:val="4"/>
    <w:qFormat/>
    <w:uiPriority w:val="0"/>
    <w:rPr>
      <w:rFonts w:ascii="Courier New" w:hAnsi="Courier New" w:eastAsia="Courier New" w:cs="Courier New"/>
    </w:rPr>
  </w:style>
  <w:style w:type="table" w:styleId="17">
    <w:name w:val="Table Grid"/>
    <w:basedOn w:val="16"/>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hao"/>
    <w:basedOn w:val="4"/>
    <w:qFormat/>
    <w:uiPriority w:val="0"/>
  </w:style>
  <w:style w:type="paragraph" w:customStyle="1" w:styleId="19">
    <w:name w:val="线型"/>
    <w:basedOn w:val="20"/>
    <w:qFormat/>
    <w:uiPriority w:val="0"/>
    <w:pPr>
      <w:spacing w:line="240" w:lineRule="auto"/>
      <w:ind w:left="0" w:firstLine="0"/>
      <w:jc w:val="center"/>
    </w:pPr>
    <w:rPr>
      <w:sz w:val="21"/>
    </w:rPr>
  </w:style>
  <w:style w:type="paragraph" w:customStyle="1" w:styleId="20">
    <w:name w:val="抄送栏"/>
    <w:basedOn w:val="1"/>
    <w:qFormat/>
    <w:uiPriority w:val="0"/>
    <w:pPr>
      <w:adjustRightInd w:val="0"/>
      <w:snapToGrid/>
      <w:spacing w:line="454" w:lineRule="atLeast"/>
      <w:ind w:left="1310" w:right="357" w:hanging="953"/>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394</Words>
  <Characters>654</Characters>
  <Lines>0</Lines>
  <Paragraphs>0</Paragraphs>
  <TotalTime>0</TotalTime>
  <ScaleCrop>false</ScaleCrop>
  <LinksUpToDate>false</LinksUpToDate>
  <CharactersWithSpaces>671</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2018-10-22T02:48:54Z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