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2024年度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如皋市机电排灌管理站</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单位预算公开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eastAsia="仿宋" w:cs="仿宋"/>
          <w:b/>
        </w:rPr>
        <w:t>单位预算表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（1）拟订全市机电排灌管理政策，制定机电排灌设施改革方案，编制维修、技术改造计划和中长期规划，并监督实施；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（2）负责全市机电排灌服务体系建设，制定机电排灌作业定额、标准，审核排灌水费，监管水费中折旧费的使用，对排灌技术改造项目检查验收；</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（3）参与调查和处理全市机电排灌工程事故；</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（4）负责全市防洪抗灾机电排灌流动机具的调度；</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（5）指导全市机电排灌工程的经济运行、经济活动；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（6）指导全市机电排灌工程的维修、更新和技术改造工作，组织排灌机械的性能测试；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（7）负责全市机电排灌工程新技术引进和推广，参与节水灌溉工程的实施、管理，推广科学用水、节约用水。</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本单位无内设机构。本单位无下属单位。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eastAsia="仿宋" w:cs="仿宋"/>
          <w:b/>
        </w:rPr>
        <w:t>单位主要工作任务及目标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是加强推进“农村危旧泵站改造提升”工程。因2023年市级危旧泵站改造资金已用于兑付2022年的泵改项目，故2023年未能实施该项目。我们将力争2024年度危旧泵站改造项目资金列入财政预算，提升泵改资金投入的可持续性。同时我们将强化对项目实施的过程监管和技术服务，确保“改一座成一座”。</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是加强农灌行业管理。为进一步强化农灌行业管理，将以加强农灌设施日常维修保养和安全检查为抓手，进一步强化农灌安全监管，保障农灌设施的良性运行，为保障粮食安全、助推乡村全面振兴提供坚实的设施支撑；以强化农业用水价格的决算和备案，以及规范征收等工作为重心，促进农业用水方式由粗放式向集约化转变，提高农灌设施适应经济社会高质量发展的服务水平。</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如皋市机电排灌管理站</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color w:val="000000"/>
                <w:sz w:val="22"/>
                <w:szCs w:val="22"/>
                <w:lang w:eastAsia="ar-SA"/>
              </w:rPr>
              <w:t>如皋市机电排灌管理站</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241.45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9.81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4.91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193.39</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33.34</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241.45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241.45</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241.45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241.45</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如皋市机电排灌管理站</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241.45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241.45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241.45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060017</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如皋市机电排灌管理站</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241.45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241.45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241.45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如皋市机电排灌管理站</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241.45</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132.60</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108.85</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水利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2130306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水利工程运行与维护</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2130316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农村水利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如皋市机电排灌管理站</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241.45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241.45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241.45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9.81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4.91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193.39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33.34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241.45</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241.45</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如皋市机电排灌管理站</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241.45</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132.60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125.13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7.47</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108.85</w:t>
            </w: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84.54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7.47</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108.85</w:t>
            </w: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水利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84.54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7.47</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108.85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2130306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水利工程运行与维护</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108.85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108.85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2130316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农村水利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84.54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84.54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7.47</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12.66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12.66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12.66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如皋市机电排灌管理站</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132.60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125.13</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7.47</w:t>
            </w: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116.25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41.16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7.47</w:t>
            </w: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w:t>
            </w: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w:t>
            </w: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如皋市机电排灌管理站</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241.45</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132.60</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125.13</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7.47</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108.85</w:t>
            </w: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7.47</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108.85</w:t>
            </w: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7.47</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2130306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水利工程运行与维护</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108.85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2130316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农村水利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7.47</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如皋市机电排灌管理站</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132.60</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125.13</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116.25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41.16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41.16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如皋市机电排灌管理站</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如皋市机电排灌管理站</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单位无政府性基金预算，也没有使用政府性基金安排的支出，故本表无数据。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如皋市机电排灌管理站</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注：本单位无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如皋市机电排灌管理站</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eastAsia="仿宋" w:cs="仿宋"/>
          <w:b/>
          <w:sz w:val="22"/>
        </w:rPr>
        <w:t>单位无一般公共预算机关运行经费支出，故本表无数据。</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如皋市机电排灌管理站</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如皋市机电排灌管理站</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农田排灌安全管理及农业用水开票系统运行维护费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灌溉系统服务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eastAsia="仿宋" w:cs="仿宋"/>
          <w:b/>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如皋市机电排灌管理站2024年度收入、支出预算总计241.45万元，与上年相比收、支预算总计各减少37.12万元，减少13.33%。其中：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（一）收入预算总计241.45万元。包括：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1．本年收入合计241.45万元。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（1）一般公共预算拨款收入241.45万元，与上年相比减少37.12万元，减少13.33%。主要原因是退休1人。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（二）支出预算总计241.45万元。包括：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1．本年支出合计241.45万元。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（1）社会保障和就业支出（类）支出9.81万元，主要用于机关事业养老保险及年金。与上年相比减少2.57万元，减少20.76%。主要原因是退休1人。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（2）卫生健康支出（类）支出4.91万元，主要用于事业单位医疗保险。与上年相比减少1.28万元，减少20.68%。主要原因是退休1人。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（3）农林水支出（类）支出193.39万元，主要用于人员经费、公用经费及项目支出。与上年相比减少24.7万元，减少11.33%。主要原因是退休1人，本年项目数减少。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（4）住房保障支出（类）支出33.34万元，主要用于住房公积金、提租补贴及购房补贴等。与上年相比减少8.57万元，减少20.45%。主要原因是退休1人。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如皋市机电排灌管理站2024年收入预算合计241.45万元，包括本年收入241.45万元，上年结转结余0万元。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本年一般公共预算收入241.45万元，占100%；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如皋市机电排灌管理站2024年支出预算合计241.45万元，其中：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基本支出132.6万元，占54.92%；</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项目支出108.85万元，占45.08%；</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如皋市机电排灌管理站2024年度财政拨款收、支总预算241.45万元。与上年相比，财政拨款收、支总计各减少37.12万元，减少13.33%。主要原因是退休1人，本年项目数量减少。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如皋市机电排灌管理站2024年财政拨款预算支出241.45万元，占本年支出合计的100%。与上年相比，财政拨款支出减少37.12万元，减少13.33%。主要原因是退休1人，本年项目数量减少。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1.行政事业单位养老支出（款）机关事业单位基本养老保险缴费支出（项）支出6.54万元，与上年相比减少1.71万元，减少20.73%。主要原因是退休1人。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2.行政事业单位养老支出（款）机关事业单位职业年金缴费支出（项）支出3.27万元，与上年相比减少0.86万元，减少20.82%。主要原因是退休1人。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（二）卫生健康支出（类）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行政事业单位医疗（款）事业单位医疗（项）支出4.91万元，与上年相比减少1.28万元，减少20.68%。主要原因是退休1人。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（三）农林水支出（类）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1.水利（款）水利工程运行与维护（项）支出108.85万元，与上年相比增加108.85万元（去年预算数为0万元，无法计算增减比率）。主要原因是本年项目费用全部列支在该项，去年放在农村水利项中。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2.水利（款）农村水利（项）支出84.54万元，与上年相比减少133.55万元，减少61.24%。主要原因是本年项目费用全部列在水利工程运行与维护项中，去年全部放在农村水利项中。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（四）住房保障支出（类）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1.住房改革支出（款）住房公积金（项）支出10.53万元，与上年相比减少2.71万元，减少20.47%。主要原因是退休1人。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2.住房改革支出（款）提租补贴（项）支出12.66万元，与上年相比减少5.86万元，减少31.64%。主要原因是退休1人。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3.住房改革支出（款）购房补贴（项）支出10.15万元，与上年预算数相同。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如皋市机电排灌管理站2024年度财政拨款基本支出预算132.6万元，其中：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125.13万元。主要包括：基本工资、津贴补贴、奖金、伙食补助费、机关事业单位基本养老保险缴费、职业年金缴费、职工基本医疗保险缴费、其他社会保障缴费、住房公积金、其他工资福利支出、退休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（二）公用经费7.47万元。主要包括：办公费、邮电费、会议费、培训费、公务接待费、工会经费、福利费、其他交通费用、税金及附加费用、其他商品和服务支出。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如皋市机电排灌管理站2024年一般公共预算财政拨款支出预算241.45万元，与上年相比减少37.12万元，减少13.33%。主要原因是退休1人，本年项目数减少。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如皋市机电排灌管理站2024年度一般公共预算财政拨款基本支出预算132.6万元，其中：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125.13万元。主要包括：基本工资、津贴补贴、奖金、伙食补助费、机关事业单位基本养老保险缴费、职业年金缴费、职工基本医疗保险缴费、其他社会保障缴费、住房公积金、其他工资福利支出、退休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（二）公用经费7.47万元。主要包括：办公费、邮电费、会议费、培训费、公务接待费、工会经费、福利费、其他交通费用、税金及附加费用、其他商品和服务支出。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机电排灌管理站2024年度一般公共预算拨款安排的“三公”经费支出预算0.9万元，比上年预算增加0.6万元，变动原因预计安排0.9万元，实际本单位无公务接待费发生。其中，因公出国（境）费支出0万元，占“三公”经费的0%；公务用车购置及运行维护费支出0万元，占“三公”经费的0%；公务接待费支出0.9万元，占“三公”经费的100%。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2．公务用车购置及运行维护费预算支出0万元。其中：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eastAsia="zh-CN"/>
        </w:rPr>
      </w:pPr>
      <w:r>
        <w:rPr>
          <w:rFonts w:ascii="仿宋" w:hAnsi="仿宋" w:eastAsia="仿宋" w:cs="仿宋"/>
        </w:rPr>
        <w:t>3．公务接待费预算支出0.9万元，比上年预算增加0.6万</w:t>
      </w:r>
      <w:bookmarkStart w:id="0" w:name="_GoBack"/>
      <w:bookmarkEnd w:id="0"/>
      <w:r>
        <w:rPr>
          <w:rFonts w:ascii="仿宋" w:hAnsi="仿宋" w:eastAsia="仿宋" w:cs="仿宋"/>
        </w:rPr>
        <w:t>元，主要原因是预计</w:t>
      </w:r>
      <w:r>
        <w:rPr>
          <w:rFonts w:hint="eastAsia" w:ascii="仿宋" w:hAnsi="仿宋" w:eastAsia="仿宋" w:cs="仿宋"/>
          <w:lang w:eastAsia="zh-CN"/>
        </w:rPr>
        <w:t>接待略有增加。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如皋市机电排灌管理站2024年度一般公共预算拨款安排的会议费预算支出0.3万元，与上年预算数相同。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如皋市机电排灌管理站2024年度一般公共预算拨款安排的培训费预算支出1.7万元，比上年预算减少0.05万元，主要原因是费用减少。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如皋市机电排灌管理站2024年政府性基金支出预算支出0万元。与上年预算数相同。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如皋市机电排灌管理站2024年国有资本经营预算支出0万元。与上年预算数相同。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2024年本单位一般公共预算机关运行经费预算支出0万元，与上年预算数相同。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2024年度政府采购支出预算总额2万元，其中：拟采购货物支出0万元、拟采购工程支出0万元、拟采购服务支出2万元。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本单位整体支出纳入绩效目标管理，涉及财政性资金241.45万元；本单位共4个项目纳入绩效目标管理，涉及财政性资金合计108.85万元，占财政性资金(人员类和运转类中的公用经费项目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十、卫生健康支出(类)行政事业单位医疗(款)事业单位医疗(项)</w:t>
      </w:r>
      <w:r>
        <w:rPr>
          <w:rFonts w:ascii="仿宋" w:hAnsi="仿宋" w:eastAsia="仿宋" w:cs="仿宋"/>
          <w:b/>
        </w:rPr>
        <w:t>：</w:t>
      </w:r>
      <w:r>
        <w:rPr>
          <w:rFonts w:hint="eastAsia" w:ascii="仿宋" w:hAnsi="仿宋" w:eastAsia="仿宋" w:cs="仿宋"/>
        </w:rPr>
        <w:t>反映财政部门安排的事业单位基本医疗保险缴费经费，未参加医疗保险的事业单位的公费医疗经费，按国家规定享受离休人员待遇的医疗经费。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十一、农林水支出(类)水利(款)水利工程运行与维护(项)</w:t>
      </w:r>
      <w:r>
        <w:rPr>
          <w:rFonts w:ascii="仿宋" w:hAnsi="仿宋" w:eastAsia="仿宋" w:cs="仿宋"/>
          <w:b/>
        </w:rPr>
        <w:t>：</w:t>
      </w:r>
      <w:r>
        <w:rPr>
          <w:rFonts w:hint="eastAsia" w:ascii="仿宋" w:hAnsi="仿宋" w:eastAsia="仿宋" w:cs="仿宋"/>
        </w:rPr>
        <w:t>反映水利系统用于江、河、湖、滩等治理工程运行与维护方面的支出，以及纳入预算管理的水利工程管理单位的支出。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十二、农林水支出(类)水利(款)农村水利(项)</w:t>
      </w:r>
      <w:r>
        <w:rPr>
          <w:rFonts w:ascii="仿宋" w:hAnsi="仿宋" w:eastAsia="仿宋" w:cs="仿宋"/>
          <w:b/>
        </w:rPr>
        <w:t>：</w:t>
      </w:r>
      <w:r>
        <w:rPr>
          <w:rFonts w:hint="eastAsia" w:ascii="仿宋" w:hAnsi="仿宋" w:eastAsia="仿宋" w:cs="仿宋"/>
        </w:rPr>
        <w:t>反映国家对中型灌区节水配套改造、牧区水利建设、小型水源建设、农村河塘整治以及排灌站、小水电站补助等。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如皋市机电排灌管理站</w:t>
    </w:r>
    <w:r>
      <w:t>2024年度单位预算公开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E4024E"/>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19B8"/>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10</TotalTime>
  <ScaleCrop>false</ScaleCrop>
  <LinksUpToDate>false</LinksUpToDate>
  <CharactersWithSpaces>6456</CharactersWithSpaces>
  <Application>WPS Office_11.8.2.11019_F1E327BC-269C-435d-A152-05C5408002CA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cici</cp:lastModifiedBy>
  <dcterms:modified xsi:type="dcterms:W3CDTF">2024-02-19T06:03:52Z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2052-11.8.2.11019</vt:lpwstr>
  </property>
  <property fmtid="{D5CDD505-2E9C-101B-9397-08002B2CF9AE}" pid="6" name="LastSaved">
    <vt:filetime>2021-04-15T00:00:00Z</vt:filetime>
  </property>
</Properties>
</file>