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73C" w:rsidRPr="003B2D2A" w:rsidRDefault="003D273C" w:rsidP="00E6126C">
      <w:pPr>
        <w:spacing w:line="700" w:lineRule="exact"/>
        <w:jc w:val="center"/>
        <w:rPr>
          <w:rFonts w:asciiTheme="majorEastAsia" w:eastAsiaTheme="majorEastAsia" w:hAnsiTheme="majorEastAsia"/>
          <w:sz w:val="44"/>
          <w:szCs w:val="44"/>
        </w:rPr>
      </w:pPr>
      <w:r w:rsidRPr="003B2D2A">
        <w:rPr>
          <w:rFonts w:asciiTheme="majorEastAsia" w:eastAsiaTheme="majorEastAsia" w:hAnsiTheme="majorEastAsia" w:hint="eastAsia"/>
          <w:sz w:val="44"/>
          <w:szCs w:val="44"/>
        </w:rPr>
        <w:t>2022年度</w:t>
      </w:r>
      <w:r w:rsidR="00E6126C" w:rsidRPr="003B2D2A">
        <w:rPr>
          <w:rFonts w:asciiTheme="majorEastAsia" w:eastAsiaTheme="majorEastAsia" w:hAnsiTheme="majorEastAsia" w:hint="eastAsia"/>
          <w:sz w:val="44"/>
          <w:szCs w:val="44"/>
        </w:rPr>
        <w:t>秸秆禁烧禁抛与综合利用</w:t>
      </w:r>
    </w:p>
    <w:p w:rsidR="00E6126C" w:rsidRPr="003B2D2A" w:rsidRDefault="00E6126C" w:rsidP="003D273C">
      <w:pPr>
        <w:spacing w:line="700" w:lineRule="exact"/>
        <w:jc w:val="center"/>
        <w:rPr>
          <w:rFonts w:asciiTheme="majorEastAsia" w:eastAsiaTheme="majorEastAsia" w:hAnsiTheme="majorEastAsia"/>
          <w:sz w:val="44"/>
          <w:szCs w:val="44"/>
        </w:rPr>
      </w:pPr>
      <w:r w:rsidRPr="003B2D2A">
        <w:rPr>
          <w:rFonts w:asciiTheme="majorEastAsia" w:eastAsiaTheme="majorEastAsia" w:hAnsiTheme="majorEastAsia" w:hint="eastAsia"/>
          <w:sz w:val="44"/>
          <w:szCs w:val="44"/>
        </w:rPr>
        <w:t>工作</w:t>
      </w:r>
      <w:r w:rsidR="000F60CD">
        <w:rPr>
          <w:rFonts w:asciiTheme="majorEastAsia" w:eastAsiaTheme="majorEastAsia" w:hAnsiTheme="majorEastAsia" w:hint="eastAsia"/>
          <w:sz w:val="44"/>
          <w:szCs w:val="44"/>
        </w:rPr>
        <w:t>绩效评价报告</w:t>
      </w:r>
    </w:p>
    <w:p w:rsidR="00E6126C" w:rsidRPr="003B2D2A" w:rsidRDefault="00E6126C" w:rsidP="00E6126C">
      <w:pPr>
        <w:spacing w:line="540" w:lineRule="exact"/>
        <w:jc w:val="center"/>
        <w:rPr>
          <w:rFonts w:asciiTheme="majorEastAsia" w:eastAsiaTheme="majorEastAsia" w:hAnsiTheme="majorEastAsia"/>
          <w:sz w:val="32"/>
          <w:szCs w:val="32"/>
        </w:rPr>
      </w:pPr>
    </w:p>
    <w:p w:rsidR="00E6126C" w:rsidRPr="003B2D2A" w:rsidRDefault="003D273C" w:rsidP="008559A1">
      <w:pPr>
        <w:spacing w:line="560" w:lineRule="exact"/>
        <w:ind w:firstLineChars="200" w:firstLine="640"/>
        <w:rPr>
          <w:rFonts w:ascii="仿宋_GB2312" w:eastAsia="仿宋_GB2312"/>
          <w:sz w:val="32"/>
          <w:szCs w:val="32"/>
        </w:rPr>
      </w:pPr>
      <w:r w:rsidRPr="003B2D2A">
        <w:rPr>
          <w:rFonts w:ascii="仿宋_GB2312" w:eastAsia="仿宋_GB2312" w:hint="eastAsia"/>
          <w:sz w:val="32"/>
          <w:szCs w:val="32"/>
        </w:rPr>
        <w:t>2002年度，全市上下</w:t>
      </w:r>
      <w:r w:rsidR="00E66583">
        <w:rPr>
          <w:rFonts w:ascii="仿宋_GB2312" w:eastAsia="仿宋_GB2312" w:hint="eastAsia"/>
          <w:sz w:val="32"/>
          <w:szCs w:val="32"/>
        </w:rPr>
        <w:t>总结</w:t>
      </w:r>
      <w:r w:rsidR="00E6126C" w:rsidRPr="003B2D2A">
        <w:rPr>
          <w:rFonts w:ascii="仿宋_GB2312" w:eastAsia="仿宋_GB2312" w:hint="eastAsia"/>
          <w:sz w:val="32"/>
          <w:szCs w:val="32"/>
        </w:rPr>
        <w:t>经验</w:t>
      </w:r>
      <w:r w:rsidR="00E66583">
        <w:rPr>
          <w:rFonts w:ascii="仿宋_GB2312" w:eastAsia="仿宋_GB2312" w:hint="eastAsia"/>
          <w:sz w:val="32"/>
          <w:szCs w:val="32"/>
        </w:rPr>
        <w:t>教训</w:t>
      </w:r>
      <w:r w:rsidR="00E6126C" w:rsidRPr="003B2D2A">
        <w:rPr>
          <w:rFonts w:ascii="仿宋_GB2312" w:eastAsia="仿宋_GB2312" w:hint="eastAsia"/>
          <w:sz w:val="32"/>
          <w:szCs w:val="32"/>
        </w:rPr>
        <w:t>，强化组织领</w:t>
      </w:r>
      <w:r w:rsidR="00E6126C" w:rsidRPr="003B2D2A">
        <w:rPr>
          <w:rFonts w:ascii="仿宋_GB2312" w:eastAsia="仿宋_GB2312" w:hint="eastAsia"/>
          <w:kern w:val="0"/>
          <w:sz w:val="32"/>
          <w:szCs w:val="32"/>
        </w:rPr>
        <w:t>导，创新工作举措，强势组织推进，</w:t>
      </w:r>
      <w:r w:rsidR="008559A1" w:rsidRPr="008559A1">
        <w:rPr>
          <w:rFonts w:ascii="仿宋_GB2312" w:eastAsia="仿宋_GB2312"/>
          <w:sz w:val="32"/>
          <w:szCs w:val="32"/>
        </w:rPr>
        <w:t>逐步形成布局合理、多元利用的秸秆综合利用产业化格局，农作物秸秆</w:t>
      </w:r>
      <w:r w:rsidR="008559A1" w:rsidRPr="008559A1">
        <w:rPr>
          <w:rFonts w:ascii="仿宋_GB2312" w:eastAsia="仿宋_GB2312" w:hint="eastAsia"/>
          <w:sz w:val="32"/>
          <w:szCs w:val="32"/>
        </w:rPr>
        <w:t>综合利用率达96%以</w:t>
      </w:r>
      <w:r w:rsidR="008559A1">
        <w:rPr>
          <w:rFonts w:ascii="仿宋_GB2312" w:eastAsia="仿宋_GB2312"/>
          <w:sz w:val="32"/>
          <w:szCs w:val="32"/>
        </w:rPr>
        <w:t>上</w:t>
      </w:r>
      <w:r w:rsidR="008559A1">
        <w:rPr>
          <w:rFonts w:ascii="仿宋_GB2312" w:eastAsia="仿宋_GB2312" w:hint="eastAsia"/>
          <w:sz w:val="32"/>
          <w:szCs w:val="32"/>
        </w:rPr>
        <w:t>，</w:t>
      </w:r>
      <w:r w:rsidR="008063C0">
        <w:rPr>
          <w:rFonts w:ascii="仿宋_GB2312" w:eastAsia="仿宋_GB2312"/>
          <w:sz w:val="32"/>
          <w:szCs w:val="32"/>
        </w:rPr>
        <w:t>全面实</w:t>
      </w:r>
      <w:r w:rsidR="008063C0">
        <w:rPr>
          <w:rFonts w:ascii="仿宋_GB2312" w:eastAsia="仿宋_GB2312" w:hint="eastAsia"/>
          <w:sz w:val="32"/>
          <w:szCs w:val="32"/>
        </w:rPr>
        <w:t>现秸秆</w:t>
      </w:r>
      <w:r w:rsidR="008559A1">
        <w:rPr>
          <w:rFonts w:ascii="仿宋_GB2312" w:eastAsia="仿宋_GB2312"/>
          <w:sz w:val="32"/>
          <w:szCs w:val="32"/>
        </w:rPr>
        <w:t>禁烧禁抛</w:t>
      </w:r>
      <w:r w:rsidR="008063C0">
        <w:rPr>
          <w:rFonts w:ascii="仿宋_GB2312" w:eastAsia="仿宋_GB2312" w:hint="eastAsia"/>
          <w:sz w:val="32"/>
          <w:szCs w:val="32"/>
        </w:rPr>
        <w:t>工作目标任务</w:t>
      </w:r>
      <w:r w:rsidR="008559A1">
        <w:rPr>
          <w:rFonts w:ascii="仿宋_GB2312" w:eastAsia="仿宋_GB2312"/>
          <w:sz w:val="32"/>
          <w:szCs w:val="32"/>
        </w:rPr>
        <w:t>，</w:t>
      </w:r>
      <w:r w:rsidR="008559A1">
        <w:rPr>
          <w:rFonts w:ascii="仿宋_GB2312" w:eastAsia="仿宋_GB2312" w:hint="eastAsia"/>
          <w:sz w:val="32"/>
          <w:szCs w:val="32"/>
        </w:rPr>
        <w:t>双禁工作排名位于南通前列</w:t>
      </w:r>
      <w:r w:rsidR="008559A1" w:rsidRPr="008559A1">
        <w:rPr>
          <w:rFonts w:ascii="仿宋_GB2312" w:eastAsia="仿宋_GB2312"/>
          <w:sz w:val="32"/>
          <w:szCs w:val="32"/>
        </w:rPr>
        <w:t xml:space="preserve"> </w:t>
      </w:r>
      <w:r w:rsidR="008559A1">
        <w:rPr>
          <w:rFonts w:ascii="仿宋_GB2312" w:eastAsia="仿宋_GB2312" w:hint="eastAsia"/>
          <w:sz w:val="32"/>
          <w:szCs w:val="32"/>
        </w:rPr>
        <w:t>。</w:t>
      </w:r>
      <w:r w:rsidR="000F60CD">
        <w:rPr>
          <w:rFonts w:ascii="仿宋_GB2312" w:eastAsia="仿宋_GB2312" w:hint="eastAsia"/>
          <w:kern w:val="0"/>
          <w:sz w:val="32"/>
          <w:szCs w:val="32"/>
        </w:rPr>
        <w:t>主要做法如下</w:t>
      </w:r>
      <w:r w:rsidR="00E6126C" w:rsidRPr="003B2D2A">
        <w:rPr>
          <w:rFonts w:ascii="仿宋_GB2312" w:eastAsia="仿宋_GB2312" w:hint="eastAsia"/>
          <w:kern w:val="0"/>
          <w:sz w:val="32"/>
          <w:szCs w:val="32"/>
        </w:rPr>
        <w:t>：</w:t>
      </w:r>
      <w:r w:rsidR="00E6126C" w:rsidRPr="003B2D2A">
        <w:rPr>
          <w:rFonts w:ascii="仿宋_GB2312" w:eastAsia="仿宋_GB2312" w:hint="eastAsia"/>
          <w:sz w:val="32"/>
          <w:szCs w:val="32"/>
        </w:rPr>
        <w:t xml:space="preserve"> </w:t>
      </w:r>
    </w:p>
    <w:p w:rsidR="00E6126C" w:rsidRPr="003B2D2A" w:rsidRDefault="00C11F1F" w:rsidP="00E6126C">
      <w:pPr>
        <w:spacing w:line="540" w:lineRule="exact"/>
        <w:ind w:firstLineChars="195" w:firstLine="624"/>
        <w:rPr>
          <w:rFonts w:ascii="仿宋_GB2312" w:eastAsia="仿宋_GB2312"/>
          <w:kern w:val="0"/>
          <w:sz w:val="32"/>
          <w:szCs w:val="32"/>
        </w:rPr>
      </w:pPr>
      <w:r w:rsidRPr="003B2D2A">
        <w:rPr>
          <w:rFonts w:ascii="仿宋_GB2312" w:eastAsia="仿宋_GB2312" w:hint="eastAsia"/>
          <w:kern w:val="0"/>
          <w:sz w:val="32"/>
          <w:szCs w:val="32"/>
        </w:rPr>
        <w:t>一是</w:t>
      </w:r>
      <w:r w:rsidR="00E6126C" w:rsidRPr="003B2D2A">
        <w:rPr>
          <w:rFonts w:ascii="仿宋_GB2312" w:eastAsia="仿宋_GB2312" w:hint="eastAsia"/>
          <w:kern w:val="0"/>
          <w:sz w:val="32"/>
          <w:szCs w:val="32"/>
        </w:rPr>
        <w:t>加强组织领导。</w:t>
      </w:r>
      <w:r w:rsidR="005528A0">
        <w:rPr>
          <w:rFonts w:ascii="仿宋_GB2312" w:eastAsia="仿宋_GB2312" w:hint="eastAsia"/>
          <w:sz w:val="32"/>
          <w:szCs w:val="32"/>
        </w:rPr>
        <w:t>近</w:t>
      </w:r>
      <w:r w:rsidR="00E6126C" w:rsidRPr="003B2D2A">
        <w:rPr>
          <w:rFonts w:ascii="仿宋_GB2312" w:eastAsia="仿宋_GB2312" w:hint="eastAsia"/>
          <w:kern w:val="0"/>
          <w:sz w:val="32"/>
          <w:szCs w:val="32"/>
        </w:rPr>
        <w:t>几年</w:t>
      </w:r>
      <w:r w:rsidR="005528A0">
        <w:rPr>
          <w:rFonts w:ascii="仿宋_GB2312" w:eastAsia="仿宋_GB2312" w:hint="eastAsia"/>
          <w:kern w:val="0"/>
          <w:sz w:val="32"/>
          <w:szCs w:val="32"/>
        </w:rPr>
        <w:t>来，</w:t>
      </w:r>
      <w:r w:rsidR="00E6126C" w:rsidRPr="003B2D2A">
        <w:rPr>
          <w:rFonts w:ascii="仿宋_GB2312" w:eastAsia="仿宋_GB2312" w:hint="eastAsia"/>
          <w:kern w:val="0"/>
          <w:sz w:val="32"/>
          <w:szCs w:val="32"/>
        </w:rPr>
        <w:t>我市</w:t>
      </w:r>
      <w:r w:rsidR="00E6126C" w:rsidRPr="003B2D2A">
        <w:rPr>
          <w:rFonts w:ascii="仿宋_GB2312" w:eastAsia="仿宋_GB2312" w:hint="eastAsia"/>
          <w:sz w:val="32"/>
          <w:szCs w:val="32"/>
        </w:rPr>
        <w:t>秸秆禁烧禁抛与综合利用工作成绩比较明显，且一年比一年有进步，很重要的原因就在于各级领导的重视。</w:t>
      </w:r>
      <w:r w:rsidR="005528A0" w:rsidRPr="003B2D2A">
        <w:rPr>
          <w:rFonts w:ascii="仿宋_GB2312" w:eastAsia="仿宋_GB2312" w:hint="eastAsia"/>
          <w:color w:val="000000"/>
          <w:spacing w:val="10"/>
          <w:sz w:val="32"/>
          <w:szCs w:val="32"/>
        </w:rPr>
        <w:t>各镇（区、街道）</w:t>
      </w:r>
      <w:r w:rsidR="005528A0">
        <w:rPr>
          <w:rFonts w:ascii="仿宋_GB2312" w:eastAsia="仿宋_GB2312" w:hint="eastAsia"/>
          <w:color w:val="000000"/>
          <w:spacing w:val="10"/>
          <w:sz w:val="32"/>
          <w:szCs w:val="32"/>
        </w:rPr>
        <w:t>对</w:t>
      </w:r>
      <w:r w:rsidR="005528A0">
        <w:rPr>
          <w:rFonts w:ascii="仿宋_GB2312" w:eastAsia="仿宋_GB2312" w:hint="eastAsia"/>
          <w:bCs/>
          <w:sz w:val="32"/>
          <w:szCs w:val="32"/>
        </w:rPr>
        <w:t>双禁</w:t>
      </w:r>
      <w:r w:rsidR="00E6126C" w:rsidRPr="003B2D2A">
        <w:rPr>
          <w:rFonts w:ascii="仿宋_GB2312" w:eastAsia="仿宋_GB2312" w:hint="eastAsia"/>
          <w:bCs/>
          <w:sz w:val="32"/>
          <w:szCs w:val="32"/>
        </w:rPr>
        <w:t>工作</w:t>
      </w:r>
      <w:r w:rsidR="005528A0">
        <w:rPr>
          <w:rFonts w:ascii="仿宋_GB2312" w:eastAsia="仿宋_GB2312" w:hint="eastAsia"/>
          <w:bCs/>
          <w:sz w:val="32"/>
          <w:szCs w:val="32"/>
        </w:rPr>
        <w:t>极为</w:t>
      </w:r>
      <w:r w:rsidR="003D273C" w:rsidRPr="003B2D2A">
        <w:rPr>
          <w:rFonts w:ascii="仿宋_GB2312" w:eastAsia="仿宋_GB2312" w:hint="eastAsia"/>
          <w:bCs/>
          <w:sz w:val="32"/>
          <w:szCs w:val="32"/>
        </w:rPr>
        <w:t>重视，</w:t>
      </w:r>
      <w:r w:rsidR="00E6126C" w:rsidRPr="003B2D2A">
        <w:rPr>
          <w:rFonts w:ascii="仿宋_GB2312" w:eastAsia="仿宋_GB2312" w:hint="eastAsia"/>
          <w:bCs/>
          <w:sz w:val="32"/>
          <w:szCs w:val="32"/>
        </w:rPr>
        <w:t>书记</w:t>
      </w:r>
      <w:r w:rsidR="003D273C" w:rsidRPr="003B2D2A">
        <w:rPr>
          <w:rFonts w:ascii="仿宋_GB2312" w:eastAsia="仿宋_GB2312" w:hint="eastAsia"/>
          <w:bCs/>
          <w:sz w:val="32"/>
          <w:szCs w:val="32"/>
        </w:rPr>
        <w:t>亲自</w:t>
      </w:r>
      <w:r w:rsidR="00E6126C" w:rsidRPr="003B2D2A">
        <w:rPr>
          <w:rFonts w:ascii="仿宋_GB2312" w:eastAsia="仿宋_GB2312" w:hint="eastAsia"/>
          <w:bCs/>
          <w:sz w:val="32"/>
          <w:szCs w:val="32"/>
        </w:rPr>
        <w:t>挂帅，镇长为第一责任人，</w:t>
      </w:r>
      <w:r w:rsidR="003D273C" w:rsidRPr="003B2D2A">
        <w:rPr>
          <w:rFonts w:ascii="仿宋_GB2312" w:eastAsia="仿宋_GB2312" w:hint="eastAsia"/>
          <w:bCs/>
          <w:sz w:val="32"/>
          <w:szCs w:val="32"/>
        </w:rPr>
        <w:t>亲自抓、负总责，分管领导</w:t>
      </w:r>
      <w:r w:rsidR="00E6126C" w:rsidRPr="003B2D2A">
        <w:rPr>
          <w:rFonts w:ascii="仿宋_GB2312" w:eastAsia="仿宋_GB2312" w:hint="eastAsia"/>
          <w:bCs/>
          <w:sz w:val="32"/>
          <w:szCs w:val="32"/>
        </w:rPr>
        <w:t>具体抓、抓细抓实。</w:t>
      </w:r>
      <w:r w:rsidR="005528A0">
        <w:rPr>
          <w:rFonts w:ascii="仿宋_GB2312" w:eastAsia="仿宋_GB2312" w:hint="eastAsia"/>
          <w:bCs/>
          <w:sz w:val="32"/>
          <w:szCs w:val="32"/>
        </w:rPr>
        <w:t>将双禁</w:t>
      </w:r>
      <w:r w:rsidR="00E6126C" w:rsidRPr="003B2D2A">
        <w:rPr>
          <w:rFonts w:ascii="仿宋_GB2312" w:eastAsia="仿宋_GB2312" w:hint="eastAsia"/>
          <w:bCs/>
          <w:sz w:val="32"/>
          <w:szCs w:val="32"/>
        </w:rPr>
        <w:t>落实到</w:t>
      </w:r>
      <w:r w:rsidR="005528A0">
        <w:rPr>
          <w:rFonts w:ascii="仿宋_GB2312" w:eastAsia="仿宋_GB2312" w:hint="eastAsia"/>
          <w:bCs/>
          <w:sz w:val="32"/>
          <w:szCs w:val="32"/>
        </w:rPr>
        <w:t>每一个</w:t>
      </w:r>
      <w:r w:rsidR="00E6126C" w:rsidRPr="003B2D2A">
        <w:rPr>
          <w:rFonts w:ascii="仿宋_GB2312" w:eastAsia="仿宋_GB2312" w:hint="eastAsia"/>
          <w:bCs/>
          <w:sz w:val="32"/>
          <w:szCs w:val="32"/>
        </w:rPr>
        <w:t>具体人员，为</w:t>
      </w:r>
      <w:r w:rsidR="003D273C" w:rsidRPr="003B2D2A">
        <w:rPr>
          <w:rFonts w:ascii="仿宋_GB2312" w:eastAsia="仿宋_GB2312" w:hint="eastAsia"/>
          <w:bCs/>
          <w:sz w:val="32"/>
          <w:szCs w:val="32"/>
        </w:rPr>
        <w:t>打赢</w:t>
      </w:r>
      <w:r w:rsidR="005528A0">
        <w:rPr>
          <w:rFonts w:ascii="仿宋_GB2312" w:eastAsia="仿宋_GB2312" w:hint="eastAsia"/>
          <w:bCs/>
          <w:sz w:val="32"/>
          <w:szCs w:val="32"/>
        </w:rPr>
        <w:t>双禁</w:t>
      </w:r>
      <w:r w:rsidR="003D273C" w:rsidRPr="003B2D2A">
        <w:rPr>
          <w:rFonts w:ascii="仿宋_GB2312" w:eastAsia="仿宋_GB2312" w:hint="eastAsia"/>
          <w:bCs/>
          <w:sz w:val="32"/>
          <w:szCs w:val="32"/>
        </w:rPr>
        <w:t>攻坚战</w:t>
      </w:r>
      <w:r w:rsidR="00E6126C" w:rsidRPr="003B2D2A">
        <w:rPr>
          <w:rFonts w:ascii="仿宋_GB2312" w:eastAsia="仿宋_GB2312" w:hint="eastAsia"/>
          <w:bCs/>
          <w:sz w:val="32"/>
          <w:szCs w:val="32"/>
        </w:rPr>
        <w:t>打下</w:t>
      </w:r>
      <w:r w:rsidR="003D273C" w:rsidRPr="003B2D2A">
        <w:rPr>
          <w:rFonts w:ascii="仿宋_GB2312" w:eastAsia="仿宋_GB2312" w:hint="eastAsia"/>
          <w:bCs/>
          <w:sz w:val="32"/>
          <w:szCs w:val="32"/>
        </w:rPr>
        <w:t>了</w:t>
      </w:r>
      <w:r w:rsidR="00E6126C" w:rsidRPr="003B2D2A">
        <w:rPr>
          <w:rFonts w:ascii="仿宋_GB2312" w:eastAsia="仿宋_GB2312" w:hint="eastAsia"/>
          <w:bCs/>
          <w:sz w:val="32"/>
          <w:szCs w:val="32"/>
        </w:rPr>
        <w:t>坚实的基础。</w:t>
      </w:r>
    </w:p>
    <w:p w:rsidR="00E6126C" w:rsidRPr="003B2D2A" w:rsidRDefault="00E6126C" w:rsidP="003B2D2A">
      <w:pPr>
        <w:spacing w:line="580" w:lineRule="exact"/>
        <w:ind w:firstLineChars="200" w:firstLine="640"/>
        <w:rPr>
          <w:rFonts w:ascii="仿宋_GB2312" w:eastAsia="仿宋_GB2312"/>
          <w:color w:val="000000"/>
          <w:spacing w:val="10"/>
          <w:sz w:val="32"/>
          <w:szCs w:val="32"/>
        </w:rPr>
      </w:pPr>
      <w:r w:rsidRPr="003B2D2A">
        <w:rPr>
          <w:rFonts w:ascii="仿宋_GB2312" w:eastAsia="仿宋_GB2312" w:hint="eastAsia"/>
          <w:sz w:val="32"/>
          <w:szCs w:val="32"/>
        </w:rPr>
        <w:t>二</w:t>
      </w:r>
      <w:r w:rsidR="00C11F1F" w:rsidRPr="003B2D2A">
        <w:rPr>
          <w:rFonts w:ascii="仿宋_GB2312" w:eastAsia="仿宋_GB2312" w:hint="eastAsia"/>
          <w:sz w:val="32"/>
          <w:szCs w:val="32"/>
        </w:rPr>
        <w:t>是</w:t>
      </w:r>
      <w:r w:rsidRPr="003B2D2A">
        <w:rPr>
          <w:rFonts w:ascii="仿宋_GB2312" w:eastAsia="仿宋_GB2312" w:hint="eastAsia"/>
          <w:sz w:val="32"/>
          <w:szCs w:val="32"/>
        </w:rPr>
        <w:t>加大宣传力度。</w:t>
      </w:r>
      <w:r w:rsidRPr="003B2D2A">
        <w:rPr>
          <w:rFonts w:ascii="仿宋_GB2312" w:eastAsia="仿宋_GB2312" w:hint="eastAsia"/>
          <w:color w:val="000000"/>
          <w:spacing w:val="10"/>
          <w:sz w:val="32"/>
          <w:szCs w:val="32"/>
        </w:rPr>
        <w:t>各镇（区、街道）</w:t>
      </w:r>
      <w:r w:rsidR="003D273C" w:rsidRPr="003B2D2A">
        <w:rPr>
          <w:rFonts w:ascii="仿宋_GB2312" w:eastAsia="仿宋_GB2312" w:hint="eastAsia"/>
          <w:color w:val="000000"/>
          <w:spacing w:val="10"/>
          <w:sz w:val="32"/>
          <w:szCs w:val="32"/>
        </w:rPr>
        <w:t>大力</w:t>
      </w:r>
      <w:r w:rsidRPr="003B2D2A">
        <w:rPr>
          <w:rFonts w:ascii="仿宋_GB2312" w:eastAsia="仿宋_GB2312" w:hint="eastAsia"/>
          <w:color w:val="000000"/>
          <w:spacing w:val="10"/>
          <w:sz w:val="32"/>
          <w:szCs w:val="32"/>
        </w:rPr>
        <w:t>做好秸秆禁烧禁抛工作的宣传引导，充分利用“给农民朋友的一封信”、广播、电视、报纸、标语等多种形式，广泛宣传焚烧秸秆和乱抛秸秆的危害及法律后果，</w:t>
      </w:r>
      <w:r w:rsidR="00AF0DA4" w:rsidRPr="003B2D2A">
        <w:rPr>
          <w:rFonts w:ascii="仿宋_GB2312" w:eastAsia="仿宋_GB2312" w:hint="eastAsia"/>
          <w:color w:val="000000"/>
          <w:spacing w:val="10"/>
          <w:sz w:val="32"/>
          <w:szCs w:val="32"/>
        </w:rPr>
        <w:t>双禁</w:t>
      </w:r>
      <w:r w:rsidRPr="003B2D2A">
        <w:rPr>
          <w:rFonts w:ascii="仿宋_GB2312" w:eastAsia="仿宋_GB2312" w:hint="eastAsia"/>
          <w:color w:val="000000"/>
          <w:spacing w:val="10"/>
          <w:sz w:val="32"/>
          <w:szCs w:val="32"/>
        </w:rPr>
        <w:t>工作</w:t>
      </w:r>
      <w:r w:rsidR="00AF0DA4" w:rsidRPr="003B2D2A">
        <w:rPr>
          <w:rFonts w:ascii="仿宋_GB2312" w:eastAsia="仿宋_GB2312" w:hint="eastAsia"/>
          <w:color w:val="000000"/>
          <w:spacing w:val="10"/>
          <w:sz w:val="32"/>
          <w:szCs w:val="32"/>
        </w:rPr>
        <w:t>宣传</w:t>
      </w:r>
      <w:r w:rsidRPr="003B2D2A">
        <w:rPr>
          <w:rFonts w:ascii="仿宋_GB2312" w:eastAsia="仿宋_GB2312" w:hint="eastAsia"/>
          <w:color w:val="000000"/>
          <w:spacing w:val="10"/>
          <w:sz w:val="32"/>
          <w:szCs w:val="32"/>
        </w:rPr>
        <w:t>到村到户，做到家喻户晓，形成秸秆禁烧禁抛的强大舆论氛围。</w:t>
      </w:r>
    </w:p>
    <w:p w:rsidR="00E6126C" w:rsidRPr="003B2D2A" w:rsidRDefault="00E6126C" w:rsidP="003B2D2A">
      <w:pPr>
        <w:ind w:firstLineChars="200" w:firstLine="640"/>
        <w:rPr>
          <w:rFonts w:ascii="仿宋_GB2312" w:eastAsia="仿宋_GB2312"/>
          <w:bCs/>
          <w:sz w:val="32"/>
          <w:szCs w:val="32"/>
        </w:rPr>
      </w:pPr>
      <w:r w:rsidRPr="003B2D2A">
        <w:rPr>
          <w:rFonts w:ascii="仿宋_GB2312" w:eastAsia="仿宋_GB2312" w:hint="eastAsia"/>
          <w:sz w:val="32"/>
          <w:szCs w:val="32"/>
        </w:rPr>
        <w:t>三</w:t>
      </w:r>
      <w:r w:rsidR="00C11F1F" w:rsidRPr="003B2D2A">
        <w:rPr>
          <w:rFonts w:ascii="仿宋_GB2312" w:eastAsia="仿宋_GB2312" w:hint="eastAsia"/>
          <w:sz w:val="32"/>
          <w:szCs w:val="32"/>
        </w:rPr>
        <w:t>是</w:t>
      </w:r>
      <w:r w:rsidRPr="003B2D2A">
        <w:rPr>
          <w:rFonts w:ascii="仿宋_GB2312" w:eastAsia="仿宋_GB2312" w:hint="eastAsia"/>
          <w:sz w:val="32"/>
          <w:szCs w:val="32"/>
        </w:rPr>
        <w:t>强化督查巡查。</w:t>
      </w:r>
      <w:r w:rsidRPr="003B2D2A">
        <w:rPr>
          <w:rFonts w:ascii="仿宋_GB2312" w:eastAsia="仿宋_GB2312" w:hint="eastAsia"/>
          <w:bCs/>
          <w:color w:val="000000"/>
          <w:spacing w:val="10"/>
          <w:sz w:val="32"/>
          <w:szCs w:val="32"/>
        </w:rPr>
        <w:t>全市坚持“明查”与“暗访”结合，采用</w:t>
      </w:r>
      <w:r w:rsidRPr="003B2D2A">
        <w:rPr>
          <w:rFonts w:ascii="仿宋_GB2312" w:eastAsia="仿宋_GB2312" w:hint="eastAsia"/>
          <w:color w:val="000000"/>
          <w:spacing w:val="10"/>
          <w:kern w:val="0"/>
          <w:sz w:val="32"/>
          <w:szCs w:val="32"/>
        </w:rPr>
        <w:t>“村干部田间河边蹲守、镇领导田间河边巡查、市级督查组巡回督查、市领导抽样督查”的模式，开展全天候、全覆盖、多层次、高频</w:t>
      </w:r>
      <w:r w:rsidRPr="003B2D2A">
        <w:rPr>
          <w:rFonts w:ascii="仿宋_GB2312" w:eastAsia="仿宋_GB2312" w:hint="eastAsia"/>
          <w:bCs/>
          <w:color w:val="000000"/>
          <w:spacing w:val="10"/>
          <w:sz w:val="32"/>
          <w:szCs w:val="32"/>
        </w:rPr>
        <w:t>率的巡查。各镇（区、街道）以交</w:t>
      </w:r>
      <w:r w:rsidRPr="003B2D2A">
        <w:rPr>
          <w:rFonts w:ascii="仿宋_GB2312" w:eastAsia="仿宋_GB2312" w:hint="eastAsia"/>
          <w:bCs/>
          <w:color w:val="000000"/>
          <w:spacing w:val="10"/>
          <w:sz w:val="32"/>
          <w:szCs w:val="32"/>
        </w:rPr>
        <w:lastRenderedPageBreak/>
        <w:t>通主干道</w:t>
      </w:r>
      <w:r w:rsidRPr="003B2D2A">
        <w:rPr>
          <w:rFonts w:ascii="仿宋_GB2312" w:eastAsia="仿宋_GB2312" w:hint="eastAsia"/>
          <w:color w:val="000000"/>
          <w:spacing w:val="10"/>
          <w:kern w:val="0"/>
          <w:sz w:val="32"/>
          <w:szCs w:val="32"/>
        </w:rPr>
        <w:t>沿线可视范围为重点，</w:t>
      </w:r>
      <w:r w:rsidRPr="003B2D2A">
        <w:rPr>
          <w:rFonts w:ascii="仿宋_GB2312" w:eastAsia="仿宋_GB2312" w:hint="eastAsia"/>
          <w:bCs/>
          <w:color w:val="000000"/>
          <w:spacing w:val="10"/>
          <w:sz w:val="32"/>
          <w:szCs w:val="32"/>
        </w:rPr>
        <w:t>做到严防死守、盯紧看牢。</w:t>
      </w:r>
      <w:r w:rsidRPr="003B2D2A">
        <w:rPr>
          <w:rFonts w:ascii="仿宋_GB2312" w:eastAsia="仿宋_GB2312" w:hint="eastAsia"/>
          <w:bCs/>
          <w:sz w:val="32"/>
          <w:szCs w:val="32"/>
        </w:rPr>
        <w:t>特别是夜间、雨前、收割高峰等重点时段的督查巡查，</w:t>
      </w:r>
      <w:r w:rsidRPr="003B2D2A">
        <w:rPr>
          <w:rFonts w:ascii="仿宋_GB2312" w:eastAsia="仿宋_GB2312" w:hint="eastAsia"/>
          <w:bCs/>
          <w:color w:val="000000"/>
          <w:spacing w:val="10"/>
          <w:sz w:val="32"/>
          <w:szCs w:val="32"/>
        </w:rPr>
        <w:t>确保上足人力、有效掌控。加强对零星地块的盯防，科学设置临时堆放点，确保秸秆“搬离田、集中存、不焚烧、不乱抛”。对</w:t>
      </w:r>
      <w:r w:rsidRPr="003B2D2A">
        <w:rPr>
          <w:rFonts w:ascii="仿宋_GB2312" w:eastAsia="仿宋_GB2312" w:hint="eastAsia"/>
          <w:bCs/>
          <w:sz w:val="32"/>
          <w:szCs w:val="32"/>
        </w:rPr>
        <w:t>督查巡查中发现的火点，</w:t>
      </w:r>
      <w:r w:rsidR="003D273C" w:rsidRPr="003B2D2A">
        <w:rPr>
          <w:rFonts w:ascii="仿宋_GB2312" w:eastAsia="仿宋_GB2312" w:hint="eastAsia"/>
          <w:bCs/>
          <w:sz w:val="32"/>
          <w:szCs w:val="32"/>
        </w:rPr>
        <w:t>能</w:t>
      </w:r>
      <w:r w:rsidRPr="003B2D2A">
        <w:rPr>
          <w:rFonts w:ascii="仿宋_GB2312" w:eastAsia="仿宋_GB2312" w:hint="eastAsia"/>
          <w:bCs/>
          <w:sz w:val="32"/>
          <w:szCs w:val="32"/>
        </w:rPr>
        <w:t>迅速联络所在区域秸秆综合利用和禁烧工作网络人员到现场采取有效措施扑灭火点，并做好现场取证工作，拍摄现场照片，填写《秸秆禁烧督查日报表》，及时上报给市</w:t>
      </w:r>
      <w:r w:rsidR="003D273C" w:rsidRPr="003B2D2A">
        <w:rPr>
          <w:rFonts w:ascii="仿宋_GB2312" w:eastAsia="仿宋_GB2312" w:hint="eastAsia"/>
          <w:bCs/>
          <w:sz w:val="32"/>
          <w:szCs w:val="32"/>
        </w:rPr>
        <w:t>禁烧</w:t>
      </w:r>
      <w:r w:rsidRPr="003B2D2A">
        <w:rPr>
          <w:rFonts w:ascii="仿宋_GB2312" w:eastAsia="仿宋_GB2312" w:hint="eastAsia"/>
          <w:bCs/>
          <w:sz w:val="32"/>
          <w:szCs w:val="32"/>
        </w:rPr>
        <w:t>办。</w:t>
      </w:r>
    </w:p>
    <w:p w:rsidR="00E6126C" w:rsidRPr="003B2D2A" w:rsidRDefault="00E6126C" w:rsidP="00E6126C">
      <w:pPr>
        <w:spacing w:line="580" w:lineRule="exact"/>
        <w:rPr>
          <w:rFonts w:ascii="仿宋_GB2312" w:eastAsia="仿宋_GB2312"/>
          <w:bCs/>
          <w:color w:val="000000"/>
          <w:spacing w:val="10"/>
          <w:sz w:val="32"/>
          <w:szCs w:val="32"/>
        </w:rPr>
      </w:pPr>
      <w:r w:rsidRPr="003B2D2A">
        <w:rPr>
          <w:rFonts w:ascii="仿宋_GB2312" w:eastAsia="仿宋_GB2312" w:hint="eastAsia"/>
          <w:sz w:val="32"/>
          <w:szCs w:val="32"/>
        </w:rPr>
        <w:t xml:space="preserve">　　</w:t>
      </w:r>
      <w:r w:rsidR="00C11F1F" w:rsidRPr="003B2D2A">
        <w:rPr>
          <w:rFonts w:ascii="仿宋_GB2312" w:eastAsia="仿宋_GB2312" w:hint="eastAsia"/>
          <w:sz w:val="32"/>
          <w:szCs w:val="32"/>
        </w:rPr>
        <w:t>四是</w:t>
      </w:r>
      <w:r w:rsidRPr="003B2D2A">
        <w:rPr>
          <w:rFonts w:ascii="仿宋_GB2312" w:eastAsia="仿宋_GB2312" w:hint="eastAsia"/>
          <w:sz w:val="32"/>
          <w:szCs w:val="32"/>
        </w:rPr>
        <w:t>加大考核奖惩。</w:t>
      </w:r>
      <w:r w:rsidRPr="003B2D2A">
        <w:rPr>
          <w:rFonts w:ascii="仿宋_GB2312" w:eastAsia="仿宋_GB2312" w:hint="eastAsia"/>
          <w:bCs/>
          <w:color w:val="000000"/>
          <w:spacing w:val="10"/>
          <w:sz w:val="32"/>
          <w:szCs w:val="32"/>
        </w:rPr>
        <w:t>各镇（区、街道）将秸秆禁烧禁抛工作纳入政府考核体系，对禁烧时段被省</w:t>
      </w:r>
      <w:r w:rsidR="00AF0DA4" w:rsidRPr="003B2D2A">
        <w:rPr>
          <w:rFonts w:ascii="仿宋_GB2312" w:eastAsia="仿宋_GB2312" w:hint="eastAsia"/>
          <w:bCs/>
          <w:color w:val="000000"/>
          <w:spacing w:val="10"/>
          <w:sz w:val="32"/>
          <w:szCs w:val="32"/>
        </w:rPr>
        <w:t>、南通</w:t>
      </w:r>
      <w:r w:rsidRPr="003B2D2A">
        <w:rPr>
          <w:rFonts w:ascii="仿宋_GB2312" w:eastAsia="仿宋_GB2312" w:hint="eastAsia"/>
          <w:bCs/>
          <w:color w:val="000000"/>
          <w:spacing w:val="10"/>
          <w:sz w:val="32"/>
          <w:szCs w:val="32"/>
        </w:rPr>
        <w:t>巡查发现秸秆焚烧火点的</w:t>
      </w:r>
      <w:r w:rsidR="00AF0DA4" w:rsidRPr="003B2D2A">
        <w:rPr>
          <w:rFonts w:ascii="仿宋_GB2312" w:eastAsia="仿宋_GB2312" w:hint="eastAsia"/>
          <w:bCs/>
          <w:color w:val="000000"/>
          <w:spacing w:val="10"/>
          <w:sz w:val="32"/>
          <w:szCs w:val="32"/>
        </w:rPr>
        <w:t>镇（区、街道）</w:t>
      </w:r>
      <w:r w:rsidRPr="003B2D2A">
        <w:rPr>
          <w:rFonts w:ascii="仿宋_GB2312" w:eastAsia="仿宋_GB2312" w:hint="eastAsia"/>
          <w:bCs/>
          <w:color w:val="000000"/>
          <w:spacing w:val="10"/>
          <w:sz w:val="32"/>
          <w:szCs w:val="32"/>
        </w:rPr>
        <w:t>，实行“一票否决”。对秸秆禁烧禁抛工作组织不力、发生露天焚烧秸秆和乱抛秸秆的，予以通报批评；对禁烧禁抛措施不到位、发生大面积焚烧秸秆和乱抛秸秆造成恶劣影响的，依法依纪追究镇（区、街道）领导和相关人员的责任。</w:t>
      </w:r>
      <w:r w:rsidRPr="003B2D2A">
        <w:rPr>
          <w:rFonts w:ascii="仿宋_GB2312" w:eastAsia="仿宋_GB2312" w:hint="eastAsia"/>
          <w:sz w:val="32"/>
          <w:szCs w:val="32"/>
        </w:rPr>
        <w:t xml:space="preserve"> </w:t>
      </w:r>
    </w:p>
    <w:p w:rsidR="003B2D2A" w:rsidRPr="003B2D2A" w:rsidRDefault="003B2D2A" w:rsidP="003B2D2A">
      <w:pPr>
        <w:spacing w:line="540" w:lineRule="exact"/>
        <w:ind w:firstLineChars="200" w:firstLine="640"/>
        <w:rPr>
          <w:rFonts w:ascii="仿宋_GB2312" w:eastAsia="仿宋_GB2312"/>
          <w:sz w:val="32"/>
          <w:szCs w:val="32"/>
        </w:rPr>
      </w:pPr>
      <w:r w:rsidRPr="003B2D2A">
        <w:rPr>
          <w:rFonts w:ascii="仿宋_GB2312" w:eastAsia="仿宋_GB2312" w:hint="eastAsia"/>
          <w:sz w:val="32"/>
          <w:szCs w:val="32"/>
        </w:rPr>
        <w:t>双禁工作日趋常态，我市上下将会以高度的责任感，继续发扬不畏艰难、敢打硬仗的“治沙”精神，扎实工作，奋力拼搏</w:t>
      </w:r>
      <w:r w:rsidR="005528A0">
        <w:rPr>
          <w:rFonts w:ascii="仿宋_GB2312" w:eastAsia="仿宋_GB2312" w:hint="eastAsia"/>
          <w:sz w:val="32"/>
          <w:szCs w:val="32"/>
        </w:rPr>
        <w:t>，</w:t>
      </w:r>
      <w:r w:rsidRPr="003B2D2A">
        <w:rPr>
          <w:rFonts w:ascii="仿宋_GB2312" w:eastAsia="仿宋_GB2312" w:hint="eastAsia"/>
          <w:sz w:val="32"/>
          <w:szCs w:val="32"/>
        </w:rPr>
        <w:t>力争双禁工作再上层楼！</w:t>
      </w:r>
    </w:p>
    <w:p w:rsidR="003B2D2A" w:rsidRPr="003B2D2A" w:rsidRDefault="003B2D2A" w:rsidP="003B2D2A">
      <w:pPr>
        <w:spacing w:line="540" w:lineRule="exact"/>
        <w:ind w:firstLineChars="200" w:firstLine="640"/>
        <w:rPr>
          <w:rFonts w:ascii="仿宋_GB2312" w:eastAsia="仿宋_GB2312"/>
          <w:sz w:val="32"/>
          <w:szCs w:val="32"/>
        </w:rPr>
      </w:pPr>
    </w:p>
    <w:p w:rsidR="00E6126C" w:rsidRPr="003B2D2A" w:rsidRDefault="00E6126C" w:rsidP="00E6126C">
      <w:pPr>
        <w:spacing w:line="540" w:lineRule="exact"/>
        <w:ind w:firstLineChars="200" w:firstLine="640"/>
        <w:rPr>
          <w:rFonts w:ascii="方正仿宋_GBK" w:eastAsia="方正仿宋_GBK"/>
          <w:sz w:val="32"/>
        </w:rPr>
      </w:pPr>
    </w:p>
    <w:p w:rsidR="00E6126C" w:rsidRDefault="00E6126C" w:rsidP="00E6126C">
      <w:pPr>
        <w:spacing w:line="540" w:lineRule="exact"/>
        <w:ind w:firstLineChars="200" w:firstLine="640"/>
        <w:rPr>
          <w:rFonts w:ascii="方正仿宋_GBK" w:eastAsia="方正仿宋_GBK"/>
          <w:sz w:val="32"/>
        </w:rPr>
      </w:pPr>
    </w:p>
    <w:p w:rsidR="00D9008F" w:rsidRPr="00E6126C" w:rsidRDefault="00D9008F" w:rsidP="00E6126C"/>
    <w:sectPr w:rsidR="00D9008F" w:rsidRPr="00E6126C" w:rsidSect="00304B45">
      <w:headerReference w:type="default" r:id="rId6"/>
      <w:footerReference w:type="even" r:id="rId7"/>
      <w:footerReference w:type="default" r:id="rId8"/>
      <w:pgSz w:w="11906" w:h="16838"/>
      <w:pgMar w:top="1701" w:right="1644" w:bottom="1701" w:left="1644" w:header="851" w:footer="119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CFF" w:rsidRPr="007C1C24" w:rsidRDefault="001C4CFF" w:rsidP="00436C85">
      <w:pPr>
        <w:rPr>
          <w:szCs w:val="20"/>
        </w:rPr>
      </w:pPr>
      <w:r>
        <w:separator/>
      </w:r>
    </w:p>
  </w:endnote>
  <w:endnote w:type="continuationSeparator" w:id="1">
    <w:p w:rsidR="001C4CFF" w:rsidRPr="007C1C24" w:rsidRDefault="001C4CFF" w:rsidP="00436C85">
      <w:pPr>
        <w:rPr>
          <w:szCs w:val="20"/>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方正仿宋_GBK">
    <w:altName w:val="黑体"/>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0F1" w:rsidRDefault="003A73AD">
    <w:pPr>
      <w:pStyle w:val="a4"/>
      <w:framePr w:h="0" w:wrap="around" w:vAnchor="text" w:hAnchor="margin" w:xAlign="center" w:y="1"/>
      <w:rPr>
        <w:rStyle w:val="a5"/>
      </w:rPr>
    </w:pPr>
    <w:r>
      <w:fldChar w:fldCharType="begin"/>
    </w:r>
    <w:r w:rsidR="002D06A3">
      <w:rPr>
        <w:rStyle w:val="a5"/>
      </w:rPr>
      <w:instrText xml:space="preserve">PAGE  </w:instrText>
    </w:r>
    <w:r>
      <w:fldChar w:fldCharType="end"/>
    </w:r>
  </w:p>
  <w:p w:rsidR="00DC40F1" w:rsidRDefault="001C4CF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0F1" w:rsidRDefault="003A73AD">
    <w:pPr>
      <w:pStyle w:val="a4"/>
      <w:framePr w:h="0" w:wrap="around" w:vAnchor="text" w:hAnchor="margin" w:xAlign="center" w:y="1"/>
      <w:rPr>
        <w:rStyle w:val="a5"/>
      </w:rPr>
    </w:pPr>
    <w:r>
      <w:fldChar w:fldCharType="begin"/>
    </w:r>
    <w:r w:rsidR="002D06A3">
      <w:rPr>
        <w:rStyle w:val="a5"/>
      </w:rPr>
      <w:instrText xml:space="preserve">PAGE  </w:instrText>
    </w:r>
    <w:r>
      <w:fldChar w:fldCharType="separate"/>
    </w:r>
    <w:r w:rsidR="008063C0">
      <w:rPr>
        <w:rStyle w:val="a5"/>
        <w:noProof/>
      </w:rPr>
      <w:t>2</w:t>
    </w:r>
    <w:r>
      <w:fldChar w:fldCharType="end"/>
    </w:r>
  </w:p>
  <w:p w:rsidR="00DC40F1" w:rsidRDefault="001C4CF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CFF" w:rsidRPr="007C1C24" w:rsidRDefault="001C4CFF" w:rsidP="00436C85">
      <w:pPr>
        <w:rPr>
          <w:szCs w:val="20"/>
        </w:rPr>
      </w:pPr>
      <w:r>
        <w:separator/>
      </w:r>
    </w:p>
  </w:footnote>
  <w:footnote w:type="continuationSeparator" w:id="1">
    <w:p w:rsidR="001C4CFF" w:rsidRPr="007C1C24" w:rsidRDefault="001C4CFF" w:rsidP="00436C85">
      <w:pPr>
        <w:rPr>
          <w:szCs w:val="20"/>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0F1" w:rsidRDefault="001C4CFF" w:rsidP="00977A26">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6C85"/>
    <w:rsid w:val="00030248"/>
    <w:rsid w:val="0008575A"/>
    <w:rsid w:val="000F60CD"/>
    <w:rsid w:val="001254B2"/>
    <w:rsid w:val="001C4CFF"/>
    <w:rsid w:val="001F7C28"/>
    <w:rsid w:val="002D06A3"/>
    <w:rsid w:val="002D0EC9"/>
    <w:rsid w:val="003A39C0"/>
    <w:rsid w:val="003A73AD"/>
    <w:rsid w:val="003B2D2A"/>
    <w:rsid w:val="003D273C"/>
    <w:rsid w:val="00436C85"/>
    <w:rsid w:val="0049640B"/>
    <w:rsid w:val="005528A0"/>
    <w:rsid w:val="00623155"/>
    <w:rsid w:val="008063C0"/>
    <w:rsid w:val="008559A1"/>
    <w:rsid w:val="009C51D6"/>
    <w:rsid w:val="00A12DF8"/>
    <w:rsid w:val="00A471F3"/>
    <w:rsid w:val="00A61F13"/>
    <w:rsid w:val="00AF0DA4"/>
    <w:rsid w:val="00AF6E7E"/>
    <w:rsid w:val="00B97142"/>
    <w:rsid w:val="00C11F1F"/>
    <w:rsid w:val="00D9008F"/>
    <w:rsid w:val="00E6126C"/>
    <w:rsid w:val="00E665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26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36C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36C85"/>
    <w:rPr>
      <w:sz w:val="18"/>
      <w:szCs w:val="18"/>
    </w:rPr>
  </w:style>
  <w:style w:type="paragraph" w:styleId="a4">
    <w:name w:val="footer"/>
    <w:basedOn w:val="a"/>
    <w:link w:val="Char0"/>
    <w:unhideWhenUsed/>
    <w:rsid w:val="00436C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36C85"/>
    <w:rPr>
      <w:sz w:val="18"/>
      <w:szCs w:val="18"/>
    </w:rPr>
  </w:style>
  <w:style w:type="character" w:styleId="a5">
    <w:name w:val="page number"/>
    <w:basedOn w:val="a0"/>
    <w:rsid w:val="00E6126C"/>
    <w:rPr>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143</Words>
  <Characters>820</Characters>
  <Application>Microsoft Office Word</Application>
  <DocSecurity>0</DocSecurity>
  <Lines>6</Lines>
  <Paragraphs>1</Paragraphs>
  <ScaleCrop>false</ScaleCrop>
  <Company>P R C</Company>
  <LinksUpToDate>false</LinksUpToDate>
  <CharactersWithSpaces>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5</cp:revision>
  <dcterms:created xsi:type="dcterms:W3CDTF">2023-03-20T01:15:00Z</dcterms:created>
  <dcterms:modified xsi:type="dcterms:W3CDTF">2023-03-20T01:37:00Z</dcterms:modified>
</cp:coreProperties>
</file>