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CB8" w:rsidRDefault="00CD750C">
      <w:pPr>
        <w:pStyle w:val="Normal0"/>
        <w:widowControl w:val="0"/>
        <w:spacing w:before="0" w:after="0" w:line="240" w:lineRule="atLeast"/>
        <w:jc w:val="left"/>
        <w:rPr>
          <w:rFonts w:ascii="黑体" w:eastAsia="黑体" w:hAnsi="黑体" w:cs="黑体"/>
          <w:sz w:val="32"/>
          <w:szCs w:val="32"/>
          <w:lang w:eastAsia="zh-CN"/>
        </w:rPr>
      </w:pPr>
      <w:r>
        <w:rPr>
          <w:rFonts w:ascii="黑体" w:eastAsia="黑体" w:hAnsi="黑体" w:cs="黑体" w:hint="eastAsia"/>
          <w:sz w:val="32"/>
          <w:szCs w:val="32"/>
          <w:lang w:eastAsia="zh-CN"/>
        </w:rPr>
        <w:t>附件1</w:t>
      </w:r>
    </w:p>
    <w:tbl>
      <w:tblPr>
        <w:tblW w:w="9012" w:type="dxa"/>
        <w:jc w:val="center"/>
        <w:tblLayout w:type="fixed"/>
        <w:tblLook w:val="04A0"/>
      </w:tblPr>
      <w:tblGrid>
        <w:gridCol w:w="1120"/>
        <w:gridCol w:w="1028"/>
        <w:gridCol w:w="2354"/>
        <w:gridCol w:w="1080"/>
        <w:gridCol w:w="623"/>
        <w:gridCol w:w="1338"/>
        <w:gridCol w:w="709"/>
        <w:gridCol w:w="760"/>
      </w:tblGrid>
      <w:tr w:rsidR="00A95CB8">
        <w:trPr>
          <w:trHeight w:val="57"/>
          <w:jc w:val="center"/>
        </w:trPr>
        <w:tc>
          <w:tcPr>
            <w:tcW w:w="9012" w:type="dxa"/>
            <w:gridSpan w:val="8"/>
            <w:tcBorders>
              <w:top w:val="nil"/>
              <w:left w:val="nil"/>
              <w:bottom w:val="nil"/>
              <w:right w:val="nil"/>
            </w:tcBorders>
            <w:shd w:val="clear" w:color="auto" w:fill="FFFFFF"/>
            <w:noWrap/>
            <w:vAlign w:val="center"/>
          </w:tcPr>
          <w:p w:rsidR="00A95CB8" w:rsidRDefault="00CD750C">
            <w:pPr>
              <w:widowControl w:val="0"/>
              <w:jc w:val="center"/>
              <w:textAlignment w:val="center"/>
              <w:rPr>
                <w:rFonts w:ascii="方正小标宋简体" w:eastAsia="方正小标宋简体" w:hAnsi="方正小标宋简体" w:cs="方正小标宋简体"/>
                <w:b w:val="0"/>
                <w:bCs/>
                <w:sz w:val="36"/>
                <w:szCs w:val="36"/>
              </w:rPr>
            </w:pPr>
            <w:r>
              <w:rPr>
                <w:rFonts w:ascii="方正小标宋简体" w:eastAsia="方正小标宋简体" w:hAnsi="方正小标宋简体" w:cs="方正小标宋简体" w:hint="eastAsia"/>
                <w:b w:val="0"/>
                <w:bCs/>
                <w:sz w:val="36"/>
                <w:szCs w:val="36"/>
              </w:rPr>
              <w:t>部门整体支出绩效自评价表</w:t>
            </w:r>
          </w:p>
          <w:p w:rsidR="00A95CB8" w:rsidRDefault="00CD750C" w:rsidP="007731F6">
            <w:pPr>
              <w:pStyle w:val="2"/>
              <w:ind w:leftChars="0" w:left="0" w:firstLine="562"/>
            </w:pPr>
            <w:r>
              <w:rPr>
                <w:rFonts w:hint="eastAsia"/>
              </w:rPr>
              <w:t xml:space="preserve">    </w:t>
            </w:r>
            <w:r>
              <w:rPr>
                <w:rFonts w:hint="eastAsia"/>
              </w:rPr>
              <w:t>（</w:t>
            </w:r>
            <w:r>
              <w:rPr>
                <w:rFonts w:hint="eastAsia"/>
              </w:rPr>
              <w:t>2023</w:t>
            </w:r>
            <w:r>
              <w:rPr>
                <w:rFonts w:hint="eastAsia"/>
              </w:rPr>
              <w:t>年）</w:t>
            </w:r>
            <w:r>
              <w:rPr>
                <w:rFonts w:hint="eastAsia"/>
              </w:rPr>
              <w:t xml:space="preserve"> </w:t>
            </w:r>
          </w:p>
        </w:tc>
      </w:tr>
      <w:tr w:rsidR="00A95CB8">
        <w:trPr>
          <w:trHeight w:val="275"/>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单位名称</w:t>
            </w:r>
          </w:p>
        </w:tc>
        <w:tc>
          <w:tcPr>
            <w:tcW w:w="789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DB1CA8">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如皋市水产技术指导站</w:t>
            </w:r>
          </w:p>
        </w:tc>
      </w:tr>
      <w:tr w:rsidR="00A95CB8">
        <w:trPr>
          <w:trHeight w:val="270"/>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主要职能</w:t>
            </w:r>
          </w:p>
        </w:tc>
        <w:tc>
          <w:tcPr>
            <w:tcW w:w="789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DB1CA8" w:rsidRPr="00DB1CA8" w:rsidRDefault="003872D0" w:rsidP="00DB1CA8">
            <w:pPr>
              <w:widowControl w:val="0"/>
              <w:jc w:val="left"/>
              <w:rPr>
                <w:rFonts w:ascii="宋体" w:eastAsia="宋体" w:hAnsi="宋体" w:cs="宋体"/>
                <w:b w:val="0"/>
                <w:bCs/>
                <w:sz w:val="17"/>
                <w:szCs w:val="17"/>
              </w:rPr>
            </w:pPr>
            <w:r>
              <w:rPr>
                <w:rFonts w:ascii="宋体" w:eastAsia="宋体" w:hAnsi="宋体" w:cs="宋体" w:hint="eastAsia"/>
                <w:b w:val="0"/>
                <w:bCs/>
                <w:sz w:val="17"/>
                <w:szCs w:val="17"/>
              </w:rPr>
              <w:t xml:space="preserve"> </w:t>
            </w:r>
            <w:r w:rsidR="00DB1CA8" w:rsidRPr="00DB1CA8">
              <w:rPr>
                <w:rFonts w:ascii="宋体" w:eastAsia="宋体" w:hAnsi="宋体" w:cs="宋体" w:hint="eastAsia"/>
                <w:b w:val="0"/>
                <w:bCs/>
                <w:sz w:val="17"/>
                <w:szCs w:val="17"/>
              </w:rPr>
              <w:t>1. 宣传、贯彻、执行党和国家发展渔业的方针、政策，并结合本市实际，制定具体的贯彻实施意见和办法；</w:t>
            </w:r>
          </w:p>
          <w:p w:rsidR="00DB1CA8" w:rsidRPr="00DB1CA8" w:rsidRDefault="003872D0" w:rsidP="00DB1CA8">
            <w:pPr>
              <w:widowControl w:val="0"/>
              <w:jc w:val="left"/>
              <w:rPr>
                <w:rFonts w:ascii="宋体" w:eastAsia="宋体" w:hAnsi="宋体" w:cs="宋体"/>
                <w:b w:val="0"/>
                <w:bCs/>
                <w:sz w:val="17"/>
                <w:szCs w:val="17"/>
              </w:rPr>
            </w:pPr>
            <w:r>
              <w:rPr>
                <w:rFonts w:ascii="宋体" w:eastAsia="宋体" w:hAnsi="宋体" w:cs="宋体" w:hint="eastAsia"/>
                <w:b w:val="0"/>
                <w:bCs/>
                <w:sz w:val="17"/>
                <w:szCs w:val="17"/>
              </w:rPr>
              <w:t xml:space="preserve"> </w:t>
            </w:r>
            <w:r w:rsidR="00DB1CA8" w:rsidRPr="00DB1CA8">
              <w:rPr>
                <w:rFonts w:ascii="宋体" w:eastAsia="宋体" w:hAnsi="宋体" w:cs="宋体" w:hint="eastAsia"/>
                <w:b w:val="0"/>
                <w:bCs/>
                <w:sz w:val="17"/>
                <w:szCs w:val="17"/>
              </w:rPr>
              <w:t>2. 参与制定全市渔业生产发展和技术推广计划；</w:t>
            </w:r>
          </w:p>
          <w:p w:rsidR="00DB1CA8" w:rsidRPr="00DB1CA8" w:rsidRDefault="003872D0" w:rsidP="00DB1CA8">
            <w:pPr>
              <w:widowControl w:val="0"/>
              <w:jc w:val="left"/>
              <w:rPr>
                <w:rFonts w:ascii="宋体" w:eastAsia="宋体" w:hAnsi="宋体" w:cs="宋体"/>
                <w:b w:val="0"/>
                <w:bCs/>
                <w:sz w:val="17"/>
                <w:szCs w:val="17"/>
              </w:rPr>
            </w:pPr>
            <w:r>
              <w:rPr>
                <w:rFonts w:ascii="宋体" w:eastAsia="宋体" w:hAnsi="宋体" w:cs="宋体" w:hint="eastAsia"/>
                <w:b w:val="0"/>
                <w:bCs/>
                <w:sz w:val="17"/>
                <w:szCs w:val="17"/>
              </w:rPr>
              <w:t xml:space="preserve"> </w:t>
            </w:r>
            <w:r w:rsidR="00DB1CA8" w:rsidRPr="00DB1CA8">
              <w:rPr>
                <w:rFonts w:ascii="宋体" w:eastAsia="宋体" w:hAnsi="宋体" w:cs="宋体" w:hint="eastAsia"/>
                <w:b w:val="0"/>
                <w:bCs/>
                <w:sz w:val="17"/>
                <w:szCs w:val="17"/>
              </w:rPr>
              <w:t>3. 开展水产新技术、新品种的引进、选育、试验、示范、普及、推广；</w:t>
            </w:r>
          </w:p>
          <w:p w:rsidR="00A33858" w:rsidRDefault="003872D0" w:rsidP="00DB1CA8">
            <w:pPr>
              <w:widowControl w:val="0"/>
              <w:jc w:val="left"/>
              <w:rPr>
                <w:rFonts w:ascii="宋体" w:eastAsia="宋体" w:hAnsi="宋体" w:cs="宋体"/>
                <w:b w:val="0"/>
                <w:bCs/>
                <w:sz w:val="17"/>
                <w:szCs w:val="17"/>
              </w:rPr>
            </w:pPr>
            <w:r>
              <w:rPr>
                <w:rFonts w:ascii="宋体" w:eastAsia="宋体" w:hAnsi="宋体" w:cs="宋体" w:hint="eastAsia"/>
                <w:b w:val="0"/>
                <w:bCs/>
                <w:sz w:val="17"/>
                <w:szCs w:val="17"/>
              </w:rPr>
              <w:t xml:space="preserve"> </w:t>
            </w:r>
            <w:r w:rsidR="00DB1CA8" w:rsidRPr="00DB1CA8">
              <w:rPr>
                <w:rFonts w:ascii="宋体" w:eastAsia="宋体" w:hAnsi="宋体" w:cs="宋体" w:hint="eastAsia"/>
                <w:b w:val="0"/>
                <w:bCs/>
                <w:sz w:val="17"/>
                <w:szCs w:val="17"/>
              </w:rPr>
              <w:t>4. 组织开展渔业生产技术培训；</w:t>
            </w:r>
          </w:p>
          <w:p w:rsidR="00DB1CA8" w:rsidRDefault="00DB1CA8" w:rsidP="00DB1CA8">
            <w:pPr>
              <w:widowControl w:val="0"/>
              <w:jc w:val="left"/>
              <w:rPr>
                <w:rFonts w:ascii="宋体" w:eastAsia="宋体" w:hAnsi="宋体" w:cs="宋体"/>
                <w:b w:val="0"/>
                <w:bCs/>
                <w:sz w:val="17"/>
                <w:szCs w:val="17"/>
              </w:rPr>
            </w:pPr>
            <w:r w:rsidRPr="00DB1CA8">
              <w:rPr>
                <w:rFonts w:ascii="宋体" w:eastAsia="宋体" w:hAnsi="宋体" w:cs="宋体" w:hint="eastAsia"/>
                <w:b w:val="0"/>
                <w:bCs/>
                <w:sz w:val="17"/>
                <w:szCs w:val="17"/>
              </w:rPr>
              <w:t xml:space="preserve"> 5. 指导水产原（良）种体系建设；</w:t>
            </w:r>
          </w:p>
          <w:p w:rsidR="00DB1CA8" w:rsidRPr="00DB1CA8" w:rsidRDefault="00DB1CA8" w:rsidP="00DB1CA8">
            <w:pPr>
              <w:widowControl w:val="0"/>
              <w:jc w:val="left"/>
              <w:rPr>
                <w:rFonts w:ascii="宋体" w:eastAsia="宋体" w:hAnsi="宋体" w:cs="宋体"/>
                <w:b w:val="0"/>
                <w:bCs/>
                <w:sz w:val="17"/>
                <w:szCs w:val="17"/>
              </w:rPr>
            </w:pPr>
            <w:r w:rsidRPr="00DB1CA8">
              <w:rPr>
                <w:rFonts w:ascii="宋体" w:eastAsia="宋体" w:hAnsi="宋体" w:cs="宋体" w:hint="eastAsia"/>
                <w:b w:val="0"/>
                <w:bCs/>
                <w:sz w:val="17"/>
                <w:szCs w:val="17"/>
              </w:rPr>
              <w:t xml:space="preserve"> 6. 开展水产养殖病害的防治、测报；</w:t>
            </w:r>
          </w:p>
          <w:p w:rsidR="00DB1CA8" w:rsidRPr="00DB1CA8" w:rsidRDefault="003872D0" w:rsidP="00DB1CA8">
            <w:pPr>
              <w:widowControl w:val="0"/>
              <w:jc w:val="left"/>
              <w:rPr>
                <w:rFonts w:ascii="宋体" w:eastAsia="宋体" w:hAnsi="宋体" w:cs="宋体"/>
                <w:b w:val="0"/>
                <w:bCs/>
                <w:sz w:val="17"/>
                <w:szCs w:val="17"/>
              </w:rPr>
            </w:pPr>
            <w:r>
              <w:rPr>
                <w:rFonts w:ascii="宋体" w:eastAsia="宋体" w:hAnsi="宋体" w:cs="宋体" w:hint="eastAsia"/>
                <w:b w:val="0"/>
                <w:bCs/>
                <w:sz w:val="17"/>
                <w:szCs w:val="17"/>
              </w:rPr>
              <w:t xml:space="preserve"> </w:t>
            </w:r>
            <w:r w:rsidR="00DB1CA8" w:rsidRPr="00DB1CA8">
              <w:rPr>
                <w:rFonts w:ascii="宋体" w:eastAsia="宋体" w:hAnsi="宋体" w:cs="宋体" w:hint="eastAsia"/>
                <w:b w:val="0"/>
                <w:bCs/>
                <w:sz w:val="17"/>
                <w:szCs w:val="17"/>
              </w:rPr>
              <w:t>7.配合上级部门做好水产品药残抽样工作，协助开展无公害水产品产地认定和产品认证；</w:t>
            </w:r>
          </w:p>
          <w:p w:rsidR="00A95CB8" w:rsidRDefault="003872D0" w:rsidP="00DB1CA8">
            <w:pPr>
              <w:widowControl w:val="0"/>
              <w:jc w:val="left"/>
              <w:rPr>
                <w:rFonts w:ascii="宋体" w:eastAsia="宋体" w:hAnsi="宋体" w:cs="宋体"/>
                <w:b w:val="0"/>
                <w:bCs/>
                <w:sz w:val="17"/>
                <w:szCs w:val="17"/>
              </w:rPr>
            </w:pPr>
            <w:r>
              <w:rPr>
                <w:rFonts w:ascii="宋体" w:eastAsia="宋体" w:hAnsi="宋体" w:cs="宋体" w:hint="eastAsia"/>
                <w:b w:val="0"/>
                <w:bCs/>
                <w:sz w:val="17"/>
                <w:szCs w:val="17"/>
              </w:rPr>
              <w:t xml:space="preserve"> </w:t>
            </w:r>
            <w:r w:rsidR="00DB1CA8" w:rsidRPr="00DB1CA8">
              <w:rPr>
                <w:rFonts w:ascii="宋体" w:eastAsia="宋体" w:hAnsi="宋体" w:cs="宋体" w:hint="eastAsia"/>
                <w:b w:val="0"/>
                <w:bCs/>
                <w:sz w:val="17"/>
                <w:szCs w:val="17"/>
              </w:rPr>
              <w:t>8. 协助渔业生产灾害性天气预警信息的发布。</w:t>
            </w:r>
          </w:p>
        </w:tc>
      </w:tr>
      <w:tr w:rsidR="00A95CB8">
        <w:trPr>
          <w:trHeight w:val="420"/>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机构设置及人员配置</w:t>
            </w:r>
          </w:p>
        </w:tc>
        <w:tc>
          <w:tcPr>
            <w:tcW w:w="789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DB1CA8" w:rsidP="00DB1CA8">
            <w:pPr>
              <w:widowControl w:val="0"/>
              <w:jc w:val="center"/>
              <w:rPr>
                <w:rFonts w:ascii="宋体" w:eastAsia="宋体" w:hAnsi="宋体" w:cs="宋体"/>
                <w:b w:val="0"/>
                <w:bCs/>
                <w:sz w:val="17"/>
                <w:szCs w:val="17"/>
              </w:rPr>
            </w:pPr>
            <w:r w:rsidRPr="00DB1CA8">
              <w:rPr>
                <w:rFonts w:ascii="宋体" w:eastAsia="宋体" w:hAnsi="宋体" w:cs="宋体" w:hint="eastAsia"/>
                <w:b w:val="0"/>
                <w:bCs/>
                <w:sz w:val="17"/>
                <w:szCs w:val="17"/>
              </w:rPr>
              <w:t>本单位是如皋市农业农村局下属的全额拨款事业单位，为股级建制，核定编制数7名，无附属机构纳入2023年预算的在职在编人员为7人，退休人员7人。</w:t>
            </w:r>
            <w:r w:rsidR="00552693">
              <w:rPr>
                <w:rFonts w:ascii="宋体" w:eastAsia="宋体" w:hAnsi="宋体" w:cs="宋体" w:hint="eastAsia"/>
                <w:b w:val="0"/>
                <w:bCs/>
                <w:sz w:val="17"/>
                <w:szCs w:val="17"/>
              </w:rPr>
              <w:t>2023</w:t>
            </w:r>
            <w:r w:rsidRPr="00DB1CA8">
              <w:rPr>
                <w:rFonts w:ascii="宋体" w:eastAsia="宋体" w:hAnsi="宋体" w:cs="宋体" w:hint="eastAsia"/>
                <w:b w:val="0"/>
                <w:bCs/>
                <w:sz w:val="17"/>
                <w:szCs w:val="17"/>
              </w:rPr>
              <w:t>年底本单位无政府购买服务岗位人员。</w:t>
            </w:r>
          </w:p>
        </w:tc>
      </w:tr>
      <w:tr w:rsidR="00A95CB8" w:rsidTr="00DD15DA">
        <w:trPr>
          <w:trHeight w:val="270"/>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预算安排及</w:t>
            </w:r>
          </w:p>
        </w:tc>
        <w:tc>
          <w:tcPr>
            <w:tcW w:w="33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A95CB8">
            <w:pPr>
              <w:widowControl w:val="0"/>
              <w:jc w:val="center"/>
              <w:rPr>
                <w:rFonts w:ascii="宋体" w:eastAsia="宋体" w:hAnsi="宋体" w:cs="宋体"/>
                <w:b w:val="0"/>
                <w:bCs/>
                <w:sz w:val="17"/>
                <w:szCs w:val="17"/>
              </w:rPr>
            </w:pPr>
          </w:p>
        </w:tc>
        <w:tc>
          <w:tcPr>
            <w:tcW w:w="30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全年预算数</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实际支出数</w:t>
            </w:r>
          </w:p>
        </w:tc>
      </w:tr>
      <w:tr w:rsidR="00A95CB8" w:rsidTr="00DD15DA">
        <w:trPr>
          <w:trHeight w:val="270"/>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支出情况</w:t>
            </w:r>
          </w:p>
        </w:tc>
        <w:tc>
          <w:tcPr>
            <w:tcW w:w="33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资金总额</w:t>
            </w:r>
          </w:p>
        </w:tc>
        <w:tc>
          <w:tcPr>
            <w:tcW w:w="30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0B6DF3">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435.29</w:t>
            </w:r>
            <w:r w:rsidR="00CD750C">
              <w:rPr>
                <w:rFonts w:ascii="宋体" w:eastAsia="宋体" w:hAnsi="宋体" w:cs="宋体" w:hint="eastAsia"/>
                <w:b w:val="0"/>
                <w:bCs/>
                <w:sz w:val="17"/>
                <w:szCs w:val="17"/>
              </w:rPr>
              <w:t>万元</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0B6DF3">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296.79</w:t>
            </w:r>
            <w:r w:rsidR="00DB52D7">
              <w:rPr>
                <w:rFonts w:ascii="宋体" w:eastAsia="宋体" w:hAnsi="宋体" w:cs="宋体" w:hint="eastAsia"/>
                <w:b w:val="0"/>
                <w:bCs/>
                <w:sz w:val="17"/>
                <w:szCs w:val="17"/>
              </w:rPr>
              <w:t>万元</w:t>
            </w:r>
          </w:p>
        </w:tc>
      </w:tr>
      <w:tr w:rsidR="00A95CB8" w:rsidTr="00DD15DA">
        <w:trPr>
          <w:trHeight w:val="270"/>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rPr>
                <w:rFonts w:ascii="宋体" w:eastAsia="宋体" w:hAnsi="宋体" w:cs="宋体"/>
                <w:b w:val="0"/>
                <w:bCs/>
                <w:sz w:val="22"/>
                <w:szCs w:val="22"/>
              </w:rPr>
            </w:pPr>
          </w:p>
        </w:tc>
        <w:tc>
          <w:tcPr>
            <w:tcW w:w="33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基本支出</w:t>
            </w:r>
          </w:p>
        </w:tc>
        <w:tc>
          <w:tcPr>
            <w:tcW w:w="30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DB52D7" w:rsidP="000B6DF3">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279.0</w:t>
            </w:r>
            <w:r w:rsidR="000B6DF3">
              <w:rPr>
                <w:rFonts w:ascii="宋体" w:eastAsia="宋体" w:hAnsi="宋体" w:cs="宋体" w:hint="eastAsia"/>
                <w:b w:val="0"/>
                <w:bCs/>
                <w:sz w:val="17"/>
                <w:szCs w:val="17"/>
              </w:rPr>
              <w:t>7</w:t>
            </w:r>
            <w:r w:rsidR="00CD750C">
              <w:rPr>
                <w:rFonts w:ascii="宋体" w:eastAsia="宋体" w:hAnsi="宋体" w:cs="宋体" w:hint="eastAsia"/>
                <w:b w:val="0"/>
                <w:bCs/>
                <w:sz w:val="17"/>
                <w:szCs w:val="17"/>
              </w:rPr>
              <w:t>万元</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DB52D7">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276.0</w:t>
            </w:r>
            <w:r w:rsidR="003C43C2">
              <w:rPr>
                <w:rFonts w:ascii="宋体" w:eastAsia="宋体" w:hAnsi="宋体" w:cs="宋体" w:hint="eastAsia"/>
                <w:b w:val="0"/>
                <w:bCs/>
                <w:sz w:val="17"/>
                <w:szCs w:val="17"/>
              </w:rPr>
              <w:t>7</w:t>
            </w:r>
            <w:r>
              <w:rPr>
                <w:rFonts w:ascii="宋体" w:eastAsia="宋体" w:hAnsi="宋体" w:cs="宋体" w:hint="eastAsia"/>
                <w:b w:val="0"/>
                <w:bCs/>
                <w:sz w:val="17"/>
                <w:szCs w:val="17"/>
              </w:rPr>
              <w:t>万元</w:t>
            </w:r>
          </w:p>
        </w:tc>
      </w:tr>
      <w:tr w:rsidR="00A95CB8" w:rsidTr="00DD15DA">
        <w:trPr>
          <w:trHeight w:val="270"/>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rPr>
                <w:rFonts w:ascii="宋体" w:eastAsia="宋体" w:hAnsi="宋体" w:cs="宋体"/>
                <w:b w:val="0"/>
                <w:bCs/>
                <w:sz w:val="22"/>
                <w:szCs w:val="22"/>
              </w:rPr>
            </w:pPr>
          </w:p>
        </w:tc>
        <w:tc>
          <w:tcPr>
            <w:tcW w:w="33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项目支出</w:t>
            </w:r>
          </w:p>
        </w:tc>
        <w:tc>
          <w:tcPr>
            <w:tcW w:w="30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9F5D8B">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156.2</w:t>
            </w:r>
            <w:r w:rsidR="00CD750C">
              <w:rPr>
                <w:rFonts w:ascii="宋体" w:eastAsia="宋体" w:hAnsi="宋体" w:cs="宋体" w:hint="eastAsia"/>
                <w:b w:val="0"/>
                <w:bCs/>
                <w:sz w:val="17"/>
                <w:szCs w:val="17"/>
              </w:rPr>
              <w:t>万元</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9F5D8B">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20.72</w:t>
            </w:r>
            <w:r w:rsidR="00DB52D7">
              <w:rPr>
                <w:rFonts w:ascii="宋体" w:eastAsia="宋体" w:hAnsi="宋体" w:cs="宋体" w:hint="eastAsia"/>
                <w:b w:val="0"/>
                <w:bCs/>
                <w:sz w:val="17"/>
                <w:szCs w:val="17"/>
              </w:rPr>
              <w:t>万元</w:t>
            </w:r>
          </w:p>
        </w:tc>
      </w:tr>
      <w:tr w:rsidR="00A95CB8" w:rsidTr="00DD15DA">
        <w:trPr>
          <w:trHeight w:val="270"/>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rPr>
                <w:rFonts w:ascii="宋体" w:eastAsia="宋体" w:hAnsi="宋体" w:cs="宋体"/>
                <w:b w:val="0"/>
                <w:bCs/>
                <w:sz w:val="22"/>
                <w:szCs w:val="22"/>
              </w:rPr>
            </w:pPr>
          </w:p>
        </w:tc>
        <w:tc>
          <w:tcPr>
            <w:tcW w:w="33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其中:</w:t>
            </w:r>
            <w:r w:rsidR="00DB52D7">
              <w:rPr>
                <w:rFonts w:ascii="宋体" w:eastAsia="宋体" w:hAnsi="宋体" w:cs="宋体" w:hint="eastAsia"/>
                <w:b w:val="0"/>
                <w:bCs/>
                <w:sz w:val="17"/>
                <w:szCs w:val="17"/>
              </w:rPr>
              <w:t>渔业项目评审监督</w:t>
            </w:r>
          </w:p>
        </w:tc>
        <w:tc>
          <w:tcPr>
            <w:tcW w:w="30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DB52D7" w:rsidP="00DB52D7">
            <w:pPr>
              <w:widowControl w:val="0"/>
              <w:ind w:firstLineChars="650" w:firstLine="1105"/>
              <w:textAlignment w:val="center"/>
              <w:rPr>
                <w:rFonts w:ascii="宋体" w:eastAsia="宋体" w:hAnsi="宋体" w:cs="宋体"/>
                <w:b w:val="0"/>
                <w:bCs/>
                <w:sz w:val="17"/>
                <w:szCs w:val="17"/>
              </w:rPr>
            </w:pPr>
            <w:r>
              <w:rPr>
                <w:rFonts w:ascii="宋体" w:eastAsia="宋体" w:hAnsi="宋体" w:cs="宋体" w:hint="eastAsia"/>
                <w:b w:val="0"/>
                <w:bCs/>
                <w:sz w:val="17"/>
                <w:szCs w:val="17"/>
              </w:rPr>
              <w:t>4万元</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DB52D7">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4万元</w:t>
            </w:r>
          </w:p>
        </w:tc>
      </w:tr>
      <w:tr w:rsidR="00D5472A" w:rsidTr="00DD15DA">
        <w:trPr>
          <w:trHeight w:val="270"/>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72A" w:rsidRDefault="00D5472A">
            <w:pPr>
              <w:widowControl w:val="0"/>
              <w:rPr>
                <w:rFonts w:ascii="宋体" w:eastAsia="宋体" w:hAnsi="宋体" w:cs="宋体"/>
                <w:b w:val="0"/>
                <w:bCs/>
                <w:sz w:val="22"/>
                <w:szCs w:val="22"/>
              </w:rPr>
            </w:pPr>
          </w:p>
        </w:tc>
        <w:tc>
          <w:tcPr>
            <w:tcW w:w="33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472A" w:rsidRDefault="0071603D">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农业公共服务（外来入侵水生动物普查）</w:t>
            </w:r>
          </w:p>
        </w:tc>
        <w:tc>
          <w:tcPr>
            <w:tcW w:w="30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472A" w:rsidRPr="0071603D" w:rsidRDefault="000B6DF3" w:rsidP="00DB52D7">
            <w:pPr>
              <w:widowControl w:val="0"/>
              <w:ind w:firstLineChars="650" w:firstLine="1105"/>
              <w:textAlignment w:val="center"/>
              <w:rPr>
                <w:rFonts w:ascii="宋体" w:eastAsia="宋体" w:hAnsi="宋体" w:cs="宋体"/>
                <w:b w:val="0"/>
                <w:bCs/>
                <w:sz w:val="17"/>
                <w:szCs w:val="17"/>
              </w:rPr>
            </w:pPr>
            <w:r>
              <w:rPr>
                <w:rFonts w:ascii="宋体" w:eastAsia="宋体" w:hAnsi="宋体" w:cs="宋体" w:hint="eastAsia"/>
                <w:b w:val="0"/>
                <w:bCs/>
                <w:sz w:val="17"/>
                <w:szCs w:val="17"/>
              </w:rPr>
              <w:t>17万元</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472A" w:rsidRDefault="000B6DF3">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16.72万元</w:t>
            </w:r>
          </w:p>
        </w:tc>
      </w:tr>
      <w:tr w:rsidR="00D5472A" w:rsidTr="00DD15DA">
        <w:trPr>
          <w:trHeight w:val="270"/>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5472A" w:rsidRDefault="00D5472A">
            <w:pPr>
              <w:widowControl w:val="0"/>
              <w:rPr>
                <w:rFonts w:ascii="宋体" w:eastAsia="宋体" w:hAnsi="宋体" w:cs="宋体"/>
                <w:b w:val="0"/>
                <w:bCs/>
                <w:sz w:val="22"/>
                <w:szCs w:val="22"/>
              </w:rPr>
            </w:pPr>
          </w:p>
        </w:tc>
        <w:tc>
          <w:tcPr>
            <w:tcW w:w="33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6DF3" w:rsidRPr="000B6DF3" w:rsidRDefault="000B6DF3" w:rsidP="000B6DF3">
            <w:pPr>
              <w:pStyle w:val="2"/>
              <w:ind w:left="562" w:firstLineChars="0" w:firstLine="0"/>
              <w:rPr>
                <w:rFonts w:ascii="宋体" w:eastAsia="宋体" w:hAnsi="宋体" w:cs="宋体"/>
                <w:b w:val="0"/>
                <w:bCs/>
                <w:sz w:val="17"/>
                <w:szCs w:val="17"/>
              </w:rPr>
            </w:pPr>
            <w:r w:rsidRPr="000B6DF3">
              <w:rPr>
                <w:rFonts w:ascii="宋体" w:eastAsia="宋体" w:hAnsi="宋体" w:cs="宋体" w:hint="eastAsia"/>
                <w:b w:val="0"/>
                <w:bCs/>
                <w:sz w:val="17"/>
                <w:szCs w:val="17"/>
              </w:rPr>
              <w:t>现代农业</w:t>
            </w:r>
            <w:r>
              <w:rPr>
                <w:rFonts w:ascii="宋体" w:eastAsia="宋体" w:hAnsi="宋体" w:cs="宋体" w:hint="eastAsia"/>
                <w:b w:val="0"/>
                <w:bCs/>
                <w:sz w:val="17"/>
                <w:szCs w:val="17"/>
              </w:rPr>
              <w:t>发展专项（水产站）</w:t>
            </w:r>
          </w:p>
        </w:tc>
        <w:tc>
          <w:tcPr>
            <w:tcW w:w="30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5472A" w:rsidRDefault="000B6DF3" w:rsidP="00DB52D7">
            <w:pPr>
              <w:widowControl w:val="0"/>
              <w:ind w:firstLineChars="650" w:firstLine="1105"/>
              <w:textAlignment w:val="center"/>
              <w:rPr>
                <w:rFonts w:ascii="宋体" w:eastAsia="宋体" w:hAnsi="宋体" w:cs="宋体"/>
                <w:b w:val="0"/>
                <w:bCs/>
                <w:sz w:val="17"/>
                <w:szCs w:val="17"/>
              </w:rPr>
            </w:pPr>
            <w:r>
              <w:rPr>
                <w:rFonts w:ascii="宋体" w:eastAsia="宋体" w:hAnsi="宋体" w:cs="宋体" w:hint="eastAsia"/>
                <w:b w:val="0"/>
                <w:bCs/>
                <w:sz w:val="17"/>
                <w:szCs w:val="17"/>
              </w:rPr>
              <w:t>135.2万元</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5472A" w:rsidRDefault="000B6DF3">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0</w:t>
            </w:r>
          </w:p>
        </w:tc>
      </w:tr>
      <w:tr w:rsidR="00A95CB8" w:rsidTr="00FD326F">
        <w:trPr>
          <w:trHeight w:val="420"/>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一级指标</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二级指标</w:t>
            </w:r>
          </w:p>
        </w:tc>
        <w:tc>
          <w:tcPr>
            <w:tcW w:w="2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三级指标</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全年指标值</w:t>
            </w:r>
          </w:p>
        </w:tc>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分值</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评价要点及评分规则</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实际完成值</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得分</w:t>
            </w:r>
          </w:p>
        </w:tc>
      </w:tr>
      <w:tr w:rsidR="00A95CB8" w:rsidTr="00FD326F">
        <w:trPr>
          <w:trHeight w:val="270"/>
          <w:jc w:val="center"/>
        </w:trPr>
        <w:tc>
          <w:tcPr>
            <w:tcW w:w="1120" w:type="dxa"/>
            <w:vMerge w:val="restart"/>
            <w:tcBorders>
              <w:top w:val="single" w:sz="4" w:space="0" w:color="000000"/>
              <w:left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决策(6)</w:t>
            </w:r>
          </w:p>
        </w:tc>
        <w:tc>
          <w:tcPr>
            <w:tcW w:w="10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计划制定(2)</w:t>
            </w:r>
          </w:p>
        </w:tc>
        <w:tc>
          <w:tcPr>
            <w:tcW w:w="2354" w:type="dxa"/>
            <w:tcBorders>
              <w:top w:val="single" w:sz="4" w:space="0" w:color="000000"/>
              <w:left w:val="single" w:sz="4" w:space="0" w:color="000000"/>
              <w:bottom w:val="nil"/>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中长期规划健全性</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健全</w:t>
            </w:r>
          </w:p>
        </w:tc>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1</w:t>
            </w:r>
          </w:p>
        </w:tc>
        <w:tc>
          <w:tcPr>
            <w:tcW w:w="1338" w:type="dxa"/>
            <w:tcBorders>
              <w:top w:val="single" w:sz="4" w:space="0" w:color="000000"/>
              <w:left w:val="single" w:sz="4" w:space="0" w:color="000000"/>
              <w:bottom w:val="nil"/>
              <w:right w:val="single" w:sz="4" w:space="0" w:color="000000"/>
            </w:tcBorders>
            <w:shd w:val="clear" w:color="auto" w:fill="auto"/>
            <w:vAlign w:val="center"/>
          </w:tcPr>
          <w:p w:rsidR="00A95CB8" w:rsidRDefault="00D00C1D">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健全得1分</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D00C1D">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达成预期目标</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D00C1D">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1</w:t>
            </w:r>
          </w:p>
        </w:tc>
      </w:tr>
      <w:tr w:rsidR="00D00C1D" w:rsidTr="00FD326F">
        <w:trPr>
          <w:trHeight w:val="270"/>
          <w:jc w:val="center"/>
        </w:trPr>
        <w:tc>
          <w:tcPr>
            <w:tcW w:w="1120" w:type="dxa"/>
            <w:vMerge/>
            <w:tcBorders>
              <w:left w:val="single" w:sz="4" w:space="0" w:color="000000"/>
              <w:right w:val="single" w:sz="4" w:space="0" w:color="000000"/>
            </w:tcBorders>
            <w:shd w:val="clear" w:color="auto" w:fill="auto"/>
            <w:vAlign w:val="center"/>
          </w:tcPr>
          <w:p w:rsidR="00D00C1D" w:rsidRDefault="00D00C1D">
            <w:pPr>
              <w:widowControl w:val="0"/>
              <w:jc w:val="center"/>
              <w:rPr>
                <w:rFonts w:ascii="宋体" w:eastAsia="宋体" w:hAnsi="宋体" w:cs="宋体"/>
                <w:b w:val="0"/>
                <w:bCs/>
                <w:sz w:val="17"/>
                <w:szCs w:val="17"/>
              </w:rPr>
            </w:pPr>
          </w:p>
        </w:tc>
        <w:tc>
          <w:tcPr>
            <w:tcW w:w="1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0C1D" w:rsidRDefault="00D00C1D">
            <w:pPr>
              <w:widowControl w:val="0"/>
              <w:jc w:val="center"/>
              <w:rPr>
                <w:rFonts w:ascii="宋体" w:eastAsia="宋体" w:hAnsi="宋体" w:cs="宋体"/>
                <w:b w:val="0"/>
                <w:bCs/>
                <w:sz w:val="17"/>
                <w:szCs w:val="17"/>
              </w:rPr>
            </w:pPr>
          </w:p>
        </w:tc>
        <w:tc>
          <w:tcPr>
            <w:tcW w:w="2354" w:type="dxa"/>
            <w:tcBorders>
              <w:top w:val="single" w:sz="4" w:space="0" w:color="000000"/>
              <w:left w:val="single" w:sz="4" w:space="0" w:color="000000"/>
              <w:bottom w:val="nil"/>
              <w:right w:val="single" w:sz="4" w:space="0" w:color="000000"/>
            </w:tcBorders>
            <w:shd w:val="clear" w:color="auto" w:fill="auto"/>
            <w:vAlign w:val="center"/>
          </w:tcPr>
          <w:p w:rsidR="00D00C1D" w:rsidRDefault="00D00C1D">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工作计划健全性</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0C1D" w:rsidRDefault="00D00C1D">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健全</w:t>
            </w:r>
          </w:p>
        </w:tc>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0C1D" w:rsidRDefault="00D00C1D">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1</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0C1D" w:rsidRDefault="00D00C1D">
            <w:pPr>
              <w:widowControl w:val="0"/>
              <w:rPr>
                <w:rFonts w:ascii="宋体" w:eastAsia="宋体" w:hAnsi="宋体" w:cs="宋体"/>
                <w:b w:val="0"/>
                <w:bCs/>
                <w:sz w:val="17"/>
                <w:szCs w:val="17"/>
              </w:rPr>
            </w:pPr>
            <w:r>
              <w:rPr>
                <w:rFonts w:ascii="宋体" w:eastAsia="宋体" w:hAnsi="宋体" w:cs="宋体" w:hint="eastAsia"/>
                <w:b w:val="0"/>
                <w:bCs/>
                <w:sz w:val="17"/>
                <w:szCs w:val="17"/>
              </w:rPr>
              <w:t>健全得1分</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00C1D" w:rsidRDefault="00D00C1D">
            <w:r w:rsidRPr="00614930">
              <w:rPr>
                <w:rFonts w:ascii="宋体" w:eastAsia="宋体" w:hAnsi="宋体" w:cs="宋体" w:hint="eastAsia"/>
                <w:b w:val="0"/>
                <w:bCs/>
                <w:sz w:val="17"/>
                <w:szCs w:val="17"/>
              </w:rPr>
              <w:t>达成预期目标</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0C1D" w:rsidRDefault="00D00C1D">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1</w:t>
            </w:r>
          </w:p>
        </w:tc>
      </w:tr>
      <w:tr w:rsidR="00D00C1D" w:rsidTr="00FD326F">
        <w:trPr>
          <w:trHeight w:val="270"/>
          <w:jc w:val="center"/>
        </w:trPr>
        <w:tc>
          <w:tcPr>
            <w:tcW w:w="1120" w:type="dxa"/>
            <w:vMerge/>
            <w:tcBorders>
              <w:left w:val="single" w:sz="4" w:space="0" w:color="000000"/>
              <w:right w:val="single" w:sz="4" w:space="0" w:color="000000"/>
            </w:tcBorders>
            <w:shd w:val="clear" w:color="auto" w:fill="auto"/>
            <w:vAlign w:val="center"/>
          </w:tcPr>
          <w:p w:rsidR="00D00C1D" w:rsidRDefault="00D00C1D">
            <w:pPr>
              <w:widowControl w:val="0"/>
              <w:jc w:val="center"/>
              <w:rPr>
                <w:rFonts w:ascii="宋体" w:eastAsia="宋体" w:hAnsi="宋体" w:cs="宋体"/>
                <w:b w:val="0"/>
                <w:bCs/>
                <w:sz w:val="17"/>
                <w:szCs w:val="17"/>
              </w:rPr>
            </w:pPr>
          </w:p>
        </w:tc>
        <w:tc>
          <w:tcPr>
            <w:tcW w:w="10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00C1D" w:rsidRDefault="00D00C1D">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目标设定(2)</w:t>
            </w:r>
          </w:p>
        </w:tc>
        <w:tc>
          <w:tcPr>
            <w:tcW w:w="2354" w:type="dxa"/>
            <w:tcBorders>
              <w:top w:val="single" w:sz="4" w:space="0" w:color="000000"/>
              <w:left w:val="single" w:sz="4" w:space="0" w:color="000000"/>
              <w:bottom w:val="nil"/>
              <w:right w:val="single" w:sz="4" w:space="0" w:color="000000"/>
            </w:tcBorders>
            <w:shd w:val="clear" w:color="auto" w:fill="auto"/>
            <w:vAlign w:val="center"/>
          </w:tcPr>
          <w:p w:rsidR="00D00C1D" w:rsidRDefault="00D00C1D">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绩效目标合理性</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0C1D" w:rsidRDefault="00D00C1D">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合理</w:t>
            </w:r>
          </w:p>
        </w:tc>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0C1D" w:rsidRDefault="00D00C1D">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1</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0C1D" w:rsidRDefault="00D00C1D">
            <w:pPr>
              <w:widowControl w:val="0"/>
              <w:rPr>
                <w:rFonts w:ascii="宋体" w:eastAsia="宋体" w:hAnsi="宋体" w:cs="宋体"/>
                <w:b w:val="0"/>
                <w:bCs/>
                <w:sz w:val="17"/>
                <w:szCs w:val="17"/>
              </w:rPr>
            </w:pPr>
            <w:r>
              <w:rPr>
                <w:rFonts w:ascii="宋体" w:eastAsia="宋体" w:hAnsi="宋体" w:cs="宋体" w:hint="eastAsia"/>
                <w:b w:val="0"/>
                <w:bCs/>
                <w:sz w:val="17"/>
                <w:szCs w:val="17"/>
              </w:rPr>
              <w:t>合理得1分</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00C1D" w:rsidRDefault="00D00C1D">
            <w:r w:rsidRPr="00614930">
              <w:rPr>
                <w:rFonts w:ascii="宋体" w:eastAsia="宋体" w:hAnsi="宋体" w:cs="宋体" w:hint="eastAsia"/>
                <w:b w:val="0"/>
                <w:bCs/>
                <w:sz w:val="17"/>
                <w:szCs w:val="17"/>
              </w:rPr>
              <w:t>达成预期目标</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0C1D" w:rsidRDefault="00D00C1D">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1</w:t>
            </w:r>
          </w:p>
        </w:tc>
      </w:tr>
      <w:tr w:rsidR="00D00C1D" w:rsidTr="00FD326F">
        <w:trPr>
          <w:trHeight w:val="270"/>
          <w:jc w:val="center"/>
        </w:trPr>
        <w:tc>
          <w:tcPr>
            <w:tcW w:w="1120" w:type="dxa"/>
            <w:vMerge/>
            <w:tcBorders>
              <w:left w:val="single" w:sz="4" w:space="0" w:color="000000"/>
              <w:right w:val="single" w:sz="4" w:space="0" w:color="000000"/>
            </w:tcBorders>
            <w:shd w:val="clear" w:color="auto" w:fill="auto"/>
            <w:vAlign w:val="center"/>
          </w:tcPr>
          <w:p w:rsidR="00D00C1D" w:rsidRDefault="00D00C1D">
            <w:pPr>
              <w:widowControl w:val="0"/>
              <w:jc w:val="center"/>
              <w:rPr>
                <w:rFonts w:ascii="宋体" w:eastAsia="宋体" w:hAnsi="宋体" w:cs="宋体"/>
                <w:b w:val="0"/>
                <w:bCs/>
                <w:sz w:val="17"/>
                <w:szCs w:val="17"/>
              </w:rPr>
            </w:pPr>
          </w:p>
        </w:tc>
        <w:tc>
          <w:tcPr>
            <w:tcW w:w="1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0C1D" w:rsidRDefault="00D00C1D">
            <w:pPr>
              <w:widowControl w:val="0"/>
              <w:jc w:val="center"/>
              <w:rPr>
                <w:rFonts w:ascii="宋体" w:eastAsia="宋体" w:hAnsi="宋体" w:cs="宋体"/>
                <w:b w:val="0"/>
                <w:bCs/>
                <w:sz w:val="17"/>
                <w:szCs w:val="17"/>
              </w:rPr>
            </w:pPr>
          </w:p>
        </w:tc>
        <w:tc>
          <w:tcPr>
            <w:tcW w:w="2354" w:type="dxa"/>
            <w:tcBorders>
              <w:top w:val="single" w:sz="4" w:space="0" w:color="000000"/>
              <w:left w:val="single" w:sz="4" w:space="0" w:color="000000"/>
              <w:bottom w:val="nil"/>
              <w:right w:val="single" w:sz="4" w:space="0" w:color="000000"/>
            </w:tcBorders>
            <w:shd w:val="clear" w:color="auto" w:fill="auto"/>
            <w:vAlign w:val="center"/>
          </w:tcPr>
          <w:p w:rsidR="00D00C1D" w:rsidRDefault="00D00C1D">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绩效指标明确性</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0C1D" w:rsidRDefault="00D00C1D">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明确</w:t>
            </w:r>
          </w:p>
        </w:tc>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0C1D" w:rsidRDefault="00D00C1D">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1</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0C1D" w:rsidRDefault="00D00C1D">
            <w:pPr>
              <w:widowControl w:val="0"/>
              <w:rPr>
                <w:rFonts w:ascii="宋体" w:eastAsia="宋体" w:hAnsi="宋体" w:cs="宋体"/>
                <w:b w:val="0"/>
                <w:bCs/>
                <w:sz w:val="17"/>
                <w:szCs w:val="17"/>
              </w:rPr>
            </w:pPr>
            <w:r>
              <w:rPr>
                <w:rFonts w:ascii="宋体" w:eastAsia="宋体" w:hAnsi="宋体" w:cs="宋体" w:hint="eastAsia"/>
                <w:b w:val="0"/>
                <w:bCs/>
                <w:sz w:val="17"/>
                <w:szCs w:val="17"/>
              </w:rPr>
              <w:t>明确得1分</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00C1D" w:rsidRDefault="00D00C1D">
            <w:r w:rsidRPr="00614930">
              <w:rPr>
                <w:rFonts w:ascii="宋体" w:eastAsia="宋体" w:hAnsi="宋体" w:cs="宋体" w:hint="eastAsia"/>
                <w:b w:val="0"/>
                <w:bCs/>
                <w:sz w:val="17"/>
                <w:szCs w:val="17"/>
              </w:rPr>
              <w:t>达成预期目标</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0C1D" w:rsidRDefault="00D00C1D">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1</w:t>
            </w:r>
          </w:p>
        </w:tc>
      </w:tr>
      <w:tr w:rsidR="00D00C1D" w:rsidTr="00FD326F">
        <w:trPr>
          <w:trHeight w:val="270"/>
          <w:jc w:val="center"/>
        </w:trPr>
        <w:tc>
          <w:tcPr>
            <w:tcW w:w="1120" w:type="dxa"/>
            <w:vMerge/>
            <w:tcBorders>
              <w:left w:val="single" w:sz="4" w:space="0" w:color="000000"/>
              <w:right w:val="single" w:sz="4" w:space="0" w:color="000000"/>
            </w:tcBorders>
            <w:shd w:val="clear" w:color="auto" w:fill="auto"/>
            <w:vAlign w:val="center"/>
          </w:tcPr>
          <w:p w:rsidR="00D00C1D" w:rsidRDefault="00D00C1D">
            <w:pPr>
              <w:widowControl w:val="0"/>
              <w:jc w:val="center"/>
              <w:rPr>
                <w:rFonts w:ascii="宋体" w:eastAsia="宋体" w:hAnsi="宋体" w:cs="宋体"/>
                <w:b w:val="0"/>
                <w:bCs/>
                <w:sz w:val="17"/>
                <w:szCs w:val="17"/>
              </w:rPr>
            </w:pPr>
          </w:p>
        </w:tc>
        <w:tc>
          <w:tcPr>
            <w:tcW w:w="10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00C1D" w:rsidRDefault="00D00C1D">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预算编制(2)</w:t>
            </w:r>
          </w:p>
        </w:tc>
        <w:tc>
          <w:tcPr>
            <w:tcW w:w="2354" w:type="dxa"/>
            <w:tcBorders>
              <w:top w:val="single" w:sz="4" w:space="0" w:color="000000"/>
              <w:left w:val="single" w:sz="4" w:space="0" w:color="000000"/>
              <w:bottom w:val="nil"/>
              <w:right w:val="single" w:sz="4" w:space="0" w:color="000000"/>
            </w:tcBorders>
            <w:shd w:val="clear" w:color="auto" w:fill="auto"/>
            <w:vAlign w:val="center"/>
          </w:tcPr>
          <w:p w:rsidR="00D00C1D" w:rsidRDefault="00D00C1D">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预算编制科学性</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0C1D" w:rsidRDefault="00D00C1D">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科学</w:t>
            </w:r>
          </w:p>
        </w:tc>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0C1D" w:rsidRDefault="00D00C1D">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1</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0C1D" w:rsidRDefault="00D00C1D">
            <w:pPr>
              <w:widowControl w:val="0"/>
              <w:rPr>
                <w:rFonts w:ascii="宋体" w:eastAsia="宋体" w:hAnsi="宋体" w:cs="宋体"/>
                <w:b w:val="0"/>
                <w:bCs/>
                <w:sz w:val="17"/>
                <w:szCs w:val="17"/>
              </w:rPr>
            </w:pPr>
            <w:r>
              <w:rPr>
                <w:rFonts w:ascii="宋体" w:eastAsia="宋体" w:hAnsi="宋体" w:cs="宋体" w:hint="eastAsia"/>
                <w:b w:val="0"/>
                <w:bCs/>
                <w:sz w:val="17"/>
                <w:szCs w:val="17"/>
              </w:rPr>
              <w:t>科学得1分</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00C1D" w:rsidRDefault="00D00C1D">
            <w:r w:rsidRPr="00614930">
              <w:rPr>
                <w:rFonts w:ascii="宋体" w:eastAsia="宋体" w:hAnsi="宋体" w:cs="宋体" w:hint="eastAsia"/>
                <w:b w:val="0"/>
                <w:bCs/>
                <w:sz w:val="17"/>
                <w:szCs w:val="17"/>
              </w:rPr>
              <w:t>达成预期目标</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0C1D" w:rsidRDefault="00D00C1D">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1</w:t>
            </w:r>
          </w:p>
        </w:tc>
      </w:tr>
      <w:tr w:rsidR="00D00C1D" w:rsidTr="00FD326F">
        <w:trPr>
          <w:trHeight w:val="270"/>
          <w:jc w:val="center"/>
        </w:trPr>
        <w:tc>
          <w:tcPr>
            <w:tcW w:w="1120" w:type="dxa"/>
            <w:vMerge/>
            <w:tcBorders>
              <w:left w:val="single" w:sz="4" w:space="0" w:color="000000"/>
              <w:bottom w:val="single" w:sz="4" w:space="0" w:color="auto"/>
              <w:right w:val="single" w:sz="4" w:space="0" w:color="000000"/>
            </w:tcBorders>
            <w:shd w:val="clear" w:color="auto" w:fill="auto"/>
            <w:vAlign w:val="center"/>
          </w:tcPr>
          <w:p w:rsidR="00D00C1D" w:rsidRDefault="00D00C1D">
            <w:pPr>
              <w:widowControl w:val="0"/>
              <w:jc w:val="center"/>
              <w:rPr>
                <w:rFonts w:ascii="宋体" w:eastAsia="宋体" w:hAnsi="宋体" w:cs="宋体"/>
                <w:b w:val="0"/>
                <w:bCs/>
                <w:sz w:val="17"/>
                <w:szCs w:val="17"/>
              </w:rPr>
            </w:pPr>
          </w:p>
        </w:tc>
        <w:tc>
          <w:tcPr>
            <w:tcW w:w="1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0C1D" w:rsidRDefault="00D00C1D">
            <w:pPr>
              <w:widowControl w:val="0"/>
              <w:jc w:val="center"/>
              <w:rPr>
                <w:rFonts w:ascii="宋体" w:eastAsia="宋体" w:hAnsi="宋体" w:cs="宋体"/>
                <w:b w:val="0"/>
                <w:bCs/>
                <w:sz w:val="17"/>
                <w:szCs w:val="17"/>
              </w:rPr>
            </w:pPr>
          </w:p>
        </w:tc>
        <w:tc>
          <w:tcPr>
            <w:tcW w:w="2354" w:type="dxa"/>
            <w:tcBorders>
              <w:top w:val="single" w:sz="4" w:space="0" w:color="000000"/>
              <w:left w:val="single" w:sz="4" w:space="0" w:color="000000"/>
              <w:bottom w:val="nil"/>
              <w:right w:val="single" w:sz="4" w:space="0" w:color="000000"/>
            </w:tcBorders>
            <w:shd w:val="clear" w:color="auto" w:fill="auto"/>
            <w:vAlign w:val="center"/>
          </w:tcPr>
          <w:p w:rsidR="00D00C1D" w:rsidRDefault="00D00C1D">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预算编制规范性</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0C1D" w:rsidRDefault="00D00C1D">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规范</w:t>
            </w:r>
          </w:p>
        </w:tc>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0C1D" w:rsidRDefault="00D00C1D">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1</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0C1D" w:rsidRDefault="00D00C1D">
            <w:pPr>
              <w:widowControl w:val="0"/>
              <w:rPr>
                <w:rFonts w:ascii="宋体" w:eastAsia="宋体" w:hAnsi="宋体" w:cs="宋体"/>
                <w:b w:val="0"/>
                <w:bCs/>
                <w:sz w:val="17"/>
                <w:szCs w:val="17"/>
              </w:rPr>
            </w:pPr>
            <w:r>
              <w:rPr>
                <w:rFonts w:ascii="宋体" w:eastAsia="宋体" w:hAnsi="宋体" w:cs="宋体" w:hint="eastAsia"/>
                <w:b w:val="0"/>
                <w:bCs/>
                <w:sz w:val="17"/>
                <w:szCs w:val="17"/>
              </w:rPr>
              <w:t>规范得1分</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00C1D" w:rsidRDefault="00D00C1D">
            <w:r w:rsidRPr="00614930">
              <w:rPr>
                <w:rFonts w:ascii="宋体" w:eastAsia="宋体" w:hAnsi="宋体" w:cs="宋体" w:hint="eastAsia"/>
                <w:b w:val="0"/>
                <w:bCs/>
                <w:sz w:val="17"/>
                <w:szCs w:val="17"/>
              </w:rPr>
              <w:t>达成预期目标</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0C1D" w:rsidRDefault="00D00C1D">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1</w:t>
            </w:r>
          </w:p>
        </w:tc>
      </w:tr>
      <w:tr w:rsidR="00A95CB8" w:rsidTr="00FD326F">
        <w:trPr>
          <w:trHeight w:val="270"/>
          <w:jc w:val="center"/>
        </w:trPr>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过程(26)</w:t>
            </w:r>
          </w:p>
        </w:tc>
        <w:tc>
          <w:tcPr>
            <w:tcW w:w="1028" w:type="dxa"/>
            <w:vMerge w:val="restart"/>
            <w:tcBorders>
              <w:top w:val="single" w:sz="4" w:space="0" w:color="000000"/>
              <w:left w:val="single" w:sz="4" w:space="0" w:color="auto"/>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预算执行(8)</w:t>
            </w:r>
          </w:p>
        </w:tc>
        <w:tc>
          <w:tcPr>
            <w:tcW w:w="2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预算调整率</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0%</w:t>
            </w:r>
          </w:p>
        </w:tc>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1</w:t>
            </w:r>
          </w:p>
        </w:tc>
        <w:tc>
          <w:tcPr>
            <w:tcW w:w="1338" w:type="dxa"/>
            <w:tcBorders>
              <w:top w:val="single" w:sz="4" w:space="0" w:color="000000"/>
              <w:left w:val="single" w:sz="4" w:space="0" w:color="000000"/>
              <w:bottom w:val="nil"/>
              <w:right w:val="single" w:sz="4" w:space="0" w:color="000000"/>
            </w:tcBorders>
            <w:shd w:val="clear" w:color="auto" w:fill="auto"/>
            <w:vAlign w:val="center"/>
          </w:tcPr>
          <w:p w:rsidR="00A95CB8" w:rsidRDefault="00532A4A">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＞10%不得分</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532A4A">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0%</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532A4A">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1</w:t>
            </w:r>
          </w:p>
        </w:tc>
      </w:tr>
      <w:tr w:rsidR="00A95CB8" w:rsidTr="00FD326F">
        <w:trPr>
          <w:trHeight w:val="270"/>
          <w:jc w:val="center"/>
        </w:trPr>
        <w:tc>
          <w:tcPr>
            <w:tcW w:w="11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95CB8" w:rsidRDefault="00A95CB8">
            <w:pPr>
              <w:widowControl w:val="0"/>
              <w:jc w:val="center"/>
              <w:rPr>
                <w:rFonts w:ascii="宋体" w:eastAsia="宋体" w:hAnsi="宋体" w:cs="宋体"/>
                <w:b w:val="0"/>
                <w:bCs/>
                <w:sz w:val="17"/>
                <w:szCs w:val="17"/>
              </w:rPr>
            </w:pPr>
          </w:p>
        </w:tc>
        <w:tc>
          <w:tcPr>
            <w:tcW w:w="1028" w:type="dxa"/>
            <w:vMerge/>
            <w:tcBorders>
              <w:left w:val="single" w:sz="4" w:space="0" w:color="auto"/>
              <w:right w:val="single" w:sz="4" w:space="0" w:color="000000"/>
            </w:tcBorders>
            <w:shd w:val="clear" w:color="auto" w:fill="auto"/>
            <w:vAlign w:val="center"/>
          </w:tcPr>
          <w:p w:rsidR="00A95CB8" w:rsidRDefault="00A95CB8">
            <w:pPr>
              <w:widowControl w:val="0"/>
              <w:jc w:val="center"/>
              <w:rPr>
                <w:rFonts w:ascii="宋体" w:eastAsia="宋体" w:hAnsi="宋体" w:cs="宋体"/>
                <w:b w:val="0"/>
                <w:bCs/>
                <w:sz w:val="17"/>
                <w:szCs w:val="17"/>
              </w:rPr>
            </w:pPr>
          </w:p>
        </w:tc>
        <w:tc>
          <w:tcPr>
            <w:tcW w:w="2354" w:type="dxa"/>
            <w:tcBorders>
              <w:top w:val="single" w:sz="4" w:space="0" w:color="000000"/>
              <w:left w:val="single" w:sz="4" w:space="0" w:color="000000"/>
              <w:bottom w:val="nil"/>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支付进度符合率</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100%</w:t>
            </w:r>
          </w:p>
        </w:tc>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1</w:t>
            </w:r>
          </w:p>
        </w:tc>
        <w:tc>
          <w:tcPr>
            <w:tcW w:w="1338" w:type="dxa"/>
            <w:tcBorders>
              <w:top w:val="single" w:sz="4" w:space="0" w:color="000000"/>
              <w:left w:val="single" w:sz="4" w:space="0" w:color="000000"/>
              <w:bottom w:val="nil"/>
              <w:right w:val="single" w:sz="4" w:space="0" w:color="000000"/>
            </w:tcBorders>
            <w:shd w:val="clear" w:color="auto" w:fill="auto"/>
            <w:vAlign w:val="center"/>
          </w:tcPr>
          <w:p w:rsidR="00A95CB8" w:rsidRDefault="00532A4A">
            <w:pPr>
              <w:widowControl w:val="0"/>
              <w:jc w:val="center"/>
              <w:rPr>
                <w:rFonts w:ascii="宋体" w:eastAsia="宋体" w:hAnsi="宋体" w:cs="宋体"/>
                <w:b w:val="0"/>
                <w:bCs/>
                <w:sz w:val="17"/>
                <w:szCs w:val="17"/>
              </w:rPr>
            </w:pPr>
            <w:r w:rsidRPr="00532A4A">
              <w:rPr>
                <w:rFonts w:ascii="宋体" w:eastAsia="宋体" w:hAnsi="宋体" w:cs="宋体" w:hint="eastAsia"/>
                <w:b w:val="0"/>
                <w:bCs/>
                <w:sz w:val="17"/>
                <w:szCs w:val="17"/>
              </w:rPr>
              <w:t>≥95%得1分</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532A4A">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100%</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532A4A">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1</w:t>
            </w:r>
          </w:p>
        </w:tc>
      </w:tr>
      <w:tr w:rsidR="00A95CB8" w:rsidTr="00FD326F">
        <w:trPr>
          <w:trHeight w:val="270"/>
          <w:jc w:val="center"/>
        </w:trPr>
        <w:tc>
          <w:tcPr>
            <w:tcW w:w="11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95CB8" w:rsidRDefault="00A95CB8">
            <w:pPr>
              <w:widowControl w:val="0"/>
              <w:jc w:val="center"/>
              <w:rPr>
                <w:rFonts w:ascii="宋体" w:eastAsia="宋体" w:hAnsi="宋体" w:cs="宋体"/>
                <w:b w:val="0"/>
                <w:bCs/>
                <w:sz w:val="17"/>
                <w:szCs w:val="17"/>
              </w:rPr>
            </w:pPr>
          </w:p>
        </w:tc>
        <w:tc>
          <w:tcPr>
            <w:tcW w:w="1028" w:type="dxa"/>
            <w:vMerge/>
            <w:tcBorders>
              <w:left w:val="single" w:sz="4" w:space="0" w:color="auto"/>
              <w:right w:val="single" w:sz="4" w:space="0" w:color="000000"/>
            </w:tcBorders>
            <w:shd w:val="clear" w:color="auto" w:fill="auto"/>
            <w:vAlign w:val="center"/>
          </w:tcPr>
          <w:p w:rsidR="00A95CB8" w:rsidRDefault="00A95CB8">
            <w:pPr>
              <w:widowControl w:val="0"/>
              <w:jc w:val="center"/>
              <w:rPr>
                <w:rFonts w:ascii="宋体" w:eastAsia="宋体" w:hAnsi="宋体" w:cs="宋体"/>
                <w:b w:val="0"/>
                <w:bCs/>
                <w:sz w:val="17"/>
                <w:szCs w:val="17"/>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预算执行率</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100%</w:t>
            </w:r>
          </w:p>
        </w:tc>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532A4A">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1</w:t>
            </w:r>
          </w:p>
        </w:tc>
        <w:tc>
          <w:tcPr>
            <w:tcW w:w="1338" w:type="dxa"/>
            <w:tcBorders>
              <w:top w:val="single" w:sz="4" w:space="0" w:color="000000"/>
              <w:left w:val="single" w:sz="4" w:space="0" w:color="000000"/>
              <w:bottom w:val="nil"/>
              <w:right w:val="single" w:sz="4" w:space="0" w:color="000000"/>
            </w:tcBorders>
            <w:shd w:val="clear" w:color="auto" w:fill="auto"/>
            <w:vAlign w:val="center"/>
          </w:tcPr>
          <w:p w:rsidR="00A95CB8" w:rsidRDefault="00532A4A">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按完成比例得分</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FD326F" w:rsidP="00C770AE">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68.18</w:t>
            </w:r>
            <w:r w:rsidR="006F641F">
              <w:rPr>
                <w:rFonts w:ascii="宋体" w:eastAsia="宋体" w:hAnsi="宋体" w:cs="宋体" w:hint="eastAsia"/>
                <w:b w:val="0"/>
                <w:bCs/>
                <w:sz w:val="17"/>
                <w:szCs w:val="17"/>
              </w:rPr>
              <w:t>%</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FD326F">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0.68</w:t>
            </w:r>
          </w:p>
        </w:tc>
      </w:tr>
      <w:tr w:rsidR="00A95CB8" w:rsidTr="00FD326F">
        <w:trPr>
          <w:trHeight w:val="270"/>
          <w:jc w:val="center"/>
        </w:trPr>
        <w:tc>
          <w:tcPr>
            <w:tcW w:w="11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95CB8" w:rsidRDefault="00A95CB8">
            <w:pPr>
              <w:widowControl w:val="0"/>
              <w:jc w:val="center"/>
              <w:rPr>
                <w:rFonts w:ascii="宋体" w:eastAsia="宋体" w:hAnsi="宋体" w:cs="宋体"/>
                <w:b w:val="0"/>
                <w:bCs/>
                <w:sz w:val="17"/>
                <w:szCs w:val="17"/>
              </w:rPr>
            </w:pPr>
          </w:p>
        </w:tc>
        <w:tc>
          <w:tcPr>
            <w:tcW w:w="1028" w:type="dxa"/>
            <w:vMerge/>
            <w:tcBorders>
              <w:left w:val="single" w:sz="4" w:space="0" w:color="auto"/>
              <w:right w:val="single" w:sz="4" w:space="0" w:color="000000"/>
            </w:tcBorders>
            <w:shd w:val="clear" w:color="auto" w:fill="auto"/>
            <w:vAlign w:val="center"/>
          </w:tcPr>
          <w:p w:rsidR="00A95CB8" w:rsidRDefault="00A95CB8">
            <w:pPr>
              <w:widowControl w:val="0"/>
              <w:jc w:val="center"/>
              <w:rPr>
                <w:rFonts w:ascii="宋体" w:eastAsia="宋体" w:hAnsi="宋体" w:cs="宋体"/>
                <w:b w:val="0"/>
                <w:bCs/>
                <w:sz w:val="17"/>
                <w:szCs w:val="17"/>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结转结余率</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0%</w:t>
            </w:r>
          </w:p>
        </w:tc>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1</w:t>
            </w:r>
          </w:p>
        </w:tc>
        <w:tc>
          <w:tcPr>
            <w:tcW w:w="1338" w:type="dxa"/>
            <w:tcBorders>
              <w:top w:val="single" w:sz="4" w:space="0" w:color="000000"/>
              <w:left w:val="single" w:sz="4" w:space="0" w:color="000000"/>
              <w:bottom w:val="nil"/>
              <w:right w:val="single" w:sz="4" w:space="0" w:color="000000"/>
            </w:tcBorders>
            <w:shd w:val="clear" w:color="auto" w:fill="auto"/>
            <w:vAlign w:val="center"/>
          </w:tcPr>
          <w:p w:rsidR="00A95CB8" w:rsidRDefault="00532A4A">
            <w:pPr>
              <w:widowControl w:val="0"/>
              <w:jc w:val="center"/>
              <w:rPr>
                <w:rFonts w:ascii="宋体" w:eastAsia="宋体" w:hAnsi="宋体" w:cs="宋体"/>
                <w:b w:val="0"/>
                <w:bCs/>
                <w:sz w:val="17"/>
                <w:szCs w:val="17"/>
              </w:rPr>
            </w:pPr>
            <w:r w:rsidRPr="00532A4A">
              <w:rPr>
                <w:rFonts w:ascii="宋体" w:eastAsia="宋体" w:hAnsi="宋体" w:cs="宋体" w:hint="eastAsia"/>
                <w:b w:val="0"/>
                <w:bCs/>
                <w:sz w:val="17"/>
                <w:szCs w:val="17"/>
              </w:rPr>
              <w:t>＞2%不得分</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532A4A">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0%</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532A4A">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1</w:t>
            </w:r>
          </w:p>
        </w:tc>
      </w:tr>
      <w:tr w:rsidR="00A95CB8" w:rsidTr="00FD326F">
        <w:trPr>
          <w:trHeight w:val="315"/>
          <w:jc w:val="center"/>
        </w:trPr>
        <w:tc>
          <w:tcPr>
            <w:tcW w:w="11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95CB8" w:rsidRDefault="00A95CB8">
            <w:pPr>
              <w:widowControl w:val="0"/>
              <w:jc w:val="center"/>
              <w:rPr>
                <w:rFonts w:ascii="宋体" w:eastAsia="宋体" w:hAnsi="宋体" w:cs="宋体"/>
                <w:b w:val="0"/>
                <w:bCs/>
                <w:sz w:val="17"/>
                <w:szCs w:val="17"/>
              </w:rPr>
            </w:pPr>
          </w:p>
        </w:tc>
        <w:tc>
          <w:tcPr>
            <w:tcW w:w="1028" w:type="dxa"/>
            <w:vMerge/>
            <w:tcBorders>
              <w:left w:val="single" w:sz="4" w:space="0" w:color="auto"/>
              <w:right w:val="single" w:sz="4" w:space="0" w:color="000000"/>
            </w:tcBorders>
            <w:shd w:val="clear" w:color="auto" w:fill="auto"/>
            <w:vAlign w:val="center"/>
          </w:tcPr>
          <w:p w:rsidR="00A95CB8" w:rsidRDefault="00A95CB8">
            <w:pPr>
              <w:widowControl w:val="0"/>
              <w:jc w:val="center"/>
              <w:rPr>
                <w:rFonts w:ascii="宋体" w:eastAsia="宋体" w:hAnsi="宋体" w:cs="宋体"/>
                <w:b w:val="0"/>
                <w:bCs/>
                <w:sz w:val="17"/>
                <w:szCs w:val="17"/>
              </w:rPr>
            </w:pPr>
          </w:p>
        </w:tc>
        <w:tc>
          <w:tcPr>
            <w:tcW w:w="2354" w:type="dxa"/>
            <w:tcBorders>
              <w:top w:val="single" w:sz="4" w:space="0" w:color="000000"/>
              <w:left w:val="single" w:sz="4" w:space="0" w:color="000000"/>
              <w:bottom w:val="nil"/>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公用经费控制率</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≤100%</w:t>
            </w:r>
          </w:p>
        </w:tc>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1</w:t>
            </w:r>
          </w:p>
        </w:tc>
        <w:tc>
          <w:tcPr>
            <w:tcW w:w="1338" w:type="dxa"/>
            <w:tcBorders>
              <w:top w:val="single" w:sz="4" w:space="0" w:color="000000"/>
              <w:left w:val="single" w:sz="4" w:space="0" w:color="000000"/>
              <w:bottom w:val="nil"/>
              <w:right w:val="single" w:sz="4" w:space="0" w:color="000000"/>
            </w:tcBorders>
            <w:shd w:val="clear" w:color="auto" w:fill="auto"/>
            <w:vAlign w:val="center"/>
          </w:tcPr>
          <w:p w:rsidR="00A95CB8" w:rsidRDefault="00532A4A">
            <w:pPr>
              <w:widowControl w:val="0"/>
              <w:jc w:val="center"/>
              <w:rPr>
                <w:rFonts w:ascii="宋体" w:eastAsia="宋体" w:hAnsi="宋体" w:cs="宋体"/>
                <w:b w:val="0"/>
                <w:bCs/>
                <w:sz w:val="17"/>
                <w:szCs w:val="17"/>
              </w:rPr>
            </w:pPr>
            <w:r w:rsidRPr="00532A4A">
              <w:rPr>
                <w:rFonts w:ascii="宋体" w:eastAsia="宋体" w:hAnsi="宋体" w:cs="宋体" w:hint="eastAsia"/>
                <w:b w:val="0"/>
                <w:bCs/>
                <w:sz w:val="17"/>
                <w:szCs w:val="17"/>
              </w:rPr>
              <w:t>＞100%不得分</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770AE">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82.94</w:t>
            </w:r>
            <w:r w:rsidR="00532A4A">
              <w:rPr>
                <w:rFonts w:ascii="宋体" w:eastAsia="宋体" w:hAnsi="宋体" w:cs="宋体" w:hint="eastAsia"/>
                <w:b w:val="0"/>
                <w:bCs/>
                <w:sz w:val="17"/>
                <w:szCs w:val="17"/>
              </w:rPr>
              <w:t>%</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532A4A">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1</w:t>
            </w:r>
          </w:p>
        </w:tc>
      </w:tr>
      <w:tr w:rsidR="00A95CB8" w:rsidTr="00FD326F">
        <w:trPr>
          <w:trHeight w:val="270"/>
          <w:jc w:val="center"/>
        </w:trPr>
        <w:tc>
          <w:tcPr>
            <w:tcW w:w="11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95CB8" w:rsidRDefault="00A95CB8">
            <w:pPr>
              <w:widowControl w:val="0"/>
              <w:jc w:val="center"/>
              <w:rPr>
                <w:rFonts w:ascii="宋体" w:eastAsia="宋体" w:hAnsi="宋体" w:cs="宋体"/>
                <w:b w:val="0"/>
                <w:bCs/>
                <w:sz w:val="17"/>
                <w:szCs w:val="17"/>
              </w:rPr>
            </w:pPr>
          </w:p>
        </w:tc>
        <w:tc>
          <w:tcPr>
            <w:tcW w:w="1028" w:type="dxa"/>
            <w:vMerge/>
            <w:tcBorders>
              <w:left w:val="single" w:sz="4" w:space="0" w:color="auto"/>
              <w:right w:val="single" w:sz="4" w:space="0" w:color="000000"/>
            </w:tcBorders>
            <w:shd w:val="clear" w:color="auto" w:fill="auto"/>
            <w:vAlign w:val="center"/>
          </w:tcPr>
          <w:p w:rsidR="00A95CB8" w:rsidRDefault="00A95CB8">
            <w:pPr>
              <w:widowControl w:val="0"/>
              <w:jc w:val="center"/>
              <w:rPr>
                <w:rFonts w:ascii="宋体" w:eastAsia="宋体" w:hAnsi="宋体" w:cs="宋体"/>
                <w:b w:val="0"/>
                <w:bCs/>
                <w:sz w:val="17"/>
                <w:szCs w:val="17"/>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"三公经费"变动率</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≤0%</w:t>
            </w:r>
          </w:p>
        </w:tc>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1</w:t>
            </w:r>
          </w:p>
        </w:tc>
        <w:tc>
          <w:tcPr>
            <w:tcW w:w="1338" w:type="dxa"/>
            <w:tcBorders>
              <w:top w:val="single" w:sz="4" w:space="0" w:color="000000"/>
              <w:left w:val="single" w:sz="4" w:space="0" w:color="000000"/>
              <w:bottom w:val="nil"/>
              <w:right w:val="single" w:sz="4" w:space="0" w:color="000000"/>
            </w:tcBorders>
            <w:shd w:val="clear" w:color="auto" w:fill="auto"/>
            <w:vAlign w:val="center"/>
          </w:tcPr>
          <w:p w:rsidR="00A95CB8" w:rsidRDefault="00532A4A">
            <w:pPr>
              <w:widowControl w:val="0"/>
              <w:jc w:val="center"/>
              <w:rPr>
                <w:rFonts w:ascii="宋体" w:eastAsia="宋体" w:hAnsi="宋体" w:cs="宋体"/>
                <w:b w:val="0"/>
                <w:bCs/>
                <w:sz w:val="17"/>
                <w:szCs w:val="17"/>
              </w:rPr>
            </w:pPr>
            <w:r w:rsidRPr="00532A4A">
              <w:rPr>
                <w:rFonts w:ascii="宋体" w:eastAsia="宋体" w:hAnsi="宋体" w:cs="宋体" w:hint="eastAsia"/>
                <w:b w:val="0"/>
                <w:bCs/>
                <w:sz w:val="17"/>
                <w:szCs w:val="17"/>
              </w:rPr>
              <w:t>＞0%不得分</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5F60AF">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-33.33</w:t>
            </w:r>
            <w:r w:rsidR="00532A4A">
              <w:rPr>
                <w:rFonts w:ascii="宋体" w:eastAsia="宋体" w:hAnsi="宋体" w:cs="宋体" w:hint="eastAsia"/>
                <w:b w:val="0"/>
                <w:bCs/>
                <w:sz w:val="17"/>
                <w:szCs w:val="17"/>
              </w:rPr>
              <w:t>%</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532A4A">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1</w:t>
            </w:r>
          </w:p>
        </w:tc>
      </w:tr>
      <w:tr w:rsidR="00A95CB8" w:rsidTr="00FD326F">
        <w:trPr>
          <w:trHeight w:val="270"/>
          <w:jc w:val="center"/>
        </w:trPr>
        <w:tc>
          <w:tcPr>
            <w:tcW w:w="11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95CB8" w:rsidRDefault="00A95CB8">
            <w:pPr>
              <w:widowControl w:val="0"/>
              <w:jc w:val="center"/>
              <w:textAlignment w:val="center"/>
              <w:rPr>
                <w:rFonts w:ascii="宋体" w:eastAsia="宋体" w:hAnsi="宋体" w:cs="宋体"/>
                <w:b w:val="0"/>
                <w:bCs/>
                <w:sz w:val="17"/>
                <w:szCs w:val="17"/>
              </w:rPr>
            </w:pPr>
          </w:p>
        </w:tc>
        <w:tc>
          <w:tcPr>
            <w:tcW w:w="1028" w:type="dxa"/>
            <w:vMerge/>
            <w:tcBorders>
              <w:left w:val="single" w:sz="4" w:space="0" w:color="auto"/>
              <w:right w:val="single" w:sz="4" w:space="0" w:color="000000"/>
            </w:tcBorders>
            <w:shd w:val="clear" w:color="auto" w:fill="auto"/>
            <w:vAlign w:val="center"/>
          </w:tcPr>
          <w:p w:rsidR="00A95CB8" w:rsidRDefault="00A95CB8">
            <w:pPr>
              <w:widowControl w:val="0"/>
              <w:jc w:val="center"/>
              <w:rPr>
                <w:rFonts w:ascii="宋体" w:eastAsia="宋体" w:hAnsi="宋体" w:cs="宋体"/>
                <w:b w:val="0"/>
                <w:bCs/>
                <w:sz w:val="17"/>
                <w:szCs w:val="17"/>
              </w:rPr>
            </w:pPr>
          </w:p>
        </w:tc>
        <w:tc>
          <w:tcPr>
            <w:tcW w:w="2354" w:type="dxa"/>
            <w:tcBorders>
              <w:top w:val="single" w:sz="4" w:space="0" w:color="000000"/>
              <w:left w:val="single" w:sz="4" w:space="0" w:color="000000"/>
              <w:bottom w:val="nil"/>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政府采购执行率</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100%</w:t>
            </w:r>
          </w:p>
        </w:tc>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1</w:t>
            </w:r>
          </w:p>
        </w:tc>
        <w:tc>
          <w:tcPr>
            <w:tcW w:w="1338" w:type="dxa"/>
            <w:tcBorders>
              <w:top w:val="single" w:sz="4" w:space="0" w:color="000000"/>
              <w:left w:val="single" w:sz="4" w:space="0" w:color="000000"/>
              <w:bottom w:val="nil"/>
              <w:right w:val="single" w:sz="4" w:space="0" w:color="000000"/>
            </w:tcBorders>
            <w:shd w:val="clear" w:color="auto" w:fill="auto"/>
            <w:vAlign w:val="center"/>
          </w:tcPr>
          <w:p w:rsidR="00A95CB8" w:rsidRDefault="00532A4A">
            <w:pPr>
              <w:widowControl w:val="0"/>
              <w:jc w:val="center"/>
              <w:rPr>
                <w:rFonts w:ascii="宋体" w:eastAsia="宋体" w:hAnsi="宋体" w:cs="宋体"/>
                <w:b w:val="0"/>
                <w:bCs/>
                <w:sz w:val="17"/>
                <w:szCs w:val="17"/>
              </w:rPr>
            </w:pPr>
            <w:r w:rsidRPr="00532A4A">
              <w:rPr>
                <w:rFonts w:ascii="宋体" w:eastAsia="宋体" w:hAnsi="宋体" w:cs="宋体" w:hint="eastAsia"/>
                <w:b w:val="0"/>
                <w:bCs/>
                <w:sz w:val="17"/>
                <w:szCs w:val="17"/>
              </w:rPr>
              <w:t>≤95%不得分</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532A4A">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100%</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532A4A">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1</w:t>
            </w:r>
          </w:p>
        </w:tc>
      </w:tr>
      <w:tr w:rsidR="00A95CB8" w:rsidTr="00FD326F">
        <w:trPr>
          <w:trHeight w:val="270"/>
          <w:jc w:val="center"/>
        </w:trPr>
        <w:tc>
          <w:tcPr>
            <w:tcW w:w="11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95CB8" w:rsidRDefault="00A95CB8">
            <w:pPr>
              <w:widowControl w:val="0"/>
              <w:jc w:val="center"/>
              <w:rPr>
                <w:rFonts w:ascii="宋体" w:eastAsia="宋体" w:hAnsi="宋体" w:cs="宋体"/>
                <w:b w:val="0"/>
                <w:bCs/>
                <w:sz w:val="17"/>
                <w:szCs w:val="17"/>
              </w:rPr>
            </w:pPr>
          </w:p>
        </w:tc>
        <w:tc>
          <w:tcPr>
            <w:tcW w:w="1028" w:type="dxa"/>
            <w:vMerge/>
            <w:tcBorders>
              <w:left w:val="single" w:sz="4" w:space="0" w:color="auto"/>
              <w:bottom w:val="single" w:sz="4" w:space="0" w:color="000000"/>
              <w:right w:val="single" w:sz="4" w:space="0" w:color="000000"/>
            </w:tcBorders>
            <w:shd w:val="clear" w:color="auto" w:fill="auto"/>
            <w:vAlign w:val="center"/>
          </w:tcPr>
          <w:p w:rsidR="00A95CB8" w:rsidRDefault="00A95CB8">
            <w:pPr>
              <w:widowControl w:val="0"/>
              <w:jc w:val="center"/>
              <w:rPr>
                <w:rFonts w:ascii="宋体" w:eastAsia="宋体" w:hAnsi="宋体" w:cs="宋体"/>
                <w:b w:val="0"/>
                <w:bCs/>
                <w:sz w:val="17"/>
                <w:szCs w:val="17"/>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非税收入预算完成率</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≥100%</w:t>
            </w:r>
          </w:p>
        </w:tc>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532A4A">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1</w:t>
            </w:r>
          </w:p>
        </w:tc>
        <w:tc>
          <w:tcPr>
            <w:tcW w:w="1338" w:type="dxa"/>
            <w:tcBorders>
              <w:top w:val="single" w:sz="4" w:space="0" w:color="000000"/>
              <w:left w:val="single" w:sz="4" w:space="0" w:color="000000"/>
              <w:bottom w:val="nil"/>
              <w:right w:val="single" w:sz="4" w:space="0" w:color="000000"/>
            </w:tcBorders>
            <w:shd w:val="clear" w:color="auto" w:fill="auto"/>
            <w:vAlign w:val="center"/>
          </w:tcPr>
          <w:p w:rsidR="00A95CB8" w:rsidRDefault="00532A4A">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＜100%不得分</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532A4A">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100%</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532A4A">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1</w:t>
            </w:r>
          </w:p>
        </w:tc>
      </w:tr>
      <w:tr w:rsidR="00A95CB8" w:rsidTr="00FD326F">
        <w:trPr>
          <w:trHeight w:val="270"/>
          <w:jc w:val="center"/>
        </w:trPr>
        <w:tc>
          <w:tcPr>
            <w:tcW w:w="11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95CB8" w:rsidRDefault="00A95CB8">
            <w:pPr>
              <w:widowControl w:val="0"/>
              <w:jc w:val="center"/>
              <w:rPr>
                <w:rFonts w:ascii="宋体" w:eastAsia="宋体" w:hAnsi="宋体" w:cs="宋体"/>
                <w:b w:val="0"/>
                <w:bCs/>
                <w:sz w:val="17"/>
                <w:szCs w:val="17"/>
              </w:rPr>
            </w:pPr>
          </w:p>
        </w:tc>
        <w:tc>
          <w:tcPr>
            <w:tcW w:w="1028"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预算管理(6)</w:t>
            </w:r>
          </w:p>
        </w:tc>
        <w:tc>
          <w:tcPr>
            <w:tcW w:w="2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预算管理制度健全性</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健全</w:t>
            </w:r>
          </w:p>
        </w:tc>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1</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532A4A">
            <w:pPr>
              <w:widowControl w:val="0"/>
              <w:rPr>
                <w:rFonts w:ascii="宋体" w:eastAsia="宋体" w:hAnsi="宋体" w:cs="宋体"/>
                <w:b w:val="0"/>
                <w:bCs/>
                <w:sz w:val="17"/>
                <w:szCs w:val="17"/>
              </w:rPr>
            </w:pPr>
            <w:r>
              <w:rPr>
                <w:rFonts w:ascii="宋体" w:eastAsia="宋体" w:hAnsi="宋体" w:cs="宋体" w:hint="eastAsia"/>
                <w:b w:val="0"/>
                <w:bCs/>
                <w:sz w:val="17"/>
                <w:szCs w:val="17"/>
              </w:rPr>
              <w:t>健全得1分</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532A4A">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健全</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532A4A">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1</w:t>
            </w:r>
          </w:p>
        </w:tc>
      </w:tr>
      <w:tr w:rsidR="00A95CB8" w:rsidTr="00FD326F">
        <w:trPr>
          <w:trHeight w:val="270"/>
          <w:jc w:val="center"/>
        </w:trPr>
        <w:tc>
          <w:tcPr>
            <w:tcW w:w="11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95CB8" w:rsidRDefault="00A95CB8">
            <w:pPr>
              <w:widowControl w:val="0"/>
              <w:jc w:val="center"/>
              <w:rPr>
                <w:rFonts w:ascii="宋体" w:eastAsia="宋体" w:hAnsi="宋体" w:cs="宋体"/>
                <w:b w:val="0"/>
                <w:bCs/>
                <w:sz w:val="17"/>
                <w:szCs w:val="17"/>
              </w:rPr>
            </w:pPr>
          </w:p>
        </w:tc>
        <w:tc>
          <w:tcPr>
            <w:tcW w:w="102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A95CB8" w:rsidRDefault="00A95CB8">
            <w:pPr>
              <w:widowControl w:val="0"/>
              <w:jc w:val="center"/>
              <w:rPr>
                <w:rFonts w:ascii="宋体" w:eastAsia="宋体" w:hAnsi="宋体" w:cs="宋体"/>
                <w:b w:val="0"/>
                <w:bCs/>
                <w:sz w:val="17"/>
                <w:szCs w:val="17"/>
              </w:rPr>
            </w:pPr>
          </w:p>
        </w:tc>
        <w:tc>
          <w:tcPr>
            <w:tcW w:w="2354" w:type="dxa"/>
            <w:tcBorders>
              <w:top w:val="single" w:sz="4" w:space="0" w:color="000000"/>
              <w:left w:val="single" w:sz="4" w:space="0" w:color="000000"/>
              <w:bottom w:val="nil"/>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资金使用合规性</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合规</w:t>
            </w:r>
          </w:p>
        </w:tc>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460CF1">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1</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532A4A">
            <w:pPr>
              <w:widowControl w:val="0"/>
              <w:rPr>
                <w:rFonts w:ascii="宋体" w:eastAsia="宋体" w:hAnsi="宋体" w:cs="宋体"/>
                <w:b w:val="0"/>
                <w:bCs/>
                <w:sz w:val="17"/>
                <w:szCs w:val="17"/>
              </w:rPr>
            </w:pPr>
            <w:r>
              <w:rPr>
                <w:rFonts w:ascii="宋体" w:eastAsia="宋体" w:hAnsi="宋体" w:cs="宋体" w:hint="eastAsia"/>
                <w:b w:val="0"/>
                <w:bCs/>
                <w:sz w:val="17"/>
                <w:szCs w:val="17"/>
              </w:rPr>
              <w:t>合规得</w:t>
            </w:r>
            <w:r w:rsidR="00552693">
              <w:rPr>
                <w:rFonts w:ascii="宋体" w:eastAsia="宋体" w:hAnsi="宋体" w:cs="宋体" w:hint="eastAsia"/>
                <w:b w:val="0"/>
                <w:bCs/>
                <w:sz w:val="17"/>
                <w:szCs w:val="17"/>
              </w:rPr>
              <w:t>1</w:t>
            </w:r>
            <w:r>
              <w:rPr>
                <w:rFonts w:ascii="宋体" w:eastAsia="宋体" w:hAnsi="宋体" w:cs="宋体" w:hint="eastAsia"/>
                <w:b w:val="0"/>
                <w:bCs/>
                <w:sz w:val="17"/>
                <w:szCs w:val="17"/>
              </w:rPr>
              <w:t>分</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532A4A">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合规</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460CF1">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1</w:t>
            </w:r>
          </w:p>
        </w:tc>
      </w:tr>
      <w:tr w:rsidR="00A95CB8" w:rsidTr="00FD326F">
        <w:trPr>
          <w:trHeight w:val="549"/>
          <w:jc w:val="center"/>
        </w:trPr>
        <w:tc>
          <w:tcPr>
            <w:tcW w:w="11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95CB8" w:rsidRDefault="00A95CB8">
            <w:pPr>
              <w:widowControl w:val="0"/>
              <w:jc w:val="center"/>
              <w:rPr>
                <w:rFonts w:ascii="宋体" w:eastAsia="宋体" w:hAnsi="宋体" w:cs="宋体"/>
                <w:b w:val="0"/>
                <w:bCs/>
                <w:sz w:val="17"/>
                <w:szCs w:val="17"/>
              </w:rPr>
            </w:pPr>
          </w:p>
        </w:tc>
        <w:tc>
          <w:tcPr>
            <w:tcW w:w="102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A95CB8" w:rsidRDefault="00A95CB8">
            <w:pPr>
              <w:widowControl w:val="0"/>
              <w:jc w:val="center"/>
              <w:rPr>
                <w:rFonts w:ascii="宋体" w:eastAsia="宋体" w:hAnsi="宋体" w:cs="宋体"/>
                <w:b w:val="0"/>
                <w:bCs/>
                <w:sz w:val="17"/>
                <w:szCs w:val="17"/>
              </w:rPr>
            </w:pPr>
          </w:p>
        </w:tc>
        <w:tc>
          <w:tcPr>
            <w:tcW w:w="2354" w:type="dxa"/>
            <w:tcBorders>
              <w:top w:val="single" w:sz="4" w:space="0" w:color="000000"/>
              <w:left w:val="single" w:sz="4" w:space="0" w:color="000000"/>
              <w:bottom w:val="nil"/>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绩效管理覆盖率</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100%</w:t>
            </w:r>
          </w:p>
        </w:tc>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1</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532A4A">
            <w:pPr>
              <w:widowControl w:val="0"/>
              <w:rPr>
                <w:rFonts w:ascii="宋体" w:eastAsia="宋体" w:hAnsi="宋体" w:cs="宋体"/>
                <w:b w:val="0"/>
                <w:bCs/>
                <w:sz w:val="17"/>
                <w:szCs w:val="17"/>
              </w:rPr>
            </w:pPr>
            <w:r w:rsidRPr="00532A4A">
              <w:rPr>
                <w:rFonts w:ascii="宋体" w:eastAsia="宋体" w:hAnsi="宋体" w:cs="宋体" w:hint="eastAsia"/>
                <w:b w:val="0"/>
                <w:bCs/>
                <w:sz w:val="17"/>
                <w:szCs w:val="17"/>
              </w:rPr>
              <w:t>＜95%不得分</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532A4A">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100%</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532A4A">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1</w:t>
            </w:r>
          </w:p>
        </w:tc>
      </w:tr>
      <w:tr w:rsidR="00A95CB8" w:rsidTr="00FD326F">
        <w:trPr>
          <w:trHeight w:val="416"/>
          <w:jc w:val="center"/>
        </w:trPr>
        <w:tc>
          <w:tcPr>
            <w:tcW w:w="11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95CB8" w:rsidRDefault="00A95CB8">
            <w:pPr>
              <w:widowControl w:val="0"/>
              <w:jc w:val="center"/>
              <w:rPr>
                <w:rFonts w:ascii="宋体" w:eastAsia="宋体" w:hAnsi="宋体" w:cs="宋体"/>
                <w:b w:val="0"/>
                <w:bCs/>
                <w:sz w:val="17"/>
                <w:szCs w:val="17"/>
              </w:rPr>
            </w:pPr>
          </w:p>
        </w:tc>
        <w:tc>
          <w:tcPr>
            <w:tcW w:w="102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A95CB8" w:rsidRDefault="00A95CB8">
            <w:pPr>
              <w:widowControl w:val="0"/>
              <w:jc w:val="center"/>
              <w:rPr>
                <w:rFonts w:ascii="宋体" w:eastAsia="宋体" w:hAnsi="宋体" w:cs="宋体"/>
                <w:b w:val="0"/>
                <w:bCs/>
                <w:sz w:val="17"/>
                <w:szCs w:val="17"/>
              </w:rPr>
            </w:pPr>
          </w:p>
        </w:tc>
        <w:tc>
          <w:tcPr>
            <w:tcW w:w="2354" w:type="dxa"/>
            <w:tcBorders>
              <w:top w:val="single" w:sz="4" w:space="0" w:color="000000"/>
              <w:left w:val="single" w:sz="4" w:space="0" w:color="000000"/>
              <w:bottom w:val="nil"/>
              <w:right w:val="single" w:sz="4" w:space="0" w:color="000000"/>
            </w:tcBorders>
            <w:shd w:val="clear" w:color="auto" w:fill="auto"/>
            <w:vAlign w:val="center"/>
          </w:tcPr>
          <w:p w:rsidR="00A95CB8" w:rsidRDefault="00532A4A">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 xml:space="preserve"> </w:t>
            </w:r>
            <w:r w:rsidR="00CD750C">
              <w:rPr>
                <w:rFonts w:ascii="宋体" w:eastAsia="宋体" w:hAnsi="宋体" w:cs="宋体" w:hint="eastAsia"/>
                <w:b w:val="0"/>
                <w:bCs/>
                <w:sz w:val="17"/>
                <w:szCs w:val="17"/>
              </w:rPr>
              <w:t>基础信息完善性</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完善</w:t>
            </w:r>
          </w:p>
        </w:tc>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1</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532A4A">
            <w:pPr>
              <w:widowControl w:val="0"/>
              <w:rPr>
                <w:rFonts w:ascii="宋体" w:eastAsia="宋体" w:hAnsi="宋体" w:cs="宋体"/>
                <w:b w:val="0"/>
                <w:bCs/>
                <w:sz w:val="17"/>
                <w:szCs w:val="17"/>
              </w:rPr>
            </w:pPr>
            <w:r>
              <w:rPr>
                <w:rFonts w:ascii="宋体" w:eastAsia="宋体" w:hAnsi="宋体" w:cs="宋体" w:hint="eastAsia"/>
                <w:b w:val="0"/>
                <w:bCs/>
                <w:sz w:val="17"/>
                <w:szCs w:val="17"/>
              </w:rPr>
              <w:t>完善得1分</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532A4A">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完善</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532A4A">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1</w:t>
            </w:r>
          </w:p>
        </w:tc>
      </w:tr>
      <w:tr w:rsidR="00A95CB8" w:rsidTr="00FD326F">
        <w:trPr>
          <w:trHeight w:val="270"/>
          <w:jc w:val="center"/>
        </w:trPr>
        <w:tc>
          <w:tcPr>
            <w:tcW w:w="11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95CB8" w:rsidRDefault="00A95CB8">
            <w:pPr>
              <w:widowControl w:val="0"/>
              <w:jc w:val="center"/>
              <w:rPr>
                <w:rFonts w:ascii="宋体" w:eastAsia="宋体" w:hAnsi="宋体" w:cs="宋体"/>
                <w:b w:val="0"/>
                <w:bCs/>
                <w:sz w:val="17"/>
                <w:szCs w:val="17"/>
              </w:rPr>
            </w:pPr>
          </w:p>
        </w:tc>
        <w:tc>
          <w:tcPr>
            <w:tcW w:w="102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A95CB8" w:rsidRDefault="00A95CB8">
            <w:pPr>
              <w:widowControl w:val="0"/>
              <w:jc w:val="center"/>
              <w:rPr>
                <w:rFonts w:ascii="宋体" w:eastAsia="宋体" w:hAnsi="宋体" w:cs="宋体"/>
                <w:b w:val="0"/>
                <w:bCs/>
                <w:sz w:val="17"/>
                <w:szCs w:val="17"/>
              </w:rPr>
            </w:pPr>
          </w:p>
        </w:tc>
        <w:tc>
          <w:tcPr>
            <w:tcW w:w="2354" w:type="dxa"/>
            <w:tcBorders>
              <w:top w:val="single" w:sz="4" w:space="0" w:color="000000"/>
              <w:left w:val="single" w:sz="4" w:space="0" w:color="000000"/>
              <w:bottom w:val="nil"/>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预决算信息公开度</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公开</w:t>
            </w:r>
          </w:p>
        </w:tc>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1</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532A4A">
            <w:pPr>
              <w:widowControl w:val="0"/>
              <w:rPr>
                <w:rFonts w:ascii="宋体" w:eastAsia="宋体" w:hAnsi="宋体" w:cs="宋体"/>
                <w:b w:val="0"/>
                <w:bCs/>
                <w:sz w:val="17"/>
                <w:szCs w:val="17"/>
              </w:rPr>
            </w:pPr>
            <w:r>
              <w:rPr>
                <w:rFonts w:ascii="宋体" w:eastAsia="宋体" w:hAnsi="宋体" w:cs="宋体" w:hint="eastAsia"/>
                <w:b w:val="0"/>
                <w:bCs/>
                <w:sz w:val="17"/>
                <w:szCs w:val="17"/>
              </w:rPr>
              <w:t>公开得1分</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532A4A">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公开</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532A4A">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1</w:t>
            </w:r>
          </w:p>
        </w:tc>
      </w:tr>
      <w:tr w:rsidR="00A95CB8" w:rsidTr="00FD326F">
        <w:trPr>
          <w:trHeight w:val="270"/>
          <w:jc w:val="center"/>
        </w:trPr>
        <w:tc>
          <w:tcPr>
            <w:tcW w:w="11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95CB8" w:rsidRDefault="00A95CB8">
            <w:pPr>
              <w:widowControl w:val="0"/>
              <w:jc w:val="center"/>
              <w:rPr>
                <w:rFonts w:ascii="宋体" w:eastAsia="宋体" w:hAnsi="宋体" w:cs="宋体"/>
                <w:b w:val="0"/>
                <w:bCs/>
                <w:sz w:val="17"/>
                <w:szCs w:val="17"/>
              </w:rPr>
            </w:pPr>
          </w:p>
        </w:tc>
        <w:tc>
          <w:tcPr>
            <w:tcW w:w="1028"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A95CB8" w:rsidRDefault="00A95CB8">
            <w:pPr>
              <w:widowControl w:val="0"/>
              <w:jc w:val="center"/>
              <w:rPr>
                <w:rFonts w:ascii="宋体" w:eastAsia="宋体" w:hAnsi="宋体" w:cs="宋体"/>
                <w:b w:val="0"/>
                <w:bCs/>
                <w:sz w:val="17"/>
                <w:szCs w:val="17"/>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非税收入管理合规性</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合规</w:t>
            </w:r>
          </w:p>
        </w:tc>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460CF1">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1</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532A4A">
            <w:pPr>
              <w:widowControl w:val="0"/>
              <w:rPr>
                <w:rFonts w:ascii="宋体" w:eastAsia="宋体" w:hAnsi="宋体" w:cs="宋体"/>
                <w:b w:val="0"/>
                <w:bCs/>
                <w:sz w:val="17"/>
                <w:szCs w:val="17"/>
              </w:rPr>
            </w:pPr>
            <w:r>
              <w:rPr>
                <w:rFonts w:ascii="宋体" w:eastAsia="宋体" w:hAnsi="宋体" w:cs="宋体" w:hint="eastAsia"/>
                <w:b w:val="0"/>
                <w:bCs/>
                <w:sz w:val="17"/>
                <w:szCs w:val="17"/>
              </w:rPr>
              <w:t>合规得1分</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532A4A">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合规</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532A4A">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1</w:t>
            </w:r>
          </w:p>
        </w:tc>
      </w:tr>
      <w:tr w:rsidR="00A95CB8" w:rsidTr="00FD326F">
        <w:trPr>
          <w:trHeight w:val="270"/>
          <w:jc w:val="center"/>
        </w:trPr>
        <w:tc>
          <w:tcPr>
            <w:tcW w:w="11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95CB8" w:rsidRDefault="00A95CB8">
            <w:pPr>
              <w:widowControl w:val="0"/>
              <w:jc w:val="center"/>
              <w:rPr>
                <w:rFonts w:ascii="宋体" w:eastAsia="宋体" w:hAnsi="宋体" w:cs="宋体"/>
                <w:b w:val="0"/>
                <w:bCs/>
                <w:sz w:val="17"/>
                <w:szCs w:val="17"/>
              </w:rPr>
            </w:pPr>
          </w:p>
        </w:tc>
        <w:tc>
          <w:tcPr>
            <w:tcW w:w="10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资产管理(3)</w:t>
            </w:r>
          </w:p>
        </w:tc>
        <w:tc>
          <w:tcPr>
            <w:tcW w:w="2354" w:type="dxa"/>
            <w:tcBorders>
              <w:top w:val="single" w:sz="4" w:space="0" w:color="000000"/>
              <w:left w:val="single" w:sz="4" w:space="0" w:color="auto"/>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资产管理制度健全性</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健全</w:t>
            </w:r>
          </w:p>
        </w:tc>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1</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532A4A">
            <w:pPr>
              <w:widowControl w:val="0"/>
              <w:rPr>
                <w:rFonts w:ascii="宋体" w:eastAsia="宋体" w:hAnsi="宋体" w:cs="宋体"/>
                <w:b w:val="0"/>
                <w:bCs/>
                <w:sz w:val="17"/>
                <w:szCs w:val="17"/>
              </w:rPr>
            </w:pPr>
            <w:r>
              <w:rPr>
                <w:rFonts w:ascii="宋体" w:eastAsia="宋体" w:hAnsi="宋体" w:cs="宋体" w:hint="eastAsia"/>
                <w:b w:val="0"/>
                <w:bCs/>
                <w:sz w:val="17"/>
                <w:szCs w:val="17"/>
              </w:rPr>
              <w:t>健全得1分</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532A4A">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健全</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532A4A">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1</w:t>
            </w:r>
          </w:p>
        </w:tc>
      </w:tr>
      <w:tr w:rsidR="00A95CB8" w:rsidTr="00FD326F">
        <w:trPr>
          <w:trHeight w:val="270"/>
          <w:jc w:val="center"/>
        </w:trPr>
        <w:tc>
          <w:tcPr>
            <w:tcW w:w="11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95CB8" w:rsidRDefault="00A95CB8">
            <w:pPr>
              <w:widowControl w:val="0"/>
              <w:jc w:val="center"/>
              <w:rPr>
                <w:rFonts w:ascii="宋体" w:eastAsia="宋体" w:hAnsi="宋体" w:cs="宋体"/>
                <w:b w:val="0"/>
                <w:bCs/>
                <w:sz w:val="17"/>
                <w:szCs w:val="17"/>
              </w:rPr>
            </w:pPr>
          </w:p>
        </w:tc>
        <w:tc>
          <w:tcPr>
            <w:tcW w:w="10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95CB8" w:rsidRDefault="00A95CB8">
            <w:pPr>
              <w:widowControl w:val="0"/>
              <w:jc w:val="center"/>
              <w:rPr>
                <w:rFonts w:ascii="宋体" w:eastAsia="宋体" w:hAnsi="宋体" w:cs="宋体"/>
                <w:b w:val="0"/>
                <w:bCs/>
                <w:sz w:val="17"/>
                <w:szCs w:val="17"/>
              </w:rPr>
            </w:pPr>
          </w:p>
        </w:tc>
        <w:tc>
          <w:tcPr>
            <w:tcW w:w="2354" w:type="dxa"/>
            <w:tcBorders>
              <w:top w:val="single" w:sz="4" w:space="0" w:color="000000"/>
              <w:left w:val="single" w:sz="4" w:space="0" w:color="auto"/>
              <w:bottom w:val="nil"/>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资产管理规范性</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规范</w:t>
            </w:r>
          </w:p>
        </w:tc>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1</w:t>
            </w:r>
          </w:p>
        </w:tc>
        <w:tc>
          <w:tcPr>
            <w:tcW w:w="1338" w:type="dxa"/>
            <w:tcBorders>
              <w:top w:val="single" w:sz="4" w:space="0" w:color="000000"/>
              <w:left w:val="single" w:sz="4" w:space="0" w:color="000000"/>
              <w:bottom w:val="single" w:sz="4" w:space="0" w:color="auto"/>
              <w:right w:val="single" w:sz="4" w:space="0" w:color="000000"/>
            </w:tcBorders>
            <w:shd w:val="clear" w:color="auto" w:fill="auto"/>
            <w:vAlign w:val="center"/>
          </w:tcPr>
          <w:p w:rsidR="00A95CB8" w:rsidRDefault="00532A4A">
            <w:pPr>
              <w:widowControl w:val="0"/>
              <w:rPr>
                <w:rFonts w:ascii="宋体" w:eastAsia="宋体" w:hAnsi="宋体" w:cs="宋体"/>
                <w:b w:val="0"/>
                <w:bCs/>
                <w:sz w:val="17"/>
                <w:szCs w:val="17"/>
              </w:rPr>
            </w:pPr>
            <w:r>
              <w:rPr>
                <w:rFonts w:ascii="宋体" w:eastAsia="宋体" w:hAnsi="宋体" w:cs="宋体" w:hint="eastAsia"/>
                <w:b w:val="0"/>
                <w:bCs/>
                <w:sz w:val="17"/>
                <w:szCs w:val="17"/>
              </w:rPr>
              <w:t>规范得1分</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532A4A">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规范</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532A4A">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1</w:t>
            </w:r>
          </w:p>
        </w:tc>
      </w:tr>
      <w:tr w:rsidR="00A95CB8" w:rsidTr="00FD326F">
        <w:trPr>
          <w:trHeight w:val="270"/>
          <w:jc w:val="center"/>
        </w:trPr>
        <w:tc>
          <w:tcPr>
            <w:tcW w:w="11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95CB8" w:rsidRDefault="00A95CB8">
            <w:pPr>
              <w:widowControl w:val="0"/>
              <w:jc w:val="center"/>
              <w:rPr>
                <w:rFonts w:ascii="宋体" w:eastAsia="宋体" w:hAnsi="宋体" w:cs="宋体"/>
                <w:b w:val="0"/>
                <w:bCs/>
                <w:sz w:val="17"/>
                <w:szCs w:val="17"/>
              </w:rPr>
            </w:pPr>
          </w:p>
        </w:tc>
        <w:tc>
          <w:tcPr>
            <w:tcW w:w="10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95CB8" w:rsidRDefault="00A95CB8">
            <w:pPr>
              <w:widowControl w:val="0"/>
              <w:jc w:val="center"/>
              <w:rPr>
                <w:rFonts w:ascii="宋体" w:eastAsia="宋体" w:hAnsi="宋体" w:cs="宋体"/>
                <w:b w:val="0"/>
                <w:bCs/>
                <w:sz w:val="17"/>
                <w:szCs w:val="17"/>
              </w:rPr>
            </w:pPr>
          </w:p>
        </w:tc>
        <w:tc>
          <w:tcPr>
            <w:tcW w:w="2354" w:type="dxa"/>
            <w:tcBorders>
              <w:top w:val="single" w:sz="4" w:space="0" w:color="000000"/>
              <w:left w:val="single" w:sz="4" w:space="0" w:color="auto"/>
              <w:bottom w:val="nil"/>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固定资产利用率</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100%</w:t>
            </w:r>
          </w:p>
        </w:tc>
        <w:tc>
          <w:tcPr>
            <w:tcW w:w="623" w:type="dxa"/>
            <w:tcBorders>
              <w:top w:val="single" w:sz="4" w:space="0" w:color="000000"/>
              <w:left w:val="single" w:sz="4" w:space="0" w:color="000000"/>
              <w:bottom w:val="single" w:sz="4" w:space="0" w:color="000000"/>
              <w:right w:val="single" w:sz="4" w:space="0" w:color="auto"/>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1</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rsidR="00A95CB8" w:rsidRDefault="00532A4A">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≥95%得1分</w: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rsidR="00A95CB8" w:rsidRDefault="00532A4A">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100%</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532A4A">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1</w:t>
            </w:r>
          </w:p>
        </w:tc>
      </w:tr>
      <w:tr w:rsidR="00A95CB8" w:rsidTr="00FD326F">
        <w:trPr>
          <w:trHeight w:val="270"/>
          <w:jc w:val="center"/>
        </w:trPr>
        <w:tc>
          <w:tcPr>
            <w:tcW w:w="11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95CB8" w:rsidRDefault="00A95CB8">
            <w:pPr>
              <w:widowControl w:val="0"/>
              <w:jc w:val="center"/>
              <w:rPr>
                <w:rFonts w:ascii="宋体" w:eastAsia="宋体" w:hAnsi="宋体" w:cs="宋体"/>
                <w:b w:val="0"/>
                <w:bCs/>
                <w:sz w:val="17"/>
                <w:szCs w:val="17"/>
              </w:rPr>
            </w:pPr>
          </w:p>
        </w:tc>
        <w:tc>
          <w:tcPr>
            <w:tcW w:w="1028"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项目管理(3)</w:t>
            </w:r>
          </w:p>
        </w:tc>
        <w:tc>
          <w:tcPr>
            <w:tcW w:w="2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项目管理制度健全性</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健全</w:t>
            </w:r>
          </w:p>
        </w:tc>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1</w:t>
            </w:r>
          </w:p>
        </w:tc>
        <w:tc>
          <w:tcPr>
            <w:tcW w:w="1338" w:type="dxa"/>
            <w:tcBorders>
              <w:top w:val="single" w:sz="4" w:space="0" w:color="auto"/>
              <w:left w:val="single" w:sz="4" w:space="0" w:color="000000"/>
              <w:bottom w:val="single" w:sz="4" w:space="0" w:color="000000"/>
              <w:right w:val="single" w:sz="4" w:space="0" w:color="000000"/>
            </w:tcBorders>
            <w:shd w:val="clear" w:color="auto" w:fill="auto"/>
            <w:vAlign w:val="center"/>
          </w:tcPr>
          <w:p w:rsidR="00A95CB8" w:rsidRDefault="00532A4A">
            <w:pPr>
              <w:widowControl w:val="0"/>
              <w:rPr>
                <w:rFonts w:ascii="宋体" w:eastAsia="宋体" w:hAnsi="宋体" w:cs="宋体"/>
                <w:b w:val="0"/>
                <w:bCs/>
                <w:sz w:val="17"/>
                <w:szCs w:val="17"/>
              </w:rPr>
            </w:pPr>
            <w:r>
              <w:rPr>
                <w:rFonts w:ascii="宋体" w:eastAsia="宋体" w:hAnsi="宋体" w:cs="宋体" w:hint="eastAsia"/>
                <w:b w:val="0"/>
                <w:bCs/>
                <w:sz w:val="17"/>
                <w:szCs w:val="17"/>
              </w:rPr>
              <w:t xml:space="preserve">健全得1分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532A4A">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健全</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532A4A">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1</w:t>
            </w:r>
          </w:p>
        </w:tc>
      </w:tr>
      <w:tr w:rsidR="00532A4A" w:rsidTr="00FD326F">
        <w:trPr>
          <w:trHeight w:val="270"/>
          <w:jc w:val="center"/>
        </w:trPr>
        <w:tc>
          <w:tcPr>
            <w:tcW w:w="11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32A4A" w:rsidRDefault="00532A4A">
            <w:pPr>
              <w:widowControl w:val="0"/>
              <w:jc w:val="center"/>
              <w:rPr>
                <w:rFonts w:ascii="宋体" w:eastAsia="宋体" w:hAnsi="宋体" w:cs="宋体"/>
                <w:b w:val="0"/>
                <w:bCs/>
                <w:sz w:val="17"/>
                <w:szCs w:val="17"/>
              </w:rPr>
            </w:pPr>
          </w:p>
        </w:tc>
        <w:tc>
          <w:tcPr>
            <w:tcW w:w="1028"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532A4A" w:rsidRDefault="00532A4A">
            <w:pPr>
              <w:widowControl w:val="0"/>
              <w:jc w:val="center"/>
              <w:rPr>
                <w:rFonts w:ascii="宋体" w:eastAsia="宋体" w:hAnsi="宋体" w:cs="宋体"/>
                <w:b w:val="0"/>
                <w:bCs/>
                <w:sz w:val="17"/>
                <w:szCs w:val="17"/>
              </w:rPr>
            </w:pPr>
          </w:p>
        </w:tc>
        <w:tc>
          <w:tcPr>
            <w:tcW w:w="2354" w:type="dxa"/>
            <w:tcBorders>
              <w:top w:val="single" w:sz="4" w:space="0" w:color="000000"/>
              <w:left w:val="single" w:sz="4" w:space="0" w:color="000000"/>
              <w:bottom w:val="single" w:sz="4" w:space="0" w:color="auto"/>
              <w:right w:val="single" w:sz="4" w:space="0" w:color="000000"/>
            </w:tcBorders>
            <w:shd w:val="clear" w:color="auto" w:fill="auto"/>
            <w:vAlign w:val="center"/>
          </w:tcPr>
          <w:p w:rsidR="00532A4A" w:rsidRDefault="00532A4A">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项目管理制度执行规范性</w:t>
            </w:r>
          </w:p>
        </w:tc>
        <w:tc>
          <w:tcPr>
            <w:tcW w:w="1080" w:type="dxa"/>
            <w:tcBorders>
              <w:top w:val="single" w:sz="4" w:space="0" w:color="000000"/>
              <w:left w:val="single" w:sz="4" w:space="0" w:color="000000"/>
              <w:bottom w:val="single" w:sz="4" w:space="0" w:color="auto"/>
              <w:right w:val="single" w:sz="4" w:space="0" w:color="000000"/>
            </w:tcBorders>
            <w:shd w:val="clear" w:color="auto" w:fill="auto"/>
            <w:vAlign w:val="center"/>
          </w:tcPr>
          <w:p w:rsidR="00532A4A" w:rsidRDefault="00532A4A">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规范</w:t>
            </w:r>
          </w:p>
        </w:tc>
        <w:tc>
          <w:tcPr>
            <w:tcW w:w="623" w:type="dxa"/>
            <w:tcBorders>
              <w:top w:val="single" w:sz="4" w:space="0" w:color="000000"/>
              <w:left w:val="single" w:sz="4" w:space="0" w:color="000000"/>
              <w:bottom w:val="single" w:sz="4" w:space="0" w:color="auto"/>
              <w:right w:val="single" w:sz="4" w:space="0" w:color="000000"/>
            </w:tcBorders>
            <w:shd w:val="clear" w:color="auto" w:fill="auto"/>
            <w:vAlign w:val="center"/>
          </w:tcPr>
          <w:p w:rsidR="00532A4A" w:rsidRDefault="00532A4A">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2</w:t>
            </w:r>
          </w:p>
        </w:tc>
        <w:tc>
          <w:tcPr>
            <w:tcW w:w="1338" w:type="dxa"/>
            <w:tcBorders>
              <w:top w:val="single" w:sz="4" w:space="0" w:color="000000"/>
              <w:left w:val="single" w:sz="4" w:space="0" w:color="000000"/>
              <w:bottom w:val="single" w:sz="4" w:space="0" w:color="auto"/>
              <w:right w:val="single" w:sz="4" w:space="0" w:color="000000"/>
            </w:tcBorders>
            <w:shd w:val="clear" w:color="auto" w:fill="auto"/>
            <w:vAlign w:val="center"/>
          </w:tcPr>
          <w:p w:rsidR="00532A4A" w:rsidRDefault="00532A4A">
            <w:pPr>
              <w:widowControl w:val="0"/>
              <w:rPr>
                <w:rFonts w:ascii="宋体" w:eastAsia="宋体" w:hAnsi="宋体" w:cs="宋体"/>
                <w:b w:val="0"/>
                <w:bCs/>
                <w:sz w:val="17"/>
                <w:szCs w:val="17"/>
              </w:rPr>
            </w:pPr>
            <w:r>
              <w:rPr>
                <w:rFonts w:ascii="宋体" w:eastAsia="宋体" w:hAnsi="宋体" w:cs="宋体" w:hint="eastAsia"/>
                <w:b w:val="0"/>
                <w:bCs/>
                <w:sz w:val="17"/>
                <w:szCs w:val="17"/>
              </w:rPr>
              <w:t>规范得2分</w:t>
            </w:r>
          </w:p>
        </w:tc>
        <w:tc>
          <w:tcPr>
            <w:tcW w:w="709" w:type="dxa"/>
            <w:tcBorders>
              <w:top w:val="single" w:sz="4" w:space="0" w:color="000000"/>
              <w:left w:val="single" w:sz="4" w:space="0" w:color="000000"/>
              <w:bottom w:val="single" w:sz="4" w:space="0" w:color="auto"/>
              <w:right w:val="single" w:sz="4" w:space="0" w:color="000000"/>
            </w:tcBorders>
            <w:shd w:val="clear" w:color="auto" w:fill="auto"/>
            <w:vAlign w:val="center"/>
          </w:tcPr>
          <w:p w:rsidR="00532A4A" w:rsidRDefault="00532A4A" w:rsidP="00A33858">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规范</w:t>
            </w:r>
          </w:p>
        </w:tc>
        <w:tc>
          <w:tcPr>
            <w:tcW w:w="760" w:type="dxa"/>
            <w:tcBorders>
              <w:top w:val="single" w:sz="4" w:space="0" w:color="000000"/>
              <w:left w:val="single" w:sz="4" w:space="0" w:color="000000"/>
              <w:bottom w:val="single" w:sz="4" w:space="0" w:color="auto"/>
              <w:right w:val="single" w:sz="4" w:space="0" w:color="000000"/>
            </w:tcBorders>
            <w:shd w:val="clear" w:color="auto" w:fill="auto"/>
            <w:vAlign w:val="center"/>
          </w:tcPr>
          <w:p w:rsidR="00532A4A" w:rsidRDefault="00532A4A">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2</w:t>
            </w:r>
          </w:p>
        </w:tc>
      </w:tr>
      <w:tr w:rsidR="00532A4A" w:rsidTr="00FD326F">
        <w:trPr>
          <w:trHeight w:val="270"/>
          <w:jc w:val="center"/>
        </w:trPr>
        <w:tc>
          <w:tcPr>
            <w:tcW w:w="11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32A4A" w:rsidRDefault="00532A4A">
            <w:pPr>
              <w:widowControl w:val="0"/>
              <w:jc w:val="center"/>
              <w:rPr>
                <w:rFonts w:ascii="宋体" w:eastAsia="宋体" w:hAnsi="宋体" w:cs="宋体"/>
                <w:b w:val="0"/>
                <w:bCs/>
                <w:sz w:val="17"/>
                <w:szCs w:val="17"/>
              </w:rPr>
            </w:pPr>
          </w:p>
        </w:tc>
        <w:tc>
          <w:tcPr>
            <w:tcW w:w="10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2A4A" w:rsidRDefault="00532A4A">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人员管理(3)</w:t>
            </w:r>
          </w:p>
        </w:tc>
        <w:tc>
          <w:tcPr>
            <w:tcW w:w="2354" w:type="dxa"/>
            <w:tcBorders>
              <w:top w:val="single" w:sz="4" w:space="0" w:color="auto"/>
              <w:left w:val="single" w:sz="4" w:space="0" w:color="auto"/>
              <w:bottom w:val="single" w:sz="4" w:space="0" w:color="auto"/>
              <w:right w:val="single" w:sz="4" w:space="0" w:color="auto"/>
            </w:tcBorders>
            <w:shd w:val="clear" w:color="auto" w:fill="auto"/>
            <w:vAlign w:val="center"/>
          </w:tcPr>
          <w:p w:rsidR="00532A4A" w:rsidRDefault="00532A4A">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人员管理制度健全性</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32A4A" w:rsidRDefault="00532A4A">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健全</w:t>
            </w:r>
          </w:p>
        </w:tc>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rsidR="00532A4A" w:rsidRDefault="00532A4A">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1</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rsidR="00532A4A" w:rsidRDefault="00532A4A">
            <w:pPr>
              <w:widowControl w:val="0"/>
              <w:rPr>
                <w:rFonts w:ascii="宋体" w:eastAsia="宋体" w:hAnsi="宋体" w:cs="宋体"/>
                <w:b w:val="0"/>
                <w:bCs/>
                <w:sz w:val="17"/>
                <w:szCs w:val="17"/>
              </w:rPr>
            </w:pPr>
            <w:r>
              <w:rPr>
                <w:rFonts w:ascii="宋体" w:eastAsia="宋体" w:hAnsi="宋体" w:cs="宋体" w:hint="eastAsia"/>
                <w:b w:val="0"/>
                <w:bCs/>
                <w:sz w:val="17"/>
                <w:szCs w:val="17"/>
              </w:rPr>
              <w:t>健全得1分</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32A4A" w:rsidRDefault="00532A4A" w:rsidP="00A33858">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健全</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532A4A" w:rsidRDefault="00532A4A">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1</w:t>
            </w:r>
          </w:p>
        </w:tc>
      </w:tr>
      <w:tr w:rsidR="00532A4A" w:rsidTr="00FD326F">
        <w:trPr>
          <w:trHeight w:val="270"/>
          <w:jc w:val="center"/>
        </w:trPr>
        <w:tc>
          <w:tcPr>
            <w:tcW w:w="11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32A4A" w:rsidRDefault="00532A4A">
            <w:pPr>
              <w:widowControl w:val="0"/>
              <w:jc w:val="center"/>
              <w:rPr>
                <w:rFonts w:ascii="宋体" w:eastAsia="宋体" w:hAnsi="宋体" w:cs="宋体"/>
                <w:b w:val="0"/>
                <w:bCs/>
                <w:sz w:val="17"/>
                <w:szCs w:val="17"/>
              </w:rPr>
            </w:pPr>
          </w:p>
        </w:tc>
        <w:tc>
          <w:tcPr>
            <w:tcW w:w="10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532A4A" w:rsidRDefault="00532A4A">
            <w:pPr>
              <w:widowControl w:val="0"/>
              <w:jc w:val="center"/>
              <w:rPr>
                <w:rFonts w:ascii="宋体" w:eastAsia="宋体" w:hAnsi="宋体" w:cs="宋体"/>
                <w:b w:val="0"/>
                <w:bCs/>
                <w:sz w:val="17"/>
                <w:szCs w:val="17"/>
              </w:rPr>
            </w:pPr>
          </w:p>
        </w:tc>
        <w:tc>
          <w:tcPr>
            <w:tcW w:w="2354" w:type="dxa"/>
            <w:tcBorders>
              <w:top w:val="single" w:sz="4" w:space="0" w:color="auto"/>
              <w:left w:val="single" w:sz="4" w:space="0" w:color="auto"/>
              <w:bottom w:val="single" w:sz="4" w:space="0" w:color="auto"/>
              <w:right w:val="single" w:sz="4" w:space="0" w:color="auto"/>
            </w:tcBorders>
            <w:shd w:val="clear" w:color="auto" w:fill="auto"/>
            <w:vAlign w:val="center"/>
          </w:tcPr>
          <w:p w:rsidR="00532A4A" w:rsidRDefault="00532A4A">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人员管理制度执行有效性</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32A4A" w:rsidRDefault="00532A4A">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有效</w:t>
            </w:r>
          </w:p>
        </w:tc>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rsidR="00532A4A" w:rsidRDefault="00532A4A">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1</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rsidR="00532A4A" w:rsidRDefault="00532A4A">
            <w:pPr>
              <w:widowControl w:val="0"/>
              <w:rPr>
                <w:rFonts w:ascii="宋体" w:eastAsia="宋体" w:hAnsi="宋体" w:cs="宋体"/>
                <w:b w:val="0"/>
                <w:bCs/>
                <w:sz w:val="17"/>
                <w:szCs w:val="17"/>
              </w:rPr>
            </w:pPr>
            <w:r>
              <w:rPr>
                <w:rFonts w:ascii="宋体" w:eastAsia="宋体" w:hAnsi="宋体" w:cs="宋体" w:hint="eastAsia"/>
                <w:b w:val="0"/>
                <w:bCs/>
                <w:sz w:val="17"/>
                <w:szCs w:val="17"/>
              </w:rPr>
              <w:t>有效得1分</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32A4A" w:rsidRDefault="00532A4A" w:rsidP="00A33858">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有效</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532A4A" w:rsidRDefault="00532A4A">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1</w:t>
            </w:r>
          </w:p>
        </w:tc>
      </w:tr>
      <w:tr w:rsidR="00532A4A" w:rsidTr="00FD326F">
        <w:trPr>
          <w:trHeight w:val="270"/>
          <w:jc w:val="center"/>
        </w:trPr>
        <w:tc>
          <w:tcPr>
            <w:tcW w:w="11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32A4A" w:rsidRDefault="00532A4A">
            <w:pPr>
              <w:widowControl w:val="0"/>
              <w:jc w:val="center"/>
              <w:rPr>
                <w:rFonts w:ascii="宋体" w:eastAsia="宋体" w:hAnsi="宋体" w:cs="宋体"/>
                <w:b w:val="0"/>
                <w:bCs/>
                <w:sz w:val="17"/>
                <w:szCs w:val="17"/>
              </w:rPr>
            </w:pPr>
          </w:p>
        </w:tc>
        <w:tc>
          <w:tcPr>
            <w:tcW w:w="10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532A4A" w:rsidRDefault="00532A4A">
            <w:pPr>
              <w:widowControl w:val="0"/>
              <w:jc w:val="center"/>
              <w:rPr>
                <w:rFonts w:ascii="宋体" w:eastAsia="宋体" w:hAnsi="宋体" w:cs="宋体"/>
                <w:b w:val="0"/>
                <w:bCs/>
                <w:sz w:val="17"/>
                <w:szCs w:val="17"/>
              </w:rPr>
            </w:pPr>
          </w:p>
        </w:tc>
        <w:tc>
          <w:tcPr>
            <w:tcW w:w="2354" w:type="dxa"/>
            <w:tcBorders>
              <w:top w:val="single" w:sz="4" w:space="0" w:color="auto"/>
              <w:left w:val="single" w:sz="4" w:space="0" w:color="auto"/>
              <w:bottom w:val="single" w:sz="4" w:space="0" w:color="auto"/>
              <w:right w:val="single" w:sz="4" w:space="0" w:color="auto"/>
            </w:tcBorders>
            <w:shd w:val="clear" w:color="auto" w:fill="auto"/>
            <w:vAlign w:val="center"/>
          </w:tcPr>
          <w:p w:rsidR="00532A4A" w:rsidRDefault="00532A4A">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在职人员控制率</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32A4A" w:rsidRDefault="00532A4A">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100%</w:t>
            </w:r>
          </w:p>
        </w:tc>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rsidR="00532A4A" w:rsidRDefault="00532A4A">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1</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rsidR="00532A4A" w:rsidRDefault="00532A4A">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≥95%得1分</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32A4A" w:rsidRDefault="00532A4A" w:rsidP="00A33858">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100%</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532A4A" w:rsidRDefault="00532A4A">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1</w:t>
            </w:r>
          </w:p>
        </w:tc>
      </w:tr>
      <w:tr w:rsidR="00532A4A" w:rsidTr="00FD326F">
        <w:trPr>
          <w:trHeight w:val="272"/>
          <w:jc w:val="center"/>
        </w:trPr>
        <w:tc>
          <w:tcPr>
            <w:tcW w:w="11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32A4A" w:rsidRDefault="00532A4A">
            <w:pPr>
              <w:widowControl w:val="0"/>
              <w:jc w:val="center"/>
              <w:rPr>
                <w:rFonts w:ascii="宋体" w:eastAsia="宋体" w:hAnsi="宋体" w:cs="宋体"/>
                <w:b w:val="0"/>
                <w:bCs/>
                <w:sz w:val="17"/>
                <w:szCs w:val="17"/>
              </w:rPr>
            </w:pPr>
          </w:p>
        </w:tc>
        <w:tc>
          <w:tcPr>
            <w:tcW w:w="10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2A4A" w:rsidRDefault="00532A4A">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机构建设(3)</w:t>
            </w:r>
          </w:p>
        </w:tc>
        <w:tc>
          <w:tcPr>
            <w:tcW w:w="2354" w:type="dxa"/>
            <w:tcBorders>
              <w:top w:val="single" w:sz="4" w:space="0" w:color="auto"/>
              <w:left w:val="single" w:sz="4" w:space="0" w:color="auto"/>
              <w:bottom w:val="single" w:sz="4" w:space="0" w:color="auto"/>
              <w:right w:val="single" w:sz="4" w:space="0" w:color="auto"/>
            </w:tcBorders>
            <w:shd w:val="clear" w:color="auto" w:fill="auto"/>
            <w:vAlign w:val="center"/>
          </w:tcPr>
          <w:p w:rsidR="00532A4A" w:rsidRDefault="00532A4A">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组织建设工作及时完成率</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32A4A" w:rsidRDefault="00532A4A">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100%</w:t>
            </w:r>
          </w:p>
        </w:tc>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rsidR="00532A4A" w:rsidRDefault="00532A4A">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1</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rsidR="00532A4A" w:rsidRDefault="00532A4A">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≥95%得1分</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32A4A" w:rsidRDefault="00532A4A" w:rsidP="00A33858">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100%</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532A4A" w:rsidRDefault="00532A4A">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1</w:t>
            </w:r>
          </w:p>
        </w:tc>
      </w:tr>
      <w:tr w:rsidR="00532A4A" w:rsidTr="00FD326F">
        <w:trPr>
          <w:trHeight w:val="272"/>
          <w:jc w:val="center"/>
        </w:trPr>
        <w:tc>
          <w:tcPr>
            <w:tcW w:w="11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32A4A" w:rsidRDefault="00532A4A">
            <w:pPr>
              <w:widowControl w:val="0"/>
              <w:jc w:val="center"/>
              <w:rPr>
                <w:rFonts w:ascii="宋体" w:eastAsia="宋体" w:hAnsi="宋体" w:cs="宋体"/>
                <w:b w:val="0"/>
                <w:bCs/>
                <w:sz w:val="17"/>
                <w:szCs w:val="17"/>
              </w:rPr>
            </w:pPr>
          </w:p>
        </w:tc>
        <w:tc>
          <w:tcPr>
            <w:tcW w:w="1028" w:type="dxa"/>
            <w:vMerge/>
            <w:tcBorders>
              <w:top w:val="single" w:sz="4" w:space="0" w:color="auto"/>
              <w:left w:val="single" w:sz="4" w:space="0" w:color="auto"/>
              <w:bottom w:val="single" w:sz="4" w:space="0" w:color="000000"/>
              <w:right w:val="single" w:sz="4" w:space="0" w:color="000000"/>
            </w:tcBorders>
            <w:shd w:val="clear" w:color="auto" w:fill="auto"/>
            <w:vAlign w:val="center"/>
          </w:tcPr>
          <w:p w:rsidR="00532A4A" w:rsidRDefault="00532A4A">
            <w:pPr>
              <w:widowControl w:val="0"/>
              <w:jc w:val="center"/>
              <w:rPr>
                <w:rFonts w:ascii="宋体" w:eastAsia="宋体" w:hAnsi="宋体" w:cs="宋体"/>
                <w:b w:val="0"/>
                <w:bCs/>
                <w:sz w:val="17"/>
                <w:szCs w:val="17"/>
              </w:rPr>
            </w:pPr>
          </w:p>
        </w:tc>
        <w:tc>
          <w:tcPr>
            <w:tcW w:w="2354" w:type="dxa"/>
            <w:tcBorders>
              <w:top w:val="single" w:sz="4" w:space="0" w:color="auto"/>
              <w:left w:val="single" w:sz="4" w:space="0" w:color="000000"/>
              <w:bottom w:val="single" w:sz="4" w:space="0" w:color="000000"/>
              <w:right w:val="single" w:sz="4" w:space="0" w:color="000000"/>
            </w:tcBorders>
            <w:shd w:val="clear" w:color="auto" w:fill="auto"/>
            <w:vAlign w:val="center"/>
          </w:tcPr>
          <w:p w:rsidR="00532A4A" w:rsidRDefault="00532A4A">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业务学习与培训及时完成率</w:t>
            </w:r>
          </w:p>
        </w:tc>
        <w:tc>
          <w:tcPr>
            <w:tcW w:w="1080" w:type="dxa"/>
            <w:tcBorders>
              <w:top w:val="single" w:sz="4" w:space="0" w:color="auto"/>
              <w:left w:val="single" w:sz="4" w:space="0" w:color="000000"/>
              <w:bottom w:val="single" w:sz="4" w:space="0" w:color="000000"/>
              <w:right w:val="single" w:sz="4" w:space="0" w:color="000000"/>
            </w:tcBorders>
            <w:shd w:val="clear" w:color="auto" w:fill="auto"/>
            <w:vAlign w:val="center"/>
          </w:tcPr>
          <w:p w:rsidR="00532A4A" w:rsidRDefault="00532A4A">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100%</w:t>
            </w:r>
          </w:p>
        </w:tc>
        <w:tc>
          <w:tcPr>
            <w:tcW w:w="623" w:type="dxa"/>
            <w:tcBorders>
              <w:top w:val="single" w:sz="4" w:space="0" w:color="auto"/>
              <w:left w:val="single" w:sz="4" w:space="0" w:color="000000"/>
              <w:bottom w:val="single" w:sz="4" w:space="0" w:color="000000"/>
              <w:right w:val="single" w:sz="4" w:space="0" w:color="000000"/>
            </w:tcBorders>
            <w:shd w:val="clear" w:color="auto" w:fill="auto"/>
            <w:vAlign w:val="center"/>
          </w:tcPr>
          <w:p w:rsidR="00532A4A" w:rsidRDefault="00532A4A">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1</w:t>
            </w:r>
          </w:p>
        </w:tc>
        <w:tc>
          <w:tcPr>
            <w:tcW w:w="1338" w:type="dxa"/>
            <w:tcBorders>
              <w:top w:val="single" w:sz="4" w:space="0" w:color="auto"/>
              <w:left w:val="single" w:sz="4" w:space="0" w:color="000000"/>
              <w:bottom w:val="nil"/>
              <w:right w:val="single" w:sz="4" w:space="0" w:color="000000"/>
            </w:tcBorders>
            <w:shd w:val="clear" w:color="auto" w:fill="auto"/>
            <w:vAlign w:val="center"/>
          </w:tcPr>
          <w:p w:rsidR="00532A4A" w:rsidRDefault="00532A4A">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≥95%得1分</w:t>
            </w:r>
          </w:p>
        </w:tc>
        <w:tc>
          <w:tcPr>
            <w:tcW w:w="709" w:type="dxa"/>
            <w:tcBorders>
              <w:top w:val="single" w:sz="4" w:space="0" w:color="auto"/>
              <w:left w:val="single" w:sz="4" w:space="0" w:color="000000"/>
              <w:bottom w:val="single" w:sz="4" w:space="0" w:color="000000"/>
              <w:right w:val="single" w:sz="4" w:space="0" w:color="000000"/>
            </w:tcBorders>
            <w:shd w:val="clear" w:color="auto" w:fill="auto"/>
            <w:vAlign w:val="center"/>
          </w:tcPr>
          <w:p w:rsidR="00532A4A" w:rsidRDefault="00532A4A" w:rsidP="00A33858">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100%</w:t>
            </w:r>
          </w:p>
        </w:tc>
        <w:tc>
          <w:tcPr>
            <w:tcW w:w="760" w:type="dxa"/>
            <w:tcBorders>
              <w:top w:val="single" w:sz="4" w:space="0" w:color="auto"/>
              <w:left w:val="single" w:sz="4" w:space="0" w:color="000000"/>
              <w:bottom w:val="single" w:sz="4" w:space="0" w:color="000000"/>
              <w:right w:val="single" w:sz="4" w:space="0" w:color="000000"/>
            </w:tcBorders>
            <w:shd w:val="clear" w:color="auto" w:fill="auto"/>
            <w:vAlign w:val="center"/>
          </w:tcPr>
          <w:p w:rsidR="00532A4A" w:rsidRDefault="00532A4A">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1</w:t>
            </w:r>
          </w:p>
        </w:tc>
      </w:tr>
      <w:tr w:rsidR="00532A4A" w:rsidTr="00FD326F">
        <w:trPr>
          <w:trHeight w:val="272"/>
          <w:jc w:val="center"/>
        </w:trPr>
        <w:tc>
          <w:tcPr>
            <w:tcW w:w="11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32A4A" w:rsidRDefault="00532A4A">
            <w:pPr>
              <w:widowControl w:val="0"/>
              <w:jc w:val="center"/>
              <w:rPr>
                <w:rFonts w:ascii="宋体" w:eastAsia="宋体" w:hAnsi="宋体" w:cs="宋体"/>
                <w:b w:val="0"/>
                <w:bCs/>
                <w:sz w:val="17"/>
                <w:szCs w:val="17"/>
              </w:rPr>
            </w:pPr>
          </w:p>
        </w:tc>
        <w:tc>
          <w:tcPr>
            <w:tcW w:w="102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532A4A" w:rsidRDefault="00532A4A">
            <w:pPr>
              <w:widowControl w:val="0"/>
              <w:jc w:val="center"/>
              <w:rPr>
                <w:rFonts w:ascii="宋体" w:eastAsia="宋体" w:hAnsi="宋体" w:cs="宋体"/>
                <w:b w:val="0"/>
                <w:bCs/>
                <w:sz w:val="17"/>
                <w:szCs w:val="17"/>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532A4A">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纪检监察工作有效性</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532A4A">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有效</w:t>
            </w:r>
          </w:p>
        </w:tc>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532A4A">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1</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532A4A">
            <w:pPr>
              <w:widowControl w:val="0"/>
              <w:rPr>
                <w:rFonts w:ascii="宋体" w:eastAsia="宋体" w:hAnsi="宋体" w:cs="宋体"/>
                <w:b w:val="0"/>
                <w:bCs/>
                <w:sz w:val="17"/>
                <w:szCs w:val="17"/>
              </w:rPr>
            </w:pPr>
            <w:r>
              <w:rPr>
                <w:rFonts w:ascii="宋体" w:eastAsia="宋体" w:hAnsi="宋体" w:cs="宋体" w:hint="eastAsia"/>
                <w:b w:val="0"/>
                <w:bCs/>
                <w:sz w:val="17"/>
                <w:szCs w:val="17"/>
              </w:rPr>
              <w:t>有效得1分</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532A4A" w:rsidP="00A33858">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有效</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532A4A">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1</w:t>
            </w:r>
          </w:p>
        </w:tc>
      </w:tr>
      <w:tr w:rsidR="00532A4A" w:rsidTr="00FD326F">
        <w:trPr>
          <w:trHeight w:val="420"/>
          <w:jc w:val="center"/>
        </w:trPr>
        <w:tc>
          <w:tcPr>
            <w:tcW w:w="1120" w:type="dxa"/>
            <w:tcBorders>
              <w:top w:val="single" w:sz="4" w:space="0" w:color="auto"/>
              <w:left w:val="single" w:sz="4" w:space="0" w:color="000000"/>
              <w:bottom w:val="single" w:sz="4" w:space="0" w:color="000000"/>
              <w:right w:val="single" w:sz="4" w:space="0" w:color="000000"/>
            </w:tcBorders>
            <w:shd w:val="clear" w:color="auto" w:fill="auto"/>
            <w:vAlign w:val="center"/>
          </w:tcPr>
          <w:p w:rsidR="00532A4A" w:rsidRDefault="00532A4A">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一级指标</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532A4A">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二级指标</w:t>
            </w:r>
          </w:p>
        </w:tc>
        <w:tc>
          <w:tcPr>
            <w:tcW w:w="2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532A4A">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三级指标</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532A4A">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全年指标值</w:t>
            </w:r>
          </w:p>
        </w:tc>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532A4A">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分值</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532A4A">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评价要点及评分规则</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532A4A">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实际完成值</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532A4A">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得分</w:t>
            </w:r>
          </w:p>
        </w:tc>
      </w:tr>
      <w:tr w:rsidR="00532A4A" w:rsidTr="00FD326F">
        <w:trPr>
          <w:trHeight w:hRule="exact" w:val="447"/>
          <w:jc w:val="center"/>
        </w:trPr>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957F49">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履职</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957F49">
            <w:pPr>
              <w:widowControl w:val="0"/>
              <w:jc w:val="center"/>
              <w:rPr>
                <w:rFonts w:ascii="宋体" w:eastAsia="宋体" w:hAnsi="宋体" w:cs="宋体"/>
                <w:b w:val="0"/>
                <w:bCs/>
                <w:sz w:val="17"/>
                <w:szCs w:val="17"/>
              </w:rPr>
            </w:pPr>
            <w:r w:rsidRPr="00957F49">
              <w:rPr>
                <w:rFonts w:ascii="宋体" w:eastAsia="宋体" w:hAnsi="宋体" w:cs="宋体" w:hint="eastAsia"/>
                <w:b w:val="0"/>
                <w:bCs/>
                <w:sz w:val="17"/>
                <w:szCs w:val="17"/>
              </w:rPr>
              <w:t>水生动物病害测报</w:t>
            </w:r>
          </w:p>
        </w:tc>
        <w:tc>
          <w:tcPr>
            <w:tcW w:w="2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957F49">
            <w:pPr>
              <w:widowControl w:val="0"/>
              <w:jc w:val="center"/>
              <w:textAlignment w:val="center"/>
              <w:rPr>
                <w:rFonts w:ascii="宋体" w:eastAsia="宋体" w:hAnsi="宋体" w:cs="宋体"/>
                <w:b w:val="0"/>
                <w:bCs/>
                <w:sz w:val="17"/>
                <w:szCs w:val="17"/>
              </w:rPr>
            </w:pPr>
            <w:r w:rsidRPr="00957F49">
              <w:rPr>
                <w:rFonts w:ascii="宋体" w:eastAsia="宋体" w:hAnsi="宋体" w:cs="宋体" w:hint="eastAsia"/>
                <w:b w:val="0"/>
                <w:bCs/>
                <w:sz w:val="17"/>
                <w:szCs w:val="17"/>
              </w:rPr>
              <w:t>养殖水生动物病害的测报期数</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957F49">
            <w:pPr>
              <w:widowControl w:val="0"/>
              <w:jc w:val="center"/>
              <w:rPr>
                <w:rFonts w:ascii="宋体" w:eastAsia="宋体" w:hAnsi="宋体" w:cs="宋体"/>
                <w:b w:val="0"/>
                <w:bCs/>
                <w:sz w:val="17"/>
                <w:szCs w:val="17"/>
              </w:rPr>
            </w:pPr>
            <w:r w:rsidRPr="00957F49">
              <w:rPr>
                <w:rFonts w:ascii="宋体" w:eastAsia="宋体" w:hAnsi="宋体" w:cs="宋体" w:hint="eastAsia"/>
                <w:b w:val="0"/>
                <w:bCs/>
                <w:sz w:val="17"/>
                <w:szCs w:val="17"/>
              </w:rPr>
              <w:t>8期</w:t>
            </w:r>
          </w:p>
        </w:tc>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957F49">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16</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957F49">
            <w:pPr>
              <w:widowControl w:val="0"/>
              <w:jc w:val="center"/>
              <w:rPr>
                <w:rFonts w:ascii="宋体" w:eastAsia="宋体" w:hAnsi="宋体" w:cs="宋体"/>
                <w:b w:val="0"/>
                <w:bCs/>
                <w:sz w:val="17"/>
                <w:szCs w:val="17"/>
              </w:rPr>
            </w:pPr>
            <w:r w:rsidRPr="00957F49">
              <w:rPr>
                <w:rFonts w:ascii="宋体" w:eastAsia="宋体" w:hAnsi="宋体" w:cs="宋体" w:hint="eastAsia"/>
                <w:b w:val="0"/>
                <w:bCs/>
                <w:sz w:val="17"/>
                <w:szCs w:val="17"/>
              </w:rPr>
              <w:t>100%完成</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957F49">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8期</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957F49">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16</w:t>
            </w:r>
          </w:p>
        </w:tc>
      </w:tr>
      <w:tr w:rsidR="00532A4A" w:rsidTr="00FD326F">
        <w:trPr>
          <w:trHeight w:hRule="exact" w:val="1486"/>
          <w:jc w:val="center"/>
        </w:trPr>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532A4A">
            <w:pPr>
              <w:widowControl w:val="0"/>
              <w:jc w:val="center"/>
              <w:rPr>
                <w:rFonts w:ascii="宋体" w:eastAsia="宋体" w:hAnsi="宋体" w:cs="宋体"/>
                <w:b w:val="0"/>
                <w:bCs/>
                <w:sz w:val="17"/>
                <w:szCs w:val="17"/>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957F49">
            <w:pPr>
              <w:widowControl w:val="0"/>
              <w:jc w:val="center"/>
              <w:textAlignment w:val="center"/>
              <w:rPr>
                <w:rFonts w:ascii="宋体" w:eastAsia="宋体" w:hAnsi="宋体" w:cs="宋体"/>
                <w:b w:val="0"/>
                <w:bCs/>
                <w:sz w:val="17"/>
                <w:szCs w:val="17"/>
              </w:rPr>
            </w:pPr>
            <w:r w:rsidRPr="00957F49">
              <w:rPr>
                <w:rFonts w:ascii="宋体" w:eastAsia="宋体" w:hAnsi="宋体" w:cs="宋体" w:hint="eastAsia"/>
                <w:b w:val="0"/>
                <w:bCs/>
                <w:sz w:val="17"/>
                <w:szCs w:val="17"/>
              </w:rPr>
              <w:t>渔业项目评审监督</w:t>
            </w:r>
          </w:p>
        </w:tc>
        <w:tc>
          <w:tcPr>
            <w:tcW w:w="2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957F49">
            <w:pPr>
              <w:widowControl w:val="0"/>
              <w:jc w:val="center"/>
              <w:textAlignment w:val="center"/>
              <w:rPr>
                <w:rFonts w:ascii="宋体" w:eastAsia="宋体" w:hAnsi="宋体" w:cs="宋体"/>
                <w:b w:val="0"/>
                <w:bCs/>
                <w:sz w:val="17"/>
                <w:szCs w:val="17"/>
              </w:rPr>
            </w:pPr>
            <w:r w:rsidRPr="00957F49">
              <w:rPr>
                <w:rFonts w:ascii="宋体" w:eastAsia="宋体" w:hAnsi="宋体" w:cs="宋体" w:hint="eastAsia"/>
                <w:b w:val="0"/>
                <w:bCs/>
                <w:sz w:val="17"/>
                <w:szCs w:val="17"/>
              </w:rPr>
              <w:t>渔业项目评审质量</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957F49">
            <w:pPr>
              <w:widowControl w:val="0"/>
              <w:jc w:val="center"/>
              <w:rPr>
                <w:rFonts w:ascii="宋体" w:eastAsia="宋体" w:hAnsi="宋体" w:cs="宋体"/>
                <w:b w:val="0"/>
                <w:bCs/>
                <w:sz w:val="17"/>
                <w:szCs w:val="17"/>
              </w:rPr>
            </w:pPr>
            <w:r w:rsidRPr="00957F49">
              <w:rPr>
                <w:rFonts w:ascii="宋体" w:eastAsia="宋体" w:hAnsi="宋体" w:cs="宋体" w:hint="eastAsia"/>
                <w:b w:val="0"/>
                <w:bCs/>
                <w:sz w:val="17"/>
                <w:szCs w:val="17"/>
              </w:rPr>
              <w:t>公开、公正、严谨、权威</w:t>
            </w:r>
          </w:p>
        </w:tc>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957F49">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14</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DD15DA">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执行情况分达成、部分达成、未达成三档，≥80%、80%-60%（含）、60%以下评分</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DD15DA">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达成</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957F49">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14</w:t>
            </w:r>
          </w:p>
        </w:tc>
      </w:tr>
      <w:tr w:rsidR="00532A4A" w:rsidTr="00FD326F">
        <w:trPr>
          <w:trHeight w:hRule="exact" w:val="421"/>
          <w:jc w:val="center"/>
        </w:trPr>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532A4A">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效益</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532A4A">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经济效益</w:t>
            </w:r>
          </w:p>
        </w:tc>
        <w:tc>
          <w:tcPr>
            <w:tcW w:w="2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204155">
            <w:pPr>
              <w:widowControl w:val="0"/>
              <w:jc w:val="center"/>
              <w:textAlignment w:val="center"/>
              <w:rPr>
                <w:rFonts w:ascii="宋体" w:eastAsia="宋体" w:hAnsi="宋体" w:cs="宋体"/>
                <w:b w:val="0"/>
                <w:bCs/>
                <w:sz w:val="17"/>
                <w:szCs w:val="17"/>
              </w:rPr>
            </w:pPr>
            <w:r w:rsidRPr="00204155">
              <w:rPr>
                <w:rFonts w:ascii="宋体" w:eastAsia="宋体" w:hAnsi="宋体" w:cs="宋体" w:hint="eastAsia"/>
                <w:b w:val="0"/>
                <w:bCs/>
                <w:sz w:val="17"/>
                <w:szCs w:val="17"/>
              </w:rPr>
              <w:t>对减少项目投资误差的改善或影响程度</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204155">
            <w:pPr>
              <w:widowControl w:val="0"/>
              <w:jc w:val="center"/>
              <w:rPr>
                <w:rFonts w:ascii="宋体" w:eastAsia="宋体" w:hAnsi="宋体" w:cs="宋体"/>
                <w:b w:val="0"/>
                <w:bCs/>
                <w:sz w:val="17"/>
                <w:szCs w:val="17"/>
              </w:rPr>
            </w:pPr>
            <w:r w:rsidRPr="00204155">
              <w:rPr>
                <w:rFonts w:ascii="宋体" w:eastAsia="宋体" w:hAnsi="宋体" w:cs="宋体" w:hint="eastAsia"/>
                <w:b w:val="0"/>
                <w:bCs/>
                <w:sz w:val="17"/>
                <w:szCs w:val="17"/>
              </w:rPr>
              <w:t>较高</w:t>
            </w:r>
          </w:p>
        </w:tc>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204155">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7</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204155">
            <w:pPr>
              <w:widowControl w:val="0"/>
              <w:jc w:val="center"/>
              <w:rPr>
                <w:rFonts w:ascii="宋体" w:eastAsia="宋体" w:hAnsi="宋体" w:cs="宋体"/>
                <w:b w:val="0"/>
                <w:bCs/>
                <w:sz w:val="17"/>
                <w:szCs w:val="17"/>
              </w:rPr>
            </w:pPr>
            <w:r w:rsidRPr="00204155">
              <w:rPr>
                <w:rFonts w:ascii="宋体" w:eastAsia="宋体" w:hAnsi="宋体" w:cs="宋体" w:hint="eastAsia"/>
                <w:b w:val="0"/>
                <w:bCs/>
                <w:sz w:val="17"/>
                <w:szCs w:val="17"/>
              </w:rPr>
              <w:t>较高得满分</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204155">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较高</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204155">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7</w:t>
            </w:r>
          </w:p>
        </w:tc>
      </w:tr>
      <w:tr w:rsidR="00532A4A" w:rsidTr="00FD326F">
        <w:trPr>
          <w:trHeight w:hRule="exact" w:val="571"/>
          <w:jc w:val="center"/>
        </w:trPr>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532A4A">
            <w:pPr>
              <w:widowControl w:val="0"/>
              <w:jc w:val="center"/>
              <w:rPr>
                <w:rFonts w:ascii="宋体" w:eastAsia="宋体" w:hAnsi="宋体" w:cs="宋体"/>
                <w:b w:val="0"/>
                <w:bCs/>
                <w:sz w:val="17"/>
                <w:szCs w:val="17"/>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532A4A">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社会效益</w:t>
            </w:r>
          </w:p>
        </w:tc>
        <w:tc>
          <w:tcPr>
            <w:tcW w:w="2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204155">
            <w:pPr>
              <w:widowControl w:val="0"/>
              <w:jc w:val="center"/>
              <w:textAlignment w:val="center"/>
              <w:rPr>
                <w:rFonts w:ascii="宋体" w:eastAsia="宋体" w:hAnsi="宋体" w:cs="宋体"/>
                <w:b w:val="0"/>
                <w:bCs/>
                <w:sz w:val="17"/>
                <w:szCs w:val="17"/>
              </w:rPr>
            </w:pPr>
            <w:r w:rsidRPr="00204155">
              <w:rPr>
                <w:rFonts w:ascii="宋体" w:eastAsia="宋体" w:hAnsi="宋体" w:cs="宋体" w:hint="eastAsia"/>
                <w:b w:val="0"/>
                <w:bCs/>
                <w:sz w:val="17"/>
                <w:szCs w:val="17"/>
              </w:rPr>
              <w:t>保障项目工程规范性</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204155">
            <w:pPr>
              <w:widowControl w:val="0"/>
              <w:jc w:val="center"/>
              <w:rPr>
                <w:rFonts w:ascii="宋体" w:eastAsia="宋体" w:hAnsi="宋体" w:cs="宋体"/>
                <w:b w:val="0"/>
                <w:bCs/>
                <w:sz w:val="17"/>
                <w:szCs w:val="17"/>
              </w:rPr>
            </w:pPr>
            <w:r w:rsidRPr="00204155">
              <w:rPr>
                <w:rFonts w:ascii="宋体" w:eastAsia="宋体" w:hAnsi="宋体" w:cs="宋体" w:hint="eastAsia"/>
                <w:b w:val="0"/>
                <w:bCs/>
                <w:sz w:val="17"/>
                <w:szCs w:val="17"/>
              </w:rPr>
              <w:t>不发生重大安全事故</w:t>
            </w:r>
          </w:p>
        </w:tc>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204155">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7</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204155">
            <w:pPr>
              <w:widowControl w:val="0"/>
              <w:jc w:val="center"/>
              <w:rPr>
                <w:rFonts w:ascii="宋体" w:eastAsia="宋体" w:hAnsi="宋体" w:cs="宋体"/>
                <w:b w:val="0"/>
                <w:bCs/>
                <w:sz w:val="17"/>
                <w:szCs w:val="17"/>
              </w:rPr>
            </w:pPr>
            <w:r w:rsidRPr="00204155">
              <w:rPr>
                <w:rFonts w:ascii="宋体" w:eastAsia="宋体" w:hAnsi="宋体" w:cs="宋体" w:hint="eastAsia"/>
                <w:b w:val="0"/>
                <w:bCs/>
                <w:sz w:val="17"/>
                <w:szCs w:val="17"/>
              </w:rPr>
              <w:t>发生1</w:t>
            </w:r>
            <w:r>
              <w:rPr>
                <w:rFonts w:ascii="宋体" w:eastAsia="宋体" w:hAnsi="宋体" w:cs="宋体" w:hint="eastAsia"/>
                <w:b w:val="0"/>
                <w:bCs/>
                <w:sz w:val="17"/>
                <w:szCs w:val="17"/>
              </w:rPr>
              <w:t>起不得</w:t>
            </w:r>
            <w:r w:rsidRPr="00204155">
              <w:rPr>
                <w:rFonts w:ascii="宋体" w:eastAsia="宋体" w:hAnsi="宋体" w:cs="宋体" w:hint="eastAsia"/>
                <w:b w:val="0"/>
                <w:bCs/>
                <w:sz w:val="17"/>
                <w:szCs w:val="17"/>
              </w:rPr>
              <w:t>分</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204155">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未发生</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204155">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7</w:t>
            </w:r>
          </w:p>
        </w:tc>
      </w:tr>
      <w:tr w:rsidR="00532A4A" w:rsidTr="00FD326F">
        <w:trPr>
          <w:trHeight w:hRule="exact" w:val="423"/>
          <w:jc w:val="center"/>
        </w:trPr>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532A4A">
            <w:pPr>
              <w:widowControl w:val="0"/>
              <w:jc w:val="center"/>
              <w:rPr>
                <w:rFonts w:ascii="宋体" w:eastAsia="宋体" w:hAnsi="宋体" w:cs="宋体"/>
                <w:b w:val="0"/>
                <w:bCs/>
                <w:sz w:val="17"/>
                <w:szCs w:val="17"/>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532A4A">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生态效益</w:t>
            </w:r>
          </w:p>
        </w:tc>
        <w:tc>
          <w:tcPr>
            <w:tcW w:w="2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204155">
            <w:pPr>
              <w:widowControl w:val="0"/>
              <w:jc w:val="center"/>
              <w:textAlignment w:val="center"/>
              <w:rPr>
                <w:rFonts w:ascii="宋体" w:eastAsia="宋体" w:hAnsi="宋体" w:cs="宋体"/>
                <w:b w:val="0"/>
                <w:bCs/>
                <w:sz w:val="17"/>
                <w:szCs w:val="17"/>
              </w:rPr>
            </w:pPr>
            <w:r w:rsidRPr="00204155">
              <w:rPr>
                <w:rFonts w:ascii="宋体" w:eastAsia="宋体" w:hAnsi="宋体" w:cs="宋体" w:hint="eastAsia"/>
                <w:b w:val="0"/>
                <w:bCs/>
                <w:sz w:val="17"/>
                <w:szCs w:val="17"/>
              </w:rPr>
              <w:t>保障面上水产养殖健康发展程度</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204155">
            <w:pPr>
              <w:widowControl w:val="0"/>
              <w:jc w:val="center"/>
              <w:rPr>
                <w:rFonts w:ascii="宋体" w:eastAsia="宋体" w:hAnsi="宋体" w:cs="宋体"/>
                <w:b w:val="0"/>
                <w:bCs/>
                <w:sz w:val="17"/>
                <w:szCs w:val="17"/>
              </w:rPr>
            </w:pPr>
            <w:r w:rsidRPr="00204155">
              <w:rPr>
                <w:rFonts w:ascii="宋体" w:eastAsia="宋体" w:hAnsi="宋体" w:cs="宋体" w:hint="eastAsia"/>
                <w:b w:val="0"/>
                <w:bCs/>
                <w:sz w:val="17"/>
                <w:szCs w:val="17"/>
              </w:rPr>
              <w:t>较高</w:t>
            </w:r>
          </w:p>
        </w:tc>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4800D9">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6</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204155">
            <w:pPr>
              <w:widowControl w:val="0"/>
              <w:jc w:val="center"/>
              <w:rPr>
                <w:rFonts w:ascii="宋体" w:eastAsia="宋体" w:hAnsi="宋体" w:cs="宋体"/>
                <w:b w:val="0"/>
                <w:bCs/>
                <w:sz w:val="17"/>
                <w:szCs w:val="17"/>
              </w:rPr>
            </w:pPr>
            <w:r w:rsidRPr="00204155">
              <w:rPr>
                <w:rFonts w:ascii="宋体" w:eastAsia="宋体" w:hAnsi="宋体" w:cs="宋体" w:hint="eastAsia"/>
                <w:b w:val="0"/>
                <w:bCs/>
                <w:sz w:val="17"/>
                <w:szCs w:val="17"/>
              </w:rPr>
              <w:t>发展程度较高得满分</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204155">
            <w:pPr>
              <w:widowControl w:val="0"/>
              <w:jc w:val="center"/>
              <w:rPr>
                <w:rFonts w:ascii="宋体" w:eastAsia="宋体" w:hAnsi="宋体" w:cs="宋体"/>
                <w:b w:val="0"/>
                <w:bCs/>
                <w:sz w:val="17"/>
                <w:szCs w:val="17"/>
              </w:rPr>
            </w:pPr>
            <w:r w:rsidRPr="00204155">
              <w:rPr>
                <w:rFonts w:ascii="宋体" w:eastAsia="宋体" w:hAnsi="宋体" w:cs="宋体" w:hint="eastAsia"/>
                <w:b w:val="0"/>
                <w:bCs/>
                <w:sz w:val="17"/>
                <w:szCs w:val="17"/>
              </w:rPr>
              <w:t>较高</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3C43C2">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5</w:t>
            </w:r>
          </w:p>
        </w:tc>
      </w:tr>
      <w:tr w:rsidR="00532A4A" w:rsidTr="00FD326F">
        <w:trPr>
          <w:trHeight w:hRule="exact" w:val="445"/>
          <w:jc w:val="center"/>
        </w:trPr>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532A4A">
            <w:pPr>
              <w:widowControl w:val="0"/>
              <w:jc w:val="center"/>
              <w:rPr>
                <w:rFonts w:ascii="宋体" w:eastAsia="宋体" w:hAnsi="宋体" w:cs="宋体"/>
                <w:b w:val="0"/>
                <w:bCs/>
                <w:sz w:val="17"/>
                <w:szCs w:val="17"/>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532A4A">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可持续影响</w:t>
            </w:r>
          </w:p>
        </w:tc>
        <w:tc>
          <w:tcPr>
            <w:tcW w:w="2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204155">
            <w:pPr>
              <w:widowControl w:val="0"/>
              <w:jc w:val="center"/>
              <w:textAlignment w:val="center"/>
              <w:rPr>
                <w:rFonts w:ascii="宋体" w:eastAsia="宋体" w:hAnsi="宋体" w:cs="宋体"/>
                <w:b w:val="0"/>
                <w:bCs/>
                <w:sz w:val="17"/>
                <w:szCs w:val="17"/>
              </w:rPr>
            </w:pPr>
            <w:r w:rsidRPr="00204155">
              <w:rPr>
                <w:rFonts w:ascii="宋体" w:eastAsia="宋体" w:hAnsi="宋体" w:cs="宋体" w:hint="eastAsia"/>
                <w:b w:val="0"/>
                <w:bCs/>
                <w:sz w:val="17"/>
                <w:szCs w:val="17"/>
              </w:rPr>
              <w:t>促进面上水产养殖健康发展程度</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204155">
            <w:pPr>
              <w:widowControl w:val="0"/>
              <w:jc w:val="center"/>
              <w:rPr>
                <w:rFonts w:ascii="宋体" w:eastAsia="宋体" w:hAnsi="宋体" w:cs="宋体"/>
                <w:b w:val="0"/>
                <w:bCs/>
                <w:sz w:val="17"/>
                <w:szCs w:val="17"/>
              </w:rPr>
            </w:pPr>
            <w:r w:rsidRPr="00204155">
              <w:rPr>
                <w:rFonts w:ascii="宋体" w:eastAsia="宋体" w:hAnsi="宋体" w:cs="宋体" w:hint="eastAsia"/>
                <w:b w:val="0"/>
                <w:bCs/>
                <w:sz w:val="17"/>
                <w:szCs w:val="17"/>
              </w:rPr>
              <w:t>较高</w:t>
            </w:r>
          </w:p>
        </w:tc>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4800D9">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8</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204155">
            <w:pPr>
              <w:widowControl w:val="0"/>
              <w:jc w:val="center"/>
              <w:rPr>
                <w:rFonts w:ascii="宋体" w:eastAsia="宋体" w:hAnsi="宋体" w:cs="宋体"/>
                <w:b w:val="0"/>
                <w:bCs/>
                <w:sz w:val="17"/>
                <w:szCs w:val="17"/>
              </w:rPr>
            </w:pPr>
            <w:r w:rsidRPr="00204155">
              <w:rPr>
                <w:rFonts w:ascii="宋体" w:eastAsia="宋体" w:hAnsi="宋体" w:cs="宋体" w:hint="eastAsia"/>
                <w:b w:val="0"/>
                <w:bCs/>
                <w:sz w:val="17"/>
                <w:szCs w:val="17"/>
              </w:rPr>
              <w:t>生态环境安全得满分</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204155">
            <w:pPr>
              <w:widowControl w:val="0"/>
              <w:jc w:val="center"/>
              <w:rPr>
                <w:rFonts w:ascii="宋体" w:eastAsia="宋体" w:hAnsi="宋体" w:cs="宋体"/>
                <w:b w:val="0"/>
                <w:bCs/>
                <w:sz w:val="17"/>
                <w:szCs w:val="17"/>
              </w:rPr>
            </w:pPr>
            <w:r w:rsidRPr="00204155">
              <w:rPr>
                <w:rFonts w:ascii="宋体" w:eastAsia="宋体" w:hAnsi="宋体" w:cs="宋体" w:hint="eastAsia"/>
                <w:b w:val="0"/>
                <w:bCs/>
                <w:sz w:val="17"/>
                <w:szCs w:val="17"/>
              </w:rPr>
              <w:t>较高</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4800D9">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8</w:t>
            </w:r>
          </w:p>
        </w:tc>
      </w:tr>
      <w:tr w:rsidR="00532A4A" w:rsidTr="00FD326F">
        <w:trPr>
          <w:trHeight w:hRule="exact" w:val="1108"/>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532A4A">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满意度</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532A4A">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服务对象满意度</w:t>
            </w:r>
          </w:p>
        </w:tc>
        <w:tc>
          <w:tcPr>
            <w:tcW w:w="2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204155">
            <w:pPr>
              <w:widowControl w:val="0"/>
              <w:jc w:val="center"/>
              <w:textAlignment w:val="center"/>
              <w:rPr>
                <w:rFonts w:ascii="宋体" w:eastAsia="宋体" w:hAnsi="宋体" w:cs="宋体"/>
                <w:b w:val="0"/>
                <w:bCs/>
                <w:sz w:val="17"/>
                <w:szCs w:val="17"/>
              </w:rPr>
            </w:pPr>
            <w:r w:rsidRPr="00204155">
              <w:rPr>
                <w:rFonts w:ascii="宋体" w:eastAsia="宋体" w:hAnsi="宋体" w:cs="宋体" w:hint="eastAsia"/>
                <w:b w:val="0"/>
                <w:bCs/>
                <w:sz w:val="17"/>
                <w:szCs w:val="17"/>
              </w:rPr>
              <w:t>服务对象满意度</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4902BC">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≥90%</w:t>
            </w:r>
          </w:p>
        </w:tc>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204155">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10</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4902BC">
            <w:pPr>
              <w:widowControl w:val="0"/>
              <w:jc w:val="center"/>
              <w:rPr>
                <w:rFonts w:ascii="宋体" w:eastAsia="宋体" w:hAnsi="宋体" w:cs="宋体"/>
                <w:b w:val="0"/>
                <w:bCs/>
                <w:sz w:val="17"/>
                <w:szCs w:val="17"/>
              </w:rPr>
            </w:pPr>
            <w:r w:rsidRPr="004902BC">
              <w:rPr>
                <w:rFonts w:ascii="宋体" w:eastAsia="宋体" w:hAnsi="宋体" w:cs="宋体" w:hint="eastAsia"/>
                <w:b w:val="0"/>
                <w:bCs/>
                <w:sz w:val="17"/>
                <w:szCs w:val="17"/>
              </w:rPr>
              <w:t>≥95%得</w:t>
            </w:r>
            <w:r>
              <w:rPr>
                <w:rFonts w:ascii="宋体" w:eastAsia="宋体" w:hAnsi="宋体" w:cs="宋体" w:hint="eastAsia"/>
                <w:b w:val="0"/>
                <w:bCs/>
                <w:sz w:val="17"/>
                <w:szCs w:val="17"/>
              </w:rPr>
              <w:t>10</w:t>
            </w:r>
            <w:r w:rsidRPr="004902BC">
              <w:rPr>
                <w:rFonts w:ascii="宋体" w:eastAsia="宋体" w:hAnsi="宋体" w:cs="宋体" w:hint="eastAsia"/>
                <w:b w:val="0"/>
                <w:bCs/>
                <w:sz w:val="17"/>
                <w:szCs w:val="17"/>
              </w:rPr>
              <w:t>分，</w:t>
            </w:r>
            <w:r>
              <w:rPr>
                <w:rFonts w:ascii="宋体" w:eastAsia="宋体" w:hAnsi="宋体" w:cs="宋体" w:hint="eastAsia"/>
                <w:b w:val="0"/>
                <w:bCs/>
                <w:sz w:val="17"/>
                <w:szCs w:val="17"/>
              </w:rPr>
              <w:t>95%-90%得5分，</w:t>
            </w:r>
            <w:r w:rsidRPr="004902BC">
              <w:rPr>
                <w:rFonts w:ascii="宋体" w:eastAsia="宋体" w:hAnsi="宋体" w:cs="宋体" w:hint="eastAsia"/>
                <w:b w:val="0"/>
                <w:bCs/>
                <w:sz w:val="17"/>
                <w:szCs w:val="17"/>
              </w:rPr>
              <w:t>＜90%时每降低1%扣1分</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4902BC">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95%</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204155">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10</w:t>
            </w:r>
          </w:p>
        </w:tc>
      </w:tr>
      <w:tr w:rsidR="00532A4A" w:rsidTr="00FD326F">
        <w:trPr>
          <w:trHeight w:hRule="exact" w:val="295"/>
          <w:jc w:val="center"/>
        </w:trPr>
        <w:tc>
          <w:tcPr>
            <w:tcW w:w="558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532A4A">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合计</w:t>
            </w:r>
          </w:p>
        </w:tc>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532A4A">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100</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532A4A">
            <w:pPr>
              <w:widowControl w:val="0"/>
              <w:jc w:val="center"/>
              <w:rPr>
                <w:rFonts w:ascii="宋体" w:eastAsia="宋体" w:hAnsi="宋体" w:cs="宋体"/>
                <w:b w:val="0"/>
                <w:bCs/>
                <w:sz w:val="17"/>
                <w:szCs w:val="17"/>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532A4A">
            <w:pPr>
              <w:widowControl w:val="0"/>
              <w:jc w:val="center"/>
              <w:rPr>
                <w:rFonts w:ascii="宋体" w:eastAsia="宋体" w:hAnsi="宋体" w:cs="宋体"/>
                <w:b w:val="0"/>
                <w:bCs/>
                <w:sz w:val="17"/>
                <w:szCs w:val="17"/>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63392A">
            <w:pPr>
              <w:widowControl w:val="0"/>
              <w:jc w:val="center"/>
              <w:rPr>
                <w:rFonts w:ascii="宋体" w:eastAsia="宋体" w:hAnsi="宋体" w:cs="宋体"/>
                <w:b w:val="0"/>
                <w:bCs/>
                <w:sz w:val="17"/>
                <w:szCs w:val="17"/>
              </w:rPr>
            </w:pPr>
            <w:r>
              <w:rPr>
                <w:rFonts w:ascii="宋体" w:eastAsia="宋体" w:hAnsi="宋体" w:cs="宋体" w:hint="eastAsia"/>
                <w:b w:val="0"/>
                <w:bCs/>
                <w:sz w:val="17"/>
                <w:szCs w:val="17"/>
              </w:rPr>
              <w:t>9</w:t>
            </w:r>
            <w:r w:rsidR="003C43C2">
              <w:rPr>
                <w:rFonts w:ascii="宋体" w:eastAsia="宋体" w:hAnsi="宋体" w:cs="宋体" w:hint="eastAsia"/>
                <w:b w:val="0"/>
                <w:bCs/>
                <w:sz w:val="17"/>
                <w:szCs w:val="17"/>
              </w:rPr>
              <w:t>8</w:t>
            </w:r>
            <w:r>
              <w:rPr>
                <w:rFonts w:ascii="宋体" w:eastAsia="宋体" w:hAnsi="宋体" w:cs="宋体" w:hint="eastAsia"/>
                <w:b w:val="0"/>
                <w:bCs/>
                <w:sz w:val="17"/>
                <w:szCs w:val="17"/>
              </w:rPr>
              <w:t>.</w:t>
            </w:r>
            <w:r w:rsidR="00FD326F">
              <w:rPr>
                <w:rFonts w:ascii="宋体" w:eastAsia="宋体" w:hAnsi="宋体" w:cs="宋体" w:hint="eastAsia"/>
                <w:b w:val="0"/>
                <w:bCs/>
                <w:sz w:val="17"/>
                <w:szCs w:val="17"/>
              </w:rPr>
              <w:t>68</w:t>
            </w:r>
          </w:p>
        </w:tc>
      </w:tr>
      <w:tr w:rsidR="00532A4A" w:rsidTr="008A6D38">
        <w:trPr>
          <w:trHeight w:hRule="exact" w:val="412"/>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532A4A">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绩效等级</w:t>
            </w:r>
          </w:p>
        </w:tc>
        <w:tc>
          <w:tcPr>
            <w:tcW w:w="789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532A4A">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绩效等级划分为四档:90(含)-100分为优、80(含)-90分为良、60(含)-80分为中、60分以下为差。</w:t>
            </w:r>
          </w:p>
        </w:tc>
      </w:tr>
      <w:tr w:rsidR="00532A4A" w:rsidTr="008A6D38">
        <w:trPr>
          <w:trHeight w:hRule="exact" w:val="4825"/>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532A4A">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lastRenderedPageBreak/>
              <w:t>主要成效</w:t>
            </w:r>
          </w:p>
        </w:tc>
        <w:tc>
          <w:tcPr>
            <w:tcW w:w="789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D85DCB" w:rsidRPr="00D85DCB" w:rsidRDefault="00D85DCB" w:rsidP="00D85DCB">
            <w:pPr>
              <w:widowControl w:val="0"/>
              <w:jc w:val="left"/>
              <w:textAlignment w:val="center"/>
              <w:rPr>
                <w:rFonts w:ascii="宋体" w:eastAsia="宋体" w:hAnsi="宋体" w:cs="宋体"/>
                <w:b w:val="0"/>
                <w:bCs/>
                <w:sz w:val="17"/>
                <w:szCs w:val="17"/>
              </w:rPr>
            </w:pPr>
            <w:r w:rsidRPr="00D85DCB">
              <w:rPr>
                <w:rFonts w:ascii="宋体" w:eastAsia="宋体" w:hAnsi="宋体" w:cs="宋体" w:hint="eastAsia"/>
                <w:b w:val="0"/>
                <w:bCs/>
                <w:sz w:val="17"/>
                <w:szCs w:val="17"/>
              </w:rPr>
              <w:t>1、内部管理制度得到加强。严格执行各级财政部门颁发的有关财经法律法规和管理办法，以如皋市农业农村局日常管理制度为日常管理依据，结合实际制订或细化本单位预决算、财务、资产、项目、采购等管理制度。加强制度执行的监督，促使单位财务管理规范有效，预算资金使用实现期初目标。</w:t>
            </w:r>
          </w:p>
          <w:p w:rsidR="00D85DCB" w:rsidRPr="00D85DCB" w:rsidRDefault="00D85DCB" w:rsidP="00D85DCB">
            <w:pPr>
              <w:widowControl w:val="0"/>
              <w:jc w:val="left"/>
              <w:textAlignment w:val="center"/>
              <w:rPr>
                <w:rFonts w:ascii="宋体" w:eastAsia="宋体" w:hAnsi="宋体" w:cs="宋体"/>
                <w:b w:val="0"/>
                <w:bCs/>
                <w:sz w:val="17"/>
                <w:szCs w:val="17"/>
              </w:rPr>
            </w:pPr>
            <w:r w:rsidRPr="00D85DCB">
              <w:rPr>
                <w:rFonts w:ascii="宋体" w:eastAsia="宋体" w:hAnsi="宋体" w:cs="宋体" w:hint="eastAsia"/>
                <w:b w:val="0"/>
                <w:bCs/>
                <w:sz w:val="17"/>
                <w:szCs w:val="17"/>
              </w:rPr>
              <w:t xml:space="preserve">   2、 财政资金使用依法依规。2023年全年预算数</w:t>
            </w:r>
            <w:r w:rsidR="00FD326F">
              <w:rPr>
                <w:rFonts w:ascii="宋体" w:eastAsia="宋体" w:hAnsi="宋体" w:cs="宋体" w:hint="eastAsia"/>
                <w:b w:val="0"/>
                <w:bCs/>
                <w:sz w:val="17"/>
                <w:szCs w:val="17"/>
              </w:rPr>
              <w:t>435.29</w:t>
            </w:r>
            <w:r w:rsidRPr="00D85DCB">
              <w:rPr>
                <w:rFonts w:ascii="宋体" w:eastAsia="宋体" w:hAnsi="宋体" w:cs="宋体" w:hint="eastAsia"/>
                <w:b w:val="0"/>
                <w:bCs/>
                <w:sz w:val="17"/>
                <w:szCs w:val="17"/>
              </w:rPr>
              <w:t>万元，实际预算执行数</w:t>
            </w:r>
            <w:r w:rsidR="00FD326F">
              <w:rPr>
                <w:rFonts w:ascii="宋体" w:eastAsia="宋体" w:hAnsi="宋体" w:cs="宋体" w:hint="eastAsia"/>
                <w:b w:val="0"/>
                <w:bCs/>
                <w:sz w:val="17"/>
                <w:szCs w:val="17"/>
              </w:rPr>
              <w:t>296.79</w:t>
            </w:r>
            <w:r w:rsidRPr="00D85DCB">
              <w:rPr>
                <w:rFonts w:ascii="宋体" w:eastAsia="宋体" w:hAnsi="宋体" w:cs="宋体" w:hint="eastAsia"/>
                <w:b w:val="0"/>
                <w:bCs/>
                <w:sz w:val="17"/>
                <w:szCs w:val="17"/>
              </w:rPr>
              <w:t>万元，整体预算执行率</w:t>
            </w:r>
            <w:r w:rsidR="00FD326F">
              <w:rPr>
                <w:rFonts w:ascii="宋体" w:eastAsia="宋体" w:hAnsi="宋体" w:cs="宋体" w:hint="eastAsia"/>
                <w:b w:val="0"/>
                <w:bCs/>
                <w:sz w:val="17"/>
                <w:szCs w:val="17"/>
              </w:rPr>
              <w:t>68.18</w:t>
            </w:r>
            <w:r w:rsidRPr="00D85DCB">
              <w:rPr>
                <w:rFonts w:ascii="宋体" w:eastAsia="宋体" w:hAnsi="宋体" w:cs="宋体" w:hint="eastAsia"/>
                <w:b w:val="0"/>
                <w:bCs/>
                <w:sz w:val="17"/>
                <w:szCs w:val="17"/>
              </w:rPr>
              <w:t>%。其中：基本支出全年预算数</w:t>
            </w:r>
            <w:r w:rsidR="00FD326F">
              <w:rPr>
                <w:rFonts w:ascii="宋体" w:eastAsia="宋体" w:hAnsi="宋体" w:cs="宋体" w:hint="eastAsia"/>
                <w:b w:val="0"/>
                <w:bCs/>
                <w:sz w:val="17"/>
                <w:szCs w:val="17"/>
              </w:rPr>
              <w:t>279.07</w:t>
            </w:r>
            <w:r w:rsidRPr="00D85DCB">
              <w:rPr>
                <w:rFonts w:ascii="宋体" w:eastAsia="宋体" w:hAnsi="宋体" w:cs="宋体" w:hint="eastAsia"/>
                <w:b w:val="0"/>
                <w:bCs/>
                <w:sz w:val="17"/>
                <w:szCs w:val="17"/>
              </w:rPr>
              <w:t>万元，实际预算执行数276.0</w:t>
            </w:r>
            <w:r w:rsidR="003C43C2">
              <w:rPr>
                <w:rFonts w:ascii="宋体" w:eastAsia="宋体" w:hAnsi="宋体" w:cs="宋体" w:hint="eastAsia"/>
                <w:b w:val="0"/>
                <w:bCs/>
                <w:sz w:val="17"/>
                <w:szCs w:val="17"/>
              </w:rPr>
              <w:t>7</w:t>
            </w:r>
            <w:r w:rsidRPr="00D85DCB">
              <w:rPr>
                <w:rFonts w:ascii="宋体" w:eastAsia="宋体" w:hAnsi="宋体" w:cs="宋体" w:hint="eastAsia"/>
                <w:b w:val="0"/>
                <w:bCs/>
                <w:sz w:val="17"/>
                <w:szCs w:val="17"/>
              </w:rPr>
              <w:t>万元（人员支出267.12万元，公用经费8.95万元），预算执行率98.93%；项目支出全年预算数</w:t>
            </w:r>
            <w:r w:rsidR="009F5D8B">
              <w:rPr>
                <w:rFonts w:ascii="宋体" w:eastAsia="宋体" w:hAnsi="宋体" w:cs="宋体" w:hint="eastAsia"/>
                <w:b w:val="0"/>
                <w:bCs/>
                <w:sz w:val="17"/>
                <w:szCs w:val="17"/>
              </w:rPr>
              <w:t>156.2</w:t>
            </w:r>
            <w:r w:rsidRPr="00D85DCB">
              <w:rPr>
                <w:rFonts w:ascii="宋体" w:eastAsia="宋体" w:hAnsi="宋体" w:cs="宋体" w:hint="eastAsia"/>
                <w:b w:val="0"/>
                <w:bCs/>
                <w:sz w:val="17"/>
                <w:szCs w:val="17"/>
              </w:rPr>
              <w:t>万元，预算执行数</w:t>
            </w:r>
            <w:r w:rsidR="009F5D8B">
              <w:rPr>
                <w:rFonts w:ascii="宋体" w:eastAsia="宋体" w:hAnsi="宋体" w:cs="宋体" w:hint="eastAsia"/>
                <w:b w:val="0"/>
                <w:bCs/>
                <w:sz w:val="17"/>
                <w:szCs w:val="17"/>
              </w:rPr>
              <w:t>20.72</w:t>
            </w:r>
            <w:r w:rsidRPr="00D85DCB">
              <w:rPr>
                <w:rFonts w:ascii="宋体" w:eastAsia="宋体" w:hAnsi="宋体" w:cs="宋体" w:hint="eastAsia"/>
                <w:b w:val="0"/>
                <w:bCs/>
                <w:sz w:val="17"/>
                <w:szCs w:val="17"/>
              </w:rPr>
              <w:t>万元，项目预算执行率</w:t>
            </w:r>
            <w:r w:rsidR="009F5D8B">
              <w:rPr>
                <w:rFonts w:ascii="宋体" w:eastAsia="宋体" w:hAnsi="宋体" w:cs="宋体" w:hint="eastAsia"/>
                <w:b w:val="0"/>
                <w:bCs/>
                <w:sz w:val="17"/>
                <w:szCs w:val="17"/>
              </w:rPr>
              <w:t>13.27</w:t>
            </w:r>
            <w:r w:rsidRPr="00D85DCB">
              <w:rPr>
                <w:rFonts w:ascii="宋体" w:eastAsia="宋体" w:hAnsi="宋体" w:cs="宋体" w:hint="eastAsia"/>
                <w:b w:val="0"/>
                <w:bCs/>
                <w:sz w:val="17"/>
                <w:szCs w:val="17"/>
              </w:rPr>
              <w:t>%。基本支出中人员支出主要用于在职人员基本工资、津贴补贴、奖金、伙食补助、绩效工资、机关事业单位基本养老保险缴费、职业年金缴费、其他社会保障缴费、住房公积金、退休人员退休费、遗属补助等；日常公用支出主要用于办公费、邮电费、公务接待费、培训费、</w:t>
            </w:r>
            <w:r w:rsidR="00DD15DA">
              <w:rPr>
                <w:rFonts w:ascii="宋体" w:eastAsia="宋体" w:hAnsi="宋体" w:cs="宋体" w:hint="eastAsia"/>
                <w:b w:val="0"/>
                <w:bCs/>
                <w:sz w:val="17"/>
                <w:szCs w:val="17"/>
              </w:rPr>
              <w:t>印刷费、会议费、</w:t>
            </w:r>
            <w:r w:rsidRPr="00D85DCB">
              <w:rPr>
                <w:rFonts w:ascii="宋体" w:eastAsia="宋体" w:hAnsi="宋体" w:cs="宋体" w:hint="eastAsia"/>
                <w:b w:val="0"/>
                <w:bCs/>
                <w:sz w:val="17"/>
                <w:szCs w:val="17"/>
              </w:rPr>
              <w:t>工会经费、福利费、其他交通费、税金及附加费用及其他商品和服务支出；项目支出主要用于印刷费、其他交通费、办公费、邮电费、劳务费</w:t>
            </w:r>
            <w:r w:rsidR="00DD15DA">
              <w:rPr>
                <w:rFonts w:ascii="宋体" w:eastAsia="宋体" w:hAnsi="宋体" w:cs="宋体" w:hint="eastAsia"/>
                <w:b w:val="0"/>
                <w:bCs/>
                <w:sz w:val="17"/>
                <w:szCs w:val="17"/>
              </w:rPr>
              <w:t>、差旅费、委托业务费</w:t>
            </w:r>
            <w:r w:rsidRPr="00D85DCB">
              <w:rPr>
                <w:rFonts w:ascii="宋体" w:eastAsia="宋体" w:hAnsi="宋体" w:cs="宋体" w:hint="eastAsia"/>
                <w:b w:val="0"/>
                <w:bCs/>
                <w:sz w:val="17"/>
                <w:szCs w:val="17"/>
              </w:rPr>
              <w:t>。</w:t>
            </w:r>
          </w:p>
          <w:p w:rsidR="00D85DCB" w:rsidRPr="00D85DCB" w:rsidRDefault="00D85DCB" w:rsidP="00D85DCB">
            <w:pPr>
              <w:widowControl w:val="0"/>
              <w:jc w:val="left"/>
              <w:textAlignment w:val="center"/>
              <w:rPr>
                <w:rFonts w:ascii="宋体" w:eastAsia="宋体" w:hAnsi="宋体" w:cs="宋体"/>
                <w:b w:val="0"/>
                <w:bCs/>
                <w:sz w:val="17"/>
                <w:szCs w:val="17"/>
              </w:rPr>
            </w:pPr>
            <w:r w:rsidRPr="00D85DCB">
              <w:rPr>
                <w:rFonts w:ascii="宋体" w:eastAsia="宋体" w:hAnsi="宋体" w:cs="宋体" w:hint="eastAsia"/>
                <w:b w:val="0"/>
                <w:bCs/>
                <w:sz w:val="17"/>
                <w:szCs w:val="17"/>
              </w:rPr>
              <w:t xml:space="preserve">   3、“三公经费”管理成效显著。2023年本单位无因公出国出境支出，无公务用车购置和运行支出，公务接待费支出0.2万元。</w:t>
            </w:r>
          </w:p>
          <w:p w:rsidR="00D85DCB" w:rsidRPr="00D85DCB" w:rsidRDefault="00D85DCB" w:rsidP="00D85DCB">
            <w:pPr>
              <w:widowControl w:val="0"/>
              <w:jc w:val="left"/>
              <w:textAlignment w:val="center"/>
              <w:rPr>
                <w:rFonts w:ascii="宋体" w:eastAsia="宋体" w:hAnsi="宋体" w:cs="宋体"/>
                <w:b w:val="0"/>
                <w:bCs/>
                <w:sz w:val="17"/>
                <w:szCs w:val="17"/>
              </w:rPr>
            </w:pPr>
            <w:r w:rsidRPr="00D85DCB">
              <w:rPr>
                <w:rFonts w:ascii="宋体" w:eastAsia="宋体" w:hAnsi="宋体" w:cs="宋体" w:hint="eastAsia"/>
                <w:b w:val="0"/>
                <w:bCs/>
                <w:sz w:val="17"/>
                <w:szCs w:val="17"/>
              </w:rPr>
              <w:t xml:space="preserve">   4 、政府采购手续程序规范。2023年本单位所有日常办公用品全面实行网上商城采购，采购手续齐全，采购程序规范。服务类项目采购均在政府网上商城的定点服务供应商中选择。</w:t>
            </w:r>
          </w:p>
          <w:p w:rsidR="00D85DCB" w:rsidRPr="00D85DCB" w:rsidRDefault="00D85DCB" w:rsidP="00D85DCB">
            <w:pPr>
              <w:widowControl w:val="0"/>
              <w:jc w:val="center"/>
              <w:textAlignment w:val="center"/>
              <w:rPr>
                <w:rFonts w:ascii="宋体" w:eastAsia="宋体" w:hAnsi="宋体" w:cs="宋体"/>
                <w:b w:val="0"/>
                <w:bCs/>
                <w:sz w:val="17"/>
                <w:szCs w:val="17"/>
              </w:rPr>
            </w:pPr>
            <w:r w:rsidRPr="00D85DCB">
              <w:rPr>
                <w:rFonts w:ascii="宋体" w:eastAsia="宋体" w:hAnsi="宋体" w:cs="宋体" w:hint="eastAsia"/>
                <w:b w:val="0"/>
                <w:bCs/>
                <w:sz w:val="17"/>
                <w:szCs w:val="17"/>
              </w:rPr>
              <w:t xml:space="preserve">   5、依法实施财务信息公开。依法及时公开预决算、绩效目标和评价、资产信息，公开内容真实准确。</w:t>
            </w:r>
          </w:p>
          <w:p w:rsidR="00532A4A" w:rsidRDefault="00D85DCB" w:rsidP="00005AE9">
            <w:pPr>
              <w:widowControl w:val="0"/>
              <w:textAlignment w:val="center"/>
              <w:rPr>
                <w:rFonts w:ascii="宋体" w:eastAsia="宋体" w:hAnsi="宋体" w:cs="宋体"/>
                <w:b w:val="0"/>
                <w:bCs/>
                <w:sz w:val="17"/>
                <w:szCs w:val="17"/>
              </w:rPr>
            </w:pPr>
            <w:r w:rsidRPr="00D85DCB">
              <w:rPr>
                <w:rFonts w:ascii="宋体" w:eastAsia="宋体" w:hAnsi="宋体" w:cs="宋体" w:hint="eastAsia"/>
                <w:b w:val="0"/>
                <w:bCs/>
                <w:sz w:val="17"/>
                <w:szCs w:val="17"/>
              </w:rPr>
              <w:t xml:space="preserve">   6.尽责履职：（1）养殖技术推广工作创新推进。（2</w:t>
            </w:r>
            <w:r>
              <w:rPr>
                <w:rFonts w:ascii="宋体" w:eastAsia="宋体" w:hAnsi="宋体" w:cs="宋体" w:hint="eastAsia"/>
                <w:b w:val="0"/>
                <w:bCs/>
                <w:sz w:val="17"/>
                <w:szCs w:val="17"/>
              </w:rPr>
              <w:t>）病害测报与质量安全建设扎实推进。</w:t>
            </w:r>
            <w:r w:rsidRPr="00D85DCB">
              <w:rPr>
                <w:rFonts w:ascii="宋体" w:eastAsia="宋体" w:hAnsi="宋体" w:cs="宋体" w:hint="eastAsia"/>
                <w:b w:val="0"/>
                <w:bCs/>
                <w:sz w:val="17"/>
                <w:szCs w:val="17"/>
              </w:rPr>
              <w:t>落实水生动物病害测报点3个，全年完成了水产病害测报8期，为养殖水产品生态防治发挥了应有的作用</w:t>
            </w:r>
            <w:r>
              <w:rPr>
                <w:rFonts w:ascii="宋体" w:eastAsia="宋体" w:hAnsi="宋体" w:cs="宋体" w:hint="eastAsia"/>
                <w:b w:val="0"/>
                <w:bCs/>
                <w:sz w:val="17"/>
                <w:szCs w:val="17"/>
              </w:rPr>
              <w:t>。</w:t>
            </w:r>
            <w:r w:rsidRPr="00D85DCB">
              <w:rPr>
                <w:rFonts w:ascii="宋体" w:eastAsia="宋体" w:hAnsi="宋体" w:cs="宋体" w:hint="eastAsia"/>
                <w:b w:val="0"/>
                <w:bCs/>
                <w:sz w:val="17"/>
                <w:szCs w:val="17"/>
              </w:rPr>
              <w:t>（3）池塘标准化改造与养殖尾水治理试点持续推进。（4）水产业安全生产宣传进一步推进。（5）年度渔业项目建设规范推进。</w:t>
            </w:r>
            <w:r w:rsidR="00005AE9">
              <w:rPr>
                <w:rFonts w:ascii="宋体" w:eastAsia="宋体" w:hAnsi="宋体" w:cs="宋体" w:hint="eastAsia"/>
                <w:b w:val="0"/>
                <w:bCs/>
                <w:sz w:val="17"/>
                <w:szCs w:val="17"/>
              </w:rPr>
              <w:t>（6）省级农业项目按时推进</w:t>
            </w:r>
            <w:r w:rsidRPr="00D85DCB">
              <w:rPr>
                <w:rFonts w:ascii="宋体" w:eastAsia="宋体" w:hAnsi="宋体" w:cs="宋体" w:hint="eastAsia"/>
                <w:b w:val="0"/>
                <w:bCs/>
                <w:sz w:val="17"/>
                <w:szCs w:val="17"/>
              </w:rPr>
              <w:t>（</w:t>
            </w:r>
            <w:r w:rsidR="00005AE9">
              <w:rPr>
                <w:rFonts w:ascii="宋体" w:eastAsia="宋体" w:hAnsi="宋体" w:cs="宋体" w:hint="eastAsia"/>
                <w:b w:val="0"/>
                <w:bCs/>
                <w:sz w:val="17"/>
                <w:szCs w:val="17"/>
              </w:rPr>
              <w:t>7</w:t>
            </w:r>
            <w:r w:rsidRPr="00D85DCB">
              <w:rPr>
                <w:rFonts w:ascii="宋体" w:eastAsia="宋体" w:hAnsi="宋体" w:cs="宋体" w:hint="eastAsia"/>
                <w:b w:val="0"/>
                <w:bCs/>
                <w:sz w:val="17"/>
                <w:szCs w:val="17"/>
              </w:rPr>
              <w:t>）养殖污染攻坚项目通过验收。</w:t>
            </w:r>
            <w:r w:rsidR="00BC40FD">
              <w:rPr>
                <w:rFonts w:ascii="宋体" w:eastAsia="宋体" w:hAnsi="宋体" w:cs="宋体" w:hint="eastAsia"/>
                <w:b w:val="0"/>
                <w:bCs/>
                <w:sz w:val="17"/>
                <w:szCs w:val="17"/>
              </w:rPr>
              <w:t>（</w:t>
            </w:r>
            <w:r w:rsidR="00005AE9">
              <w:rPr>
                <w:rFonts w:ascii="宋体" w:eastAsia="宋体" w:hAnsi="宋体" w:cs="宋体" w:hint="eastAsia"/>
                <w:b w:val="0"/>
                <w:bCs/>
                <w:sz w:val="17"/>
                <w:szCs w:val="17"/>
              </w:rPr>
              <w:t>8</w:t>
            </w:r>
            <w:r w:rsidR="00BC40FD">
              <w:rPr>
                <w:rFonts w:ascii="宋体" w:eastAsia="宋体" w:hAnsi="宋体" w:cs="宋体" w:hint="eastAsia"/>
                <w:b w:val="0"/>
                <w:bCs/>
                <w:sz w:val="17"/>
                <w:szCs w:val="17"/>
              </w:rPr>
              <w:t>）外来入侵水生动物普查完美收官。</w:t>
            </w:r>
          </w:p>
        </w:tc>
      </w:tr>
      <w:tr w:rsidR="00532A4A">
        <w:trPr>
          <w:trHeight w:hRule="exact" w:val="1134"/>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532A4A">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存在问题</w:t>
            </w:r>
          </w:p>
        </w:tc>
        <w:tc>
          <w:tcPr>
            <w:tcW w:w="789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AD4A1B" w:rsidRDefault="00AD4A1B" w:rsidP="00AD4A1B">
            <w:pPr>
              <w:pStyle w:val="aa"/>
              <w:widowControl w:val="0"/>
              <w:ind w:left="360" w:firstLineChars="0" w:firstLine="0"/>
              <w:jc w:val="left"/>
              <w:textAlignment w:val="center"/>
              <w:rPr>
                <w:rFonts w:ascii="宋体" w:eastAsia="宋体" w:hAnsi="宋体" w:cs="宋体"/>
                <w:b w:val="0"/>
                <w:bCs/>
                <w:sz w:val="17"/>
                <w:szCs w:val="17"/>
              </w:rPr>
            </w:pPr>
            <w:r>
              <w:rPr>
                <w:rFonts w:ascii="宋体" w:eastAsia="宋体" w:hAnsi="宋体" w:cs="宋体" w:hint="eastAsia"/>
                <w:b w:val="0"/>
                <w:bCs/>
                <w:sz w:val="17"/>
                <w:szCs w:val="17"/>
              </w:rPr>
              <w:t xml:space="preserve">  1.</w:t>
            </w:r>
            <w:r w:rsidR="00D85DCB" w:rsidRPr="004800D9">
              <w:rPr>
                <w:rFonts w:ascii="宋体" w:eastAsia="宋体" w:hAnsi="宋体" w:cs="宋体" w:hint="eastAsia"/>
                <w:b w:val="0"/>
                <w:bCs/>
                <w:sz w:val="17"/>
                <w:szCs w:val="17"/>
              </w:rPr>
              <w:t>过程指标中：预算执行率</w:t>
            </w:r>
            <w:r w:rsidR="009F5D8B">
              <w:rPr>
                <w:rFonts w:ascii="宋体" w:eastAsia="宋体" w:hAnsi="宋体" w:cs="宋体" w:hint="eastAsia"/>
                <w:b w:val="0"/>
                <w:bCs/>
                <w:sz w:val="17"/>
                <w:szCs w:val="17"/>
              </w:rPr>
              <w:t>68.18</w:t>
            </w:r>
            <w:r w:rsidR="00D85DCB" w:rsidRPr="004800D9">
              <w:rPr>
                <w:rFonts w:ascii="宋体" w:eastAsia="宋体" w:hAnsi="宋体" w:cs="宋体" w:hint="eastAsia"/>
                <w:b w:val="0"/>
                <w:bCs/>
                <w:sz w:val="17"/>
                <w:szCs w:val="17"/>
              </w:rPr>
              <w:t>%，低于年初计划值100%；</w:t>
            </w:r>
          </w:p>
          <w:p w:rsidR="004800D9" w:rsidRPr="00AD4A1B" w:rsidRDefault="004800D9" w:rsidP="00AD4A1B">
            <w:pPr>
              <w:pStyle w:val="aa"/>
              <w:widowControl w:val="0"/>
              <w:ind w:left="360" w:firstLineChars="0" w:firstLine="0"/>
              <w:jc w:val="left"/>
              <w:textAlignment w:val="center"/>
              <w:rPr>
                <w:rFonts w:ascii="宋体" w:eastAsia="宋体" w:hAnsi="宋体" w:cs="宋体"/>
                <w:b w:val="0"/>
                <w:bCs/>
                <w:sz w:val="17"/>
                <w:szCs w:val="17"/>
              </w:rPr>
            </w:pPr>
            <w:r>
              <w:rPr>
                <w:rFonts w:hint="eastAsia"/>
              </w:rPr>
              <w:t xml:space="preserve"> </w:t>
            </w:r>
            <w:r w:rsidRPr="004800D9">
              <w:rPr>
                <w:rFonts w:ascii="宋体" w:eastAsia="宋体" w:hAnsi="宋体" w:cs="宋体" w:hint="eastAsia"/>
                <w:b w:val="0"/>
                <w:bCs/>
                <w:sz w:val="17"/>
                <w:szCs w:val="17"/>
              </w:rPr>
              <w:t>2</w:t>
            </w:r>
            <w:r>
              <w:rPr>
                <w:rFonts w:ascii="宋体" w:eastAsia="宋体" w:hAnsi="宋体" w:cs="宋体" w:hint="eastAsia"/>
                <w:b w:val="0"/>
                <w:bCs/>
                <w:sz w:val="17"/>
                <w:szCs w:val="17"/>
              </w:rPr>
              <w:t>.效益指标中：生态效益</w:t>
            </w:r>
            <w:r w:rsidR="00AD4A1B">
              <w:rPr>
                <w:rFonts w:ascii="宋体" w:eastAsia="宋体" w:hAnsi="宋体" w:cs="宋体" w:hint="eastAsia"/>
                <w:b w:val="0"/>
                <w:bCs/>
                <w:sz w:val="17"/>
                <w:szCs w:val="17"/>
              </w:rPr>
              <w:t>5</w:t>
            </w:r>
            <w:r>
              <w:rPr>
                <w:rFonts w:ascii="宋体" w:eastAsia="宋体" w:hAnsi="宋体" w:cs="宋体" w:hint="eastAsia"/>
                <w:b w:val="0"/>
                <w:bCs/>
                <w:sz w:val="17"/>
                <w:szCs w:val="17"/>
              </w:rPr>
              <w:t>分。低于年初计划6分；</w:t>
            </w:r>
          </w:p>
        </w:tc>
      </w:tr>
      <w:tr w:rsidR="00532A4A" w:rsidTr="00AE2DB8">
        <w:trPr>
          <w:trHeight w:hRule="exact" w:val="2112"/>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A4A" w:rsidRDefault="00532A4A">
            <w:pPr>
              <w:widowControl w:val="0"/>
              <w:jc w:val="center"/>
              <w:textAlignment w:val="center"/>
              <w:rPr>
                <w:rFonts w:ascii="宋体" w:eastAsia="宋体" w:hAnsi="宋体" w:cs="宋体"/>
                <w:b w:val="0"/>
                <w:bCs/>
                <w:sz w:val="17"/>
                <w:szCs w:val="17"/>
              </w:rPr>
            </w:pPr>
            <w:r>
              <w:rPr>
                <w:rFonts w:ascii="宋体" w:eastAsia="宋体" w:hAnsi="宋体" w:cs="宋体" w:hint="eastAsia"/>
                <w:b w:val="0"/>
                <w:bCs/>
                <w:sz w:val="17"/>
                <w:szCs w:val="17"/>
              </w:rPr>
              <w:t>整改举措</w:t>
            </w:r>
          </w:p>
        </w:tc>
        <w:tc>
          <w:tcPr>
            <w:tcW w:w="789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314B9A" w:rsidRPr="00314B9A" w:rsidRDefault="00314B9A" w:rsidP="00C770AE">
            <w:pPr>
              <w:pStyle w:val="2"/>
              <w:ind w:leftChars="0" w:left="0" w:firstLineChars="0" w:firstLine="0"/>
              <w:rPr>
                <w:rFonts w:ascii="宋体" w:eastAsia="宋体" w:hAnsi="宋体" w:cs="宋体"/>
                <w:b w:val="0"/>
                <w:bCs/>
                <w:sz w:val="17"/>
                <w:szCs w:val="17"/>
              </w:rPr>
            </w:pPr>
            <w:r>
              <w:rPr>
                <w:rFonts w:ascii="宋体" w:eastAsia="宋体" w:hAnsi="宋体" w:cs="宋体" w:hint="eastAsia"/>
                <w:b w:val="0"/>
                <w:bCs/>
                <w:sz w:val="17"/>
                <w:szCs w:val="17"/>
              </w:rPr>
              <w:t xml:space="preserve">   </w:t>
            </w:r>
            <w:r w:rsidRPr="00314B9A">
              <w:rPr>
                <w:rFonts w:ascii="宋体" w:eastAsia="宋体" w:hAnsi="宋体" w:cs="宋体" w:hint="eastAsia"/>
                <w:b w:val="0"/>
                <w:bCs/>
                <w:sz w:val="17"/>
                <w:szCs w:val="17"/>
              </w:rPr>
              <w:t xml:space="preserve"> 1.预算执行率低于年初计划值的原因：</w:t>
            </w:r>
            <w:r w:rsidR="00657DA2">
              <w:rPr>
                <w:rFonts w:ascii="宋体" w:eastAsia="宋体" w:hAnsi="宋体" w:cs="宋体" w:hint="eastAsia"/>
                <w:b w:val="0"/>
                <w:bCs/>
                <w:sz w:val="17"/>
                <w:szCs w:val="17"/>
              </w:rPr>
              <w:t>一是根据相关规定压减公用经费。二是现代农业发展专项</w:t>
            </w:r>
            <w:r w:rsidRPr="00314B9A">
              <w:rPr>
                <w:rFonts w:ascii="宋体" w:eastAsia="宋体" w:hAnsi="宋体" w:cs="宋体" w:hint="eastAsia"/>
                <w:b w:val="0"/>
                <w:bCs/>
                <w:sz w:val="17"/>
                <w:szCs w:val="17"/>
              </w:rPr>
              <w:t>在12</w:t>
            </w:r>
            <w:r w:rsidR="00657DA2">
              <w:rPr>
                <w:rFonts w:ascii="宋体" w:eastAsia="宋体" w:hAnsi="宋体" w:cs="宋体" w:hint="eastAsia"/>
                <w:b w:val="0"/>
                <w:bCs/>
                <w:sz w:val="17"/>
                <w:szCs w:val="17"/>
              </w:rPr>
              <w:t>月份</w:t>
            </w:r>
            <w:r w:rsidRPr="00314B9A">
              <w:rPr>
                <w:rFonts w:ascii="宋体" w:eastAsia="宋体" w:hAnsi="宋体" w:cs="宋体" w:hint="eastAsia"/>
                <w:b w:val="0"/>
                <w:bCs/>
                <w:sz w:val="17"/>
                <w:szCs w:val="17"/>
              </w:rPr>
              <w:t>完工</w:t>
            </w:r>
            <w:r w:rsidR="00657DA2">
              <w:rPr>
                <w:rFonts w:ascii="宋体" w:eastAsia="宋体" w:hAnsi="宋体" w:cs="宋体" w:hint="eastAsia"/>
                <w:b w:val="0"/>
                <w:bCs/>
                <w:sz w:val="17"/>
                <w:szCs w:val="17"/>
              </w:rPr>
              <w:t>没有进行验收，造成支付延迟到下个年度。</w:t>
            </w:r>
            <w:r w:rsidRPr="00314B9A">
              <w:rPr>
                <w:rFonts w:ascii="宋体" w:eastAsia="宋体" w:hAnsi="宋体" w:cs="宋体" w:hint="eastAsia"/>
                <w:b w:val="0"/>
                <w:bCs/>
                <w:sz w:val="17"/>
                <w:szCs w:val="17"/>
              </w:rPr>
              <w:t>整改措施：要加强预算支出分析，根据实际情况适时调整财政预算资金，提高预算资金执行率，其次要加强项目建设工作进度，避免因工程进度造成支付延后。</w:t>
            </w:r>
          </w:p>
          <w:p w:rsidR="004800D9" w:rsidRPr="00AE2DB8" w:rsidRDefault="00314B9A" w:rsidP="00C770AE">
            <w:pPr>
              <w:pStyle w:val="2"/>
              <w:ind w:leftChars="0" w:left="0" w:firstLineChars="0" w:firstLine="0"/>
              <w:rPr>
                <w:rFonts w:ascii="宋体" w:eastAsia="宋体" w:hAnsi="宋体" w:cs="宋体"/>
                <w:b w:val="0"/>
                <w:bCs/>
                <w:sz w:val="17"/>
                <w:szCs w:val="17"/>
              </w:rPr>
            </w:pPr>
            <w:r>
              <w:rPr>
                <w:rFonts w:ascii="宋体" w:eastAsia="宋体" w:hAnsi="宋体" w:cs="宋体" w:hint="eastAsia"/>
                <w:b w:val="0"/>
                <w:bCs/>
                <w:sz w:val="17"/>
                <w:szCs w:val="17"/>
              </w:rPr>
              <w:t xml:space="preserve">   </w:t>
            </w:r>
            <w:r w:rsidR="000968BC">
              <w:rPr>
                <w:rFonts w:ascii="宋体" w:eastAsia="宋体" w:hAnsi="宋体" w:cs="宋体" w:hint="eastAsia"/>
                <w:b w:val="0"/>
                <w:bCs/>
                <w:sz w:val="17"/>
                <w:szCs w:val="17"/>
              </w:rPr>
              <w:t>2.</w:t>
            </w:r>
            <w:r w:rsidR="004800D9" w:rsidRPr="004800D9">
              <w:rPr>
                <w:rFonts w:ascii="宋体" w:eastAsia="宋体" w:hAnsi="宋体" w:cs="宋体" w:hint="eastAsia"/>
                <w:b w:val="0"/>
                <w:bCs/>
                <w:sz w:val="17"/>
                <w:szCs w:val="17"/>
              </w:rPr>
              <w:t>生态效益</w:t>
            </w:r>
            <w:r w:rsidR="004800D9">
              <w:rPr>
                <w:rFonts w:ascii="宋体" w:eastAsia="宋体" w:hAnsi="宋体" w:cs="宋体" w:hint="eastAsia"/>
                <w:b w:val="0"/>
                <w:bCs/>
                <w:sz w:val="17"/>
                <w:szCs w:val="17"/>
              </w:rPr>
              <w:t>分值低于年初计划分值是因一些塘口</w:t>
            </w:r>
            <w:r w:rsidR="00C770AE">
              <w:rPr>
                <w:rFonts w:ascii="宋体" w:eastAsia="宋体" w:hAnsi="宋体" w:cs="宋体" w:hint="eastAsia"/>
                <w:b w:val="0"/>
                <w:bCs/>
                <w:sz w:val="17"/>
                <w:szCs w:val="17"/>
              </w:rPr>
              <w:t>水环境有待进一步改善问题</w:t>
            </w:r>
            <w:r w:rsidR="004800D9">
              <w:rPr>
                <w:rFonts w:ascii="宋体" w:eastAsia="宋体" w:hAnsi="宋体" w:cs="宋体" w:hint="eastAsia"/>
                <w:b w:val="0"/>
                <w:bCs/>
                <w:sz w:val="17"/>
                <w:szCs w:val="17"/>
              </w:rPr>
              <w:t>。整改措施：下一步将拿出具体切实可行措施，进一步改善</w:t>
            </w:r>
            <w:r w:rsidR="00C770AE">
              <w:rPr>
                <w:rFonts w:ascii="宋体" w:eastAsia="宋体" w:hAnsi="宋体" w:cs="宋体" w:hint="eastAsia"/>
                <w:b w:val="0"/>
                <w:bCs/>
                <w:sz w:val="17"/>
                <w:szCs w:val="17"/>
              </w:rPr>
              <w:t>池塘</w:t>
            </w:r>
            <w:r w:rsidR="004800D9">
              <w:rPr>
                <w:rFonts w:ascii="宋体" w:eastAsia="宋体" w:hAnsi="宋体" w:cs="宋体" w:hint="eastAsia"/>
                <w:b w:val="0"/>
                <w:bCs/>
                <w:sz w:val="17"/>
                <w:szCs w:val="17"/>
              </w:rPr>
              <w:t>水环境。</w:t>
            </w:r>
          </w:p>
        </w:tc>
      </w:tr>
    </w:tbl>
    <w:p w:rsidR="008A6D38" w:rsidRDefault="008A6D38">
      <w:pPr>
        <w:pStyle w:val="Normal0"/>
        <w:widowControl w:val="0"/>
        <w:spacing w:before="0" w:after="0" w:line="560" w:lineRule="exact"/>
        <w:jc w:val="left"/>
        <w:rPr>
          <w:rFonts w:ascii="仿宋_GB2312" w:eastAsia="仿宋_GB2312" w:hAnsi="仿宋_GB2312" w:cs="仿宋_GB2312"/>
          <w:sz w:val="32"/>
          <w:szCs w:val="32"/>
          <w:lang w:eastAsia="zh-CN"/>
        </w:rPr>
      </w:pPr>
    </w:p>
    <w:p w:rsidR="008A6D38" w:rsidRDefault="008A6D38">
      <w:pPr>
        <w:pStyle w:val="Normal0"/>
        <w:widowControl w:val="0"/>
        <w:spacing w:before="0" w:after="0" w:line="560" w:lineRule="exact"/>
        <w:jc w:val="left"/>
        <w:rPr>
          <w:rFonts w:ascii="仿宋_GB2312" w:eastAsia="仿宋_GB2312" w:hAnsi="仿宋_GB2312" w:cs="仿宋_GB2312"/>
          <w:sz w:val="32"/>
          <w:szCs w:val="32"/>
          <w:lang w:eastAsia="zh-CN"/>
        </w:rPr>
      </w:pPr>
    </w:p>
    <w:p w:rsidR="00A95CB8" w:rsidRDefault="00A95CB8">
      <w:pPr>
        <w:pStyle w:val="Normal0"/>
        <w:widowControl w:val="0"/>
        <w:spacing w:before="0" w:after="0" w:line="560" w:lineRule="exact"/>
        <w:jc w:val="left"/>
        <w:rPr>
          <w:rFonts w:ascii="仿宋_GB2312" w:eastAsia="仿宋_GB2312" w:hAnsi="仿宋_GB2312" w:cs="仿宋_GB2312"/>
          <w:sz w:val="32"/>
          <w:szCs w:val="32"/>
          <w:lang w:eastAsia="zh-CN"/>
        </w:rPr>
      </w:pPr>
    </w:p>
    <w:p w:rsidR="00A95CB8" w:rsidRDefault="00A95CB8">
      <w:pPr>
        <w:pStyle w:val="Normal0"/>
        <w:widowControl w:val="0"/>
        <w:spacing w:before="0" w:after="0" w:line="560" w:lineRule="exact"/>
        <w:jc w:val="left"/>
        <w:rPr>
          <w:rFonts w:ascii="仿宋_GB2312" w:eastAsia="仿宋_GB2312" w:hAnsi="仿宋_GB2312" w:cs="仿宋_GB2312"/>
          <w:sz w:val="32"/>
          <w:szCs w:val="32"/>
          <w:lang w:eastAsia="zh-CN"/>
        </w:rPr>
      </w:pPr>
    </w:p>
    <w:p w:rsidR="00D85DCB" w:rsidRDefault="00D85DCB">
      <w:pPr>
        <w:pStyle w:val="Normal0"/>
        <w:widowControl w:val="0"/>
        <w:spacing w:before="0" w:after="0" w:line="560" w:lineRule="exact"/>
        <w:jc w:val="left"/>
        <w:rPr>
          <w:rFonts w:ascii="仿宋_GB2312" w:eastAsia="仿宋_GB2312" w:hAnsi="仿宋_GB2312" w:cs="仿宋_GB2312"/>
          <w:sz w:val="32"/>
          <w:szCs w:val="32"/>
          <w:lang w:eastAsia="zh-CN"/>
        </w:rPr>
      </w:pPr>
    </w:p>
    <w:p w:rsidR="00D85DCB" w:rsidRDefault="00D85DCB">
      <w:pPr>
        <w:pStyle w:val="Normal0"/>
        <w:widowControl w:val="0"/>
        <w:spacing w:before="0" w:after="0" w:line="560" w:lineRule="exact"/>
        <w:jc w:val="left"/>
        <w:rPr>
          <w:rFonts w:ascii="仿宋_GB2312" w:eastAsia="仿宋_GB2312" w:hAnsi="仿宋_GB2312" w:cs="仿宋_GB2312"/>
          <w:sz w:val="32"/>
          <w:szCs w:val="32"/>
          <w:lang w:eastAsia="zh-CN"/>
        </w:rPr>
      </w:pPr>
    </w:p>
    <w:p w:rsidR="00D85DCB" w:rsidRDefault="00D85DCB">
      <w:pPr>
        <w:pStyle w:val="Normal0"/>
        <w:widowControl w:val="0"/>
        <w:spacing w:before="0" w:after="0" w:line="560" w:lineRule="exact"/>
        <w:jc w:val="left"/>
        <w:rPr>
          <w:rFonts w:ascii="仿宋_GB2312" w:eastAsia="仿宋_GB2312" w:hAnsi="仿宋_GB2312" w:cs="仿宋_GB2312"/>
          <w:sz w:val="32"/>
          <w:szCs w:val="32"/>
          <w:lang w:eastAsia="zh-CN"/>
        </w:rPr>
      </w:pPr>
    </w:p>
    <w:p w:rsidR="00D85DCB" w:rsidRDefault="00D85DCB">
      <w:pPr>
        <w:pStyle w:val="Normal0"/>
        <w:widowControl w:val="0"/>
        <w:spacing w:before="0" w:after="0" w:line="560" w:lineRule="exact"/>
        <w:jc w:val="left"/>
        <w:rPr>
          <w:rFonts w:ascii="仿宋_GB2312" w:eastAsia="仿宋_GB2312" w:hAnsi="仿宋_GB2312" w:cs="仿宋_GB2312"/>
          <w:sz w:val="32"/>
          <w:szCs w:val="32"/>
          <w:lang w:eastAsia="zh-CN"/>
        </w:rPr>
      </w:pPr>
    </w:p>
    <w:p w:rsidR="00E7242D" w:rsidRDefault="00E7242D">
      <w:pPr>
        <w:pStyle w:val="Normal0"/>
        <w:widowControl w:val="0"/>
        <w:spacing w:before="0" w:after="0" w:line="560" w:lineRule="exact"/>
        <w:jc w:val="left"/>
        <w:rPr>
          <w:rFonts w:ascii="黑体" w:eastAsia="黑体" w:hAnsi="黑体" w:cs="黑体"/>
          <w:sz w:val="32"/>
          <w:szCs w:val="32"/>
          <w:lang w:eastAsia="zh-CN"/>
        </w:rPr>
      </w:pPr>
    </w:p>
    <w:p w:rsidR="00A95CB8" w:rsidRDefault="00CD750C">
      <w:pPr>
        <w:pStyle w:val="Normal0"/>
        <w:widowControl w:val="0"/>
        <w:spacing w:before="0" w:after="0" w:line="560" w:lineRule="exact"/>
        <w:jc w:val="left"/>
        <w:rPr>
          <w:rFonts w:ascii="黑体" w:eastAsia="黑体" w:hAnsi="黑体" w:cs="黑体"/>
          <w:sz w:val="32"/>
          <w:szCs w:val="32"/>
          <w:lang w:eastAsia="zh-CN"/>
        </w:rPr>
      </w:pPr>
      <w:r>
        <w:rPr>
          <w:rFonts w:ascii="黑体" w:eastAsia="黑体" w:hAnsi="黑体" w:cs="黑体" w:hint="eastAsia"/>
          <w:sz w:val="32"/>
          <w:szCs w:val="32"/>
          <w:lang w:eastAsia="zh-CN"/>
        </w:rPr>
        <w:lastRenderedPageBreak/>
        <w:t>附件2</w:t>
      </w:r>
      <w:r w:rsidR="00541482">
        <w:rPr>
          <w:rFonts w:ascii="黑体" w:eastAsia="黑体" w:hAnsi="黑体" w:cs="黑体" w:hint="eastAsia"/>
          <w:sz w:val="32"/>
          <w:szCs w:val="32"/>
          <w:lang w:eastAsia="zh-CN"/>
        </w:rPr>
        <w:t>（项目1）</w:t>
      </w:r>
    </w:p>
    <w:p w:rsidR="00A95CB8" w:rsidRDefault="00CD750C">
      <w:pPr>
        <w:widowControl w:val="0"/>
        <w:jc w:val="center"/>
        <w:textAlignment w:val="center"/>
        <w:rPr>
          <w:rFonts w:ascii="方正小标宋简体" w:eastAsia="方正小标宋简体" w:hAnsi="方正小标宋简体" w:cs="方正小标宋简体"/>
          <w:b w:val="0"/>
          <w:bCs/>
          <w:sz w:val="36"/>
          <w:szCs w:val="36"/>
        </w:rPr>
      </w:pPr>
      <w:r>
        <w:rPr>
          <w:rFonts w:ascii="方正小标宋简体" w:eastAsia="方正小标宋简体" w:hAnsi="方正小标宋简体" w:cs="方正小标宋简体" w:hint="eastAsia"/>
          <w:b w:val="0"/>
          <w:bCs/>
          <w:sz w:val="36"/>
          <w:szCs w:val="36"/>
        </w:rPr>
        <w:t>项目支出绩效自评价情况表</w:t>
      </w:r>
    </w:p>
    <w:p w:rsidR="00A95CB8" w:rsidRDefault="00CD750C">
      <w:pPr>
        <w:widowControl w:val="0"/>
        <w:jc w:val="center"/>
        <w:textAlignment w:val="center"/>
        <w:rPr>
          <w:sz w:val="32"/>
          <w:szCs w:val="32"/>
        </w:rPr>
      </w:pPr>
      <w:r>
        <w:rPr>
          <w:rFonts w:hint="eastAsia"/>
          <w:sz w:val="32"/>
          <w:szCs w:val="32"/>
        </w:rPr>
        <w:t>（</w:t>
      </w:r>
      <w:r>
        <w:rPr>
          <w:rFonts w:hint="eastAsia"/>
          <w:sz w:val="32"/>
          <w:szCs w:val="32"/>
        </w:rPr>
        <w:t>2023</w:t>
      </w:r>
      <w:r>
        <w:rPr>
          <w:rFonts w:hint="eastAsia"/>
          <w:sz w:val="32"/>
          <w:szCs w:val="32"/>
        </w:rPr>
        <w:t>）</w:t>
      </w:r>
    </w:p>
    <w:p w:rsidR="00A95CB8" w:rsidRDefault="00CD750C">
      <w:pPr>
        <w:pStyle w:val="Normal11"/>
        <w:widowControl w:val="0"/>
        <w:spacing w:before="0" w:after="0" w:line="500" w:lineRule="exact"/>
        <w:jc w:val="left"/>
        <w:rPr>
          <w:rFonts w:ascii="宋体" w:eastAsia="宋体" w:hAnsi="宋体" w:cs="宋体"/>
          <w:sz w:val="18"/>
          <w:lang w:eastAsia="zh-CN"/>
        </w:rPr>
      </w:pPr>
      <w:r>
        <w:rPr>
          <w:rFonts w:ascii="APQONC+å®ä½" w:hAnsi="APQONC+å®ä½" w:cs="APQONC+å®ä½"/>
          <w:sz w:val="18"/>
          <w:lang w:eastAsia="zh-CN"/>
        </w:rPr>
        <w:t>填报单位：</w:t>
      </w:r>
      <w:r w:rsidR="00F43B4E">
        <w:rPr>
          <w:rFonts w:ascii="宋体" w:eastAsia="宋体" w:hAnsi="宋体" w:cs="宋体" w:hint="eastAsia"/>
          <w:sz w:val="18"/>
          <w:lang w:eastAsia="zh-CN"/>
        </w:rPr>
        <w:t>如皋市水产技术指导站</w:t>
      </w:r>
    </w:p>
    <w:p w:rsidR="00A95CB8" w:rsidRDefault="00CD750C">
      <w:pPr>
        <w:pStyle w:val="Normal11"/>
        <w:widowControl w:val="0"/>
        <w:spacing w:before="0" w:after="0" w:line="500" w:lineRule="exact"/>
        <w:jc w:val="left"/>
        <w:rPr>
          <w:rFonts w:ascii="宋体" w:eastAsia="宋体" w:hAnsi="宋体" w:cs="宋体"/>
          <w:sz w:val="18"/>
          <w:lang w:eastAsia="zh-CN"/>
        </w:rPr>
      </w:pPr>
      <w:r>
        <w:rPr>
          <w:rFonts w:ascii="APQONC+å®ä½" w:hAnsi="APQONC+å®ä½" w:cs="APQONC+å®ä½"/>
          <w:sz w:val="18"/>
          <w:lang w:eastAsia="zh-CN"/>
        </w:rPr>
        <w:t>项目名称：</w:t>
      </w:r>
      <w:r w:rsidR="00F43B4E">
        <w:rPr>
          <w:rFonts w:ascii="宋体" w:eastAsia="宋体" w:hAnsi="宋体" w:cs="宋体" w:hint="eastAsia"/>
          <w:sz w:val="18"/>
          <w:lang w:eastAsia="zh-CN"/>
        </w:rPr>
        <w:t>渔业项目评审监督</w:t>
      </w:r>
    </w:p>
    <w:p w:rsidR="00A95CB8" w:rsidRDefault="00CD750C">
      <w:pPr>
        <w:pStyle w:val="Normal11"/>
        <w:widowControl w:val="0"/>
        <w:spacing w:before="0" w:after="0" w:line="500" w:lineRule="exact"/>
        <w:jc w:val="left"/>
        <w:rPr>
          <w:rFonts w:ascii="SJSDLU+å®ä½"/>
          <w:sz w:val="18"/>
          <w:lang w:eastAsia="zh-CN"/>
        </w:rPr>
      </w:pPr>
      <w:r>
        <w:rPr>
          <w:rFonts w:ascii="APQONC+å®ä½" w:hAnsi="APQONC+å®ä½" w:cs="APQONC+å®ä½"/>
          <w:sz w:val="18"/>
          <w:lang w:eastAsia="zh-CN"/>
        </w:rPr>
        <w:t>项目实施年度：</w:t>
      </w:r>
      <w:r w:rsidR="00F43B4E">
        <w:rPr>
          <w:rFonts w:ascii="宋体" w:eastAsia="宋体" w:hAnsi="宋体" w:cs="宋体" w:hint="eastAsia"/>
          <w:sz w:val="18"/>
          <w:lang w:eastAsia="zh-CN"/>
        </w:rPr>
        <w:t xml:space="preserve">2023  </w:t>
      </w:r>
      <w:r>
        <w:rPr>
          <w:rFonts w:ascii="APQONC+å®ä½" w:hAnsi="APQONC+å®ä½" w:cs="APQONC+å®ä½"/>
          <w:spacing w:val="-9"/>
          <w:sz w:val="18"/>
          <w:lang w:eastAsia="zh-CN"/>
        </w:rPr>
        <w:t>项目实施开始时间（</w:t>
      </w:r>
      <w:r>
        <w:rPr>
          <w:rFonts w:ascii="宋体" w:eastAsia="宋体" w:hAnsi="宋体" w:cs="宋体" w:hint="eastAsia"/>
          <w:spacing w:val="-9"/>
          <w:sz w:val="18"/>
          <w:lang w:eastAsia="zh-CN"/>
        </w:rPr>
        <w:t>年</w:t>
      </w:r>
      <w:r>
        <w:rPr>
          <w:rFonts w:ascii="宋体" w:eastAsia="宋体" w:hAnsi="宋体" w:cs="宋体" w:hint="eastAsia"/>
          <w:spacing w:val="1"/>
          <w:sz w:val="18"/>
          <w:lang w:eastAsia="zh-CN"/>
        </w:rPr>
        <w:t>/</w:t>
      </w:r>
      <w:r>
        <w:rPr>
          <w:rFonts w:ascii="宋体" w:eastAsia="宋体" w:hAnsi="宋体" w:cs="宋体" w:hint="eastAsia"/>
          <w:sz w:val="18"/>
          <w:lang w:eastAsia="zh-CN"/>
        </w:rPr>
        <w:t>月</w:t>
      </w:r>
      <w:r>
        <w:rPr>
          <w:rFonts w:ascii="宋体" w:eastAsia="宋体" w:hAnsi="宋体" w:cs="宋体" w:hint="eastAsia"/>
          <w:spacing w:val="-46"/>
          <w:sz w:val="18"/>
          <w:lang w:eastAsia="zh-CN"/>
        </w:rPr>
        <w:t>）：</w:t>
      </w:r>
      <w:r w:rsidR="00F43B4E">
        <w:rPr>
          <w:rFonts w:ascii="宋体" w:eastAsia="宋体" w:hAnsi="宋体" w:cs="宋体" w:hint="eastAsia"/>
          <w:sz w:val="18"/>
          <w:lang w:eastAsia="zh-CN"/>
        </w:rPr>
        <w:t>2023/01</w:t>
      </w:r>
      <w:r>
        <w:rPr>
          <w:rFonts w:ascii="宋体" w:eastAsia="宋体" w:hAnsi="宋体" w:cs="宋体" w:hint="eastAsia"/>
          <w:spacing w:val="-8"/>
          <w:sz w:val="18"/>
          <w:lang w:eastAsia="zh-CN"/>
        </w:rPr>
        <w:t>项目实施完成时间（年</w:t>
      </w:r>
      <w:r>
        <w:rPr>
          <w:rFonts w:ascii="宋体" w:eastAsia="宋体" w:hAnsi="宋体" w:cs="宋体" w:hint="eastAsia"/>
          <w:spacing w:val="1"/>
          <w:sz w:val="18"/>
          <w:lang w:eastAsia="zh-CN"/>
        </w:rPr>
        <w:t>/</w:t>
      </w:r>
      <w:r>
        <w:rPr>
          <w:rFonts w:ascii="宋体" w:eastAsia="宋体" w:hAnsi="宋体" w:cs="宋体" w:hint="eastAsia"/>
          <w:sz w:val="18"/>
          <w:lang w:eastAsia="zh-CN"/>
        </w:rPr>
        <w:t>月</w:t>
      </w:r>
      <w:r>
        <w:rPr>
          <w:rFonts w:ascii="宋体" w:eastAsia="宋体" w:hAnsi="宋体" w:cs="宋体" w:hint="eastAsia"/>
          <w:spacing w:val="-46"/>
          <w:sz w:val="18"/>
          <w:lang w:eastAsia="zh-CN"/>
        </w:rPr>
        <w:t>）：</w:t>
      </w:r>
      <w:r w:rsidR="00F43B4E">
        <w:rPr>
          <w:rFonts w:ascii="宋体" w:eastAsia="宋体" w:hAnsi="宋体" w:cs="宋体" w:hint="eastAsia"/>
          <w:sz w:val="18"/>
          <w:lang w:eastAsia="zh-CN"/>
        </w:rPr>
        <w:t>2023/12</w:t>
      </w:r>
    </w:p>
    <w:p w:rsidR="00A95CB8" w:rsidRDefault="00CD750C">
      <w:pPr>
        <w:pStyle w:val="Normal11"/>
        <w:widowControl w:val="0"/>
        <w:pBdr>
          <w:top w:val="single" w:sz="4" w:space="0" w:color="auto"/>
          <w:left w:val="single" w:sz="4" w:space="0" w:color="auto"/>
          <w:bottom w:val="single" w:sz="4" w:space="0" w:color="auto"/>
          <w:right w:val="single" w:sz="4" w:space="0" w:color="auto"/>
        </w:pBdr>
        <w:spacing w:before="0" w:after="0" w:line="560" w:lineRule="exact"/>
        <w:ind w:firstLineChars="200" w:firstLine="480"/>
        <w:jc w:val="center"/>
        <w:rPr>
          <w:rFonts w:ascii="黑体" w:eastAsia="黑体" w:hAnsi="黑体" w:cs="黑体"/>
          <w:sz w:val="24"/>
        </w:rPr>
      </w:pPr>
      <w:r>
        <w:rPr>
          <w:rFonts w:ascii="黑体" w:eastAsia="黑体" w:hAnsi="黑体" w:cs="黑体" w:hint="eastAsia"/>
          <w:sz w:val="24"/>
        </w:rPr>
        <w:t>项目自评价情况</w:t>
      </w:r>
    </w:p>
    <w:p w:rsidR="00A95CB8" w:rsidRDefault="00CD750C" w:rsidP="00A41101">
      <w:pPr>
        <w:pStyle w:val="Normal11"/>
        <w:widowControl w:val="0"/>
        <w:numPr>
          <w:ilvl w:val="0"/>
          <w:numId w:val="4"/>
        </w:numPr>
        <w:pBdr>
          <w:top w:val="single" w:sz="4" w:space="0" w:color="auto"/>
          <w:left w:val="single" w:sz="4" w:space="0" w:color="auto"/>
          <w:bottom w:val="single" w:sz="4" w:space="0" w:color="auto"/>
          <w:right w:val="single" w:sz="4" w:space="0" w:color="auto"/>
        </w:pBdr>
        <w:spacing w:before="0" w:after="0" w:line="360" w:lineRule="auto"/>
        <w:ind w:firstLineChars="200" w:firstLine="420"/>
        <w:jc w:val="left"/>
        <w:rPr>
          <w:rFonts w:ascii="APQONC+å®ä½" w:hAnsi="APQONC+å®ä½" w:cs="APQONC+å®ä½"/>
          <w:sz w:val="21"/>
          <w:lang w:eastAsia="zh-CN"/>
        </w:rPr>
      </w:pPr>
      <w:r>
        <w:rPr>
          <w:rFonts w:ascii="APQONC+å®ä½" w:hAnsi="APQONC+å®ä½" w:cs="APQONC+å®ä½"/>
          <w:sz w:val="21"/>
          <w:lang w:eastAsia="zh-CN"/>
        </w:rPr>
        <w:t>项目概况（项目政策、资金分配使用、项目实施情况等）</w:t>
      </w:r>
    </w:p>
    <w:p w:rsidR="00F43B4E" w:rsidRPr="00F43B4E" w:rsidRDefault="00F43B4E" w:rsidP="00A41101">
      <w:pPr>
        <w:pStyle w:val="Normal11"/>
        <w:widowControl w:val="0"/>
        <w:pBdr>
          <w:top w:val="single" w:sz="4" w:space="0" w:color="auto"/>
          <w:left w:val="single" w:sz="4" w:space="0" w:color="auto"/>
          <w:bottom w:val="single" w:sz="4" w:space="0" w:color="auto"/>
          <w:right w:val="single" w:sz="4" w:space="0" w:color="auto"/>
        </w:pBdr>
        <w:spacing w:line="360" w:lineRule="auto"/>
        <w:ind w:firstLineChars="250" w:firstLine="525"/>
        <w:jc w:val="left"/>
        <w:rPr>
          <w:rFonts w:asciiTheme="minorEastAsia" w:hAnsiTheme="minorEastAsia" w:cs="APQONC+å®ä½"/>
          <w:sz w:val="21"/>
          <w:lang w:eastAsia="zh-CN"/>
        </w:rPr>
      </w:pPr>
      <w:r w:rsidRPr="00F43B4E">
        <w:rPr>
          <w:rFonts w:asciiTheme="minorEastAsia" w:hAnsiTheme="minorEastAsia" w:cs="APQONC+å®ä½" w:hint="eastAsia"/>
          <w:sz w:val="21"/>
          <w:lang w:eastAsia="zh-CN"/>
        </w:rPr>
        <w:t>项目政策：省市对农（渔）项目管理的有关规定要求。</w:t>
      </w:r>
    </w:p>
    <w:p w:rsidR="00F43B4E" w:rsidRPr="00F43B4E" w:rsidRDefault="00F43B4E" w:rsidP="00A41101">
      <w:pPr>
        <w:pStyle w:val="Normal11"/>
        <w:widowControl w:val="0"/>
        <w:pBdr>
          <w:top w:val="single" w:sz="4" w:space="0" w:color="auto"/>
          <w:left w:val="single" w:sz="4" w:space="0" w:color="auto"/>
          <w:bottom w:val="single" w:sz="4" w:space="0" w:color="auto"/>
          <w:right w:val="single" w:sz="4" w:space="0" w:color="auto"/>
        </w:pBdr>
        <w:spacing w:line="360" w:lineRule="auto"/>
        <w:jc w:val="left"/>
        <w:rPr>
          <w:rFonts w:asciiTheme="minorEastAsia" w:hAnsiTheme="minorEastAsia" w:cs="APQONC+å®ä½"/>
          <w:sz w:val="21"/>
          <w:lang w:eastAsia="zh-CN"/>
        </w:rPr>
      </w:pPr>
      <w:r w:rsidRPr="00F43B4E">
        <w:rPr>
          <w:rFonts w:ascii="APQONC+å®ä½" w:hAnsi="APQONC+å®ä½" w:cs="APQONC+å®ä½" w:hint="eastAsia"/>
          <w:sz w:val="21"/>
          <w:lang w:eastAsia="zh-CN"/>
        </w:rPr>
        <w:t xml:space="preserve">    </w:t>
      </w:r>
      <w:r w:rsidRPr="00F43B4E">
        <w:rPr>
          <w:rFonts w:asciiTheme="minorEastAsia" w:hAnsiTheme="minorEastAsia" w:cs="APQONC+å®ä½" w:hint="eastAsia"/>
          <w:sz w:val="21"/>
          <w:lang w:eastAsia="zh-CN"/>
        </w:rPr>
        <w:t xml:space="preserve"> 资金分配使用：2023年申请该项目资金4万元，分配如下：外请专家的评审费1万元；项目督查人员交通费2万元；项目学习考察费1万元。实际支出用于项目评审的办公费、印刷费、评审专家费、项目督查及外出学习考察交通费4万元。项目预算执行率100%。</w:t>
      </w:r>
    </w:p>
    <w:p w:rsidR="00A95CB8" w:rsidRPr="00F43B4E" w:rsidRDefault="00F43B4E" w:rsidP="00A41101">
      <w:pPr>
        <w:pStyle w:val="Normal11"/>
        <w:widowControl w:val="0"/>
        <w:pBdr>
          <w:top w:val="single" w:sz="4" w:space="0" w:color="auto"/>
          <w:left w:val="single" w:sz="4" w:space="0" w:color="auto"/>
          <w:bottom w:val="single" w:sz="4" w:space="0" w:color="auto"/>
          <w:right w:val="single" w:sz="4" w:space="0" w:color="auto"/>
        </w:pBdr>
        <w:spacing w:before="0" w:after="0" w:line="360" w:lineRule="auto"/>
        <w:jc w:val="left"/>
        <w:rPr>
          <w:rFonts w:asciiTheme="minorEastAsia" w:hAnsiTheme="minorEastAsia" w:cs="APQONC+å®ä½"/>
          <w:sz w:val="21"/>
          <w:lang w:eastAsia="zh-CN"/>
        </w:rPr>
      </w:pPr>
      <w:r w:rsidRPr="00F43B4E">
        <w:rPr>
          <w:rFonts w:ascii="APQONC+å®ä½" w:hAnsi="APQONC+å®ä½" w:cs="APQONC+å®ä½" w:hint="eastAsia"/>
          <w:sz w:val="21"/>
          <w:lang w:eastAsia="zh-CN"/>
        </w:rPr>
        <w:t xml:space="preserve">     </w:t>
      </w:r>
      <w:r w:rsidRPr="00F43B4E">
        <w:rPr>
          <w:rFonts w:asciiTheme="minorEastAsia" w:hAnsiTheme="minorEastAsia" w:cs="APQONC+å®ä½" w:hint="eastAsia"/>
          <w:sz w:val="21"/>
          <w:lang w:eastAsia="zh-CN"/>
        </w:rPr>
        <w:t>项目实施情况：对照局相关文件精神，我站按照有关程序组织开展省以上现代农业发展项目申报，邀请了省市单位有关财务与水产等专家，对全市预申报的现代农业发展（水产）项目进行了考察，对全市渔业养殖进行巡回指导，高质高效完成</w:t>
      </w:r>
      <w:r w:rsidR="00F80E18">
        <w:rPr>
          <w:rFonts w:asciiTheme="minorEastAsia" w:hAnsiTheme="minorEastAsia" w:cs="APQONC+å®ä½" w:hint="eastAsia"/>
          <w:sz w:val="21"/>
          <w:lang w:eastAsia="zh-CN"/>
        </w:rPr>
        <w:t>6</w:t>
      </w:r>
      <w:r w:rsidRPr="00F43B4E">
        <w:rPr>
          <w:rFonts w:asciiTheme="minorEastAsia" w:hAnsiTheme="minorEastAsia" w:cs="APQONC+å®ä½" w:hint="eastAsia"/>
          <w:sz w:val="21"/>
          <w:lang w:eastAsia="zh-CN"/>
        </w:rPr>
        <w:t>个评审项目。</w:t>
      </w:r>
    </w:p>
    <w:p w:rsidR="00A95CB8" w:rsidRDefault="00CD750C" w:rsidP="00A41101">
      <w:pPr>
        <w:pStyle w:val="Normal11"/>
        <w:widowControl w:val="0"/>
        <w:pBdr>
          <w:top w:val="single" w:sz="4" w:space="0" w:color="auto"/>
          <w:left w:val="single" w:sz="4" w:space="0" w:color="auto"/>
          <w:bottom w:val="single" w:sz="4" w:space="0" w:color="auto"/>
          <w:right w:val="single" w:sz="4" w:space="0" w:color="auto"/>
        </w:pBdr>
        <w:spacing w:before="0" w:after="0" w:line="360" w:lineRule="auto"/>
        <w:ind w:firstLineChars="200" w:firstLine="420"/>
        <w:jc w:val="left"/>
        <w:rPr>
          <w:rFonts w:ascii="APQONC+å®ä½"/>
          <w:sz w:val="21"/>
          <w:lang w:eastAsia="zh-CN"/>
        </w:rPr>
      </w:pPr>
      <w:r>
        <w:rPr>
          <w:rFonts w:ascii="APQONC+å®ä½" w:hAnsi="APQONC+å®ä½" w:cs="APQONC+å®ä½"/>
          <w:sz w:val="21"/>
          <w:lang w:eastAsia="zh-CN"/>
        </w:rPr>
        <w:t>二、评价情况（评价思路、方式、做法，以及评价指标体系设置情况和评价结论等）</w:t>
      </w:r>
    </w:p>
    <w:p w:rsidR="00F43B4E" w:rsidRPr="00F43B4E" w:rsidRDefault="00F43B4E" w:rsidP="00A41101">
      <w:pPr>
        <w:pStyle w:val="Normal11"/>
        <w:widowControl w:val="0"/>
        <w:pBdr>
          <w:top w:val="single" w:sz="4" w:space="0" w:color="auto"/>
          <w:left w:val="single" w:sz="4" w:space="0" w:color="auto"/>
          <w:bottom w:val="single" w:sz="4" w:space="0" w:color="auto"/>
          <w:right w:val="single" w:sz="4" w:space="0" w:color="auto"/>
        </w:pBdr>
        <w:spacing w:line="360" w:lineRule="auto"/>
        <w:ind w:firstLineChars="200" w:firstLine="420"/>
        <w:jc w:val="left"/>
        <w:rPr>
          <w:rFonts w:asciiTheme="minorEastAsia" w:hAnsiTheme="minorEastAsia" w:cs="APQONC+å®ä½"/>
          <w:sz w:val="21"/>
          <w:lang w:eastAsia="zh-CN"/>
        </w:rPr>
      </w:pPr>
      <w:r w:rsidRPr="00F43B4E">
        <w:rPr>
          <w:rFonts w:asciiTheme="minorEastAsia" w:hAnsiTheme="minorEastAsia" w:cs="APQONC+å®ä½" w:hint="eastAsia"/>
          <w:sz w:val="21"/>
          <w:lang w:eastAsia="zh-CN"/>
        </w:rPr>
        <w:t>根据《如皋市市级项目支出绩效评价管理办法》的要求，分析202</w:t>
      </w:r>
      <w:r w:rsidR="00B3769A">
        <w:rPr>
          <w:rFonts w:asciiTheme="minorEastAsia" w:hAnsiTheme="minorEastAsia" w:cs="APQONC+å®ä½" w:hint="eastAsia"/>
          <w:sz w:val="21"/>
          <w:lang w:eastAsia="zh-CN"/>
        </w:rPr>
        <w:t>3</w:t>
      </w:r>
      <w:r w:rsidRPr="00F43B4E">
        <w:rPr>
          <w:rFonts w:asciiTheme="minorEastAsia" w:hAnsiTheme="minorEastAsia" w:cs="APQONC+å®ä½" w:hint="eastAsia"/>
          <w:sz w:val="21"/>
          <w:lang w:eastAsia="zh-CN"/>
        </w:rPr>
        <w:t>年度各项目绩效目标实现情况，对绩效项目各指标进行评分。</w:t>
      </w:r>
    </w:p>
    <w:p w:rsidR="00F43B4E" w:rsidRPr="00F43B4E" w:rsidRDefault="00F43B4E" w:rsidP="00A41101">
      <w:pPr>
        <w:pStyle w:val="Normal11"/>
        <w:widowControl w:val="0"/>
        <w:pBdr>
          <w:top w:val="single" w:sz="4" w:space="0" w:color="auto"/>
          <w:left w:val="single" w:sz="4" w:space="0" w:color="auto"/>
          <w:bottom w:val="single" w:sz="4" w:space="0" w:color="auto"/>
          <w:right w:val="single" w:sz="4" w:space="0" w:color="auto"/>
        </w:pBdr>
        <w:spacing w:line="360" w:lineRule="auto"/>
        <w:ind w:firstLineChars="150" w:firstLine="315"/>
        <w:jc w:val="left"/>
        <w:rPr>
          <w:rFonts w:asciiTheme="minorEastAsia" w:hAnsiTheme="minorEastAsia" w:cs="APQONC+å®ä½"/>
          <w:sz w:val="21"/>
          <w:lang w:eastAsia="zh-CN"/>
        </w:rPr>
      </w:pPr>
      <w:r w:rsidRPr="00F43B4E">
        <w:rPr>
          <w:rFonts w:asciiTheme="minorEastAsia" w:hAnsiTheme="minorEastAsia" w:cs="APQONC+å®ä½" w:hint="eastAsia"/>
          <w:sz w:val="21"/>
          <w:lang w:eastAsia="zh-CN"/>
        </w:rPr>
        <w:t xml:space="preserve"> 评价方式：自评价采用定量与定性评价相结合的方法，总分由各项指标得分汇总形成。定量指标得分法:与年初指标值相比，完成指标值的，记该指标所赋全部分值；对完成值高于指标值较多的，分析原因，如果是由于年初指标值设定明显偏低造成的，按照偏离度适度调减分值；未完成指标值的，按照完成值与指标值的比例记分；定性指标得分方法：根据年初指标完成情况分为达成年度指标、部分达成年度指标并具有一定效果、未达成年度指标且效果较差三档，分别按照该指标对应分值区间80%（含）-100%、60%（含）-80%、0%-60%合理确定分值。绩效评价得分在90分（含）以上的，自评价结果为“优”；80（含）-90分为“良；60（含）-80分为“中”；低于60分为“差”。</w:t>
      </w:r>
    </w:p>
    <w:p w:rsidR="005F521A" w:rsidRPr="00F17F59" w:rsidRDefault="00F43B4E" w:rsidP="00930161">
      <w:pPr>
        <w:pStyle w:val="Normal11"/>
        <w:widowControl w:val="0"/>
        <w:pBdr>
          <w:top w:val="single" w:sz="4" w:space="31" w:color="auto"/>
          <w:left w:val="single" w:sz="4" w:space="0" w:color="auto"/>
          <w:bottom w:val="single" w:sz="4" w:space="31" w:color="auto"/>
          <w:right w:val="single" w:sz="4" w:space="0" w:color="auto"/>
        </w:pBdr>
        <w:spacing w:line="360" w:lineRule="auto"/>
        <w:ind w:firstLineChars="200" w:firstLine="420"/>
        <w:jc w:val="left"/>
        <w:rPr>
          <w:rFonts w:asciiTheme="minorEastAsia" w:hAnsiTheme="minorEastAsia" w:cs="APQONC+å®ä½"/>
          <w:sz w:val="21"/>
          <w:lang w:eastAsia="zh-CN"/>
        </w:rPr>
      </w:pPr>
      <w:r w:rsidRPr="00F43B4E">
        <w:rPr>
          <w:rFonts w:asciiTheme="minorEastAsia" w:hAnsiTheme="minorEastAsia" w:cs="APQONC+å®ä½" w:hint="eastAsia"/>
          <w:sz w:val="21"/>
          <w:lang w:eastAsia="zh-CN"/>
        </w:rPr>
        <w:t>评价做法：以财务会计、预决算、制度建设、年度工作总结等资料为依据，对单位预算执行、</w:t>
      </w:r>
      <w:r w:rsidRPr="00F43B4E">
        <w:rPr>
          <w:rFonts w:asciiTheme="minorEastAsia" w:hAnsiTheme="minorEastAsia" w:cs="APQONC+å®ä½" w:hint="eastAsia"/>
          <w:sz w:val="21"/>
          <w:lang w:eastAsia="zh-CN"/>
        </w:rPr>
        <w:lastRenderedPageBreak/>
        <w:t>资金使用和单位职能履行与目标任务完成进行分析，如实反映单位财政资金使用的效益和效率。</w:t>
      </w:r>
      <w:r w:rsidR="00C40C87">
        <w:rPr>
          <w:rFonts w:asciiTheme="minorEastAsia" w:hAnsiTheme="minorEastAsia" w:cs="APQONC+å®ä½" w:hint="eastAsia"/>
          <w:sz w:val="21"/>
          <w:lang w:eastAsia="zh-CN"/>
        </w:rPr>
        <w:t xml:space="preserve"> </w:t>
      </w:r>
    </w:p>
    <w:p w:rsidR="00F43B4E" w:rsidRPr="00F43B4E" w:rsidRDefault="00F43B4E" w:rsidP="00930161">
      <w:pPr>
        <w:pStyle w:val="Normal11"/>
        <w:widowControl w:val="0"/>
        <w:pBdr>
          <w:top w:val="single" w:sz="4" w:space="31" w:color="auto"/>
          <w:left w:val="single" w:sz="4" w:space="0" w:color="auto"/>
          <w:bottom w:val="single" w:sz="4" w:space="31" w:color="auto"/>
          <w:right w:val="single" w:sz="4" w:space="0" w:color="auto"/>
        </w:pBdr>
        <w:spacing w:line="360" w:lineRule="auto"/>
        <w:ind w:firstLineChars="100" w:firstLine="210"/>
        <w:jc w:val="left"/>
        <w:rPr>
          <w:rFonts w:asciiTheme="minorEastAsia" w:hAnsiTheme="minorEastAsia" w:cs="APQONC+å®ä½"/>
          <w:sz w:val="21"/>
          <w:lang w:eastAsia="zh-CN"/>
        </w:rPr>
      </w:pPr>
      <w:r w:rsidRPr="00F43B4E">
        <w:rPr>
          <w:rFonts w:asciiTheme="minorEastAsia" w:hAnsiTheme="minorEastAsia" w:cs="APQONC+å®ä½" w:hint="eastAsia"/>
          <w:sz w:val="21"/>
          <w:lang w:eastAsia="zh-CN"/>
        </w:rPr>
        <w:t>评价指标体系设置：将项目评价指标分为一级指标、二级指标及三级指标，逐级细分。将决策指标、过程指标、产出指标、效益指标、满意度指标确定为一级指标，将每个一级指标项再细分若干二级指标项，再将每个二级指标项细分三级指标，最终根据项目的完成值与年初预算值的对比及三级指标的权重打分。</w:t>
      </w:r>
    </w:p>
    <w:p w:rsidR="00F43B4E" w:rsidRPr="00F43B4E" w:rsidRDefault="00F43B4E" w:rsidP="00930161">
      <w:pPr>
        <w:pStyle w:val="Normal11"/>
        <w:widowControl w:val="0"/>
        <w:pBdr>
          <w:top w:val="single" w:sz="4" w:space="31" w:color="auto"/>
          <w:left w:val="single" w:sz="4" w:space="0" w:color="auto"/>
          <w:bottom w:val="single" w:sz="4" w:space="31" w:color="auto"/>
          <w:right w:val="single" w:sz="4" w:space="0" w:color="auto"/>
        </w:pBdr>
        <w:spacing w:line="360" w:lineRule="auto"/>
        <w:ind w:firstLineChars="200" w:firstLine="420"/>
        <w:jc w:val="left"/>
        <w:rPr>
          <w:rFonts w:asciiTheme="minorEastAsia" w:hAnsiTheme="minorEastAsia" w:cs="APQONC+å®ä½"/>
          <w:sz w:val="21"/>
          <w:lang w:eastAsia="zh-CN"/>
        </w:rPr>
      </w:pPr>
      <w:r w:rsidRPr="00F43B4E">
        <w:rPr>
          <w:rFonts w:asciiTheme="minorEastAsia" w:hAnsiTheme="minorEastAsia" w:cs="APQONC+å®ä½" w:hint="eastAsia"/>
          <w:sz w:val="21"/>
          <w:lang w:eastAsia="zh-CN"/>
        </w:rPr>
        <w:t>根据实际情况设定自评价指标权重，原则上个性指标权重占比不低于60%。</w:t>
      </w:r>
    </w:p>
    <w:p w:rsidR="00A95CB8" w:rsidRPr="00F43B4E" w:rsidRDefault="00F43B4E" w:rsidP="00930161">
      <w:pPr>
        <w:pStyle w:val="Normal11"/>
        <w:widowControl w:val="0"/>
        <w:pBdr>
          <w:top w:val="single" w:sz="4" w:space="31" w:color="auto"/>
          <w:left w:val="single" w:sz="4" w:space="0" w:color="auto"/>
          <w:bottom w:val="single" w:sz="4" w:space="31" w:color="auto"/>
          <w:right w:val="single" w:sz="4" w:space="0" w:color="auto"/>
        </w:pBdr>
        <w:spacing w:before="0" w:after="0" w:line="360" w:lineRule="auto"/>
        <w:ind w:firstLineChars="200" w:firstLine="420"/>
        <w:jc w:val="left"/>
        <w:rPr>
          <w:rFonts w:asciiTheme="minorEastAsia" w:hAnsiTheme="minorEastAsia" w:cs="APQONC+å®ä½"/>
          <w:sz w:val="21"/>
          <w:lang w:eastAsia="zh-CN"/>
        </w:rPr>
      </w:pPr>
      <w:r w:rsidRPr="00F43B4E">
        <w:rPr>
          <w:rFonts w:asciiTheme="minorEastAsia" w:hAnsiTheme="minorEastAsia" w:cs="APQONC+å®ä½" w:hint="eastAsia"/>
          <w:sz w:val="21"/>
          <w:lang w:eastAsia="zh-CN"/>
        </w:rPr>
        <w:t>评价结论：本年度内部管理中，项目预算执行率年初指标≥95%，实际完成</w:t>
      </w:r>
      <w:r w:rsidR="00F2722C">
        <w:rPr>
          <w:rFonts w:asciiTheme="minorEastAsia" w:hAnsiTheme="minorEastAsia" w:cs="APQONC+å®ä½" w:hint="eastAsia"/>
          <w:sz w:val="21"/>
          <w:lang w:eastAsia="zh-CN"/>
        </w:rPr>
        <w:t>100</w:t>
      </w:r>
      <w:r w:rsidRPr="00F43B4E">
        <w:rPr>
          <w:rFonts w:asciiTheme="minorEastAsia" w:hAnsiTheme="minorEastAsia" w:cs="APQONC+å®ä½" w:hint="eastAsia"/>
          <w:sz w:val="21"/>
          <w:lang w:eastAsia="zh-CN"/>
        </w:rPr>
        <w:t>%。年度绩效自评价得分</w:t>
      </w:r>
      <w:r w:rsidR="00F2722C">
        <w:rPr>
          <w:rFonts w:asciiTheme="minorEastAsia" w:hAnsiTheme="minorEastAsia" w:cs="APQONC+å®ä½" w:hint="eastAsia"/>
          <w:sz w:val="21"/>
          <w:lang w:eastAsia="zh-CN"/>
        </w:rPr>
        <w:t>99</w:t>
      </w:r>
      <w:r w:rsidRPr="00F43B4E">
        <w:rPr>
          <w:rFonts w:asciiTheme="minorEastAsia" w:hAnsiTheme="minorEastAsia" w:cs="APQONC+å®ä½" w:hint="eastAsia"/>
          <w:sz w:val="21"/>
          <w:lang w:eastAsia="zh-CN"/>
        </w:rPr>
        <w:t>分，自评价结果为优。</w:t>
      </w:r>
    </w:p>
    <w:p w:rsidR="00A95CB8" w:rsidRDefault="00CD750C" w:rsidP="00930161">
      <w:pPr>
        <w:pStyle w:val="Normal11"/>
        <w:widowControl w:val="0"/>
        <w:pBdr>
          <w:top w:val="single" w:sz="4" w:space="31" w:color="auto"/>
          <w:left w:val="single" w:sz="4" w:space="0" w:color="auto"/>
          <w:bottom w:val="single" w:sz="4" w:space="31" w:color="auto"/>
          <w:right w:val="single" w:sz="4" w:space="0" w:color="auto"/>
        </w:pBdr>
        <w:spacing w:before="0" w:after="0" w:line="360" w:lineRule="auto"/>
        <w:ind w:firstLineChars="200" w:firstLine="420"/>
        <w:jc w:val="left"/>
        <w:rPr>
          <w:rFonts w:ascii="APQONC+å®ä½"/>
          <w:sz w:val="21"/>
          <w:lang w:eastAsia="zh-CN"/>
        </w:rPr>
      </w:pPr>
      <w:r>
        <w:rPr>
          <w:rFonts w:ascii="APQONC+å®ä½" w:hAnsi="APQONC+å®ä½" w:cs="APQONC+å®ä½"/>
          <w:sz w:val="21"/>
          <w:lang w:eastAsia="zh-CN"/>
        </w:rPr>
        <w:t>三、项目绩效（通过绩效评价发现、总结的项目绩效）</w:t>
      </w:r>
    </w:p>
    <w:p w:rsidR="00A95CB8" w:rsidRPr="00F43B4E" w:rsidRDefault="00F43B4E" w:rsidP="00930161">
      <w:pPr>
        <w:pStyle w:val="Normal11"/>
        <w:widowControl w:val="0"/>
        <w:pBdr>
          <w:top w:val="single" w:sz="4" w:space="31" w:color="auto"/>
          <w:left w:val="single" w:sz="4" w:space="0" w:color="auto"/>
          <w:bottom w:val="single" w:sz="4" w:space="31" w:color="auto"/>
          <w:right w:val="single" w:sz="4" w:space="0" w:color="auto"/>
        </w:pBdr>
        <w:spacing w:before="0" w:after="0" w:line="360" w:lineRule="auto"/>
        <w:ind w:firstLineChars="200" w:firstLine="412"/>
        <w:jc w:val="left"/>
        <w:rPr>
          <w:rFonts w:asciiTheme="minorEastAsia" w:hAnsiTheme="minorEastAsia" w:cs="APQONC+å®ä½"/>
          <w:spacing w:val="-2"/>
          <w:sz w:val="21"/>
          <w:lang w:eastAsia="zh-CN"/>
        </w:rPr>
      </w:pPr>
      <w:r w:rsidRPr="00F43B4E">
        <w:rPr>
          <w:rFonts w:asciiTheme="minorEastAsia" w:hAnsiTheme="minorEastAsia" w:cs="APQONC+å®ä½" w:hint="eastAsia"/>
          <w:spacing w:val="-2"/>
          <w:sz w:val="21"/>
          <w:lang w:eastAsia="zh-CN"/>
        </w:rPr>
        <w:t>该项目</w:t>
      </w:r>
      <w:r w:rsidR="00DB1CDB">
        <w:rPr>
          <w:rFonts w:asciiTheme="minorEastAsia" w:hAnsiTheme="minorEastAsia" w:cs="APQONC+å®ä½" w:hint="eastAsia"/>
          <w:spacing w:val="-2"/>
          <w:sz w:val="21"/>
          <w:lang w:eastAsia="zh-CN"/>
        </w:rPr>
        <w:t>在决策方面做到立项依据充分、立项程序规范、绩效目标合理、绩效指标</w:t>
      </w:r>
      <w:r w:rsidRPr="00F43B4E">
        <w:rPr>
          <w:rFonts w:asciiTheme="minorEastAsia" w:hAnsiTheme="minorEastAsia" w:cs="APQONC+å®ä½" w:hint="eastAsia"/>
          <w:spacing w:val="-2"/>
          <w:sz w:val="21"/>
          <w:lang w:eastAsia="zh-CN"/>
        </w:rPr>
        <w:t>明确、预算编制科学、资金分配合理；在过程方面做到资金到位率100%、预算执行率</w:t>
      </w:r>
      <w:r>
        <w:rPr>
          <w:rFonts w:asciiTheme="minorEastAsia" w:hAnsiTheme="minorEastAsia" w:cs="APQONC+å®ä½" w:hint="eastAsia"/>
          <w:spacing w:val="-2"/>
          <w:sz w:val="21"/>
          <w:lang w:eastAsia="zh-CN"/>
        </w:rPr>
        <w:t>100</w:t>
      </w:r>
      <w:r w:rsidRPr="00F43B4E">
        <w:rPr>
          <w:rFonts w:asciiTheme="minorEastAsia" w:hAnsiTheme="minorEastAsia" w:cs="APQONC+å®ä½" w:hint="eastAsia"/>
          <w:spacing w:val="-2"/>
          <w:sz w:val="21"/>
          <w:lang w:eastAsia="zh-CN"/>
        </w:rPr>
        <w:t>%、</w:t>
      </w:r>
      <w:r>
        <w:rPr>
          <w:rFonts w:asciiTheme="minorEastAsia" w:hAnsiTheme="minorEastAsia" w:cs="APQONC+å®ä½" w:hint="eastAsia"/>
          <w:spacing w:val="-2"/>
          <w:sz w:val="21"/>
          <w:lang w:eastAsia="zh-CN"/>
        </w:rPr>
        <w:t>资金使用合规、管理制度健全、制度执行有效；在产出方面</w:t>
      </w:r>
      <w:r w:rsidRPr="00F43B4E">
        <w:rPr>
          <w:rFonts w:asciiTheme="minorEastAsia" w:hAnsiTheme="minorEastAsia" w:cs="APQONC+å®ä½" w:hint="eastAsia"/>
          <w:spacing w:val="-2"/>
          <w:sz w:val="21"/>
          <w:lang w:eastAsia="zh-CN"/>
        </w:rPr>
        <w:t>，渔业项目评审质量较高，项目完成及时，预算完成率达到</w:t>
      </w:r>
      <w:r>
        <w:rPr>
          <w:rFonts w:asciiTheme="minorEastAsia" w:hAnsiTheme="minorEastAsia" w:cs="APQONC+å®ä½" w:hint="eastAsia"/>
          <w:spacing w:val="-2"/>
          <w:sz w:val="21"/>
          <w:lang w:eastAsia="zh-CN"/>
        </w:rPr>
        <w:t>100</w:t>
      </w:r>
      <w:r w:rsidRPr="00F43B4E">
        <w:rPr>
          <w:rFonts w:asciiTheme="minorEastAsia" w:hAnsiTheme="minorEastAsia" w:cs="APQONC+å®ä½" w:hint="eastAsia"/>
          <w:spacing w:val="-2"/>
          <w:sz w:val="21"/>
          <w:lang w:eastAsia="zh-CN"/>
        </w:rPr>
        <w:t>%；在效益方面减少项目投资误差，对提高运行效率及结果的影响程度较高，对水环境改善程度较大，对促进可持续发展的影响较大，服务对象对该项目满意度达到95%。</w:t>
      </w:r>
    </w:p>
    <w:p w:rsidR="00A95CB8" w:rsidRDefault="00CD750C" w:rsidP="00930161">
      <w:pPr>
        <w:pStyle w:val="Normal11"/>
        <w:widowControl w:val="0"/>
        <w:pBdr>
          <w:top w:val="single" w:sz="4" w:space="31" w:color="auto"/>
          <w:left w:val="single" w:sz="4" w:space="0" w:color="auto"/>
          <w:bottom w:val="single" w:sz="4" w:space="31" w:color="auto"/>
          <w:right w:val="single" w:sz="4" w:space="0" w:color="auto"/>
        </w:pBdr>
        <w:spacing w:before="0" w:after="0" w:line="360" w:lineRule="auto"/>
        <w:ind w:firstLineChars="200" w:firstLine="412"/>
        <w:jc w:val="left"/>
        <w:rPr>
          <w:rFonts w:ascii="APQONC+å®ä½" w:hAnsi="APQONC+å®ä½" w:cs="APQONC+å®ä½"/>
          <w:sz w:val="21"/>
          <w:lang w:eastAsia="zh-CN"/>
        </w:rPr>
      </w:pPr>
      <w:r>
        <w:rPr>
          <w:rFonts w:ascii="APQONC+å®ä½" w:hAnsi="APQONC+å®ä½" w:cs="APQONC+å®ä½"/>
          <w:spacing w:val="-2"/>
          <w:sz w:val="21"/>
          <w:lang w:eastAsia="zh-CN"/>
        </w:rPr>
        <w:t>四、存在问题（通过绩效评价所发现的问题，原则上按照决策、过程、产出、效益分别归类分</w:t>
      </w:r>
      <w:r>
        <w:rPr>
          <w:rFonts w:ascii="APQONC+å®ä½" w:hAnsi="APQONC+å®ä½" w:cs="APQONC+å®ä½"/>
          <w:sz w:val="21"/>
          <w:lang w:eastAsia="zh-CN"/>
        </w:rPr>
        <w:t>条撰写）</w:t>
      </w:r>
    </w:p>
    <w:p w:rsidR="00F43B4E" w:rsidRPr="00F43B4E" w:rsidRDefault="00F43B4E" w:rsidP="00930161">
      <w:pPr>
        <w:pStyle w:val="Normal11"/>
        <w:widowControl w:val="0"/>
        <w:pBdr>
          <w:top w:val="single" w:sz="4" w:space="31" w:color="auto"/>
          <w:left w:val="single" w:sz="4" w:space="0" w:color="auto"/>
          <w:bottom w:val="single" w:sz="4" w:space="31" w:color="auto"/>
          <w:right w:val="single" w:sz="4" w:space="0" w:color="auto"/>
        </w:pBdr>
        <w:spacing w:line="360" w:lineRule="auto"/>
        <w:ind w:firstLineChars="400" w:firstLine="840"/>
        <w:jc w:val="left"/>
        <w:rPr>
          <w:rFonts w:asciiTheme="minorEastAsia" w:hAnsiTheme="minorEastAsia" w:cs="APQONC+å®ä½"/>
          <w:sz w:val="21"/>
          <w:lang w:eastAsia="zh-CN"/>
        </w:rPr>
      </w:pPr>
      <w:r w:rsidRPr="00F43B4E">
        <w:rPr>
          <w:rFonts w:asciiTheme="minorEastAsia" w:hAnsiTheme="minorEastAsia" w:cs="APQONC+å®ä½" w:hint="eastAsia"/>
          <w:sz w:val="21"/>
          <w:lang w:eastAsia="zh-CN"/>
        </w:rPr>
        <w:t>1、在项目决策上：不存在问题；</w:t>
      </w:r>
    </w:p>
    <w:p w:rsidR="00F43B4E" w:rsidRPr="00F43B4E" w:rsidRDefault="00F43B4E" w:rsidP="00930161">
      <w:pPr>
        <w:pStyle w:val="Normal11"/>
        <w:widowControl w:val="0"/>
        <w:pBdr>
          <w:top w:val="single" w:sz="4" w:space="31" w:color="auto"/>
          <w:left w:val="single" w:sz="4" w:space="0" w:color="auto"/>
          <w:bottom w:val="single" w:sz="4" w:space="31" w:color="auto"/>
          <w:right w:val="single" w:sz="4" w:space="0" w:color="auto"/>
        </w:pBdr>
        <w:spacing w:line="360" w:lineRule="auto"/>
        <w:ind w:firstLineChars="200" w:firstLine="420"/>
        <w:jc w:val="left"/>
        <w:rPr>
          <w:rFonts w:asciiTheme="minorEastAsia" w:hAnsiTheme="minorEastAsia" w:cs="APQONC+å®ä½"/>
          <w:sz w:val="21"/>
          <w:lang w:eastAsia="zh-CN"/>
        </w:rPr>
      </w:pPr>
      <w:r w:rsidRPr="00F43B4E">
        <w:rPr>
          <w:rFonts w:asciiTheme="minorEastAsia" w:hAnsiTheme="minorEastAsia" w:cs="APQONC+å®ä½" w:hint="eastAsia"/>
          <w:sz w:val="21"/>
          <w:lang w:eastAsia="zh-CN"/>
        </w:rPr>
        <w:t xml:space="preserve">    2、在实施过程中：不存在问题；</w:t>
      </w:r>
    </w:p>
    <w:p w:rsidR="00F43B4E" w:rsidRPr="00F43B4E" w:rsidRDefault="00F43B4E" w:rsidP="00930161">
      <w:pPr>
        <w:pStyle w:val="Normal11"/>
        <w:widowControl w:val="0"/>
        <w:pBdr>
          <w:top w:val="single" w:sz="4" w:space="31" w:color="auto"/>
          <w:left w:val="single" w:sz="4" w:space="0" w:color="auto"/>
          <w:bottom w:val="single" w:sz="4" w:space="31" w:color="auto"/>
          <w:right w:val="single" w:sz="4" w:space="0" w:color="auto"/>
        </w:pBdr>
        <w:spacing w:line="360" w:lineRule="auto"/>
        <w:ind w:firstLineChars="200" w:firstLine="420"/>
        <w:jc w:val="left"/>
        <w:rPr>
          <w:rFonts w:asciiTheme="minorEastAsia" w:hAnsiTheme="minorEastAsia" w:cs="APQONC+å®ä½"/>
          <w:sz w:val="21"/>
          <w:lang w:eastAsia="zh-CN"/>
        </w:rPr>
      </w:pPr>
      <w:r w:rsidRPr="00F43B4E">
        <w:rPr>
          <w:rFonts w:asciiTheme="minorEastAsia" w:hAnsiTheme="minorEastAsia" w:cs="APQONC+å®ä½" w:hint="eastAsia"/>
          <w:sz w:val="21"/>
          <w:lang w:eastAsia="zh-CN"/>
        </w:rPr>
        <w:t xml:space="preserve">    3、在项目产出上：不存在问题；</w:t>
      </w:r>
    </w:p>
    <w:p w:rsidR="00A95CB8" w:rsidRPr="00F43B4E" w:rsidRDefault="00F43B4E" w:rsidP="00930161">
      <w:pPr>
        <w:pStyle w:val="Normal11"/>
        <w:widowControl w:val="0"/>
        <w:pBdr>
          <w:top w:val="single" w:sz="4" w:space="31" w:color="auto"/>
          <w:left w:val="single" w:sz="4" w:space="0" w:color="auto"/>
          <w:bottom w:val="single" w:sz="4" w:space="31" w:color="auto"/>
          <w:right w:val="single" w:sz="4" w:space="0" w:color="auto"/>
        </w:pBdr>
        <w:spacing w:before="0" w:after="0" w:line="360" w:lineRule="auto"/>
        <w:ind w:firstLineChars="200" w:firstLine="420"/>
        <w:jc w:val="left"/>
        <w:rPr>
          <w:rFonts w:asciiTheme="minorEastAsia" w:hAnsiTheme="minorEastAsia" w:cs="APQONC+å®ä½"/>
          <w:sz w:val="21"/>
          <w:lang w:eastAsia="zh-CN"/>
        </w:rPr>
      </w:pPr>
      <w:r w:rsidRPr="00F43B4E">
        <w:rPr>
          <w:rFonts w:asciiTheme="minorEastAsia" w:hAnsiTheme="minorEastAsia" w:cs="APQONC+å®ä½" w:hint="eastAsia"/>
          <w:sz w:val="21"/>
          <w:lang w:eastAsia="zh-CN"/>
        </w:rPr>
        <w:t xml:space="preserve">    4、</w:t>
      </w:r>
      <w:r w:rsidR="00DB1CDB">
        <w:rPr>
          <w:rFonts w:asciiTheme="minorEastAsia" w:hAnsiTheme="minorEastAsia" w:cs="APQONC+å®ä½" w:hint="eastAsia"/>
          <w:sz w:val="21"/>
          <w:lang w:eastAsia="zh-CN"/>
        </w:rPr>
        <w:t>在实施效益上：该项目的实施提高了农村经济发展水平、改善了水环境。但少部分池塘水环境有待进一步改善</w:t>
      </w:r>
      <w:r w:rsidRPr="00F43B4E">
        <w:rPr>
          <w:rFonts w:asciiTheme="minorEastAsia" w:hAnsiTheme="minorEastAsia" w:cs="APQONC+å®ä½" w:hint="eastAsia"/>
          <w:sz w:val="21"/>
          <w:lang w:eastAsia="zh-CN"/>
        </w:rPr>
        <w:t>。</w:t>
      </w:r>
    </w:p>
    <w:p w:rsidR="00A95CB8" w:rsidRDefault="00CD750C" w:rsidP="00930161">
      <w:pPr>
        <w:pStyle w:val="Normal11"/>
        <w:widowControl w:val="0"/>
        <w:numPr>
          <w:ilvl w:val="0"/>
          <w:numId w:val="5"/>
        </w:numPr>
        <w:pBdr>
          <w:top w:val="single" w:sz="4" w:space="31" w:color="auto"/>
          <w:left w:val="single" w:sz="4" w:space="0" w:color="auto"/>
          <w:bottom w:val="single" w:sz="4" w:space="31" w:color="auto"/>
          <w:right w:val="single" w:sz="4" w:space="0" w:color="auto"/>
        </w:pBdr>
        <w:spacing w:before="0" w:after="0" w:line="360" w:lineRule="auto"/>
        <w:ind w:firstLineChars="200" w:firstLine="420"/>
        <w:jc w:val="left"/>
        <w:rPr>
          <w:rFonts w:ascii="APQONC+å®ä½" w:hAnsi="APQONC+å®ä½" w:cs="APQONC+å®ä½"/>
          <w:sz w:val="21"/>
          <w:lang w:eastAsia="zh-CN"/>
        </w:rPr>
      </w:pPr>
      <w:r>
        <w:rPr>
          <w:rFonts w:ascii="APQONC+å®ä½" w:hAnsi="APQONC+å®ä½" w:cs="APQONC+å®ä½" w:hint="eastAsia"/>
          <w:sz w:val="21"/>
          <w:lang w:eastAsia="zh-CN"/>
        </w:rPr>
        <w:t>整改措施</w:t>
      </w:r>
      <w:r>
        <w:rPr>
          <w:rFonts w:ascii="APQONC+å®ä½" w:hAnsi="APQONC+å®ä½" w:cs="APQONC+å®ä½"/>
          <w:sz w:val="21"/>
          <w:lang w:eastAsia="zh-CN"/>
        </w:rPr>
        <w:t>（针对存在的问题，分别提出相关完善或整改</w:t>
      </w:r>
      <w:r>
        <w:rPr>
          <w:rFonts w:ascii="APQONC+å®ä½" w:hAnsi="APQONC+å®ä½" w:cs="APQONC+å®ä½" w:hint="eastAsia"/>
          <w:sz w:val="21"/>
          <w:lang w:eastAsia="zh-CN"/>
        </w:rPr>
        <w:t>措施</w:t>
      </w:r>
      <w:r>
        <w:rPr>
          <w:rFonts w:ascii="APQONC+å®ä½" w:hAnsi="APQONC+å®ä½" w:cs="APQONC+å®ä½"/>
          <w:sz w:val="21"/>
          <w:lang w:eastAsia="zh-CN"/>
        </w:rPr>
        <w:t>）</w:t>
      </w:r>
    </w:p>
    <w:p w:rsidR="00A95CB8" w:rsidRDefault="00930161" w:rsidP="00930161">
      <w:pPr>
        <w:pStyle w:val="Normal11"/>
        <w:widowControl w:val="0"/>
        <w:pBdr>
          <w:top w:val="single" w:sz="4" w:space="31" w:color="auto"/>
          <w:left w:val="single" w:sz="4" w:space="0" w:color="auto"/>
          <w:bottom w:val="single" w:sz="4" w:space="31" w:color="auto"/>
          <w:right w:val="single" w:sz="4" w:space="0" w:color="auto"/>
        </w:pBdr>
        <w:spacing w:before="0" w:after="0" w:line="360" w:lineRule="auto"/>
        <w:jc w:val="left"/>
        <w:rPr>
          <w:rFonts w:ascii="APQONC+å®ä½" w:hAnsi="APQONC+å®ä½" w:cs="APQONC+å®ä½"/>
          <w:sz w:val="21"/>
          <w:lang w:eastAsia="zh-CN"/>
        </w:rPr>
      </w:pPr>
      <w:r>
        <w:rPr>
          <w:rFonts w:ascii="APQONC+å®ä½" w:hAnsi="APQONC+å®ä½" w:cs="APQONC+å®ä½" w:hint="eastAsia"/>
          <w:sz w:val="21"/>
          <w:lang w:eastAsia="zh-CN"/>
        </w:rPr>
        <w:t xml:space="preserve">    </w:t>
      </w:r>
      <w:r w:rsidR="002857C5">
        <w:rPr>
          <w:rFonts w:ascii="APQONC+å®ä½" w:hAnsi="APQONC+å®ä½" w:cs="APQONC+å®ä½" w:hint="eastAsia"/>
          <w:sz w:val="21"/>
          <w:lang w:eastAsia="zh-CN"/>
        </w:rPr>
        <w:t>加强预算绩效评价的学习，进一步提高预算的精准度</w:t>
      </w:r>
      <w:r w:rsidR="002857C5">
        <w:rPr>
          <w:rFonts w:ascii="APQONC+å®ä½" w:hAnsi="APQONC+å®ä½" w:cs="APQONC+å®ä½" w:hint="eastAsia"/>
          <w:sz w:val="21"/>
          <w:lang w:eastAsia="zh-CN"/>
        </w:rPr>
        <w:t>;</w:t>
      </w:r>
      <w:r w:rsidR="002857C5" w:rsidRPr="002857C5">
        <w:rPr>
          <w:rFonts w:hint="eastAsia"/>
          <w:lang w:eastAsia="zh-CN"/>
        </w:rPr>
        <w:t xml:space="preserve"> </w:t>
      </w:r>
      <w:r w:rsidR="005F589C">
        <w:rPr>
          <w:rFonts w:ascii="APQONC+å®ä½" w:hAnsi="APQONC+å®ä½" w:cs="APQONC+å®ä½" w:hint="eastAsia"/>
          <w:sz w:val="21"/>
          <w:lang w:eastAsia="zh-CN"/>
        </w:rPr>
        <w:t>对</w:t>
      </w:r>
      <w:r w:rsidR="00DB1CDB">
        <w:rPr>
          <w:rFonts w:ascii="APQONC+å®ä½" w:hAnsi="APQONC+å®ä½" w:cs="APQONC+å®ä½" w:hint="eastAsia"/>
          <w:sz w:val="21"/>
          <w:lang w:eastAsia="zh-CN"/>
        </w:rPr>
        <w:t>少部分池塘水环境有待进一步改善问题</w:t>
      </w:r>
      <w:r w:rsidR="005F589C">
        <w:rPr>
          <w:rFonts w:ascii="APQONC+å®ä½" w:hAnsi="APQONC+å®ä½" w:cs="APQONC+å®ä½" w:hint="eastAsia"/>
          <w:sz w:val="21"/>
          <w:lang w:eastAsia="zh-CN"/>
        </w:rPr>
        <w:t>，下一步</w:t>
      </w:r>
      <w:r w:rsidR="002857C5" w:rsidRPr="002857C5">
        <w:rPr>
          <w:rFonts w:ascii="APQONC+å®ä½" w:hAnsi="APQONC+å®ä½" w:cs="APQONC+å®ä½" w:hint="eastAsia"/>
          <w:sz w:val="21"/>
          <w:lang w:eastAsia="zh-CN"/>
        </w:rPr>
        <w:t>将拿出切实可行措施，进一步改善水环境。</w:t>
      </w:r>
    </w:p>
    <w:p w:rsidR="00A95CB8" w:rsidRDefault="00A95CB8">
      <w:pPr>
        <w:pStyle w:val="Normal11"/>
        <w:widowControl w:val="0"/>
        <w:pBdr>
          <w:top w:val="single" w:sz="4" w:space="0" w:color="auto"/>
          <w:left w:val="single" w:sz="4" w:space="0" w:color="auto"/>
          <w:bottom w:val="single" w:sz="4" w:space="0" w:color="auto"/>
          <w:right w:val="single" w:sz="4" w:space="0" w:color="auto"/>
        </w:pBdr>
        <w:spacing w:before="0" w:after="0" w:line="560" w:lineRule="exact"/>
        <w:jc w:val="left"/>
        <w:rPr>
          <w:rFonts w:ascii="APQONC+å®ä½" w:hAnsi="APQONC+å®ä½" w:cs="APQONC+å®ä½"/>
          <w:sz w:val="21"/>
          <w:lang w:eastAsia="zh-CN"/>
        </w:rPr>
        <w:sectPr w:rsidR="00A95CB8">
          <w:footerReference w:type="default" r:id="rId9"/>
          <w:pgSz w:w="11900" w:h="16820"/>
          <w:pgMar w:top="1701" w:right="1361" w:bottom="1474" w:left="1587" w:header="720" w:footer="1247" w:gutter="0"/>
          <w:cols w:space="0"/>
          <w:docGrid w:linePitch="1"/>
        </w:sectPr>
      </w:pPr>
    </w:p>
    <w:p w:rsidR="00DB258F" w:rsidRDefault="00DB258F" w:rsidP="00DB258F">
      <w:pPr>
        <w:pStyle w:val="Normal0"/>
        <w:widowControl w:val="0"/>
        <w:spacing w:before="0" w:after="0" w:line="560" w:lineRule="exact"/>
        <w:jc w:val="left"/>
        <w:rPr>
          <w:rFonts w:ascii="黑体" w:eastAsia="黑体" w:hAnsi="黑体" w:cs="黑体"/>
          <w:sz w:val="32"/>
          <w:szCs w:val="32"/>
          <w:lang w:eastAsia="zh-CN"/>
        </w:rPr>
      </w:pPr>
      <w:r>
        <w:rPr>
          <w:rFonts w:ascii="黑体" w:eastAsia="黑体" w:hAnsi="黑体" w:cs="黑体" w:hint="eastAsia"/>
          <w:sz w:val="32"/>
          <w:szCs w:val="32"/>
          <w:lang w:eastAsia="zh-CN"/>
        </w:rPr>
        <w:lastRenderedPageBreak/>
        <w:t>附件2（项目2）</w:t>
      </w:r>
    </w:p>
    <w:p w:rsidR="00DB258F" w:rsidRDefault="00DB258F" w:rsidP="00DB258F">
      <w:pPr>
        <w:widowControl w:val="0"/>
        <w:jc w:val="center"/>
        <w:textAlignment w:val="center"/>
        <w:rPr>
          <w:rFonts w:ascii="方正小标宋简体" w:eastAsia="方正小标宋简体" w:hAnsi="方正小标宋简体" w:cs="方正小标宋简体"/>
          <w:b w:val="0"/>
          <w:bCs/>
          <w:sz w:val="36"/>
          <w:szCs w:val="36"/>
        </w:rPr>
      </w:pPr>
      <w:r>
        <w:rPr>
          <w:rFonts w:ascii="方正小标宋简体" w:eastAsia="方正小标宋简体" w:hAnsi="方正小标宋简体" w:cs="方正小标宋简体" w:hint="eastAsia"/>
          <w:b w:val="0"/>
          <w:bCs/>
          <w:sz w:val="36"/>
          <w:szCs w:val="36"/>
        </w:rPr>
        <w:t>项目支出绩效自评价情况表</w:t>
      </w:r>
    </w:p>
    <w:p w:rsidR="00DB258F" w:rsidRDefault="00DB258F" w:rsidP="00DB258F">
      <w:pPr>
        <w:widowControl w:val="0"/>
        <w:jc w:val="center"/>
        <w:textAlignment w:val="center"/>
        <w:rPr>
          <w:sz w:val="32"/>
          <w:szCs w:val="32"/>
        </w:rPr>
      </w:pPr>
      <w:r>
        <w:rPr>
          <w:rFonts w:hint="eastAsia"/>
          <w:sz w:val="32"/>
          <w:szCs w:val="32"/>
        </w:rPr>
        <w:t>（</w:t>
      </w:r>
      <w:r>
        <w:rPr>
          <w:rFonts w:hint="eastAsia"/>
          <w:sz w:val="32"/>
          <w:szCs w:val="32"/>
        </w:rPr>
        <w:t>2023</w:t>
      </w:r>
      <w:r>
        <w:rPr>
          <w:rFonts w:hint="eastAsia"/>
          <w:sz w:val="32"/>
          <w:szCs w:val="32"/>
        </w:rPr>
        <w:t>）</w:t>
      </w:r>
    </w:p>
    <w:p w:rsidR="00DB258F" w:rsidRDefault="00DB258F" w:rsidP="00DB258F">
      <w:pPr>
        <w:pStyle w:val="Normal11"/>
        <w:widowControl w:val="0"/>
        <w:spacing w:before="0" w:after="0" w:line="500" w:lineRule="exact"/>
        <w:jc w:val="left"/>
        <w:rPr>
          <w:rFonts w:ascii="宋体" w:eastAsia="宋体" w:hAnsi="宋体" w:cs="宋体"/>
          <w:sz w:val="18"/>
          <w:lang w:eastAsia="zh-CN"/>
        </w:rPr>
      </w:pPr>
      <w:r>
        <w:rPr>
          <w:rFonts w:ascii="APQONC+å®ä½" w:hAnsi="APQONC+å®ä½" w:cs="APQONC+å®ä½"/>
          <w:sz w:val="18"/>
          <w:lang w:eastAsia="zh-CN"/>
        </w:rPr>
        <w:t>填报单位：</w:t>
      </w:r>
      <w:r>
        <w:rPr>
          <w:rFonts w:ascii="宋体" w:eastAsia="宋体" w:hAnsi="宋体" w:cs="宋体" w:hint="eastAsia"/>
          <w:sz w:val="18"/>
          <w:u w:val="single"/>
          <w:lang w:eastAsia="zh-CN"/>
        </w:rPr>
        <w:t>如皋市</w:t>
      </w:r>
      <w:r w:rsidR="00541482">
        <w:rPr>
          <w:rFonts w:ascii="宋体" w:eastAsia="宋体" w:hAnsi="宋体" w:cs="宋体" w:hint="eastAsia"/>
          <w:sz w:val="18"/>
          <w:u w:val="single"/>
          <w:lang w:eastAsia="zh-CN"/>
        </w:rPr>
        <w:t>水产技术指导站</w:t>
      </w:r>
    </w:p>
    <w:p w:rsidR="00DB258F" w:rsidRDefault="00DB258F" w:rsidP="00DB258F">
      <w:pPr>
        <w:pStyle w:val="Normal11"/>
        <w:widowControl w:val="0"/>
        <w:spacing w:before="0" w:after="0" w:line="500" w:lineRule="exact"/>
        <w:jc w:val="left"/>
        <w:rPr>
          <w:rFonts w:ascii="宋体" w:eastAsia="宋体" w:hAnsi="宋体" w:cs="宋体"/>
          <w:sz w:val="18"/>
          <w:lang w:eastAsia="zh-CN"/>
        </w:rPr>
      </w:pPr>
      <w:r>
        <w:rPr>
          <w:rFonts w:ascii="APQONC+å®ä½" w:hAnsi="APQONC+å®ä½" w:cs="APQONC+å®ä½"/>
          <w:sz w:val="18"/>
          <w:lang w:eastAsia="zh-CN"/>
        </w:rPr>
        <w:t>项目名称：</w:t>
      </w:r>
      <w:r w:rsidR="00541482">
        <w:rPr>
          <w:rFonts w:ascii="宋体" w:eastAsia="宋体" w:hAnsi="宋体" w:cs="宋体" w:hint="eastAsia"/>
          <w:sz w:val="18"/>
          <w:u w:val="single"/>
          <w:lang w:eastAsia="zh-CN"/>
        </w:rPr>
        <w:t>农业公共服务（外来入侵</w:t>
      </w:r>
      <w:r w:rsidR="00096BA1">
        <w:rPr>
          <w:rFonts w:ascii="宋体" w:eastAsia="宋体" w:hAnsi="宋体" w:cs="宋体" w:hint="eastAsia"/>
          <w:sz w:val="18"/>
          <w:u w:val="single"/>
          <w:lang w:eastAsia="zh-CN"/>
        </w:rPr>
        <w:t>水生动物</w:t>
      </w:r>
      <w:r>
        <w:rPr>
          <w:rFonts w:ascii="宋体" w:eastAsia="宋体" w:hAnsi="宋体" w:cs="宋体" w:hint="eastAsia"/>
          <w:sz w:val="18"/>
          <w:u w:val="single"/>
          <w:lang w:eastAsia="zh-CN"/>
        </w:rPr>
        <w:t>普查）</w:t>
      </w:r>
    </w:p>
    <w:p w:rsidR="00DB258F" w:rsidRDefault="00DB258F" w:rsidP="00DB258F">
      <w:pPr>
        <w:pStyle w:val="Normal11"/>
        <w:widowControl w:val="0"/>
        <w:spacing w:before="0" w:after="0" w:line="500" w:lineRule="exact"/>
        <w:jc w:val="left"/>
        <w:rPr>
          <w:rFonts w:ascii="SJSDLU+å®ä½"/>
          <w:sz w:val="18"/>
          <w:lang w:eastAsia="zh-CN"/>
        </w:rPr>
      </w:pPr>
      <w:r>
        <w:rPr>
          <w:rFonts w:ascii="APQONC+å®ä½" w:hAnsi="APQONC+å®ä½" w:cs="APQONC+å®ä½"/>
          <w:sz w:val="18"/>
          <w:lang w:eastAsia="zh-CN"/>
        </w:rPr>
        <w:t>项目实施年度：</w:t>
      </w:r>
      <w:r>
        <w:rPr>
          <w:rFonts w:ascii="宋体" w:eastAsia="宋体" w:hAnsi="宋体" w:cs="宋体" w:hint="eastAsia"/>
          <w:sz w:val="18"/>
          <w:u w:val="single"/>
          <w:lang w:eastAsia="zh-CN"/>
        </w:rPr>
        <w:t xml:space="preserve">2023  </w:t>
      </w:r>
      <w:r>
        <w:rPr>
          <w:rFonts w:ascii="APQONC+å®ä½" w:hAnsi="APQONC+å®ä½" w:cs="APQONC+å®ä½"/>
          <w:spacing w:val="-9"/>
          <w:sz w:val="18"/>
          <w:lang w:eastAsia="zh-CN"/>
        </w:rPr>
        <w:t>项目实施开始时间（</w:t>
      </w:r>
      <w:r>
        <w:rPr>
          <w:rFonts w:ascii="宋体" w:eastAsia="宋体" w:hAnsi="宋体" w:cs="宋体" w:hint="eastAsia"/>
          <w:spacing w:val="-9"/>
          <w:sz w:val="18"/>
          <w:lang w:eastAsia="zh-CN"/>
        </w:rPr>
        <w:t>年</w:t>
      </w:r>
      <w:r>
        <w:rPr>
          <w:rFonts w:ascii="宋体" w:eastAsia="宋体" w:hAnsi="宋体" w:cs="宋体" w:hint="eastAsia"/>
          <w:spacing w:val="1"/>
          <w:sz w:val="18"/>
          <w:lang w:eastAsia="zh-CN"/>
        </w:rPr>
        <w:t>/</w:t>
      </w:r>
      <w:r>
        <w:rPr>
          <w:rFonts w:ascii="宋体" w:eastAsia="宋体" w:hAnsi="宋体" w:cs="宋体" w:hint="eastAsia"/>
          <w:sz w:val="18"/>
          <w:lang w:eastAsia="zh-CN"/>
        </w:rPr>
        <w:t>月</w:t>
      </w:r>
      <w:r>
        <w:rPr>
          <w:rFonts w:ascii="宋体" w:eastAsia="宋体" w:hAnsi="宋体" w:cs="宋体" w:hint="eastAsia"/>
          <w:spacing w:val="-46"/>
          <w:sz w:val="18"/>
          <w:lang w:eastAsia="zh-CN"/>
        </w:rPr>
        <w:t>）：</w:t>
      </w:r>
      <w:r>
        <w:rPr>
          <w:rFonts w:ascii="宋体" w:eastAsia="宋体" w:hAnsi="宋体" w:cs="宋体" w:hint="eastAsia"/>
          <w:sz w:val="18"/>
          <w:u w:val="single"/>
          <w:lang w:eastAsia="zh-CN"/>
        </w:rPr>
        <w:t>2022/10</w:t>
      </w:r>
      <w:r>
        <w:rPr>
          <w:rFonts w:ascii="宋体" w:eastAsia="宋体" w:hAnsi="宋体" w:cs="宋体" w:hint="eastAsia"/>
          <w:spacing w:val="-8"/>
          <w:sz w:val="18"/>
          <w:lang w:eastAsia="zh-CN"/>
        </w:rPr>
        <w:t>项目实施完成时间（年</w:t>
      </w:r>
      <w:r>
        <w:rPr>
          <w:rFonts w:ascii="宋体" w:eastAsia="宋体" w:hAnsi="宋体" w:cs="宋体" w:hint="eastAsia"/>
          <w:spacing w:val="1"/>
          <w:sz w:val="18"/>
          <w:lang w:eastAsia="zh-CN"/>
        </w:rPr>
        <w:t>/</w:t>
      </w:r>
      <w:r>
        <w:rPr>
          <w:rFonts w:ascii="宋体" w:eastAsia="宋体" w:hAnsi="宋体" w:cs="宋体" w:hint="eastAsia"/>
          <w:sz w:val="18"/>
          <w:lang w:eastAsia="zh-CN"/>
        </w:rPr>
        <w:t>月</w:t>
      </w:r>
      <w:r>
        <w:rPr>
          <w:rFonts w:ascii="宋体" w:eastAsia="宋体" w:hAnsi="宋体" w:cs="宋体" w:hint="eastAsia"/>
          <w:spacing w:val="-46"/>
          <w:sz w:val="18"/>
          <w:lang w:eastAsia="zh-CN"/>
        </w:rPr>
        <w:t>）：</w:t>
      </w:r>
      <w:r>
        <w:rPr>
          <w:rFonts w:ascii="宋体" w:eastAsia="宋体" w:hAnsi="宋体" w:cs="宋体" w:hint="eastAsia"/>
          <w:sz w:val="18"/>
          <w:u w:val="single"/>
          <w:lang w:eastAsia="zh-CN"/>
        </w:rPr>
        <w:t>2023/12</w:t>
      </w:r>
    </w:p>
    <w:p w:rsidR="00DB258F" w:rsidRDefault="00DB258F" w:rsidP="00DB258F">
      <w:pPr>
        <w:pStyle w:val="Normal11"/>
        <w:widowControl w:val="0"/>
        <w:pBdr>
          <w:top w:val="single" w:sz="4" w:space="0" w:color="auto"/>
          <w:left w:val="single" w:sz="4" w:space="0" w:color="auto"/>
          <w:bottom w:val="single" w:sz="4" w:space="0" w:color="auto"/>
          <w:right w:val="single" w:sz="4" w:space="0" w:color="auto"/>
        </w:pBdr>
        <w:spacing w:before="0" w:after="0" w:line="560" w:lineRule="exact"/>
        <w:ind w:firstLineChars="200" w:firstLine="480"/>
        <w:jc w:val="center"/>
        <w:rPr>
          <w:rFonts w:ascii="黑体" w:eastAsia="黑体" w:hAnsi="黑体" w:cs="黑体"/>
          <w:sz w:val="24"/>
          <w:lang w:eastAsia="zh-CN"/>
        </w:rPr>
      </w:pPr>
      <w:r>
        <w:rPr>
          <w:rFonts w:ascii="黑体" w:eastAsia="黑体" w:hAnsi="黑体" w:cs="黑体" w:hint="eastAsia"/>
          <w:sz w:val="24"/>
          <w:lang w:eastAsia="zh-CN"/>
        </w:rPr>
        <w:t>项目自评价情况</w:t>
      </w:r>
    </w:p>
    <w:p w:rsidR="00DB258F" w:rsidRDefault="00DB258F" w:rsidP="00DB258F">
      <w:pPr>
        <w:pStyle w:val="Normal11"/>
        <w:widowControl w:val="0"/>
        <w:pBdr>
          <w:top w:val="single" w:sz="4" w:space="0" w:color="auto"/>
          <w:left w:val="single" w:sz="4" w:space="0" w:color="auto"/>
          <w:bottom w:val="single" w:sz="4" w:space="0" w:color="auto"/>
          <w:right w:val="single" w:sz="4" w:space="0" w:color="auto"/>
        </w:pBdr>
        <w:spacing w:before="0" w:after="0"/>
        <w:ind w:firstLineChars="200" w:firstLine="340"/>
        <w:jc w:val="left"/>
        <w:rPr>
          <w:rFonts w:asciiTheme="minorEastAsia" w:hAnsiTheme="minorEastAsia" w:cstheme="minorEastAsia"/>
          <w:sz w:val="17"/>
          <w:szCs w:val="17"/>
          <w:lang w:eastAsia="zh-CN"/>
        </w:rPr>
      </w:pPr>
      <w:r>
        <w:rPr>
          <w:rFonts w:asciiTheme="minorEastAsia" w:hAnsiTheme="minorEastAsia" w:cstheme="minorEastAsia" w:hint="eastAsia"/>
          <w:sz w:val="17"/>
          <w:szCs w:val="17"/>
          <w:lang w:eastAsia="zh-CN"/>
        </w:rPr>
        <w:t>一、项目概况（项目政策、资金分配使用、项目实施情况等）</w:t>
      </w:r>
    </w:p>
    <w:p w:rsidR="00DB258F" w:rsidRDefault="00DB258F" w:rsidP="00DB258F">
      <w:pPr>
        <w:pStyle w:val="Normal11"/>
        <w:widowControl w:val="0"/>
        <w:pBdr>
          <w:top w:val="single" w:sz="4" w:space="0" w:color="auto"/>
          <w:left w:val="single" w:sz="4" w:space="0" w:color="auto"/>
          <w:bottom w:val="single" w:sz="4" w:space="0" w:color="auto"/>
          <w:right w:val="single" w:sz="4" w:space="0" w:color="auto"/>
        </w:pBdr>
        <w:spacing w:before="0" w:after="0"/>
        <w:ind w:firstLineChars="200" w:firstLine="340"/>
        <w:jc w:val="left"/>
        <w:rPr>
          <w:rFonts w:asciiTheme="minorEastAsia" w:hAnsiTheme="minorEastAsia" w:cstheme="minorEastAsia"/>
          <w:sz w:val="17"/>
          <w:szCs w:val="17"/>
          <w:lang w:eastAsia="zh-CN"/>
        </w:rPr>
      </w:pPr>
      <w:r>
        <w:rPr>
          <w:rFonts w:asciiTheme="minorEastAsia" w:hAnsiTheme="minorEastAsia" w:cstheme="minorEastAsia" w:hint="eastAsia"/>
          <w:sz w:val="17"/>
          <w:szCs w:val="17"/>
          <w:lang w:eastAsia="zh-CN"/>
        </w:rPr>
        <w:t>项目政策依据：据《关于印发江苏省外来入侵物种普查工作方案的通知》（苏农种〔2022〕2 号）、《关于开展全省农业外来入侵物种普查工作的通知》（苏农种〔2022〕5 号）精神，以及省农业农村厅相关条线工作部署要求进行编制。</w:t>
      </w:r>
    </w:p>
    <w:p w:rsidR="00DB258F" w:rsidRDefault="00DB258F" w:rsidP="00DB258F">
      <w:pPr>
        <w:pStyle w:val="Normal11"/>
        <w:widowControl w:val="0"/>
        <w:pBdr>
          <w:top w:val="single" w:sz="4" w:space="0" w:color="auto"/>
          <w:left w:val="single" w:sz="4" w:space="0" w:color="auto"/>
          <w:bottom w:val="single" w:sz="4" w:space="0" w:color="auto"/>
          <w:right w:val="single" w:sz="4" w:space="0" w:color="auto"/>
        </w:pBdr>
        <w:spacing w:before="0" w:after="0"/>
        <w:ind w:firstLineChars="200" w:firstLine="340"/>
        <w:jc w:val="left"/>
        <w:rPr>
          <w:rFonts w:asciiTheme="minorEastAsia" w:hAnsiTheme="minorEastAsia" w:cstheme="minorEastAsia"/>
          <w:sz w:val="17"/>
          <w:szCs w:val="17"/>
          <w:lang w:eastAsia="zh-CN"/>
        </w:rPr>
      </w:pPr>
      <w:r>
        <w:rPr>
          <w:rFonts w:asciiTheme="minorEastAsia" w:hAnsiTheme="minorEastAsia" w:cstheme="minorEastAsia" w:hint="eastAsia"/>
          <w:sz w:val="17"/>
          <w:szCs w:val="17"/>
          <w:lang w:eastAsia="zh-CN"/>
        </w:rPr>
        <w:t>资金分配情况：本项目预算资金共</w:t>
      </w:r>
      <w:r w:rsidR="00096BA1">
        <w:rPr>
          <w:rFonts w:asciiTheme="minorEastAsia" w:hAnsiTheme="minorEastAsia" w:cstheme="minorEastAsia" w:hint="eastAsia"/>
          <w:sz w:val="17"/>
          <w:szCs w:val="17"/>
          <w:lang w:eastAsia="zh-CN"/>
        </w:rPr>
        <w:t>17</w:t>
      </w:r>
      <w:r>
        <w:rPr>
          <w:rFonts w:asciiTheme="minorEastAsia" w:hAnsiTheme="minorEastAsia" w:cstheme="minorEastAsia" w:hint="eastAsia"/>
          <w:sz w:val="17"/>
          <w:szCs w:val="17"/>
          <w:lang w:eastAsia="zh-CN"/>
        </w:rPr>
        <w:t>万元，其中安排委托业务费（主要用于通过政府采购委托有资质和技术力量的单位开展普查工作）</w:t>
      </w:r>
      <w:r w:rsidR="00096BA1">
        <w:rPr>
          <w:rFonts w:asciiTheme="minorEastAsia" w:hAnsiTheme="minorEastAsia" w:cstheme="minorEastAsia" w:hint="eastAsia"/>
          <w:sz w:val="17"/>
          <w:szCs w:val="17"/>
          <w:lang w:eastAsia="zh-CN"/>
        </w:rPr>
        <w:t>16.6</w:t>
      </w:r>
      <w:r>
        <w:rPr>
          <w:rFonts w:asciiTheme="minorEastAsia" w:hAnsiTheme="minorEastAsia" w:cstheme="minorEastAsia" w:hint="eastAsia"/>
          <w:sz w:val="17"/>
          <w:szCs w:val="17"/>
          <w:lang w:eastAsia="zh-CN"/>
        </w:rPr>
        <w:t>万元；其他商品与服务支出（用于工作经费、交通、培训等）0.4万元.</w:t>
      </w:r>
    </w:p>
    <w:p w:rsidR="00964E39" w:rsidRDefault="00DB258F" w:rsidP="00964E39">
      <w:pPr>
        <w:pStyle w:val="Normal11"/>
        <w:widowControl w:val="0"/>
        <w:pBdr>
          <w:top w:val="single" w:sz="4" w:space="0" w:color="auto"/>
          <w:left w:val="single" w:sz="4" w:space="0" w:color="auto"/>
          <w:bottom w:val="single" w:sz="4" w:space="0" w:color="auto"/>
          <w:right w:val="single" w:sz="4" w:space="0" w:color="auto"/>
        </w:pBdr>
        <w:spacing w:before="0" w:after="0"/>
        <w:ind w:firstLineChars="200" w:firstLine="340"/>
        <w:jc w:val="left"/>
        <w:rPr>
          <w:rFonts w:asciiTheme="minorEastAsia" w:hAnsiTheme="minorEastAsia" w:cstheme="minorEastAsia"/>
          <w:sz w:val="17"/>
          <w:szCs w:val="17"/>
          <w:lang w:eastAsia="zh-CN"/>
        </w:rPr>
      </w:pPr>
      <w:r>
        <w:rPr>
          <w:rFonts w:ascii="宋体" w:eastAsia="宋体" w:hAnsi="宋体" w:cs="宋体" w:hint="eastAsia"/>
          <w:sz w:val="17"/>
          <w:szCs w:val="17"/>
          <w:lang w:eastAsia="zh-CN"/>
        </w:rPr>
        <w:t>项目实施情况：</w:t>
      </w:r>
      <w:r w:rsidR="003E6389">
        <w:rPr>
          <w:rFonts w:asciiTheme="minorEastAsia" w:hAnsiTheme="minorEastAsia" w:cstheme="minorEastAsia" w:hint="eastAsia"/>
          <w:sz w:val="17"/>
          <w:szCs w:val="17"/>
          <w:lang w:eastAsia="zh-CN"/>
        </w:rPr>
        <w:t>。</w:t>
      </w:r>
      <w:r>
        <w:rPr>
          <w:rFonts w:asciiTheme="minorEastAsia" w:hAnsiTheme="minorEastAsia" w:cstheme="minorEastAsia" w:hint="eastAsia"/>
          <w:sz w:val="17"/>
          <w:szCs w:val="17"/>
          <w:lang w:eastAsia="zh-CN"/>
        </w:rPr>
        <w:t>在如皋市</w:t>
      </w:r>
      <w:r w:rsidR="003E6389">
        <w:rPr>
          <w:rFonts w:asciiTheme="minorEastAsia" w:hAnsiTheme="minorEastAsia" w:cstheme="minorEastAsia" w:hint="eastAsia"/>
          <w:sz w:val="17"/>
          <w:szCs w:val="17"/>
          <w:lang w:eastAsia="zh-CN"/>
        </w:rPr>
        <w:t>范围内</w:t>
      </w:r>
      <w:r>
        <w:rPr>
          <w:rFonts w:asciiTheme="minorEastAsia" w:hAnsiTheme="minorEastAsia" w:cstheme="minorEastAsia" w:hint="eastAsia"/>
          <w:sz w:val="17"/>
          <w:szCs w:val="17"/>
          <w:lang w:eastAsia="zh-CN"/>
        </w:rPr>
        <w:t>开展</w:t>
      </w:r>
      <w:r w:rsidR="003E6389">
        <w:rPr>
          <w:rFonts w:asciiTheme="minorEastAsia" w:hAnsiTheme="minorEastAsia" w:cstheme="minorEastAsia" w:hint="eastAsia"/>
          <w:sz w:val="17"/>
          <w:szCs w:val="17"/>
          <w:lang w:eastAsia="zh-CN"/>
        </w:rPr>
        <w:t>外来入侵水生动物</w:t>
      </w:r>
      <w:r>
        <w:rPr>
          <w:rFonts w:asciiTheme="minorEastAsia" w:hAnsiTheme="minorEastAsia" w:cstheme="minorEastAsia" w:hint="eastAsia"/>
          <w:sz w:val="17"/>
          <w:szCs w:val="17"/>
          <w:lang w:eastAsia="zh-CN"/>
        </w:rPr>
        <w:t>普查，</w:t>
      </w:r>
      <w:r w:rsidR="003E6389">
        <w:rPr>
          <w:rFonts w:asciiTheme="minorEastAsia" w:hAnsiTheme="minorEastAsia" w:cstheme="minorEastAsia" w:hint="eastAsia"/>
          <w:sz w:val="17"/>
          <w:szCs w:val="17"/>
          <w:lang w:eastAsia="zh-CN"/>
        </w:rPr>
        <w:t>科学布设踏查点40</w:t>
      </w:r>
      <w:r w:rsidR="00964E39">
        <w:rPr>
          <w:rFonts w:asciiTheme="minorEastAsia" w:hAnsiTheme="minorEastAsia" w:cstheme="minorEastAsia" w:hint="eastAsia"/>
          <w:sz w:val="17"/>
          <w:szCs w:val="17"/>
          <w:lang w:eastAsia="zh-CN"/>
        </w:rPr>
        <w:t>个</w:t>
      </w:r>
      <w:r w:rsidR="003E6389">
        <w:rPr>
          <w:rFonts w:asciiTheme="minorEastAsia" w:hAnsiTheme="minorEastAsia" w:cstheme="minorEastAsia" w:hint="eastAsia"/>
          <w:sz w:val="17"/>
          <w:szCs w:val="17"/>
          <w:lang w:eastAsia="zh-CN"/>
        </w:rPr>
        <w:t>和</w:t>
      </w:r>
      <w:r w:rsidR="00964E39">
        <w:rPr>
          <w:rFonts w:asciiTheme="minorEastAsia" w:hAnsiTheme="minorEastAsia" w:cstheme="minorEastAsia" w:hint="eastAsia"/>
          <w:sz w:val="17"/>
          <w:szCs w:val="17"/>
          <w:lang w:eastAsia="zh-CN"/>
        </w:rPr>
        <w:t>9个</w:t>
      </w:r>
      <w:r w:rsidR="003E6389">
        <w:rPr>
          <w:rFonts w:asciiTheme="minorEastAsia" w:hAnsiTheme="minorEastAsia" w:cstheme="minorEastAsia" w:hint="eastAsia"/>
          <w:sz w:val="17"/>
          <w:szCs w:val="17"/>
          <w:lang w:eastAsia="zh-CN"/>
        </w:rPr>
        <w:t>普查点进行点位</w:t>
      </w:r>
      <w:r w:rsidR="00964E39">
        <w:rPr>
          <w:rFonts w:asciiTheme="minorEastAsia" w:hAnsiTheme="minorEastAsia" w:cstheme="minorEastAsia" w:hint="eastAsia"/>
          <w:sz w:val="17"/>
          <w:szCs w:val="17"/>
          <w:lang w:eastAsia="zh-CN"/>
        </w:rPr>
        <w:t>针对17种重要外来入侵水生动物物种进行</w:t>
      </w:r>
      <w:r w:rsidR="003E6389">
        <w:rPr>
          <w:rFonts w:asciiTheme="minorEastAsia" w:hAnsiTheme="minorEastAsia" w:cstheme="minorEastAsia" w:hint="eastAsia"/>
          <w:sz w:val="17"/>
          <w:szCs w:val="17"/>
          <w:lang w:eastAsia="zh-CN"/>
        </w:rPr>
        <w:t>调查和采样</w:t>
      </w:r>
      <w:r>
        <w:rPr>
          <w:rFonts w:asciiTheme="minorEastAsia" w:hAnsiTheme="minorEastAsia" w:cstheme="minorEastAsia" w:hint="eastAsia"/>
          <w:sz w:val="17"/>
          <w:szCs w:val="17"/>
          <w:lang w:eastAsia="zh-CN"/>
        </w:rPr>
        <w:t>，</w:t>
      </w:r>
      <w:r w:rsidR="00964E39">
        <w:rPr>
          <w:rFonts w:asciiTheme="minorEastAsia" w:hAnsiTheme="minorEastAsia" w:cstheme="minorEastAsia" w:hint="eastAsia"/>
          <w:sz w:val="17"/>
          <w:szCs w:val="17"/>
          <w:lang w:eastAsia="zh-CN"/>
        </w:rPr>
        <w:t>共进行85个点次踏查、21个标准样地调查、18个环境DNA样品的分析、定点调查发现外来入侵水生动物2种并制作标本。全面摸清如皋市外来入侵水生动物数量、分布范围、发生面积与危害程度等基本情况。全部通过</w:t>
      </w:r>
      <w:r w:rsidR="00964E39">
        <w:rPr>
          <w:rFonts w:asciiTheme="minorEastAsia" w:eastAsia="宋体" w:hAnsiTheme="minorEastAsia" w:cstheme="minorEastAsia" w:hint="eastAsia"/>
          <w:sz w:val="17"/>
          <w:szCs w:val="17"/>
          <w:lang w:eastAsia="zh-CN"/>
        </w:rPr>
        <w:t>审核，完成了普查任务。项目通过专家验收。项目</w:t>
      </w:r>
      <w:r w:rsidR="00964E39">
        <w:rPr>
          <w:rFonts w:asciiTheme="minorEastAsia" w:hAnsiTheme="minorEastAsia" w:cstheme="minorEastAsia" w:hint="eastAsia"/>
          <w:sz w:val="17"/>
          <w:szCs w:val="17"/>
          <w:lang w:eastAsia="zh-CN"/>
        </w:rPr>
        <w:t>阐明了如皋市农业外来水生物种入侵状况和发生趋势，为进一步开展农业外来水生动物防控工作提供了相关依据和技术支撑。</w:t>
      </w:r>
    </w:p>
    <w:p w:rsidR="00DB258F" w:rsidRPr="00964E39" w:rsidRDefault="00DB258F" w:rsidP="00964E39">
      <w:pPr>
        <w:pStyle w:val="Normal11"/>
        <w:widowControl w:val="0"/>
        <w:pBdr>
          <w:top w:val="single" w:sz="4" w:space="0" w:color="auto"/>
          <w:left w:val="single" w:sz="4" w:space="0" w:color="auto"/>
          <w:bottom w:val="single" w:sz="4" w:space="0" w:color="auto"/>
          <w:right w:val="single" w:sz="4" w:space="0" w:color="auto"/>
        </w:pBdr>
        <w:spacing w:before="0" w:after="0"/>
        <w:ind w:firstLineChars="200" w:firstLine="340"/>
        <w:jc w:val="left"/>
        <w:rPr>
          <w:rFonts w:asciiTheme="minorEastAsia" w:eastAsia="宋体" w:hAnsiTheme="minorEastAsia" w:cstheme="minorEastAsia"/>
          <w:sz w:val="17"/>
          <w:szCs w:val="17"/>
          <w:lang w:eastAsia="zh-CN"/>
        </w:rPr>
      </w:pPr>
      <w:r>
        <w:rPr>
          <w:rFonts w:asciiTheme="minorEastAsia" w:hAnsiTheme="minorEastAsia" w:cstheme="minorEastAsia" w:hint="eastAsia"/>
          <w:sz w:val="17"/>
          <w:szCs w:val="17"/>
          <w:lang w:eastAsia="zh-CN"/>
        </w:rPr>
        <w:t>二、评价情况（评价思路、方式、做法，以及评价指标体系设置情况和评价结论等）</w:t>
      </w:r>
    </w:p>
    <w:p w:rsidR="00DB258F" w:rsidRDefault="00DB258F" w:rsidP="00DB258F">
      <w:pPr>
        <w:pStyle w:val="Normal11"/>
        <w:widowControl w:val="0"/>
        <w:pBdr>
          <w:top w:val="single" w:sz="4" w:space="0" w:color="auto"/>
          <w:left w:val="single" w:sz="4" w:space="0" w:color="auto"/>
          <w:bottom w:val="single" w:sz="4" w:space="0" w:color="auto"/>
          <w:right w:val="single" w:sz="4" w:space="0" w:color="auto"/>
        </w:pBdr>
        <w:spacing w:before="0" w:after="0"/>
        <w:ind w:firstLineChars="200" w:firstLine="340"/>
        <w:jc w:val="left"/>
        <w:rPr>
          <w:rFonts w:asciiTheme="minorEastAsia" w:hAnsiTheme="minorEastAsia" w:cstheme="minorEastAsia"/>
          <w:sz w:val="17"/>
          <w:szCs w:val="17"/>
          <w:lang w:eastAsia="zh-CN"/>
        </w:rPr>
      </w:pPr>
      <w:r>
        <w:rPr>
          <w:rFonts w:asciiTheme="minorEastAsia" w:hAnsiTheme="minorEastAsia" w:cstheme="minorEastAsia" w:hint="eastAsia"/>
          <w:sz w:val="17"/>
          <w:szCs w:val="17"/>
          <w:lang w:eastAsia="zh-CN"/>
        </w:rPr>
        <w:t>1.评价思路：根据2023年省级转移项目绩效目标和项目预算实际执行情况，对财政拨款收入、支出与年初目标任务完成情况进行分析和评价，反映单位项目资金使用效益或效率。</w:t>
      </w:r>
    </w:p>
    <w:p w:rsidR="00DB258F" w:rsidRDefault="00DB258F" w:rsidP="00DB258F">
      <w:pPr>
        <w:pStyle w:val="Normal11"/>
        <w:widowControl w:val="0"/>
        <w:pBdr>
          <w:top w:val="single" w:sz="4" w:space="0" w:color="auto"/>
          <w:left w:val="single" w:sz="4" w:space="0" w:color="auto"/>
          <w:bottom w:val="single" w:sz="4" w:space="0" w:color="auto"/>
          <w:right w:val="single" w:sz="4" w:space="0" w:color="auto"/>
        </w:pBdr>
        <w:spacing w:before="0" w:after="0"/>
        <w:ind w:firstLineChars="200" w:firstLine="340"/>
        <w:jc w:val="left"/>
        <w:rPr>
          <w:rFonts w:asciiTheme="minorEastAsia" w:hAnsiTheme="minorEastAsia" w:cstheme="minorEastAsia"/>
          <w:sz w:val="17"/>
          <w:szCs w:val="17"/>
          <w:lang w:eastAsia="zh-CN"/>
        </w:rPr>
      </w:pPr>
      <w:r>
        <w:rPr>
          <w:rFonts w:asciiTheme="minorEastAsia" w:hAnsiTheme="minorEastAsia" w:cstheme="minorEastAsia" w:hint="eastAsia"/>
          <w:sz w:val="17"/>
          <w:szCs w:val="17"/>
          <w:lang w:eastAsia="zh-CN"/>
        </w:rPr>
        <w:t>2.评价方式：自评价采用定量与定性评价相结合的方法，总分由各项指标得分汇总形成。定量指标得分法：与年初指标值相比，完成指标值的，记该指标所赋全部分值；对完成值高于指标值较多的，要分析原因，如果是由于年初指标值设定明显偏低造成的，要按照偏离度适度调减分值；未完成指标值的，按照完成值与指标值的比例记分。定性指标得分方法：根据年初指标完成情况分为达成预期指标、部分达成并具有一定效果、未达成且效果较差三档，分别按照该指标对应分值区间100%-80%（含）、80%-60%（含）、60%-0%合理确定分值。</w:t>
      </w:r>
    </w:p>
    <w:p w:rsidR="00DB258F" w:rsidRDefault="00DB258F" w:rsidP="00DB258F">
      <w:pPr>
        <w:pStyle w:val="Normal11"/>
        <w:widowControl w:val="0"/>
        <w:pBdr>
          <w:top w:val="single" w:sz="4" w:space="0" w:color="auto"/>
          <w:left w:val="single" w:sz="4" w:space="0" w:color="auto"/>
          <w:bottom w:val="single" w:sz="4" w:space="0" w:color="auto"/>
          <w:right w:val="single" w:sz="4" w:space="0" w:color="auto"/>
        </w:pBdr>
        <w:spacing w:before="0" w:after="0"/>
        <w:ind w:firstLineChars="200" w:firstLine="340"/>
        <w:jc w:val="left"/>
        <w:rPr>
          <w:rFonts w:asciiTheme="minorEastAsia" w:hAnsiTheme="minorEastAsia" w:cstheme="minorEastAsia"/>
          <w:sz w:val="17"/>
          <w:szCs w:val="17"/>
          <w:lang w:eastAsia="zh-CN"/>
        </w:rPr>
      </w:pPr>
      <w:r>
        <w:rPr>
          <w:rFonts w:asciiTheme="minorEastAsia" w:hAnsiTheme="minorEastAsia" w:cstheme="minorEastAsia" w:hint="eastAsia"/>
          <w:sz w:val="17"/>
          <w:szCs w:val="17"/>
          <w:lang w:eastAsia="zh-CN"/>
        </w:rPr>
        <w:t>3.具体做法：以财务会计、预决算、制度建设、年度工作总结等资料为依据，对单位预算执行、资金使用和单位职能履行与目标任务完成进行分析，如实反映单位财政资金使用的效益和效率。</w:t>
      </w:r>
    </w:p>
    <w:p w:rsidR="00DB258F" w:rsidRDefault="00DB258F" w:rsidP="00DB258F">
      <w:pPr>
        <w:pStyle w:val="Normal11"/>
        <w:widowControl w:val="0"/>
        <w:pBdr>
          <w:top w:val="single" w:sz="4" w:space="0" w:color="auto"/>
          <w:left w:val="single" w:sz="4" w:space="0" w:color="auto"/>
          <w:bottom w:val="single" w:sz="4" w:space="0" w:color="auto"/>
          <w:right w:val="single" w:sz="4" w:space="0" w:color="auto"/>
        </w:pBdr>
        <w:spacing w:before="0" w:after="0"/>
        <w:ind w:firstLineChars="200" w:firstLine="340"/>
        <w:jc w:val="left"/>
        <w:rPr>
          <w:rFonts w:asciiTheme="minorEastAsia" w:hAnsiTheme="minorEastAsia" w:cstheme="minorEastAsia"/>
          <w:sz w:val="17"/>
          <w:szCs w:val="17"/>
          <w:lang w:eastAsia="zh-CN"/>
        </w:rPr>
      </w:pPr>
      <w:r>
        <w:rPr>
          <w:rFonts w:asciiTheme="minorEastAsia" w:hAnsiTheme="minorEastAsia" w:cstheme="minorEastAsia" w:hint="eastAsia"/>
          <w:sz w:val="17"/>
          <w:szCs w:val="17"/>
          <w:lang w:eastAsia="zh-CN"/>
        </w:rPr>
        <w:t>4.评价指标体系设置：单位绩效评价指标包括决策指标、过程指标、产出指标、效益指标和服务对象满意度指标，其中决策指标主要包括立项依据和程序规范性、绩效目标合理性和明确性、预算编制科学性和资金分配合理性；过程指标主要包括资金到位率、预算执行率、资金使用合规性、管理制度健全性、制度执行有效性；产出指标主要包括抽检监测完成率、抽检样品检测结果准确率、抽样检测完成时效性、项目支出（成本）不超预算。</w:t>
      </w:r>
    </w:p>
    <w:p w:rsidR="00DB258F" w:rsidRDefault="00DB258F" w:rsidP="00DB258F">
      <w:pPr>
        <w:pStyle w:val="Normal11"/>
        <w:widowControl w:val="0"/>
        <w:pBdr>
          <w:top w:val="single" w:sz="4" w:space="0" w:color="auto"/>
          <w:left w:val="single" w:sz="4" w:space="0" w:color="auto"/>
          <w:bottom w:val="single" w:sz="4" w:space="0" w:color="auto"/>
          <w:right w:val="single" w:sz="4" w:space="0" w:color="auto"/>
        </w:pBdr>
        <w:spacing w:before="0" w:after="0"/>
        <w:ind w:firstLineChars="200" w:firstLine="340"/>
        <w:jc w:val="left"/>
        <w:rPr>
          <w:rFonts w:asciiTheme="minorEastAsia" w:hAnsiTheme="minorEastAsia" w:cstheme="minorEastAsia"/>
          <w:sz w:val="17"/>
          <w:szCs w:val="17"/>
          <w:lang w:eastAsia="zh-CN"/>
        </w:rPr>
      </w:pPr>
      <w:r>
        <w:rPr>
          <w:rFonts w:asciiTheme="minorEastAsia" w:hAnsiTheme="minorEastAsia" w:cstheme="minorEastAsia" w:hint="eastAsia"/>
          <w:sz w:val="17"/>
          <w:szCs w:val="17"/>
          <w:lang w:eastAsia="zh-CN"/>
        </w:rPr>
        <w:t>5.评价结论：本年度项目资金管理中，预算执行完成率合理，资金使用合规，其他指标能够境均全面完成，年度绩效自评价得分</w:t>
      </w:r>
      <w:r w:rsidR="00ED0D27">
        <w:rPr>
          <w:rFonts w:asciiTheme="minorEastAsia" w:hAnsiTheme="minorEastAsia" w:cstheme="minorEastAsia" w:hint="eastAsia"/>
          <w:sz w:val="17"/>
          <w:szCs w:val="17"/>
          <w:lang w:eastAsia="zh-CN"/>
        </w:rPr>
        <w:t>99.9</w:t>
      </w:r>
      <w:r>
        <w:rPr>
          <w:rFonts w:asciiTheme="minorEastAsia" w:hAnsiTheme="minorEastAsia" w:cstheme="minorEastAsia" w:hint="eastAsia"/>
          <w:sz w:val="17"/>
          <w:szCs w:val="17"/>
          <w:lang w:eastAsia="zh-CN"/>
        </w:rPr>
        <w:t>分，自评价结果为优。</w:t>
      </w:r>
    </w:p>
    <w:p w:rsidR="00DB258F" w:rsidRDefault="00DB258F" w:rsidP="00DB258F">
      <w:pPr>
        <w:pStyle w:val="Normal11"/>
        <w:widowControl w:val="0"/>
        <w:pBdr>
          <w:top w:val="single" w:sz="4" w:space="0" w:color="auto"/>
          <w:left w:val="single" w:sz="4" w:space="0" w:color="auto"/>
          <w:bottom w:val="single" w:sz="4" w:space="0" w:color="auto"/>
          <w:right w:val="single" w:sz="4" w:space="0" w:color="auto"/>
        </w:pBdr>
        <w:spacing w:before="0" w:after="0"/>
        <w:ind w:firstLineChars="200" w:firstLine="340"/>
        <w:jc w:val="left"/>
        <w:rPr>
          <w:rFonts w:asciiTheme="minorEastAsia" w:hAnsiTheme="minorEastAsia" w:cstheme="minorEastAsia"/>
          <w:sz w:val="17"/>
          <w:szCs w:val="17"/>
          <w:lang w:eastAsia="zh-CN"/>
        </w:rPr>
      </w:pPr>
      <w:r>
        <w:rPr>
          <w:rFonts w:asciiTheme="minorEastAsia" w:hAnsiTheme="minorEastAsia" w:cstheme="minorEastAsia" w:hint="eastAsia"/>
          <w:sz w:val="17"/>
          <w:szCs w:val="17"/>
          <w:lang w:eastAsia="zh-CN"/>
        </w:rPr>
        <w:t>三、项目绩效（通过绩效评价发现、总结的项目绩效）</w:t>
      </w:r>
    </w:p>
    <w:p w:rsidR="00F3598E" w:rsidRDefault="00DB258F" w:rsidP="00F3598E">
      <w:pPr>
        <w:pStyle w:val="Normal11"/>
        <w:widowControl w:val="0"/>
        <w:pBdr>
          <w:top w:val="single" w:sz="4" w:space="0" w:color="auto"/>
          <w:left w:val="single" w:sz="4" w:space="0" w:color="auto"/>
          <w:bottom w:val="single" w:sz="4" w:space="0" w:color="auto"/>
          <w:right w:val="single" w:sz="4" w:space="0" w:color="auto"/>
        </w:pBdr>
        <w:spacing w:before="0" w:after="0"/>
        <w:ind w:firstLineChars="200" w:firstLine="332"/>
        <w:jc w:val="left"/>
        <w:rPr>
          <w:rFonts w:asciiTheme="minorEastAsia" w:hAnsiTheme="minorEastAsia" w:cstheme="minorEastAsia"/>
          <w:spacing w:val="-2"/>
          <w:sz w:val="17"/>
          <w:szCs w:val="17"/>
          <w:lang w:eastAsia="zh-CN"/>
        </w:rPr>
      </w:pPr>
      <w:r>
        <w:rPr>
          <w:rFonts w:asciiTheme="minorEastAsia" w:hAnsiTheme="minorEastAsia" w:cstheme="minorEastAsia" w:hint="eastAsia"/>
          <w:spacing w:val="-2"/>
          <w:sz w:val="17"/>
          <w:szCs w:val="17"/>
          <w:lang w:eastAsia="zh-CN"/>
        </w:rPr>
        <w:t>1.项目决策指标全面合理规范。以《关于印发江苏省外来入侵物种普查工作方案的通知》（苏农种〔2022〕2 号）、《关于开展全省农业外来入侵物种普查工作的通知》（苏农种〔2022〕5 号）文件要求为依据设立项目，符合项目预算申报条件并得到批复。项目总体实施目标。项目总体目标</w:t>
      </w:r>
      <w:r w:rsidR="003E6389">
        <w:rPr>
          <w:rFonts w:asciiTheme="minorEastAsia" w:hAnsiTheme="minorEastAsia" w:cstheme="minorEastAsia" w:hint="eastAsia"/>
          <w:spacing w:val="-2"/>
          <w:sz w:val="17"/>
          <w:szCs w:val="17"/>
          <w:lang w:eastAsia="zh-CN"/>
        </w:rPr>
        <w:t>在如皋市范围内开展农业外来入侵水生动物</w:t>
      </w:r>
      <w:r>
        <w:rPr>
          <w:rFonts w:asciiTheme="minorEastAsia" w:hAnsiTheme="minorEastAsia" w:cstheme="minorEastAsia" w:hint="eastAsia"/>
          <w:spacing w:val="-2"/>
          <w:sz w:val="17"/>
          <w:szCs w:val="17"/>
          <w:lang w:eastAsia="zh-CN"/>
        </w:rPr>
        <w:t>普查，</w:t>
      </w:r>
      <w:r w:rsidR="003E6389">
        <w:rPr>
          <w:rFonts w:asciiTheme="minorEastAsia" w:hAnsiTheme="minorEastAsia" w:cstheme="minorEastAsia" w:hint="eastAsia"/>
          <w:sz w:val="17"/>
          <w:szCs w:val="17"/>
          <w:lang w:eastAsia="zh-CN"/>
        </w:rPr>
        <w:t>科学布设踏查点40和</w:t>
      </w:r>
      <w:r w:rsidR="00882A55">
        <w:rPr>
          <w:rFonts w:asciiTheme="minorEastAsia" w:hAnsiTheme="minorEastAsia" w:cstheme="minorEastAsia" w:hint="eastAsia"/>
          <w:sz w:val="17"/>
          <w:szCs w:val="17"/>
          <w:lang w:eastAsia="zh-CN"/>
        </w:rPr>
        <w:t>9个普查点进行点位针对17种重要外来入侵水生动物物种进行调查和采样，全面摸清如皋市外来入侵水生动物数量、分布范围、发生面积与危害程度等基本情况。</w:t>
      </w:r>
      <w:r w:rsidR="00F3598E">
        <w:rPr>
          <w:rFonts w:asciiTheme="minorEastAsia" w:hAnsiTheme="minorEastAsia" w:cstheme="minorEastAsia" w:hint="eastAsia"/>
          <w:spacing w:val="-2"/>
          <w:sz w:val="17"/>
          <w:szCs w:val="17"/>
          <w:lang w:eastAsia="zh-CN"/>
        </w:rPr>
        <w:t>同时针对重大区域发现外来入侵水生动物的标本进行采集和制作。</w:t>
      </w:r>
      <w:r w:rsidR="00F3598E">
        <w:rPr>
          <w:rFonts w:ascii="宋体" w:eastAsia="宋体" w:hAnsi="宋体" w:cs="宋体" w:hint="eastAsia"/>
          <w:spacing w:val="-2"/>
          <w:sz w:val="17"/>
          <w:szCs w:val="17"/>
          <w:lang w:eastAsia="zh-CN"/>
        </w:rPr>
        <w:t>严格按照完成项目实施目标所需工作量测算项目资金，资金主要用于外来入侵植物普查和工作经费、交通费、培训费等。</w:t>
      </w:r>
    </w:p>
    <w:p w:rsidR="00DB258F" w:rsidRDefault="00DB258F" w:rsidP="00DB258F">
      <w:pPr>
        <w:pStyle w:val="Normal11"/>
        <w:widowControl w:val="0"/>
        <w:pBdr>
          <w:top w:val="single" w:sz="4" w:space="0" w:color="auto"/>
          <w:left w:val="single" w:sz="4" w:space="0" w:color="auto"/>
          <w:bottom w:val="single" w:sz="4" w:space="0" w:color="auto"/>
          <w:right w:val="single" w:sz="4" w:space="0" w:color="auto"/>
        </w:pBdr>
        <w:spacing w:before="0" w:after="0"/>
        <w:ind w:firstLineChars="200" w:firstLine="332"/>
        <w:jc w:val="left"/>
        <w:rPr>
          <w:rFonts w:asciiTheme="minorEastAsia" w:hAnsiTheme="minorEastAsia" w:cstheme="minorEastAsia"/>
          <w:spacing w:val="-2"/>
          <w:sz w:val="17"/>
          <w:szCs w:val="17"/>
          <w:lang w:eastAsia="zh-CN"/>
        </w:rPr>
      </w:pPr>
      <w:r>
        <w:rPr>
          <w:rFonts w:asciiTheme="minorEastAsia" w:hAnsiTheme="minorEastAsia" w:cstheme="minorEastAsia" w:hint="eastAsia"/>
          <w:spacing w:val="-2"/>
          <w:sz w:val="17"/>
          <w:szCs w:val="17"/>
          <w:lang w:eastAsia="zh-CN"/>
        </w:rPr>
        <w:t>2.项目资金管理到位。项目资金到位率100%。项目资金制度健全，未发生虚列支出、截留、挤占、挪用项目资金和超标准支出情况。项目实施过程由单位主要负责人全过程负责，明确实施人员职责。</w:t>
      </w:r>
    </w:p>
    <w:p w:rsidR="00882A55" w:rsidRDefault="00DB258F" w:rsidP="00DB258F">
      <w:pPr>
        <w:pStyle w:val="Normal11"/>
        <w:widowControl w:val="0"/>
        <w:pBdr>
          <w:top w:val="single" w:sz="4" w:space="0" w:color="auto"/>
          <w:left w:val="single" w:sz="4" w:space="0" w:color="auto"/>
          <w:bottom w:val="single" w:sz="4" w:space="0" w:color="auto"/>
          <w:right w:val="single" w:sz="4" w:space="0" w:color="auto"/>
        </w:pBdr>
        <w:spacing w:before="0" w:after="0"/>
        <w:ind w:firstLineChars="200" w:firstLine="332"/>
        <w:jc w:val="left"/>
        <w:rPr>
          <w:rFonts w:asciiTheme="minorEastAsia" w:hAnsiTheme="minorEastAsia" w:cstheme="minorEastAsia"/>
          <w:sz w:val="17"/>
          <w:szCs w:val="17"/>
          <w:lang w:eastAsia="zh-CN"/>
        </w:rPr>
      </w:pPr>
      <w:r>
        <w:rPr>
          <w:rFonts w:asciiTheme="minorEastAsia" w:hAnsiTheme="minorEastAsia" w:cstheme="minorEastAsia" w:hint="eastAsia"/>
          <w:spacing w:val="-2"/>
          <w:sz w:val="17"/>
          <w:szCs w:val="17"/>
          <w:lang w:eastAsia="zh-CN"/>
        </w:rPr>
        <w:t>3.目标任务全面完成。</w:t>
      </w:r>
      <w:r w:rsidR="00882A55">
        <w:rPr>
          <w:rFonts w:asciiTheme="minorEastAsia" w:hAnsiTheme="minorEastAsia" w:cstheme="minorEastAsia" w:hint="eastAsia"/>
          <w:sz w:val="17"/>
          <w:szCs w:val="17"/>
          <w:lang w:eastAsia="zh-CN"/>
        </w:rPr>
        <w:t>在如皋市范围内开展外来入侵水生动物普查，科学布设踏查点40和9个普查点进行点位针对17种重要外来入侵水生动物物种进行调查和采样，共进行85个点次踏查、21个标准样地调查、18个环境DNA样品的分析、定点调查发现外来入侵水生动物2种并制作标本。全面摸清如皋市外来入侵水生动物数量、分布范围、发生面积与危害程度等基本情况。全部通过</w:t>
      </w:r>
      <w:r w:rsidR="00882A55">
        <w:rPr>
          <w:rFonts w:asciiTheme="minorEastAsia" w:eastAsia="宋体" w:hAnsiTheme="minorEastAsia" w:cstheme="minorEastAsia" w:hint="eastAsia"/>
          <w:sz w:val="17"/>
          <w:szCs w:val="17"/>
          <w:lang w:eastAsia="zh-CN"/>
        </w:rPr>
        <w:t>审核，完成了普查任务。项目通过专家验收。</w:t>
      </w:r>
      <w:r w:rsidR="00D62F5F">
        <w:rPr>
          <w:rFonts w:asciiTheme="minorEastAsia" w:hAnsiTheme="minorEastAsia" w:cstheme="minorEastAsia" w:hint="eastAsia"/>
          <w:spacing w:val="-2"/>
          <w:sz w:val="17"/>
          <w:szCs w:val="17"/>
          <w:lang w:eastAsia="zh-CN"/>
        </w:rPr>
        <w:t>完成了农业外来入侵水生动物普查技术报告和工作报告各1份，</w:t>
      </w:r>
      <w:r w:rsidR="00882A55" w:rsidRPr="00882A55">
        <w:rPr>
          <w:rFonts w:asciiTheme="minorEastAsia" w:hAnsiTheme="minorEastAsia" w:cstheme="minorEastAsia" w:hint="eastAsia"/>
          <w:spacing w:val="-2"/>
          <w:sz w:val="17"/>
          <w:szCs w:val="17"/>
          <w:lang w:eastAsia="zh-CN"/>
        </w:rPr>
        <w:t>完成目标任务（1份）的100%。</w:t>
      </w:r>
      <w:r w:rsidR="00882A55">
        <w:rPr>
          <w:rFonts w:asciiTheme="minorEastAsia" w:eastAsia="宋体" w:hAnsiTheme="minorEastAsia" w:cstheme="minorEastAsia" w:hint="eastAsia"/>
          <w:sz w:val="17"/>
          <w:szCs w:val="17"/>
          <w:lang w:eastAsia="zh-CN"/>
        </w:rPr>
        <w:t>项目</w:t>
      </w:r>
      <w:r w:rsidR="00882A55">
        <w:rPr>
          <w:rFonts w:asciiTheme="minorEastAsia" w:hAnsiTheme="minorEastAsia" w:cstheme="minorEastAsia" w:hint="eastAsia"/>
          <w:sz w:val="17"/>
          <w:szCs w:val="17"/>
          <w:lang w:eastAsia="zh-CN"/>
        </w:rPr>
        <w:t>阐明了如皋市农业外来水生物种入侵状况和发生趋势，为进一步开展农业外来水生动物防控工作提供了相关依据和技术支撑。</w:t>
      </w:r>
    </w:p>
    <w:p w:rsidR="00DB258F" w:rsidRDefault="00DB258F" w:rsidP="00882A55">
      <w:pPr>
        <w:pStyle w:val="Normal11"/>
        <w:widowControl w:val="0"/>
        <w:pBdr>
          <w:top w:val="single" w:sz="4" w:space="0" w:color="auto"/>
          <w:left w:val="single" w:sz="4" w:space="0" w:color="auto"/>
          <w:bottom w:val="single" w:sz="4" w:space="0" w:color="auto"/>
          <w:right w:val="single" w:sz="4" w:space="0" w:color="auto"/>
        </w:pBdr>
        <w:spacing w:before="0" w:after="0"/>
        <w:ind w:firstLineChars="200" w:firstLine="332"/>
        <w:jc w:val="left"/>
        <w:rPr>
          <w:rFonts w:asciiTheme="minorEastAsia" w:hAnsiTheme="minorEastAsia" w:cstheme="minorEastAsia"/>
          <w:sz w:val="17"/>
          <w:szCs w:val="17"/>
          <w:lang w:eastAsia="zh-CN"/>
        </w:rPr>
      </w:pPr>
      <w:r>
        <w:rPr>
          <w:rFonts w:asciiTheme="minorEastAsia" w:hAnsiTheme="minorEastAsia" w:cstheme="minorEastAsia" w:hint="eastAsia"/>
          <w:spacing w:val="-2"/>
          <w:sz w:val="17"/>
          <w:szCs w:val="17"/>
          <w:lang w:eastAsia="zh-CN"/>
        </w:rPr>
        <w:t>四、存在问题（通过绩效评价所发现的问题，原则上按照决策、过程、产出、效益分别归类分</w:t>
      </w:r>
      <w:r>
        <w:rPr>
          <w:rFonts w:asciiTheme="minorEastAsia" w:hAnsiTheme="minorEastAsia" w:cstheme="minorEastAsia" w:hint="eastAsia"/>
          <w:sz w:val="17"/>
          <w:szCs w:val="17"/>
          <w:lang w:eastAsia="zh-CN"/>
        </w:rPr>
        <w:t>条撰写）</w:t>
      </w:r>
    </w:p>
    <w:p w:rsidR="00DB258F" w:rsidRDefault="00DB258F" w:rsidP="00DB258F">
      <w:pPr>
        <w:pStyle w:val="Normal11"/>
        <w:widowControl w:val="0"/>
        <w:pBdr>
          <w:top w:val="single" w:sz="4" w:space="0" w:color="auto"/>
          <w:left w:val="single" w:sz="4" w:space="0" w:color="auto"/>
          <w:bottom w:val="single" w:sz="4" w:space="0" w:color="auto"/>
          <w:right w:val="single" w:sz="4" w:space="0" w:color="auto"/>
        </w:pBdr>
        <w:spacing w:before="0" w:after="0"/>
        <w:ind w:firstLineChars="200" w:firstLine="340"/>
        <w:jc w:val="left"/>
        <w:rPr>
          <w:rFonts w:asciiTheme="minorEastAsia" w:hAnsiTheme="minorEastAsia" w:cstheme="minorEastAsia"/>
          <w:sz w:val="17"/>
          <w:szCs w:val="17"/>
          <w:lang w:eastAsia="zh-CN"/>
        </w:rPr>
      </w:pPr>
      <w:r>
        <w:rPr>
          <w:rFonts w:asciiTheme="minorEastAsia" w:hAnsiTheme="minorEastAsia" w:cstheme="minorEastAsia" w:hint="eastAsia"/>
          <w:sz w:val="17"/>
          <w:szCs w:val="17"/>
          <w:lang w:eastAsia="zh-CN"/>
        </w:rPr>
        <w:t>本项目系上级指导性任务，完全按照上级部门要求开展和完成目标任务，在实施过程中未发现问题。</w:t>
      </w:r>
    </w:p>
    <w:p w:rsidR="00DB258F" w:rsidRDefault="00DB258F" w:rsidP="00DB258F">
      <w:pPr>
        <w:pStyle w:val="Normal11"/>
        <w:widowControl w:val="0"/>
        <w:pBdr>
          <w:top w:val="single" w:sz="4" w:space="0" w:color="auto"/>
          <w:left w:val="single" w:sz="4" w:space="0" w:color="auto"/>
          <w:bottom w:val="single" w:sz="4" w:space="0" w:color="auto"/>
          <w:right w:val="single" w:sz="4" w:space="0" w:color="auto"/>
        </w:pBdr>
        <w:spacing w:before="0" w:after="0"/>
        <w:ind w:firstLineChars="200" w:firstLine="340"/>
        <w:jc w:val="left"/>
        <w:rPr>
          <w:rFonts w:asciiTheme="minorEastAsia" w:hAnsiTheme="minorEastAsia" w:cstheme="minorEastAsia"/>
          <w:sz w:val="17"/>
          <w:szCs w:val="17"/>
          <w:lang w:eastAsia="zh-CN"/>
        </w:rPr>
      </w:pPr>
      <w:r>
        <w:rPr>
          <w:rFonts w:asciiTheme="minorEastAsia" w:hAnsiTheme="minorEastAsia" w:cstheme="minorEastAsia" w:hint="eastAsia"/>
          <w:sz w:val="17"/>
          <w:szCs w:val="17"/>
          <w:lang w:eastAsia="zh-CN"/>
        </w:rPr>
        <w:t>五、整改措施（针对存在的问题，分别提出相关完善或整改措施）</w:t>
      </w:r>
    </w:p>
    <w:p w:rsidR="00DB258F" w:rsidRDefault="00DB258F" w:rsidP="00DB258F">
      <w:pPr>
        <w:pStyle w:val="Normal11"/>
        <w:widowControl w:val="0"/>
        <w:pBdr>
          <w:top w:val="single" w:sz="4" w:space="0" w:color="auto"/>
          <w:left w:val="single" w:sz="4" w:space="0" w:color="auto"/>
          <w:bottom w:val="single" w:sz="4" w:space="0" w:color="auto"/>
          <w:right w:val="single" w:sz="4" w:space="0" w:color="auto"/>
        </w:pBdr>
        <w:spacing w:before="0" w:after="0"/>
        <w:ind w:firstLineChars="200" w:firstLine="340"/>
        <w:jc w:val="left"/>
        <w:rPr>
          <w:rFonts w:asciiTheme="minorEastAsia" w:hAnsiTheme="minorEastAsia" w:cstheme="minorEastAsia"/>
          <w:sz w:val="17"/>
          <w:szCs w:val="17"/>
          <w:lang w:eastAsia="zh-CN"/>
        </w:rPr>
      </w:pPr>
      <w:r>
        <w:rPr>
          <w:rFonts w:asciiTheme="minorEastAsia" w:hAnsiTheme="minorEastAsia" w:cstheme="minorEastAsia" w:hint="eastAsia"/>
          <w:sz w:val="17"/>
          <w:szCs w:val="17"/>
          <w:lang w:eastAsia="zh-CN"/>
        </w:rPr>
        <w:t>无需整改。</w:t>
      </w:r>
    </w:p>
    <w:p w:rsidR="00DB258F" w:rsidRDefault="00DB258F" w:rsidP="00DB258F">
      <w:pPr>
        <w:pStyle w:val="Normal11"/>
        <w:widowControl w:val="0"/>
        <w:pBdr>
          <w:top w:val="single" w:sz="4" w:space="0" w:color="auto"/>
          <w:left w:val="single" w:sz="4" w:space="0" w:color="auto"/>
          <w:bottom w:val="single" w:sz="4" w:space="0" w:color="auto"/>
          <w:right w:val="single" w:sz="4" w:space="0" w:color="auto"/>
        </w:pBdr>
        <w:spacing w:before="0" w:after="0" w:line="560" w:lineRule="exact"/>
        <w:jc w:val="left"/>
        <w:rPr>
          <w:rFonts w:ascii="APQONC+å®ä½" w:hAnsi="APQONC+å®ä½" w:cs="APQONC+å®ä½"/>
          <w:sz w:val="21"/>
          <w:lang w:eastAsia="zh-CN"/>
        </w:rPr>
        <w:sectPr w:rsidR="00DB258F">
          <w:pgSz w:w="11900" w:h="16821"/>
          <w:pgMar w:top="1701" w:right="1361" w:bottom="1474" w:left="1587" w:header="720" w:footer="1247" w:gutter="0"/>
          <w:cols w:space="0"/>
          <w:docGrid w:linePitch="1"/>
        </w:sectPr>
      </w:pPr>
    </w:p>
    <w:p w:rsidR="00DB258F" w:rsidRDefault="00DB258F" w:rsidP="00DB258F">
      <w:pPr>
        <w:pStyle w:val="Normal0"/>
        <w:widowControl w:val="0"/>
        <w:spacing w:before="0" w:after="0" w:line="560" w:lineRule="exact"/>
        <w:jc w:val="left"/>
        <w:rPr>
          <w:rFonts w:ascii="黑体" w:eastAsia="黑体" w:hAnsi="黑体" w:cs="黑体"/>
          <w:sz w:val="32"/>
          <w:szCs w:val="32"/>
          <w:lang w:eastAsia="zh-CN"/>
        </w:rPr>
      </w:pPr>
      <w:r>
        <w:rPr>
          <w:rFonts w:ascii="黑体" w:eastAsia="黑体" w:hAnsi="黑体" w:cs="黑体" w:hint="eastAsia"/>
          <w:sz w:val="32"/>
          <w:szCs w:val="32"/>
          <w:lang w:eastAsia="zh-CN"/>
        </w:rPr>
        <w:lastRenderedPageBreak/>
        <w:t>附件3（项目</w:t>
      </w:r>
      <w:r w:rsidR="00ED0D27">
        <w:rPr>
          <w:rFonts w:ascii="黑体" w:eastAsia="黑体" w:hAnsi="黑体" w:cs="黑体" w:hint="eastAsia"/>
          <w:sz w:val="32"/>
          <w:szCs w:val="32"/>
          <w:lang w:eastAsia="zh-CN"/>
        </w:rPr>
        <w:t>2</w:t>
      </w:r>
      <w:r>
        <w:rPr>
          <w:rFonts w:ascii="黑体" w:eastAsia="黑体" w:hAnsi="黑体" w:cs="黑体" w:hint="eastAsia"/>
          <w:sz w:val="32"/>
          <w:szCs w:val="32"/>
          <w:lang w:eastAsia="zh-CN"/>
        </w:rPr>
        <w:t>）</w:t>
      </w:r>
    </w:p>
    <w:p w:rsidR="00DB258F" w:rsidRDefault="00DB258F" w:rsidP="00DB258F">
      <w:pPr>
        <w:widowControl w:val="0"/>
        <w:spacing w:line="0" w:lineRule="atLeast"/>
        <w:jc w:val="center"/>
        <w:textAlignment w:val="center"/>
        <w:rPr>
          <w:rFonts w:ascii="方正小标宋简体" w:eastAsia="方正小标宋简体" w:hAnsi="方正小标宋简体" w:cs="方正小标宋简体"/>
          <w:b w:val="0"/>
          <w:bCs/>
          <w:sz w:val="36"/>
          <w:szCs w:val="36"/>
        </w:rPr>
      </w:pPr>
      <w:r>
        <w:rPr>
          <w:rFonts w:ascii="方正小标宋简体" w:eastAsia="方正小标宋简体" w:hAnsi="方正小标宋简体" w:cs="方正小标宋简体" w:hint="eastAsia"/>
          <w:b w:val="0"/>
          <w:bCs/>
          <w:sz w:val="36"/>
          <w:szCs w:val="36"/>
        </w:rPr>
        <w:t>项目支出绩效自评价评分表</w:t>
      </w:r>
    </w:p>
    <w:p w:rsidR="00DB258F" w:rsidRDefault="00DB258F" w:rsidP="00DB258F">
      <w:pPr>
        <w:widowControl w:val="0"/>
        <w:spacing w:line="0" w:lineRule="atLeast"/>
        <w:jc w:val="center"/>
        <w:textAlignment w:val="center"/>
        <w:rPr>
          <w:sz w:val="32"/>
          <w:szCs w:val="32"/>
        </w:rPr>
      </w:pPr>
      <w:r>
        <w:rPr>
          <w:rFonts w:hint="eastAsia"/>
          <w:sz w:val="32"/>
          <w:szCs w:val="32"/>
        </w:rPr>
        <w:t>（</w:t>
      </w:r>
      <w:r>
        <w:rPr>
          <w:rFonts w:hint="eastAsia"/>
          <w:sz w:val="32"/>
          <w:szCs w:val="32"/>
        </w:rPr>
        <w:t>2023</w:t>
      </w:r>
      <w:r>
        <w:rPr>
          <w:rFonts w:hint="eastAsia"/>
          <w:sz w:val="32"/>
          <w:szCs w:val="32"/>
        </w:rPr>
        <w:t>年）</w:t>
      </w:r>
    </w:p>
    <w:p w:rsidR="00DB258F" w:rsidRDefault="00DB258F" w:rsidP="00DB258F">
      <w:pPr>
        <w:pStyle w:val="Normal12"/>
        <w:widowControl w:val="0"/>
        <w:spacing w:before="0" w:after="0" w:line="360" w:lineRule="exact"/>
        <w:jc w:val="left"/>
        <w:rPr>
          <w:rFonts w:ascii="黑体" w:eastAsia="黑体" w:hAnsi="黑体" w:cs="黑体"/>
          <w:sz w:val="28"/>
          <w:szCs w:val="28"/>
          <w:lang w:eastAsia="zh-CN"/>
        </w:rPr>
      </w:pPr>
      <w:r>
        <w:rPr>
          <w:rFonts w:ascii="宋体" w:eastAsia="宋体" w:hAnsi="宋体" w:cs="宋体" w:hint="eastAsia"/>
          <w:sz w:val="20"/>
          <w:szCs w:val="20"/>
          <w:lang w:eastAsia="zh-CN"/>
        </w:rPr>
        <w:t>填报单位</w:t>
      </w:r>
      <w:r>
        <w:rPr>
          <w:rFonts w:ascii="宋体" w:eastAsia="宋体" w:hAnsi="宋体" w:cs="宋体"/>
          <w:sz w:val="20"/>
          <w:szCs w:val="20"/>
          <w:lang w:eastAsia="zh-CN"/>
        </w:rPr>
        <w:t>：</w:t>
      </w:r>
      <w:r>
        <w:rPr>
          <w:rFonts w:ascii="宋体" w:eastAsia="宋体" w:hAnsi="宋体" w:cs="宋体" w:hint="eastAsia"/>
          <w:sz w:val="20"/>
          <w:szCs w:val="20"/>
          <w:u w:val="single"/>
          <w:lang w:eastAsia="zh-CN"/>
        </w:rPr>
        <w:t>如皋市</w:t>
      </w:r>
      <w:r w:rsidR="00E95D12">
        <w:rPr>
          <w:rFonts w:ascii="宋体" w:eastAsia="宋体" w:hAnsi="宋体" w:cs="宋体" w:hint="eastAsia"/>
          <w:sz w:val="20"/>
          <w:szCs w:val="20"/>
          <w:u w:val="single"/>
          <w:lang w:eastAsia="zh-CN"/>
        </w:rPr>
        <w:t>水产技术指导站</w:t>
      </w:r>
      <w:r>
        <w:rPr>
          <w:rFonts w:ascii="宋体" w:eastAsia="宋体" w:hAnsi="宋体" w:cs="宋体" w:hint="eastAsia"/>
          <w:sz w:val="20"/>
          <w:szCs w:val="20"/>
          <w:lang w:eastAsia="zh-CN"/>
        </w:rPr>
        <w:t>项目名称：</w:t>
      </w:r>
      <w:r w:rsidR="00E933DF">
        <w:rPr>
          <w:rFonts w:ascii="宋体" w:eastAsia="宋体" w:hAnsi="宋体" w:cs="宋体" w:hint="eastAsia"/>
          <w:sz w:val="20"/>
          <w:szCs w:val="20"/>
          <w:u w:val="single"/>
          <w:lang w:eastAsia="zh-CN"/>
        </w:rPr>
        <w:t>农业公共服务（水产</w:t>
      </w:r>
      <w:r>
        <w:rPr>
          <w:rFonts w:ascii="宋体" w:eastAsia="宋体" w:hAnsi="宋体" w:cs="宋体" w:hint="eastAsia"/>
          <w:sz w:val="20"/>
          <w:szCs w:val="20"/>
          <w:u w:val="single"/>
          <w:lang w:eastAsia="zh-CN"/>
        </w:rPr>
        <w:t>站外来入侵</w:t>
      </w:r>
      <w:r w:rsidR="00E95D12">
        <w:rPr>
          <w:rFonts w:ascii="宋体" w:eastAsia="宋体" w:hAnsi="宋体" w:cs="宋体" w:hint="eastAsia"/>
          <w:sz w:val="20"/>
          <w:szCs w:val="20"/>
          <w:u w:val="single"/>
          <w:lang w:eastAsia="zh-CN"/>
        </w:rPr>
        <w:t>水生动物</w:t>
      </w:r>
      <w:r>
        <w:rPr>
          <w:rFonts w:ascii="宋体" w:eastAsia="宋体" w:hAnsi="宋体" w:cs="宋体" w:hint="eastAsia"/>
          <w:sz w:val="20"/>
          <w:szCs w:val="20"/>
          <w:u w:val="single"/>
          <w:lang w:eastAsia="zh-CN"/>
        </w:rPr>
        <w:t>普查）</w:t>
      </w:r>
    </w:p>
    <w:tbl>
      <w:tblPr>
        <w:tblW w:w="9174" w:type="dxa"/>
        <w:jc w:val="center"/>
        <w:tblLayout w:type="fixed"/>
        <w:tblLook w:val="04A0"/>
      </w:tblPr>
      <w:tblGrid>
        <w:gridCol w:w="669"/>
        <w:gridCol w:w="1020"/>
        <w:gridCol w:w="1515"/>
        <w:gridCol w:w="1245"/>
        <w:gridCol w:w="1392"/>
        <w:gridCol w:w="663"/>
        <w:gridCol w:w="945"/>
        <w:gridCol w:w="1725"/>
      </w:tblGrid>
      <w:tr w:rsidR="00DB258F" w:rsidTr="004B6EF2">
        <w:trPr>
          <w:trHeight w:val="227"/>
          <w:jc w:val="center"/>
        </w:trPr>
        <w:tc>
          <w:tcPr>
            <w:tcW w:w="32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textAlignment w:val="center"/>
              <w:rPr>
                <w:rFonts w:ascii="宋体" w:eastAsia="宋体" w:hAnsi="宋体" w:cs="宋体"/>
                <w:b w:val="0"/>
                <w:bCs/>
                <w:sz w:val="20"/>
                <w:szCs w:val="20"/>
              </w:rPr>
            </w:pPr>
            <w:r>
              <w:rPr>
                <w:rFonts w:ascii="宋体" w:eastAsia="宋体" w:hAnsi="宋体" w:cs="宋体" w:hint="eastAsia"/>
                <w:b w:val="0"/>
                <w:bCs/>
                <w:sz w:val="20"/>
                <w:szCs w:val="20"/>
              </w:rPr>
              <w:t>评价指标</w:t>
            </w:r>
          </w:p>
        </w:tc>
        <w:tc>
          <w:tcPr>
            <w:tcW w:w="1245" w:type="dxa"/>
            <w:vMerge w:val="restart"/>
            <w:tcBorders>
              <w:top w:val="single" w:sz="4" w:space="0" w:color="000000"/>
              <w:left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textAlignment w:val="center"/>
              <w:rPr>
                <w:rFonts w:ascii="宋体" w:eastAsia="宋体" w:hAnsi="宋体" w:cs="宋体"/>
                <w:b w:val="0"/>
                <w:bCs/>
                <w:sz w:val="20"/>
                <w:szCs w:val="20"/>
              </w:rPr>
            </w:pPr>
            <w:r>
              <w:rPr>
                <w:rFonts w:ascii="宋体" w:eastAsia="宋体" w:hAnsi="宋体" w:cs="宋体" w:hint="eastAsia"/>
                <w:b w:val="0"/>
                <w:bCs/>
                <w:sz w:val="20"/>
                <w:szCs w:val="20"/>
              </w:rPr>
              <w:t>年初指标值</w:t>
            </w:r>
          </w:p>
        </w:tc>
        <w:tc>
          <w:tcPr>
            <w:tcW w:w="1392" w:type="dxa"/>
            <w:vMerge w:val="restart"/>
            <w:tcBorders>
              <w:top w:val="single" w:sz="4" w:space="0" w:color="000000"/>
              <w:left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textAlignment w:val="center"/>
              <w:rPr>
                <w:rFonts w:ascii="宋体" w:eastAsia="宋体" w:hAnsi="宋体" w:cs="宋体"/>
                <w:b w:val="0"/>
                <w:bCs/>
                <w:sz w:val="20"/>
                <w:szCs w:val="20"/>
              </w:rPr>
            </w:pPr>
            <w:r>
              <w:rPr>
                <w:rFonts w:ascii="宋体" w:eastAsia="宋体" w:hAnsi="宋体" w:cs="宋体" w:hint="eastAsia"/>
                <w:b w:val="0"/>
                <w:bCs/>
                <w:sz w:val="20"/>
                <w:szCs w:val="20"/>
              </w:rPr>
              <w:t>实际完成值</w:t>
            </w:r>
          </w:p>
        </w:tc>
        <w:tc>
          <w:tcPr>
            <w:tcW w:w="663" w:type="dxa"/>
            <w:vMerge w:val="restart"/>
            <w:tcBorders>
              <w:top w:val="single" w:sz="4" w:space="0" w:color="000000"/>
              <w:left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textAlignment w:val="center"/>
              <w:rPr>
                <w:rFonts w:ascii="宋体" w:eastAsia="宋体" w:hAnsi="宋体" w:cs="宋体"/>
                <w:b w:val="0"/>
                <w:bCs/>
                <w:sz w:val="20"/>
                <w:szCs w:val="20"/>
              </w:rPr>
            </w:pPr>
            <w:r>
              <w:rPr>
                <w:rFonts w:ascii="宋体" w:eastAsia="宋体" w:hAnsi="宋体" w:cs="宋体" w:hint="eastAsia"/>
                <w:b w:val="0"/>
                <w:bCs/>
                <w:sz w:val="20"/>
                <w:szCs w:val="20"/>
              </w:rPr>
              <w:t>分值</w:t>
            </w:r>
          </w:p>
        </w:tc>
        <w:tc>
          <w:tcPr>
            <w:tcW w:w="945" w:type="dxa"/>
            <w:vMerge w:val="restart"/>
            <w:tcBorders>
              <w:top w:val="single" w:sz="4" w:space="0" w:color="000000"/>
              <w:left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textAlignment w:val="center"/>
              <w:rPr>
                <w:rFonts w:ascii="宋体" w:eastAsia="宋体" w:hAnsi="宋体" w:cs="宋体"/>
                <w:b w:val="0"/>
                <w:bCs/>
                <w:sz w:val="20"/>
                <w:szCs w:val="20"/>
              </w:rPr>
            </w:pPr>
            <w:r>
              <w:rPr>
                <w:rFonts w:ascii="宋体" w:eastAsia="宋体" w:hAnsi="宋体" w:cs="宋体" w:hint="eastAsia"/>
                <w:b w:val="0"/>
                <w:bCs/>
                <w:sz w:val="20"/>
                <w:szCs w:val="20"/>
              </w:rPr>
              <w:t>得分</w:t>
            </w:r>
          </w:p>
        </w:tc>
        <w:tc>
          <w:tcPr>
            <w:tcW w:w="1725" w:type="dxa"/>
            <w:vMerge w:val="restart"/>
            <w:tcBorders>
              <w:top w:val="single" w:sz="4" w:space="0" w:color="000000"/>
              <w:left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textAlignment w:val="center"/>
              <w:rPr>
                <w:rFonts w:ascii="宋体" w:eastAsia="宋体" w:hAnsi="宋体" w:cs="宋体"/>
                <w:b w:val="0"/>
                <w:bCs/>
                <w:sz w:val="20"/>
                <w:szCs w:val="20"/>
              </w:rPr>
            </w:pPr>
            <w:r>
              <w:rPr>
                <w:rFonts w:ascii="宋体" w:eastAsia="宋体" w:hAnsi="宋体" w:cs="宋体" w:hint="eastAsia"/>
                <w:b w:val="0"/>
                <w:bCs/>
                <w:sz w:val="20"/>
                <w:szCs w:val="20"/>
              </w:rPr>
              <w:t>评分依据</w:t>
            </w:r>
          </w:p>
        </w:tc>
      </w:tr>
      <w:tr w:rsidR="00DB258F" w:rsidTr="004B6EF2">
        <w:trPr>
          <w:trHeight w:val="227"/>
          <w:jc w:val="center"/>
        </w:trPr>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textAlignment w:val="center"/>
              <w:rPr>
                <w:rFonts w:ascii="宋体" w:eastAsia="宋体" w:hAnsi="宋体" w:cs="宋体"/>
                <w:b w:val="0"/>
                <w:bCs/>
                <w:sz w:val="20"/>
                <w:szCs w:val="20"/>
              </w:rPr>
            </w:pPr>
            <w:r>
              <w:rPr>
                <w:rFonts w:ascii="宋体" w:eastAsia="宋体" w:hAnsi="宋体" w:cs="宋体" w:hint="eastAsia"/>
                <w:b w:val="0"/>
                <w:bCs/>
                <w:sz w:val="20"/>
                <w:szCs w:val="20"/>
              </w:rPr>
              <w:t>一级指标</w:t>
            </w:r>
          </w:p>
        </w:tc>
        <w:tc>
          <w:tcPr>
            <w:tcW w:w="1020" w:type="dxa"/>
            <w:tcBorders>
              <w:top w:val="single" w:sz="4" w:space="0" w:color="000000"/>
              <w:left w:val="nil"/>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textAlignment w:val="center"/>
              <w:rPr>
                <w:rFonts w:ascii="宋体" w:eastAsia="宋体" w:hAnsi="宋体" w:cs="宋体"/>
                <w:b w:val="0"/>
                <w:bCs/>
                <w:sz w:val="20"/>
                <w:szCs w:val="20"/>
              </w:rPr>
            </w:pPr>
            <w:r>
              <w:rPr>
                <w:rFonts w:ascii="宋体" w:eastAsia="宋体" w:hAnsi="宋体" w:cs="宋体" w:hint="eastAsia"/>
                <w:b w:val="0"/>
                <w:bCs/>
                <w:sz w:val="20"/>
                <w:szCs w:val="20"/>
              </w:rPr>
              <w:t>二级指标</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textAlignment w:val="center"/>
              <w:rPr>
                <w:rFonts w:ascii="宋体" w:eastAsia="宋体" w:hAnsi="宋体" w:cs="宋体"/>
                <w:b w:val="0"/>
                <w:bCs/>
                <w:sz w:val="20"/>
                <w:szCs w:val="20"/>
              </w:rPr>
            </w:pPr>
            <w:r>
              <w:rPr>
                <w:rFonts w:ascii="宋体" w:eastAsia="宋体" w:hAnsi="宋体" w:cs="宋体" w:hint="eastAsia"/>
                <w:b w:val="0"/>
                <w:bCs/>
                <w:sz w:val="20"/>
                <w:szCs w:val="20"/>
              </w:rPr>
              <w:t>三级指标</w:t>
            </w:r>
          </w:p>
        </w:tc>
        <w:tc>
          <w:tcPr>
            <w:tcW w:w="1245" w:type="dxa"/>
            <w:vMerge/>
            <w:tcBorders>
              <w:left w:val="single" w:sz="4" w:space="0" w:color="000000"/>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textAlignment w:val="center"/>
              <w:rPr>
                <w:rFonts w:ascii="宋体" w:eastAsia="宋体" w:hAnsi="宋体" w:cs="宋体"/>
                <w:b w:val="0"/>
                <w:bCs/>
                <w:sz w:val="20"/>
                <w:szCs w:val="20"/>
              </w:rPr>
            </w:pPr>
          </w:p>
        </w:tc>
        <w:tc>
          <w:tcPr>
            <w:tcW w:w="1392" w:type="dxa"/>
            <w:vMerge/>
            <w:tcBorders>
              <w:left w:val="single" w:sz="4" w:space="0" w:color="000000"/>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textAlignment w:val="center"/>
              <w:rPr>
                <w:rFonts w:ascii="宋体" w:eastAsia="宋体" w:hAnsi="宋体" w:cs="宋体"/>
                <w:b w:val="0"/>
                <w:bCs/>
                <w:sz w:val="20"/>
                <w:szCs w:val="20"/>
              </w:rPr>
            </w:pPr>
          </w:p>
        </w:tc>
        <w:tc>
          <w:tcPr>
            <w:tcW w:w="663" w:type="dxa"/>
            <w:vMerge/>
            <w:tcBorders>
              <w:left w:val="single" w:sz="4" w:space="0" w:color="000000"/>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textAlignment w:val="center"/>
              <w:rPr>
                <w:rFonts w:ascii="宋体" w:eastAsia="宋体" w:hAnsi="宋体" w:cs="宋体"/>
                <w:b w:val="0"/>
                <w:bCs/>
                <w:sz w:val="20"/>
                <w:szCs w:val="20"/>
              </w:rPr>
            </w:pPr>
          </w:p>
        </w:tc>
        <w:tc>
          <w:tcPr>
            <w:tcW w:w="945" w:type="dxa"/>
            <w:vMerge/>
            <w:tcBorders>
              <w:left w:val="single" w:sz="4" w:space="0" w:color="000000"/>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textAlignment w:val="center"/>
              <w:rPr>
                <w:rFonts w:ascii="宋体" w:eastAsia="宋体" w:hAnsi="宋体" w:cs="宋体"/>
                <w:b w:val="0"/>
                <w:bCs/>
                <w:sz w:val="20"/>
                <w:szCs w:val="20"/>
              </w:rPr>
            </w:pPr>
          </w:p>
        </w:tc>
        <w:tc>
          <w:tcPr>
            <w:tcW w:w="1725" w:type="dxa"/>
            <w:vMerge/>
            <w:tcBorders>
              <w:left w:val="single" w:sz="4" w:space="0" w:color="000000"/>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textAlignment w:val="center"/>
              <w:rPr>
                <w:rFonts w:ascii="宋体" w:eastAsia="宋体" w:hAnsi="宋体" w:cs="宋体"/>
                <w:b w:val="0"/>
                <w:bCs/>
                <w:sz w:val="20"/>
                <w:szCs w:val="20"/>
              </w:rPr>
            </w:pPr>
          </w:p>
        </w:tc>
      </w:tr>
      <w:tr w:rsidR="00DB258F" w:rsidTr="004B6EF2">
        <w:trPr>
          <w:trHeight w:val="227"/>
          <w:jc w:val="center"/>
        </w:trPr>
        <w:tc>
          <w:tcPr>
            <w:tcW w:w="6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textAlignment w:val="center"/>
              <w:rPr>
                <w:rFonts w:ascii="宋体" w:eastAsia="宋体" w:hAnsi="宋体" w:cs="宋体"/>
                <w:b w:val="0"/>
                <w:bCs/>
                <w:sz w:val="20"/>
                <w:szCs w:val="20"/>
              </w:rPr>
            </w:pPr>
            <w:r>
              <w:rPr>
                <w:rFonts w:ascii="宋体" w:eastAsia="宋体" w:hAnsi="宋体" w:cs="宋体" w:hint="eastAsia"/>
                <w:b w:val="0"/>
                <w:bCs/>
                <w:sz w:val="20"/>
                <w:szCs w:val="20"/>
              </w:rPr>
              <w:t>决策指标</w:t>
            </w:r>
          </w:p>
        </w:tc>
        <w:tc>
          <w:tcPr>
            <w:tcW w:w="1020" w:type="dxa"/>
            <w:vMerge w:val="restart"/>
            <w:tcBorders>
              <w:top w:val="single" w:sz="4" w:space="0" w:color="000000"/>
              <w:left w:val="nil"/>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textAlignment w:val="center"/>
              <w:rPr>
                <w:rFonts w:ascii="宋体" w:eastAsia="宋体" w:hAnsi="宋体" w:cs="宋体"/>
                <w:b w:val="0"/>
                <w:bCs/>
                <w:sz w:val="20"/>
                <w:szCs w:val="20"/>
              </w:rPr>
            </w:pPr>
            <w:r>
              <w:rPr>
                <w:rFonts w:ascii="宋体" w:eastAsia="宋体" w:hAnsi="宋体" w:cs="宋体" w:hint="eastAsia"/>
                <w:b w:val="0"/>
                <w:bCs/>
                <w:sz w:val="20"/>
                <w:szCs w:val="20"/>
              </w:rPr>
              <w:t>项目立项</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left"/>
              <w:textAlignment w:val="center"/>
              <w:rPr>
                <w:rFonts w:ascii="宋体" w:eastAsia="宋体" w:hAnsi="宋体" w:cs="宋体"/>
                <w:b w:val="0"/>
                <w:bCs/>
                <w:sz w:val="20"/>
                <w:szCs w:val="20"/>
              </w:rPr>
            </w:pPr>
            <w:r>
              <w:rPr>
                <w:rFonts w:ascii="宋体" w:eastAsia="宋体" w:hAnsi="宋体" w:cs="宋体" w:hint="eastAsia"/>
                <w:b w:val="0"/>
                <w:bCs/>
                <w:color w:val="000000"/>
                <w:sz w:val="18"/>
                <w:szCs w:val="18"/>
              </w:rPr>
              <w:t>立项依据充分性</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center"/>
              <w:textAlignment w:val="center"/>
              <w:rPr>
                <w:rFonts w:ascii="宋体" w:eastAsia="宋体" w:hAnsi="宋体" w:cs="宋体"/>
                <w:b w:val="0"/>
                <w:bCs/>
                <w:sz w:val="20"/>
                <w:szCs w:val="20"/>
              </w:rPr>
            </w:pPr>
            <w:r>
              <w:rPr>
                <w:rFonts w:ascii="宋体" w:eastAsia="宋体" w:hAnsi="宋体" w:cs="宋体" w:hint="eastAsia"/>
                <w:b w:val="0"/>
                <w:bCs/>
                <w:color w:val="000000"/>
                <w:sz w:val="18"/>
                <w:szCs w:val="18"/>
              </w:rPr>
              <w:t>充分</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rPr>
                <w:rFonts w:ascii="宋体" w:eastAsia="宋体" w:hAnsi="宋体" w:cs="宋体"/>
                <w:b w:val="0"/>
                <w:bCs/>
                <w:sz w:val="20"/>
                <w:szCs w:val="20"/>
              </w:rPr>
            </w:pPr>
            <w:r>
              <w:rPr>
                <w:rFonts w:ascii="宋体" w:eastAsia="宋体" w:hAnsi="宋体" w:cs="宋体" w:hint="eastAsia"/>
                <w:b w:val="0"/>
                <w:bCs/>
                <w:sz w:val="18"/>
                <w:szCs w:val="18"/>
              </w:rPr>
              <w:t>达成预算目标</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center"/>
              <w:textAlignment w:val="center"/>
              <w:rPr>
                <w:rFonts w:ascii="宋体" w:eastAsia="宋体" w:hAnsi="宋体" w:cs="宋体"/>
                <w:b w:val="0"/>
                <w:bCs/>
                <w:color w:val="000000"/>
                <w:sz w:val="18"/>
                <w:szCs w:val="18"/>
              </w:rPr>
            </w:pPr>
            <w:r>
              <w:rPr>
                <w:rFonts w:ascii="宋体" w:eastAsia="宋体" w:hAnsi="宋体" w:cs="宋体" w:hint="eastAsia"/>
                <w:b w:val="0"/>
                <w:bCs/>
                <w:color w:val="000000"/>
                <w:sz w:val="18"/>
                <w:szCs w:val="18"/>
              </w:rPr>
              <w:t>2</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center"/>
              <w:textAlignment w:val="center"/>
              <w:rPr>
                <w:rFonts w:ascii="宋体" w:eastAsia="宋体" w:hAnsi="宋体" w:cs="宋体"/>
                <w:b w:val="0"/>
                <w:bCs/>
                <w:color w:val="000000"/>
                <w:sz w:val="18"/>
                <w:szCs w:val="18"/>
              </w:rPr>
            </w:pPr>
            <w:r>
              <w:rPr>
                <w:rFonts w:ascii="宋体" w:eastAsia="宋体" w:hAnsi="宋体" w:cs="宋体" w:hint="eastAsia"/>
                <w:b w:val="0"/>
                <w:bCs/>
                <w:color w:val="000000"/>
                <w:sz w:val="18"/>
                <w:szCs w:val="18"/>
              </w:rPr>
              <w:t>2</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Pr="00AA0199" w:rsidRDefault="00DB258F" w:rsidP="004B6EF2">
            <w:pPr>
              <w:widowControl w:val="0"/>
              <w:jc w:val="center"/>
              <w:rPr>
                <w:rFonts w:ascii="宋体" w:eastAsia="宋体" w:hAnsi="宋体" w:cs="宋体"/>
                <w:b w:val="0"/>
                <w:bCs/>
                <w:sz w:val="11"/>
                <w:szCs w:val="11"/>
              </w:rPr>
            </w:pPr>
            <w:r w:rsidRPr="00AA0199">
              <w:rPr>
                <w:rFonts w:ascii="宋体" w:eastAsia="宋体" w:hAnsi="宋体" w:cs="宋体" w:hint="eastAsia"/>
                <w:b w:val="0"/>
                <w:bCs/>
                <w:sz w:val="11"/>
                <w:szCs w:val="11"/>
              </w:rPr>
              <w:t>达成、部分达成、未达成分别得2、1、0分</w:t>
            </w:r>
          </w:p>
        </w:tc>
      </w:tr>
      <w:tr w:rsidR="00DB258F" w:rsidTr="004B6EF2">
        <w:trPr>
          <w:trHeight w:val="240"/>
          <w:jc w:val="center"/>
        </w:trPr>
        <w:tc>
          <w:tcPr>
            <w:tcW w:w="6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rPr>
                <w:rFonts w:ascii="宋体" w:eastAsia="宋体" w:hAnsi="宋体" w:cs="宋体"/>
                <w:b w:val="0"/>
                <w:bCs/>
                <w:sz w:val="20"/>
                <w:szCs w:val="20"/>
              </w:rPr>
            </w:pPr>
          </w:p>
        </w:tc>
        <w:tc>
          <w:tcPr>
            <w:tcW w:w="1020" w:type="dxa"/>
            <w:vMerge/>
            <w:tcBorders>
              <w:top w:val="single" w:sz="4" w:space="0" w:color="000000"/>
              <w:left w:val="nil"/>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rPr>
                <w:rFonts w:ascii="宋体" w:eastAsia="宋体" w:hAnsi="宋体" w:cs="宋体"/>
                <w:b w:val="0"/>
                <w:bCs/>
                <w:sz w:val="20"/>
                <w:szCs w:val="20"/>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left"/>
              <w:textAlignment w:val="center"/>
              <w:rPr>
                <w:rFonts w:ascii="宋体" w:eastAsia="宋体" w:hAnsi="宋体" w:cs="宋体"/>
                <w:b w:val="0"/>
                <w:bCs/>
                <w:sz w:val="20"/>
                <w:szCs w:val="20"/>
              </w:rPr>
            </w:pPr>
            <w:r>
              <w:rPr>
                <w:rFonts w:ascii="宋体" w:eastAsia="宋体" w:hAnsi="宋体" w:cs="宋体" w:hint="eastAsia"/>
                <w:b w:val="0"/>
                <w:bCs/>
                <w:color w:val="000000"/>
                <w:sz w:val="18"/>
                <w:szCs w:val="18"/>
              </w:rPr>
              <w:t>立项程序规范性</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center"/>
              <w:textAlignment w:val="center"/>
              <w:rPr>
                <w:rFonts w:ascii="宋体" w:eastAsia="宋体" w:hAnsi="宋体" w:cs="宋体"/>
                <w:b w:val="0"/>
                <w:bCs/>
                <w:sz w:val="20"/>
                <w:szCs w:val="20"/>
              </w:rPr>
            </w:pPr>
            <w:r>
              <w:rPr>
                <w:rFonts w:ascii="宋体" w:eastAsia="宋体" w:hAnsi="宋体" w:cs="宋体" w:hint="eastAsia"/>
                <w:b w:val="0"/>
                <w:bCs/>
                <w:color w:val="000000"/>
                <w:sz w:val="18"/>
                <w:szCs w:val="18"/>
              </w:rPr>
              <w:t>规范</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rPr>
                <w:rFonts w:ascii="宋体" w:eastAsia="宋体" w:hAnsi="宋体" w:cs="宋体"/>
                <w:b w:val="0"/>
                <w:bCs/>
                <w:sz w:val="20"/>
                <w:szCs w:val="20"/>
              </w:rPr>
            </w:pPr>
            <w:r>
              <w:rPr>
                <w:rFonts w:ascii="宋体" w:eastAsia="宋体" w:hAnsi="宋体" w:cs="宋体" w:hint="eastAsia"/>
                <w:b w:val="0"/>
                <w:bCs/>
                <w:sz w:val="18"/>
                <w:szCs w:val="18"/>
              </w:rPr>
              <w:t>达成预算目标</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center"/>
              <w:textAlignment w:val="center"/>
              <w:rPr>
                <w:rFonts w:ascii="宋体" w:eastAsia="宋体" w:hAnsi="宋体" w:cs="宋体"/>
                <w:b w:val="0"/>
                <w:bCs/>
                <w:color w:val="000000"/>
                <w:sz w:val="18"/>
                <w:szCs w:val="18"/>
              </w:rPr>
            </w:pPr>
            <w:r>
              <w:rPr>
                <w:rFonts w:ascii="宋体" w:eastAsia="宋体" w:hAnsi="宋体" w:cs="宋体" w:hint="eastAsia"/>
                <w:b w:val="0"/>
                <w:bCs/>
                <w:color w:val="000000"/>
                <w:sz w:val="18"/>
                <w:szCs w:val="18"/>
              </w:rPr>
              <w:t>2</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center"/>
              <w:textAlignment w:val="center"/>
              <w:rPr>
                <w:rFonts w:ascii="宋体" w:eastAsia="宋体" w:hAnsi="宋体" w:cs="宋体"/>
                <w:b w:val="0"/>
                <w:bCs/>
                <w:color w:val="000000"/>
                <w:sz w:val="18"/>
                <w:szCs w:val="18"/>
              </w:rPr>
            </w:pPr>
            <w:r>
              <w:rPr>
                <w:rFonts w:ascii="宋体" w:eastAsia="宋体" w:hAnsi="宋体" w:cs="宋体" w:hint="eastAsia"/>
                <w:b w:val="0"/>
                <w:bCs/>
                <w:color w:val="000000"/>
                <w:sz w:val="18"/>
                <w:szCs w:val="18"/>
              </w:rPr>
              <w:t>2</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Pr="00AA0199" w:rsidRDefault="00DB258F" w:rsidP="004B6EF2">
            <w:pPr>
              <w:widowControl w:val="0"/>
              <w:jc w:val="center"/>
              <w:rPr>
                <w:rFonts w:ascii="宋体" w:eastAsia="宋体" w:hAnsi="宋体" w:cs="宋体"/>
                <w:b w:val="0"/>
                <w:bCs/>
                <w:sz w:val="11"/>
                <w:szCs w:val="11"/>
              </w:rPr>
            </w:pPr>
            <w:r w:rsidRPr="00AA0199">
              <w:rPr>
                <w:rFonts w:ascii="宋体" w:eastAsia="宋体" w:hAnsi="宋体" w:cs="宋体" w:hint="eastAsia"/>
                <w:b w:val="0"/>
                <w:bCs/>
                <w:sz w:val="11"/>
                <w:szCs w:val="11"/>
              </w:rPr>
              <w:t>达成、部分达成、未达成分别得2、1、0分</w:t>
            </w:r>
          </w:p>
        </w:tc>
      </w:tr>
      <w:tr w:rsidR="00DB258F" w:rsidTr="004B6EF2">
        <w:trPr>
          <w:trHeight w:val="227"/>
          <w:jc w:val="center"/>
        </w:trPr>
        <w:tc>
          <w:tcPr>
            <w:tcW w:w="6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rPr>
                <w:rFonts w:ascii="宋体" w:eastAsia="宋体" w:hAnsi="宋体" w:cs="宋体"/>
                <w:b w:val="0"/>
                <w:bCs/>
                <w:sz w:val="20"/>
                <w:szCs w:val="20"/>
              </w:rPr>
            </w:pPr>
          </w:p>
        </w:tc>
        <w:tc>
          <w:tcPr>
            <w:tcW w:w="1020" w:type="dxa"/>
            <w:vMerge w:val="restart"/>
            <w:tcBorders>
              <w:top w:val="single" w:sz="4" w:space="0" w:color="000000"/>
              <w:left w:val="nil"/>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textAlignment w:val="center"/>
              <w:rPr>
                <w:rFonts w:ascii="宋体" w:eastAsia="宋体" w:hAnsi="宋体" w:cs="宋体"/>
                <w:b w:val="0"/>
                <w:bCs/>
                <w:sz w:val="20"/>
                <w:szCs w:val="20"/>
              </w:rPr>
            </w:pPr>
            <w:r>
              <w:rPr>
                <w:rFonts w:ascii="宋体" w:eastAsia="宋体" w:hAnsi="宋体" w:cs="宋体" w:hint="eastAsia"/>
                <w:b w:val="0"/>
                <w:bCs/>
                <w:sz w:val="20"/>
                <w:szCs w:val="20"/>
              </w:rPr>
              <w:t>绩效目标</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left"/>
              <w:textAlignment w:val="center"/>
              <w:rPr>
                <w:rFonts w:ascii="宋体" w:eastAsia="宋体" w:hAnsi="宋体" w:cs="宋体"/>
                <w:b w:val="0"/>
                <w:bCs/>
                <w:sz w:val="20"/>
                <w:szCs w:val="20"/>
              </w:rPr>
            </w:pPr>
            <w:r>
              <w:rPr>
                <w:rFonts w:ascii="宋体" w:eastAsia="宋体" w:hAnsi="宋体" w:cs="宋体" w:hint="eastAsia"/>
                <w:b w:val="0"/>
                <w:bCs/>
                <w:color w:val="000000"/>
                <w:sz w:val="18"/>
                <w:szCs w:val="18"/>
              </w:rPr>
              <w:t>绩效目标合理性</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center"/>
              <w:textAlignment w:val="center"/>
              <w:rPr>
                <w:rFonts w:ascii="宋体" w:eastAsia="宋体" w:hAnsi="宋体" w:cs="宋体"/>
                <w:b w:val="0"/>
                <w:bCs/>
                <w:sz w:val="20"/>
                <w:szCs w:val="20"/>
              </w:rPr>
            </w:pPr>
            <w:r>
              <w:rPr>
                <w:rFonts w:ascii="宋体" w:eastAsia="宋体" w:hAnsi="宋体" w:cs="宋体" w:hint="eastAsia"/>
                <w:b w:val="0"/>
                <w:bCs/>
                <w:color w:val="000000"/>
                <w:sz w:val="18"/>
                <w:szCs w:val="18"/>
              </w:rPr>
              <w:t>合理</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rPr>
                <w:rFonts w:ascii="宋体" w:eastAsia="宋体" w:hAnsi="宋体" w:cs="宋体"/>
                <w:b w:val="0"/>
                <w:bCs/>
                <w:sz w:val="20"/>
                <w:szCs w:val="20"/>
              </w:rPr>
            </w:pPr>
            <w:r>
              <w:rPr>
                <w:rFonts w:ascii="宋体" w:eastAsia="宋体" w:hAnsi="宋体" w:cs="宋体" w:hint="eastAsia"/>
                <w:b w:val="0"/>
                <w:bCs/>
                <w:sz w:val="18"/>
                <w:szCs w:val="18"/>
              </w:rPr>
              <w:t>达成预算目标</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center"/>
              <w:textAlignment w:val="center"/>
              <w:rPr>
                <w:rFonts w:ascii="宋体" w:eastAsia="宋体" w:hAnsi="宋体" w:cs="宋体"/>
                <w:b w:val="0"/>
                <w:bCs/>
                <w:color w:val="000000"/>
                <w:sz w:val="18"/>
                <w:szCs w:val="18"/>
              </w:rPr>
            </w:pPr>
            <w:r>
              <w:rPr>
                <w:rFonts w:ascii="宋体" w:eastAsia="宋体" w:hAnsi="宋体" w:cs="宋体" w:hint="eastAsia"/>
                <w:b w:val="0"/>
                <w:bCs/>
                <w:color w:val="000000"/>
                <w:sz w:val="18"/>
                <w:szCs w:val="18"/>
              </w:rPr>
              <w:t>2</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center"/>
              <w:textAlignment w:val="center"/>
              <w:rPr>
                <w:rFonts w:ascii="宋体" w:eastAsia="宋体" w:hAnsi="宋体" w:cs="宋体"/>
                <w:b w:val="0"/>
                <w:bCs/>
                <w:color w:val="000000"/>
                <w:sz w:val="18"/>
                <w:szCs w:val="18"/>
              </w:rPr>
            </w:pPr>
            <w:r>
              <w:rPr>
                <w:rFonts w:ascii="宋体" w:eastAsia="宋体" w:hAnsi="宋体" w:cs="宋体" w:hint="eastAsia"/>
                <w:b w:val="0"/>
                <w:bCs/>
                <w:color w:val="000000"/>
                <w:sz w:val="18"/>
                <w:szCs w:val="18"/>
              </w:rPr>
              <w:t>2</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Pr="00AA0199" w:rsidRDefault="00DB258F" w:rsidP="004B6EF2">
            <w:pPr>
              <w:widowControl w:val="0"/>
              <w:jc w:val="center"/>
              <w:rPr>
                <w:rFonts w:ascii="宋体" w:eastAsia="宋体" w:hAnsi="宋体" w:cs="宋体"/>
                <w:b w:val="0"/>
                <w:bCs/>
                <w:sz w:val="11"/>
                <w:szCs w:val="11"/>
              </w:rPr>
            </w:pPr>
            <w:r w:rsidRPr="00AA0199">
              <w:rPr>
                <w:rFonts w:ascii="宋体" w:eastAsia="宋体" w:hAnsi="宋体" w:cs="宋体" w:hint="eastAsia"/>
                <w:b w:val="0"/>
                <w:bCs/>
                <w:sz w:val="11"/>
                <w:szCs w:val="11"/>
              </w:rPr>
              <w:t>达成、部分达成、未达成分别得2、1、0分</w:t>
            </w:r>
          </w:p>
        </w:tc>
      </w:tr>
      <w:tr w:rsidR="00DB258F" w:rsidTr="004B6EF2">
        <w:trPr>
          <w:trHeight w:val="227"/>
          <w:jc w:val="center"/>
        </w:trPr>
        <w:tc>
          <w:tcPr>
            <w:tcW w:w="6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rPr>
                <w:rFonts w:ascii="宋体" w:eastAsia="宋体" w:hAnsi="宋体" w:cs="宋体"/>
                <w:b w:val="0"/>
                <w:bCs/>
                <w:sz w:val="20"/>
                <w:szCs w:val="20"/>
              </w:rPr>
            </w:pPr>
          </w:p>
        </w:tc>
        <w:tc>
          <w:tcPr>
            <w:tcW w:w="1020" w:type="dxa"/>
            <w:vMerge/>
            <w:tcBorders>
              <w:top w:val="single" w:sz="4" w:space="0" w:color="000000"/>
              <w:left w:val="nil"/>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rPr>
                <w:rFonts w:ascii="宋体" w:eastAsia="宋体" w:hAnsi="宋体" w:cs="宋体"/>
                <w:b w:val="0"/>
                <w:bCs/>
                <w:sz w:val="20"/>
                <w:szCs w:val="20"/>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left"/>
              <w:textAlignment w:val="center"/>
              <w:rPr>
                <w:rFonts w:ascii="宋体" w:eastAsia="宋体" w:hAnsi="宋体" w:cs="宋体"/>
                <w:b w:val="0"/>
                <w:bCs/>
                <w:sz w:val="20"/>
                <w:szCs w:val="20"/>
              </w:rPr>
            </w:pPr>
            <w:r>
              <w:rPr>
                <w:rFonts w:ascii="宋体" w:eastAsia="宋体" w:hAnsi="宋体" w:cs="宋体" w:hint="eastAsia"/>
                <w:b w:val="0"/>
                <w:bCs/>
                <w:color w:val="000000"/>
                <w:sz w:val="18"/>
                <w:szCs w:val="18"/>
              </w:rPr>
              <w:t>绩效指标明确性</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center"/>
              <w:textAlignment w:val="center"/>
              <w:rPr>
                <w:rFonts w:ascii="宋体" w:eastAsia="宋体" w:hAnsi="宋体" w:cs="宋体"/>
                <w:b w:val="0"/>
                <w:bCs/>
                <w:sz w:val="20"/>
                <w:szCs w:val="20"/>
              </w:rPr>
            </w:pPr>
            <w:r>
              <w:rPr>
                <w:rFonts w:ascii="宋体" w:eastAsia="宋体" w:hAnsi="宋体" w:cs="宋体" w:hint="eastAsia"/>
                <w:b w:val="0"/>
                <w:bCs/>
                <w:color w:val="000000"/>
                <w:sz w:val="18"/>
                <w:szCs w:val="18"/>
              </w:rPr>
              <w:t>明确</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rPr>
                <w:rFonts w:ascii="宋体" w:eastAsia="宋体" w:hAnsi="宋体" w:cs="宋体"/>
                <w:b w:val="0"/>
                <w:bCs/>
                <w:sz w:val="20"/>
                <w:szCs w:val="20"/>
              </w:rPr>
            </w:pPr>
            <w:r>
              <w:rPr>
                <w:rFonts w:ascii="宋体" w:eastAsia="宋体" w:hAnsi="宋体" w:cs="宋体" w:hint="eastAsia"/>
                <w:b w:val="0"/>
                <w:bCs/>
                <w:sz w:val="18"/>
                <w:szCs w:val="18"/>
              </w:rPr>
              <w:t>达成预算目标</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center"/>
              <w:textAlignment w:val="center"/>
              <w:rPr>
                <w:rFonts w:ascii="宋体" w:eastAsia="宋体" w:hAnsi="宋体" w:cs="宋体"/>
                <w:b w:val="0"/>
                <w:bCs/>
                <w:color w:val="000000"/>
                <w:sz w:val="18"/>
                <w:szCs w:val="18"/>
              </w:rPr>
            </w:pPr>
            <w:r>
              <w:rPr>
                <w:rFonts w:ascii="宋体" w:eastAsia="宋体" w:hAnsi="宋体" w:cs="宋体" w:hint="eastAsia"/>
                <w:b w:val="0"/>
                <w:bCs/>
                <w:color w:val="000000"/>
                <w:sz w:val="18"/>
                <w:szCs w:val="18"/>
              </w:rPr>
              <w:t>2</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center"/>
              <w:textAlignment w:val="center"/>
              <w:rPr>
                <w:rFonts w:ascii="宋体" w:eastAsia="宋体" w:hAnsi="宋体" w:cs="宋体"/>
                <w:b w:val="0"/>
                <w:bCs/>
                <w:color w:val="000000"/>
                <w:sz w:val="18"/>
                <w:szCs w:val="18"/>
              </w:rPr>
            </w:pPr>
            <w:r>
              <w:rPr>
                <w:rFonts w:ascii="宋体" w:eastAsia="宋体" w:hAnsi="宋体" w:cs="宋体" w:hint="eastAsia"/>
                <w:b w:val="0"/>
                <w:bCs/>
                <w:color w:val="000000"/>
                <w:sz w:val="18"/>
                <w:szCs w:val="18"/>
              </w:rPr>
              <w:t>2</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Pr="00AA0199" w:rsidRDefault="00DB258F" w:rsidP="004B6EF2">
            <w:pPr>
              <w:widowControl w:val="0"/>
              <w:jc w:val="center"/>
              <w:rPr>
                <w:rFonts w:ascii="宋体" w:eastAsia="宋体" w:hAnsi="宋体" w:cs="宋体"/>
                <w:b w:val="0"/>
                <w:bCs/>
                <w:sz w:val="11"/>
                <w:szCs w:val="11"/>
              </w:rPr>
            </w:pPr>
            <w:r w:rsidRPr="00AA0199">
              <w:rPr>
                <w:rFonts w:ascii="宋体" w:eastAsia="宋体" w:hAnsi="宋体" w:cs="宋体" w:hint="eastAsia"/>
                <w:b w:val="0"/>
                <w:bCs/>
                <w:sz w:val="11"/>
                <w:szCs w:val="11"/>
              </w:rPr>
              <w:t>达成、部分达成、未达成分别得2、1、0分</w:t>
            </w:r>
          </w:p>
        </w:tc>
      </w:tr>
      <w:tr w:rsidR="00DB258F" w:rsidTr="004B6EF2">
        <w:trPr>
          <w:trHeight w:val="227"/>
          <w:jc w:val="center"/>
        </w:trPr>
        <w:tc>
          <w:tcPr>
            <w:tcW w:w="6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rPr>
                <w:rFonts w:ascii="宋体" w:eastAsia="宋体" w:hAnsi="宋体" w:cs="宋体"/>
                <w:b w:val="0"/>
                <w:bCs/>
                <w:sz w:val="20"/>
                <w:szCs w:val="20"/>
              </w:rPr>
            </w:pPr>
          </w:p>
        </w:tc>
        <w:tc>
          <w:tcPr>
            <w:tcW w:w="1020" w:type="dxa"/>
            <w:vMerge w:val="restart"/>
            <w:tcBorders>
              <w:top w:val="single" w:sz="4" w:space="0" w:color="000000"/>
              <w:left w:val="nil"/>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textAlignment w:val="center"/>
              <w:rPr>
                <w:rFonts w:ascii="宋体" w:eastAsia="宋体" w:hAnsi="宋体" w:cs="宋体"/>
                <w:b w:val="0"/>
                <w:bCs/>
                <w:sz w:val="20"/>
                <w:szCs w:val="20"/>
              </w:rPr>
            </w:pPr>
            <w:r>
              <w:rPr>
                <w:rFonts w:ascii="宋体" w:eastAsia="宋体" w:hAnsi="宋体" w:cs="宋体" w:hint="eastAsia"/>
                <w:b w:val="0"/>
                <w:bCs/>
                <w:sz w:val="20"/>
                <w:szCs w:val="20"/>
              </w:rPr>
              <w:t>资金投入</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left"/>
              <w:textAlignment w:val="center"/>
              <w:rPr>
                <w:rFonts w:ascii="宋体" w:eastAsia="宋体" w:hAnsi="宋体" w:cs="宋体"/>
                <w:b w:val="0"/>
                <w:bCs/>
                <w:sz w:val="20"/>
                <w:szCs w:val="20"/>
              </w:rPr>
            </w:pPr>
            <w:r>
              <w:rPr>
                <w:rFonts w:ascii="宋体" w:eastAsia="宋体" w:hAnsi="宋体" w:cs="宋体" w:hint="eastAsia"/>
                <w:b w:val="0"/>
                <w:bCs/>
                <w:color w:val="000000"/>
                <w:sz w:val="18"/>
                <w:szCs w:val="18"/>
              </w:rPr>
              <w:t>预算编制科学性</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center"/>
              <w:textAlignment w:val="center"/>
              <w:rPr>
                <w:rFonts w:ascii="宋体" w:eastAsia="宋体" w:hAnsi="宋体" w:cs="宋体"/>
                <w:b w:val="0"/>
                <w:bCs/>
                <w:sz w:val="20"/>
                <w:szCs w:val="20"/>
              </w:rPr>
            </w:pPr>
            <w:r>
              <w:rPr>
                <w:rFonts w:ascii="宋体" w:eastAsia="宋体" w:hAnsi="宋体" w:cs="宋体" w:hint="eastAsia"/>
                <w:b w:val="0"/>
                <w:bCs/>
                <w:color w:val="000000"/>
                <w:sz w:val="18"/>
                <w:szCs w:val="18"/>
              </w:rPr>
              <w:t>科学</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rPr>
                <w:rFonts w:ascii="宋体" w:eastAsia="宋体" w:hAnsi="宋体" w:cs="宋体"/>
                <w:b w:val="0"/>
                <w:bCs/>
                <w:sz w:val="20"/>
                <w:szCs w:val="20"/>
              </w:rPr>
            </w:pPr>
            <w:r>
              <w:rPr>
                <w:rFonts w:ascii="宋体" w:eastAsia="宋体" w:hAnsi="宋体" w:cs="宋体" w:hint="eastAsia"/>
                <w:b w:val="0"/>
                <w:bCs/>
                <w:sz w:val="18"/>
                <w:szCs w:val="18"/>
              </w:rPr>
              <w:t>达成预算目标</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center"/>
              <w:textAlignment w:val="center"/>
              <w:rPr>
                <w:rFonts w:ascii="宋体" w:eastAsia="宋体" w:hAnsi="宋体" w:cs="宋体"/>
                <w:b w:val="0"/>
                <w:bCs/>
                <w:color w:val="000000"/>
                <w:sz w:val="18"/>
                <w:szCs w:val="18"/>
              </w:rPr>
            </w:pPr>
            <w:r>
              <w:rPr>
                <w:rFonts w:ascii="宋体" w:eastAsia="宋体" w:hAnsi="宋体" w:cs="宋体" w:hint="eastAsia"/>
                <w:b w:val="0"/>
                <w:bCs/>
                <w:color w:val="000000"/>
                <w:sz w:val="18"/>
                <w:szCs w:val="18"/>
              </w:rPr>
              <w:t>2</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center"/>
              <w:textAlignment w:val="center"/>
              <w:rPr>
                <w:rFonts w:ascii="宋体" w:eastAsia="宋体" w:hAnsi="宋体" w:cs="宋体"/>
                <w:b w:val="0"/>
                <w:bCs/>
                <w:color w:val="000000"/>
                <w:sz w:val="18"/>
                <w:szCs w:val="18"/>
              </w:rPr>
            </w:pPr>
            <w:r>
              <w:rPr>
                <w:rFonts w:ascii="宋体" w:eastAsia="宋体" w:hAnsi="宋体" w:cs="宋体" w:hint="eastAsia"/>
                <w:b w:val="0"/>
                <w:bCs/>
                <w:color w:val="000000"/>
                <w:sz w:val="18"/>
                <w:szCs w:val="18"/>
              </w:rPr>
              <w:t>2</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Pr="00AA0199" w:rsidRDefault="00DB258F" w:rsidP="004B6EF2">
            <w:pPr>
              <w:widowControl w:val="0"/>
              <w:jc w:val="center"/>
              <w:rPr>
                <w:rFonts w:ascii="宋体" w:eastAsia="宋体" w:hAnsi="宋体" w:cs="宋体"/>
                <w:b w:val="0"/>
                <w:bCs/>
                <w:sz w:val="11"/>
                <w:szCs w:val="11"/>
              </w:rPr>
            </w:pPr>
            <w:r w:rsidRPr="00AA0199">
              <w:rPr>
                <w:rFonts w:ascii="宋体" w:eastAsia="宋体" w:hAnsi="宋体" w:cs="宋体" w:hint="eastAsia"/>
                <w:b w:val="0"/>
                <w:bCs/>
                <w:sz w:val="11"/>
                <w:szCs w:val="11"/>
              </w:rPr>
              <w:t>达成、部分达成、未达成分别得2、1、0分</w:t>
            </w:r>
          </w:p>
        </w:tc>
      </w:tr>
      <w:tr w:rsidR="00DB258F" w:rsidTr="004B6EF2">
        <w:trPr>
          <w:trHeight w:val="227"/>
          <w:jc w:val="center"/>
        </w:trPr>
        <w:tc>
          <w:tcPr>
            <w:tcW w:w="6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rPr>
                <w:rFonts w:ascii="宋体" w:eastAsia="宋体" w:hAnsi="宋体" w:cs="宋体"/>
                <w:b w:val="0"/>
                <w:bCs/>
                <w:sz w:val="20"/>
                <w:szCs w:val="20"/>
              </w:rPr>
            </w:pPr>
          </w:p>
        </w:tc>
        <w:tc>
          <w:tcPr>
            <w:tcW w:w="1020" w:type="dxa"/>
            <w:vMerge/>
            <w:tcBorders>
              <w:top w:val="single" w:sz="4" w:space="0" w:color="000000"/>
              <w:left w:val="nil"/>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rPr>
                <w:rFonts w:ascii="宋体" w:eastAsia="宋体" w:hAnsi="宋体" w:cs="宋体"/>
                <w:b w:val="0"/>
                <w:bCs/>
                <w:sz w:val="20"/>
                <w:szCs w:val="20"/>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left"/>
              <w:textAlignment w:val="center"/>
              <w:rPr>
                <w:rFonts w:ascii="宋体" w:eastAsia="宋体" w:hAnsi="宋体" w:cs="宋体"/>
                <w:b w:val="0"/>
                <w:bCs/>
                <w:sz w:val="20"/>
                <w:szCs w:val="20"/>
              </w:rPr>
            </w:pPr>
            <w:r>
              <w:rPr>
                <w:rFonts w:ascii="宋体" w:eastAsia="宋体" w:hAnsi="宋体" w:cs="宋体" w:hint="eastAsia"/>
                <w:b w:val="0"/>
                <w:bCs/>
                <w:color w:val="000000"/>
                <w:sz w:val="18"/>
                <w:szCs w:val="18"/>
              </w:rPr>
              <w:t>资金分配合理性</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center"/>
              <w:textAlignment w:val="center"/>
              <w:rPr>
                <w:rFonts w:ascii="宋体" w:eastAsia="宋体" w:hAnsi="宋体" w:cs="宋体"/>
                <w:b w:val="0"/>
                <w:bCs/>
                <w:sz w:val="20"/>
                <w:szCs w:val="20"/>
              </w:rPr>
            </w:pPr>
            <w:r>
              <w:rPr>
                <w:rFonts w:ascii="宋体" w:eastAsia="宋体" w:hAnsi="宋体" w:cs="宋体" w:hint="eastAsia"/>
                <w:b w:val="0"/>
                <w:bCs/>
                <w:color w:val="000000"/>
                <w:sz w:val="18"/>
                <w:szCs w:val="18"/>
              </w:rPr>
              <w:t>合理</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rPr>
                <w:rFonts w:ascii="宋体" w:eastAsia="宋体" w:hAnsi="宋体" w:cs="宋体"/>
                <w:b w:val="0"/>
                <w:bCs/>
                <w:sz w:val="20"/>
                <w:szCs w:val="20"/>
              </w:rPr>
            </w:pPr>
            <w:r>
              <w:rPr>
                <w:rFonts w:ascii="宋体" w:eastAsia="宋体" w:hAnsi="宋体" w:cs="宋体" w:hint="eastAsia"/>
                <w:b w:val="0"/>
                <w:bCs/>
                <w:sz w:val="18"/>
                <w:szCs w:val="18"/>
              </w:rPr>
              <w:t>达成预算目标</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center"/>
              <w:textAlignment w:val="center"/>
              <w:rPr>
                <w:rFonts w:ascii="宋体" w:eastAsia="宋体" w:hAnsi="宋体" w:cs="宋体"/>
                <w:b w:val="0"/>
                <w:bCs/>
                <w:color w:val="000000"/>
                <w:sz w:val="18"/>
                <w:szCs w:val="18"/>
              </w:rPr>
            </w:pPr>
            <w:r>
              <w:rPr>
                <w:rFonts w:ascii="宋体" w:eastAsia="宋体" w:hAnsi="宋体" w:cs="宋体" w:hint="eastAsia"/>
                <w:b w:val="0"/>
                <w:bCs/>
                <w:color w:val="000000"/>
                <w:sz w:val="18"/>
                <w:szCs w:val="18"/>
              </w:rPr>
              <w:t>2</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center"/>
              <w:textAlignment w:val="center"/>
              <w:rPr>
                <w:rFonts w:ascii="宋体" w:eastAsia="宋体" w:hAnsi="宋体" w:cs="宋体"/>
                <w:b w:val="0"/>
                <w:bCs/>
                <w:color w:val="000000"/>
                <w:sz w:val="18"/>
                <w:szCs w:val="18"/>
              </w:rPr>
            </w:pPr>
            <w:r>
              <w:rPr>
                <w:rFonts w:ascii="宋体" w:eastAsia="宋体" w:hAnsi="宋体" w:cs="宋体" w:hint="eastAsia"/>
                <w:b w:val="0"/>
                <w:bCs/>
                <w:color w:val="000000"/>
                <w:sz w:val="18"/>
                <w:szCs w:val="18"/>
              </w:rPr>
              <w:t>2</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Pr="00AA0199" w:rsidRDefault="00DB258F" w:rsidP="004B6EF2">
            <w:pPr>
              <w:widowControl w:val="0"/>
              <w:jc w:val="center"/>
              <w:rPr>
                <w:rFonts w:ascii="宋体" w:eastAsia="宋体" w:hAnsi="宋体" w:cs="宋体"/>
                <w:b w:val="0"/>
                <w:bCs/>
                <w:sz w:val="11"/>
                <w:szCs w:val="11"/>
              </w:rPr>
            </w:pPr>
            <w:r w:rsidRPr="00AA0199">
              <w:rPr>
                <w:rFonts w:ascii="宋体" w:eastAsia="宋体" w:hAnsi="宋体" w:cs="宋体" w:hint="eastAsia"/>
                <w:b w:val="0"/>
                <w:bCs/>
                <w:sz w:val="11"/>
                <w:szCs w:val="11"/>
              </w:rPr>
              <w:t>达成、部分达成、未达成分别得2、1、0分</w:t>
            </w:r>
          </w:p>
        </w:tc>
      </w:tr>
      <w:tr w:rsidR="00DB258F" w:rsidTr="004B6EF2">
        <w:trPr>
          <w:trHeight w:val="227"/>
          <w:jc w:val="center"/>
        </w:trPr>
        <w:tc>
          <w:tcPr>
            <w:tcW w:w="6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textAlignment w:val="center"/>
              <w:rPr>
                <w:rFonts w:ascii="宋体" w:eastAsia="宋体" w:hAnsi="宋体" w:cs="宋体"/>
                <w:b w:val="0"/>
                <w:bCs/>
                <w:sz w:val="20"/>
                <w:szCs w:val="20"/>
              </w:rPr>
            </w:pPr>
            <w:r>
              <w:rPr>
                <w:rFonts w:ascii="宋体" w:eastAsia="宋体" w:hAnsi="宋体" w:cs="宋体" w:hint="eastAsia"/>
                <w:b w:val="0"/>
                <w:bCs/>
                <w:sz w:val="20"/>
                <w:szCs w:val="20"/>
              </w:rPr>
              <w:t>过程指标</w:t>
            </w:r>
          </w:p>
        </w:tc>
        <w:tc>
          <w:tcPr>
            <w:tcW w:w="1020" w:type="dxa"/>
            <w:vMerge w:val="restart"/>
            <w:tcBorders>
              <w:top w:val="single" w:sz="4" w:space="0" w:color="000000"/>
              <w:left w:val="nil"/>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textAlignment w:val="center"/>
              <w:rPr>
                <w:rFonts w:ascii="宋体" w:eastAsia="宋体" w:hAnsi="宋体" w:cs="宋体"/>
                <w:b w:val="0"/>
                <w:bCs/>
                <w:sz w:val="20"/>
                <w:szCs w:val="20"/>
              </w:rPr>
            </w:pPr>
            <w:r>
              <w:rPr>
                <w:rFonts w:ascii="宋体" w:eastAsia="宋体" w:hAnsi="宋体" w:cs="宋体" w:hint="eastAsia"/>
                <w:b w:val="0"/>
                <w:bCs/>
                <w:sz w:val="20"/>
                <w:szCs w:val="20"/>
              </w:rPr>
              <w:t>资金管理</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left"/>
              <w:textAlignment w:val="center"/>
              <w:rPr>
                <w:rFonts w:ascii="宋体" w:eastAsia="宋体" w:hAnsi="宋体" w:cs="宋体"/>
                <w:b w:val="0"/>
                <w:bCs/>
                <w:sz w:val="20"/>
                <w:szCs w:val="20"/>
              </w:rPr>
            </w:pPr>
            <w:r>
              <w:rPr>
                <w:rFonts w:ascii="宋体" w:eastAsia="宋体" w:hAnsi="宋体" w:cs="宋体" w:hint="eastAsia"/>
                <w:b w:val="0"/>
                <w:bCs/>
                <w:color w:val="000000"/>
                <w:sz w:val="18"/>
                <w:szCs w:val="18"/>
              </w:rPr>
              <w:t>资金到位率（%）</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center"/>
              <w:textAlignment w:val="center"/>
              <w:rPr>
                <w:rFonts w:ascii="宋体" w:eastAsia="宋体" w:hAnsi="宋体" w:cs="宋体"/>
                <w:b w:val="0"/>
                <w:bCs/>
                <w:color w:val="000000"/>
                <w:sz w:val="18"/>
                <w:szCs w:val="18"/>
              </w:rPr>
            </w:pPr>
            <w:r>
              <w:rPr>
                <w:rFonts w:ascii="宋体" w:eastAsia="宋体" w:hAnsi="宋体" w:cs="宋体" w:hint="eastAsia"/>
                <w:b w:val="0"/>
                <w:bCs/>
                <w:color w:val="000000"/>
                <w:sz w:val="18"/>
                <w:szCs w:val="18"/>
              </w:rPr>
              <w:t>100</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center"/>
              <w:textAlignment w:val="center"/>
              <w:rPr>
                <w:rFonts w:ascii="宋体" w:eastAsia="宋体" w:hAnsi="宋体" w:cs="宋体"/>
                <w:b w:val="0"/>
                <w:bCs/>
                <w:color w:val="000000"/>
                <w:sz w:val="18"/>
                <w:szCs w:val="18"/>
              </w:rPr>
            </w:pPr>
            <w:r>
              <w:rPr>
                <w:rFonts w:ascii="宋体" w:eastAsia="宋体" w:hAnsi="宋体" w:cs="宋体" w:hint="eastAsia"/>
                <w:b w:val="0"/>
                <w:bCs/>
                <w:color w:val="000000"/>
                <w:sz w:val="18"/>
                <w:szCs w:val="18"/>
              </w:rPr>
              <w:t>100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center"/>
              <w:textAlignment w:val="center"/>
              <w:rPr>
                <w:rFonts w:ascii="宋体" w:eastAsia="宋体" w:hAnsi="宋体" w:cs="宋体"/>
                <w:b w:val="0"/>
                <w:bCs/>
                <w:color w:val="000000"/>
                <w:sz w:val="18"/>
                <w:szCs w:val="18"/>
              </w:rPr>
            </w:pPr>
            <w:r>
              <w:rPr>
                <w:rFonts w:ascii="宋体" w:eastAsia="宋体" w:hAnsi="宋体" w:cs="宋体" w:hint="eastAsia"/>
                <w:b w:val="0"/>
                <w:bCs/>
                <w:color w:val="000000"/>
                <w:sz w:val="18"/>
                <w:szCs w:val="18"/>
              </w:rPr>
              <w:t>3</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center"/>
              <w:textAlignment w:val="center"/>
              <w:rPr>
                <w:rFonts w:ascii="宋体" w:eastAsia="宋体" w:hAnsi="宋体" w:cs="宋体"/>
                <w:b w:val="0"/>
                <w:bCs/>
                <w:color w:val="000000"/>
                <w:sz w:val="18"/>
                <w:szCs w:val="18"/>
              </w:rPr>
            </w:pPr>
            <w:r>
              <w:rPr>
                <w:rFonts w:ascii="宋体" w:eastAsia="宋体" w:hAnsi="宋体" w:cs="宋体" w:hint="eastAsia"/>
                <w:b w:val="0"/>
                <w:bCs/>
                <w:color w:val="000000"/>
                <w:sz w:val="18"/>
                <w:szCs w:val="18"/>
              </w:rPr>
              <w:t>3</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Pr="00AA0199" w:rsidRDefault="00DB258F" w:rsidP="004B6EF2">
            <w:pPr>
              <w:widowControl w:val="0"/>
              <w:jc w:val="center"/>
              <w:rPr>
                <w:rFonts w:ascii="宋体" w:eastAsia="宋体" w:hAnsi="宋体" w:cs="宋体"/>
                <w:b w:val="0"/>
                <w:bCs/>
                <w:sz w:val="11"/>
                <w:szCs w:val="11"/>
              </w:rPr>
            </w:pPr>
            <w:r w:rsidRPr="00AA0199">
              <w:rPr>
                <w:rFonts w:ascii="宋体" w:eastAsia="宋体" w:hAnsi="宋体" w:cs="宋体" w:hint="eastAsia"/>
                <w:b w:val="0"/>
                <w:bCs/>
                <w:sz w:val="11"/>
                <w:szCs w:val="11"/>
              </w:rPr>
              <w:t>资金到位率×分值</w:t>
            </w:r>
          </w:p>
        </w:tc>
      </w:tr>
      <w:tr w:rsidR="00DB258F" w:rsidTr="004B6EF2">
        <w:trPr>
          <w:trHeight w:val="227"/>
          <w:jc w:val="center"/>
        </w:trPr>
        <w:tc>
          <w:tcPr>
            <w:tcW w:w="669" w:type="dxa"/>
            <w:vMerge/>
            <w:tcBorders>
              <w:left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textAlignment w:val="center"/>
              <w:rPr>
                <w:rFonts w:ascii="宋体" w:eastAsia="宋体" w:hAnsi="宋体" w:cs="宋体"/>
                <w:b w:val="0"/>
                <w:bCs/>
                <w:sz w:val="20"/>
                <w:szCs w:val="20"/>
              </w:rPr>
            </w:pPr>
          </w:p>
        </w:tc>
        <w:tc>
          <w:tcPr>
            <w:tcW w:w="1020" w:type="dxa"/>
            <w:vMerge/>
            <w:tcBorders>
              <w:left w:val="nil"/>
              <w:right w:val="single" w:sz="4" w:space="0" w:color="000000"/>
            </w:tcBorders>
            <w:shd w:val="clear" w:color="auto" w:fill="auto"/>
            <w:vAlign w:val="center"/>
          </w:tcPr>
          <w:p w:rsidR="00DB258F" w:rsidRDefault="00DB258F" w:rsidP="004B6EF2">
            <w:pPr>
              <w:widowControl w:val="0"/>
              <w:spacing w:line="260" w:lineRule="exact"/>
              <w:jc w:val="center"/>
              <w:textAlignment w:val="center"/>
              <w:rPr>
                <w:rFonts w:ascii="宋体" w:eastAsia="宋体" w:hAnsi="宋体" w:cs="宋体"/>
                <w:b w:val="0"/>
                <w:bCs/>
                <w:sz w:val="20"/>
                <w:szCs w:val="20"/>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left"/>
              <w:textAlignment w:val="center"/>
              <w:rPr>
                <w:rFonts w:ascii="宋体" w:eastAsia="宋体" w:hAnsi="宋体" w:cs="宋体"/>
                <w:b w:val="0"/>
                <w:bCs/>
                <w:sz w:val="20"/>
                <w:szCs w:val="20"/>
              </w:rPr>
            </w:pPr>
            <w:r>
              <w:rPr>
                <w:rFonts w:ascii="宋体" w:eastAsia="宋体" w:hAnsi="宋体" w:cs="宋体" w:hint="eastAsia"/>
                <w:b w:val="0"/>
                <w:bCs/>
                <w:color w:val="000000"/>
                <w:sz w:val="18"/>
                <w:szCs w:val="18"/>
              </w:rPr>
              <w:t>预算执行率（%）</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center"/>
              <w:textAlignment w:val="center"/>
              <w:rPr>
                <w:rFonts w:ascii="宋体" w:eastAsia="宋体" w:hAnsi="宋体" w:cs="宋体"/>
                <w:b w:val="0"/>
                <w:bCs/>
                <w:color w:val="000000"/>
                <w:sz w:val="18"/>
                <w:szCs w:val="18"/>
              </w:rPr>
            </w:pPr>
            <w:r>
              <w:rPr>
                <w:rFonts w:ascii="宋体" w:eastAsia="宋体" w:hAnsi="宋体" w:cs="宋体" w:hint="eastAsia"/>
                <w:b w:val="0"/>
                <w:bCs/>
                <w:color w:val="000000"/>
                <w:sz w:val="18"/>
                <w:szCs w:val="18"/>
              </w:rPr>
              <w:t>100</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C42E68" w:rsidP="004B6EF2">
            <w:pPr>
              <w:jc w:val="center"/>
              <w:textAlignment w:val="center"/>
              <w:rPr>
                <w:rFonts w:ascii="宋体" w:eastAsia="宋体" w:hAnsi="宋体" w:cs="宋体"/>
                <w:b w:val="0"/>
                <w:bCs/>
                <w:color w:val="000000"/>
                <w:sz w:val="18"/>
                <w:szCs w:val="18"/>
              </w:rPr>
            </w:pPr>
            <w:r>
              <w:rPr>
                <w:rFonts w:ascii="宋体" w:eastAsia="宋体" w:hAnsi="宋体" w:cs="宋体" w:hint="eastAsia"/>
                <w:b w:val="0"/>
                <w:bCs/>
                <w:color w:val="000000"/>
                <w:sz w:val="18"/>
                <w:szCs w:val="18"/>
              </w:rPr>
              <w:t>98.35</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center"/>
              <w:textAlignment w:val="center"/>
              <w:rPr>
                <w:rFonts w:ascii="宋体" w:eastAsia="宋体" w:hAnsi="宋体" w:cs="宋体"/>
                <w:b w:val="0"/>
                <w:bCs/>
                <w:color w:val="000000"/>
                <w:sz w:val="18"/>
                <w:szCs w:val="18"/>
              </w:rPr>
            </w:pPr>
            <w:r>
              <w:rPr>
                <w:rFonts w:ascii="宋体" w:eastAsia="宋体" w:hAnsi="宋体" w:cs="宋体" w:hint="eastAsia"/>
                <w:b w:val="0"/>
                <w:bCs/>
                <w:color w:val="000000"/>
                <w:sz w:val="18"/>
                <w:szCs w:val="18"/>
              </w:rPr>
              <w:t>3</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C42E68">
            <w:pPr>
              <w:jc w:val="center"/>
              <w:textAlignment w:val="center"/>
              <w:rPr>
                <w:rFonts w:ascii="宋体" w:eastAsia="宋体" w:hAnsi="宋体" w:cs="宋体"/>
                <w:b w:val="0"/>
                <w:bCs/>
                <w:color w:val="000000"/>
                <w:sz w:val="18"/>
                <w:szCs w:val="18"/>
              </w:rPr>
            </w:pPr>
            <w:r>
              <w:rPr>
                <w:rFonts w:ascii="宋体" w:eastAsia="宋体" w:hAnsi="宋体" w:cs="宋体" w:hint="eastAsia"/>
                <w:b w:val="0"/>
                <w:bCs/>
                <w:color w:val="000000"/>
                <w:sz w:val="18"/>
                <w:szCs w:val="18"/>
              </w:rPr>
              <w:t>2.9</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Pr="00AA0199" w:rsidRDefault="00DB258F" w:rsidP="004B6EF2">
            <w:pPr>
              <w:widowControl w:val="0"/>
              <w:jc w:val="center"/>
              <w:rPr>
                <w:rFonts w:ascii="宋体" w:eastAsia="宋体" w:hAnsi="宋体" w:cs="宋体"/>
                <w:b w:val="0"/>
                <w:bCs/>
                <w:sz w:val="11"/>
                <w:szCs w:val="11"/>
              </w:rPr>
            </w:pPr>
            <w:r w:rsidRPr="00AA0199">
              <w:rPr>
                <w:rFonts w:ascii="宋体" w:eastAsia="宋体" w:hAnsi="宋体" w:cs="宋体" w:hint="eastAsia"/>
                <w:b w:val="0"/>
                <w:bCs/>
                <w:sz w:val="11"/>
                <w:szCs w:val="11"/>
              </w:rPr>
              <w:t>调整率×5%×分值</w:t>
            </w:r>
          </w:p>
        </w:tc>
      </w:tr>
      <w:tr w:rsidR="00DB258F" w:rsidTr="004B6EF2">
        <w:trPr>
          <w:trHeight w:val="227"/>
          <w:jc w:val="center"/>
        </w:trPr>
        <w:tc>
          <w:tcPr>
            <w:tcW w:w="6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rPr>
                <w:rFonts w:ascii="宋体" w:eastAsia="宋体" w:hAnsi="宋体" w:cs="宋体"/>
                <w:b w:val="0"/>
                <w:bCs/>
                <w:sz w:val="20"/>
                <w:szCs w:val="20"/>
              </w:rPr>
            </w:pPr>
          </w:p>
        </w:tc>
        <w:tc>
          <w:tcPr>
            <w:tcW w:w="1020" w:type="dxa"/>
            <w:vMerge/>
            <w:tcBorders>
              <w:top w:val="single" w:sz="4" w:space="0" w:color="000000"/>
              <w:left w:val="nil"/>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rPr>
                <w:rFonts w:ascii="宋体" w:eastAsia="宋体" w:hAnsi="宋体" w:cs="宋体"/>
                <w:b w:val="0"/>
                <w:bCs/>
                <w:sz w:val="20"/>
                <w:szCs w:val="20"/>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left"/>
              <w:textAlignment w:val="center"/>
              <w:rPr>
                <w:rFonts w:ascii="宋体" w:eastAsia="宋体" w:hAnsi="宋体" w:cs="宋体"/>
                <w:b w:val="0"/>
                <w:bCs/>
                <w:sz w:val="20"/>
                <w:szCs w:val="20"/>
              </w:rPr>
            </w:pPr>
            <w:r>
              <w:rPr>
                <w:rFonts w:ascii="宋体" w:eastAsia="宋体" w:hAnsi="宋体" w:cs="宋体" w:hint="eastAsia"/>
                <w:b w:val="0"/>
                <w:bCs/>
                <w:color w:val="000000"/>
                <w:sz w:val="18"/>
                <w:szCs w:val="18"/>
              </w:rPr>
              <w:t>资金使用合规性</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center"/>
              <w:textAlignment w:val="center"/>
              <w:rPr>
                <w:rFonts w:ascii="宋体" w:eastAsia="宋体" w:hAnsi="宋体" w:cs="宋体"/>
                <w:b w:val="0"/>
                <w:bCs/>
                <w:sz w:val="20"/>
                <w:szCs w:val="20"/>
              </w:rPr>
            </w:pPr>
            <w:r>
              <w:rPr>
                <w:rFonts w:ascii="宋体" w:eastAsia="宋体" w:hAnsi="宋体" w:cs="宋体" w:hint="eastAsia"/>
                <w:b w:val="0"/>
                <w:bCs/>
                <w:color w:val="000000"/>
                <w:sz w:val="18"/>
                <w:szCs w:val="18"/>
              </w:rPr>
              <w:t>合规</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rPr>
                <w:rFonts w:ascii="宋体" w:eastAsia="宋体" w:hAnsi="宋体" w:cs="宋体"/>
                <w:b w:val="0"/>
                <w:bCs/>
                <w:sz w:val="20"/>
                <w:szCs w:val="20"/>
              </w:rPr>
            </w:pPr>
            <w:r>
              <w:rPr>
                <w:rFonts w:ascii="宋体" w:eastAsia="宋体" w:hAnsi="宋体" w:cs="宋体" w:hint="eastAsia"/>
                <w:b w:val="0"/>
                <w:bCs/>
                <w:sz w:val="18"/>
                <w:szCs w:val="18"/>
              </w:rPr>
              <w:t>达成预算目标</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center"/>
              <w:textAlignment w:val="center"/>
              <w:rPr>
                <w:rFonts w:ascii="宋体" w:eastAsia="宋体" w:hAnsi="宋体" w:cs="宋体"/>
                <w:b w:val="0"/>
                <w:bCs/>
                <w:color w:val="000000"/>
                <w:sz w:val="18"/>
                <w:szCs w:val="18"/>
              </w:rPr>
            </w:pPr>
            <w:r>
              <w:rPr>
                <w:rFonts w:ascii="宋体" w:eastAsia="宋体" w:hAnsi="宋体" w:cs="宋体" w:hint="eastAsia"/>
                <w:b w:val="0"/>
                <w:bCs/>
                <w:color w:val="000000"/>
                <w:sz w:val="18"/>
                <w:szCs w:val="18"/>
              </w:rPr>
              <w:t>4</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center"/>
              <w:textAlignment w:val="center"/>
              <w:rPr>
                <w:rFonts w:ascii="宋体" w:eastAsia="宋体" w:hAnsi="宋体" w:cs="宋体"/>
                <w:b w:val="0"/>
                <w:bCs/>
                <w:color w:val="000000"/>
                <w:sz w:val="18"/>
                <w:szCs w:val="18"/>
              </w:rPr>
            </w:pPr>
            <w:r>
              <w:rPr>
                <w:rFonts w:ascii="宋体" w:eastAsia="宋体" w:hAnsi="宋体" w:cs="宋体" w:hint="eastAsia"/>
                <w:b w:val="0"/>
                <w:bCs/>
                <w:color w:val="000000"/>
                <w:sz w:val="18"/>
                <w:szCs w:val="18"/>
              </w:rPr>
              <w:t>4</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Pr="00AA0199" w:rsidRDefault="00DB258F" w:rsidP="004B6EF2">
            <w:pPr>
              <w:widowControl w:val="0"/>
              <w:jc w:val="center"/>
              <w:rPr>
                <w:rFonts w:ascii="宋体" w:eastAsia="宋体" w:hAnsi="宋体" w:cs="宋体"/>
                <w:b w:val="0"/>
                <w:bCs/>
                <w:sz w:val="11"/>
                <w:szCs w:val="11"/>
              </w:rPr>
            </w:pPr>
            <w:r w:rsidRPr="00AA0199">
              <w:rPr>
                <w:rFonts w:ascii="宋体" w:eastAsia="宋体" w:hAnsi="宋体" w:cs="宋体" w:hint="eastAsia"/>
                <w:b w:val="0"/>
                <w:bCs/>
                <w:sz w:val="11"/>
                <w:szCs w:val="11"/>
              </w:rPr>
              <w:t>达成、部分达成、未达成分别得2、1、0分</w:t>
            </w:r>
          </w:p>
        </w:tc>
      </w:tr>
      <w:tr w:rsidR="00DB258F" w:rsidTr="004B6EF2">
        <w:trPr>
          <w:trHeight w:val="627"/>
          <w:jc w:val="center"/>
        </w:trPr>
        <w:tc>
          <w:tcPr>
            <w:tcW w:w="6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rPr>
                <w:rFonts w:ascii="宋体" w:eastAsia="宋体" w:hAnsi="宋体" w:cs="宋体"/>
                <w:b w:val="0"/>
                <w:bCs/>
                <w:sz w:val="20"/>
                <w:szCs w:val="20"/>
              </w:rPr>
            </w:pPr>
          </w:p>
        </w:tc>
        <w:tc>
          <w:tcPr>
            <w:tcW w:w="1020" w:type="dxa"/>
            <w:vMerge w:val="restart"/>
            <w:tcBorders>
              <w:top w:val="single" w:sz="4" w:space="0" w:color="000000"/>
              <w:left w:val="nil"/>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textAlignment w:val="center"/>
              <w:rPr>
                <w:rFonts w:ascii="宋体" w:eastAsia="宋体" w:hAnsi="宋体" w:cs="宋体"/>
                <w:b w:val="0"/>
                <w:bCs/>
                <w:sz w:val="20"/>
                <w:szCs w:val="20"/>
              </w:rPr>
            </w:pPr>
            <w:r>
              <w:rPr>
                <w:rFonts w:ascii="宋体" w:eastAsia="宋体" w:hAnsi="宋体" w:cs="宋体" w:hint="eastAsia"/>
                <w:b w:val="0"/>
                <w:bCs/>
                <w:sz w:val="20"/>
                <w:szCs w:val="20"/>
              </w:rPr>
              <w:t>组织实施</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left"/>
              <w:textAlignment w:val="center"/>
              <w:rPr>
                <w:rFonts w:ascii="宋体" w:eastAsia="宋体" w:hAnsi="宋体" w:cs="宋体"/>
                <w:b w:val="0"/>
                <w:bCs/>
                <w:sz w:val="20"/>
                <w:szCs w:val="20"/>
              </w:rPr>
            </w:pPr>
            <w:r>
              <w:rPr>
                <w:rFonts w:ascii="宋体" w:eastAsia="宋体" w:hAnsi="宋体" w:cs="宋体" w:hint="eastAsia"/>
                <w:b w:val="0"/>
                <w:bCs/>
                <w:color w:val="000000"/>
                <w:sz w:val="18"/>
                <w:szCs w:val="18"/>
              </w:rPr>
              <w:t>管理制度健全性</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center"/>
              <w:textAlignment w:val="center"/>
              <w:rPr>
                <w:rFonts w:ascii="宋体" w:eastAsia="宋体" w:hAnsi="宋体" w:cs="宋体"/>
                <w:b w:val="0"/>
                <w:bCs/>
                <w:sz w:val="20"/>
                <w:szCs w:val="20"/>
              </w:rPr>
            </w:pPr>
            <w:r>
              <w:rPr>
                <w:rFonts w:ascii="宋体" w:eastAsia="宋体" w:hAnsi="宋体" w:cs="宋体" w:hint="eastAsia"/>
                <w:b w:val="0"/>
                <w:bCs/>
                <w:color w:val="000000"/>
                <w:sz w:val="18"/>
                <w:szCs w:val="18"/>
              </w:rPr>
              <w:t>健全</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rPr>
                <w:rFonts w:ascii="宋体" w:eastAsia="宋体" w:hAnsi="宋体" w:cs="宋体"/>
                <w:b w:val="0"/>
                <w:bCs/>
                <w:sz w:val="20"/>
                <w:szCs w:val="20"/>
              </w:rPr>
            </w:pPr>
            <w:r>
              <w:rPr>
                <w:rFonts w:ascii="宋体" w:eastAsia="宋体" w:hAnsi="宋体" w:cs="宋体" w:hint="eastAsia"/>
                <w:b w:val="0"/>
                <w:bCs/>
                <w:sz w:val="18"/>
                <w:szCs w:val="18"/>
              </w:rPr>
              <w:t>达成预算目标</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center"/>
              <w:textAlignment w:val="center"/>
              <w:rPr>
                <w:rFonts w:ascii="宋体" w:eastAsia="宋体" w:hAnsi="宋体" w:cs="宋体"/>
                <w:b w:val="0"/>
                <w:bCs/>
                <w:color w:val="000000"/>
                <w:sz w:val="18"/>
                <w:szCs w:val="18"/>
              </w:rPr>
            </w:pPr>
            <w:r>
              <w:rPr>
                <w:rFonts w:ascii="宋体" w:eastAsia="宋体" w:hAnsi="宋体" w:cs="宋体" w:hint="eastAsia"/>
                <w:b w:val="0"/>
                <w:bCs/>
                <w:color w:val="000000"/>
                <w:sz w:val="18"/>
                <w:szCs w:val="18"/>
              </w:rPr>
              <w:t>2</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center"/>
              <w:textAlignment w:val="center"/>
              <w:rPr>
                <w:rFonts w:ascii="宋体" w:eastAsia="宋体" w:hAnsi="宋体" w:cs="宋体"/>
                <w:b w:val="0"/>
                <w:bCs/>
                <w:color w:val="000000"/>
                <w:sz w:val="18"/>
                <w:szCs w:val="18"/>
              </w:rPr>
            </w:pPr>
            <w:r>
              <w:rPr>
                <w:rFonts w:ascii="宋体" w:eastAsia="宋体" w:hAnsi="宋体" w:cs="宋体" w:hint="eastAsia"/>
                <w:b w:val="0"/>
                <w:bCs/>
                <w:color w:val="000000"/>
                <w:sz w:val="18"/>
                <w:szCs w:val="18"/>
              </w:rPr>
              <w:t>2</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Pr="00AA0199" w:rsidRDefault="00DB258F" w:rsidP="004B6EF2">
            <w:pPr>
              <w:widowControl w:val="0"/>
              <w:jc w:val="center"/>
              <w:rPr>
                <w:rFonts w:ascii="宋体" w:eastAsia="宋体" w:hAnsi="宋体" w:cs="宋体"/>
                <w:b w:val="0"/>
                <w:bCs/>
                <w:sz w:val="11"/>
                <w:szCs w:val="11"/>
              </w:rPr>
            </w:pPr>
            <w:r w:rsidRPr="00AA0199">
              <w:rPr>
                <w:rFonts w:ascii="宋体" w:eastAsia="宋体" w:hAnsi="宋体" w:cs="宋体" w:hint="eastAsia"/>
                <w:b w:val="0"/>
                <w:bCs/>
                <w:sz w:val="11"/>
                <w:szCs w:val="11"/>
              </w:rPr>
              <w:t>达成、部分达成、未达成分别得2、1、0分</w:t>
            </w:r>
          </w:p>
        </w:tc>
      </w:tr>
      <w:tr w:rsidR="00DB258F" w:rsidTr="004B6EF2">
        <w:trPr>
          <w:trHeight w:val="227"/>
          <w:jc w:val="center"/>
        </w:trPr>
        <w:tc>
          <w:tcPr>
            <w:tcW w:w="6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rPr>
                <w:rFonts w:ascii="宋体" w:eastAsia="宋体" w:hAnsi="宋体" w:cs="宋体"/>
                <w:b w:val="0"/>
                <w:bCs/>
                <w:sz w:val="20"/>
                <w:szCs w:val="20"/>
              </w:rPr>
            </w:pPr>
          </w:p>
        </w:tc>
        <w:tc>
          <w:tcPr>
            <w:tcW w:w="1020" w:type="dxa"/>
            <w:vMerge/>
            <w:tcBorders>
              <w:top w:val="single" w:sz="4" w:space="0" w:color="000000"/>
              <w:left w:val="nil"/>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rPr>
                <w:rFonts w:ascii="宋体" w:eastAsia="宋体" w:hAnsi="宋体" w:cs="宋体"/>
                <w:b w:val="0"/>
                <w:bCs/>
                <w:sz w:val="20"/>
                <w:szCs w:val="20"/>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left"/>
              <w:textAlignment w:val="center"/>
              <w:rPr>
                <w:rFonts w:ascii="宋体" w:eastAsia="宋体" w:hAnsi="宋体" w:cs="宋体"/>
                <w:b w:val="0"/>
                <w:bCs/>
                <w:color w:val="000000"/>
                <w:sz w:val="18"/>
                <w:szCs w:val="18"/>
              </w:rPr>
            </w:pPr>
            <w:r>
              <w:rPr>
                <w:rFonts w:ascii="宋体" w:eastAsia="宋体" w:hAnsi="宋体" w:cs="宋体" w:hint="eastAsia"/>
                <w:b w:val="0"/>
                <w:bCs/>
                <w:color w:val="000000"/>
                <w:sz w:val="18"/>
                <w:szCs w:val="18"/>
              </w:rPr>
              <w:t>制度执行有效性</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center"/>
              <w:textAlignment w:val="center"/>
              <w:rPr>
                <w:rFonts w:ascii="宋体" w:eastAsia="宋体" w:hAnsi="宋体" w:cs="宋体"/>
                <w:b w:val="0"/>
                <w:bCs/>
                <w:sz w:val="20"/>
                <w:szCs w:val="20"/>
              </w:rPr>
            </w:pPr>
            <w:r>
              <w:rPr>
                <w:rFonts w:ascii="宋体" w:eastAsia="宋体" w:hAnsi="宋体" w:cs="宋体" w:hint="eastAsia"/>
                <w:b w:val="0"/>
                <w:bCs/>
                <w:color w:val="000000"/>
                <w:sz w:val="18"/>
                <w:szCs w:val="18"/>
              </w:rPr>
              <w:t>有效</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rPr>
                <w:rFonts w:ascii="宋体" w:eastAsia="宋体" w:hAnsi="宋体" w:cs="宋体"/>
                <w:b w:val="0"/>
                <w:bCs/>
                <w:sz w:val="20"/>
                <w:szCs w:val="20"/>
              </w:rPr>
            </w:pPr>
            <w:r>
              <w:rPr>
                <w:rFonts w:ascii="宋体" w:eastAsia="宋体" w:hAnsi="宋体" w:cs="宋体" w:hint="eastAsia"/>
                <w:b w:val="0"/>
                <w:bCs/>
                <w:sz w:val="18"/>
                <w:szCs w:val="18"/>
              </w:rPr>
              <w:t>达成预算目标</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center"/>
              <w:textAlignment w:val="center"/>
              <w:rPr>
                <w:rFonts w:ascii="宋体" w:eastAsia="宋体" w:hAnsi="宋体" w:cs="宋体"/>
                <w:b w:val="0"/>
                <w:bCs/>
                <w:color w:val="000000"/>
                <w:sz w:val="18"/>
                <w:szCs w:val="18"/>
              </w:rPr>
            </w:pPr>
            <w:r>
              <w:rPr>
                <w:rFonts w:ascii="宋体" w:eastAsia="宋体" w:hAnsi="宋体" w:cs="宋体" w:hint="eastAsia"/>
                <w:b w:val="0"/>
                <w:bCs/>
                <w:color w:val="000000"/>
                <w:sz w:val="18"/>
                <w:szCs w:val="18"/>
              </w:rPr>
              <w:t>6</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center"/>
              <w:textAlignment w:val="center"/>
              <w:rPr>
                <w:rFonts w:ascii="宋体" w:eastAsia="宋体" w:hAnsi="宋体" w:cs="宋体"/>
                <w:b w:val="0"/>
                <w:bCs/>
                <w:color w:val="000000"/>
                <w:sz w:val="18"/>
                <w:szCs w:val="18"/>
              </w:rPr>
            </w:pPr>
            <w:r>
              <w:rPr>
                <w:rFonts w:ascii="宋体" w:eastAsia="宋体" w:hAnsi="宋体" w:cs="宋体" w:hint="eastAsia"/>
                <w:b w:val="0"/>
                <w:bCs/>
                <w:color w:val="000000"/>
                <w:sz w:val="18"/>
                <w:szCs w:val="18"/>
              </w:rPr>
              <w:t>6</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Pr="00AA0199" w:rsidRDefault="00DB258F" w:rsidP="004B6EF2">
            <w:pPr>
              <w:widowControl w:val="0"/>
              <w:jc w:val="center"/>
              <w:rPr>
                <w:rFonts w:ascii="宋体" w:eastAsia="宋体" w:hAnsi="宋体" w:cs="宋体"/>
                <w:b w:val="0"/>
                <w:bCs/>
                <w:sz w:val="11"/>
                <w:szCs w:val="11"/>
              </w:rPr>
            </w:pPr>
            <w:r w:rsidRPr="00AA0199">
              <w:rPr>
                <w:rFonts w:ascii="宋体" w:eastAsia="宋体" w:hAnsi="宋体" w:cs="宋体" w:hint="eastAsia"/>
                <w:b w:val="0"/>
                <w:bCs/>
                <w:sz w:val="11"/>
                <w:szCs w:val="11"/>
              </w:rPr>
              <w:t>达成、部分达成、未达成分别得2、1、0分</w:t>
            </w:r>
          </w:p>
        </w:tc>
      </w:tr>
      <w:tr w:rsidR="00DB258F" w:rsidTr="004B6EF2">
        <w:trPr>
          <w:trHeight w:val="227"/>
          <w:jc w:val="center"/>
        </w:trPr>
        <w:tc>
          <w:tcPr>
            <w:tcW w:w="6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textAlignment w:val="center"/>
              <w:rPr>
                <w:rFonts w:ascii="宋体" w:eastAsia="宋体" w:hAnsi="宋体" w:cs="宋体"/>
                <w:b w:val="0"/>
                <w:bCs/>
                <w:sz w:val="20"/>
                <w:szCs w:val="20"/>
              </w:rPr>
            </w:pPr>
            <w:r>
              <w:rPr>
                <w:rFonts w:ascii="宋体" w:eastAsia="宋体" w:hAnsi="宋体" w:cs="宋体" w:hint="eastAsia"/>
                <w:b w:val="0"/>
                <w:bCs/>
                <w:sz w:val="20"/>
                <w:szCs w:val="20"/>
              </w:rPr>
              <w:t>产出指标</w:t>
            </w:r>
          </w:p>
        </w:tc>
        <w:tc>
          <w:tcPr>
            <w:tcW w:w="1020" w:type="dxa"/>
            <w:vMerge w:val="restart"/>
            <w:tcBorders>
              <w:top w:val="single" w:sz="4" w:space="0" w:color="000000"/>
              <w:left w:val="nil"/>
              <w:right w:val="single" w:sz="4" w:space="0" w:color="000000"/>
            </w:tcBorders>
            <w:shd w:val="clear" w:color="auto" w:fill="auto"/>
            <w:vAlign w:val="center"/>
          </w:tcPr>
          <w:p w:rsidR="00DB258F" w:rsidRDefault="00DB258F" w:rsidP="004B6EF2">
            <w:pPr>
              <w:widowControl w:val="0"/>
              <w:spacing w:line="260" w:lineRule="exact"/>
              <w:jc w:val="center"/>
              <w:textAlignment w:val="center"/>
              <w:rPr>
                <w:rFonts w:ascii="宋体" w:eastAsia="宋体" w:hAnsi="宋体" w:cs="宋体"/>
                <w:b w:val="0"/>
                <w:bCs/>
                <w:sz w:val="20"/>
                <w:szCs w:val="20"/>
              </w:rPr>
            </w:pPr>
            <w:r>
              <w:rPr>
                <w:rFonts w:ascii="宋体" w:eastAsia="宋体" w:hAnsi="宋体" w:cs="宋体" w:hint="eastAsia"/>
                <w:b w:val="0"/>
                <w:bCs/>
                <w:sz w:val="20"/>
                <w:szCs w:val="20"/>
              </w:rPr>
              <w:t>数量指标</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left"/>
              <w:textAlignment w:val="center"/>
              <w:rPr>
                <w:rFonts w:ascii="宋体" w:eastAsia="宋体" w:hAnsi="宋体" w:cs="宋体"/>
                <w:b w:val="0"/>
                <w:bCs/>
                <w:color w:val="000000"/>
                <w:sz w:val="18"/>
                <w:szCs w:val="18"/>
              </w:rPr>
            </w:pPr>
            <w:r>
              <w:rPr>
                <w:rFonts w:ascii="宋体" w:eastAsia="宋体" w:hAnsi="宋体" w:cs="宋体" w:hint="eastAsia"/>
                <w:b w:val="0"/>
                <w:bCs/>
                <w:color w:val="000000"/>
                <w:sz w:val="18"/>
                <w:szCs w:val="18"/>
              </w:rPr>
              <w:t>踏查点（个）</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9D47F9">
            <w:pPr>
              <w:jc w:val="center"/>
              <w:textAlignment w:val="center"/>
              <w:rPr>
                <w:rFonts w:ascii="宋体" w:eastAsia="宋体" w:hAnsi="宋体" w:cs="宋体"/>
                <w:b w:val="0"/>
                <w:bCs/>
                <w:color w:val="000000"/>
                <w:sz w:val="18"/>
                <w:szCs w:val="18"/>
              </w:rPr>
            </w:pPr>
            <w:r>
              <w:rPr>
                <w:rFonts w:ascii="宋体" w:eastAsia="宋体" w:hAnsi="宋体" w:cs="宋体" w:hint="eastAsia"/>
                <w:b w:val="0"/>
                <w:bCs/>
                <w:color w:val="000000"/>
                <w:sz w:val="18"/>
                <w:szCs w:val="18"/>
              </w:rPr>
              <w:t>≥</w:t>
            </w:r>
            <w:r w:rsidR="009D47F9">
              <w:rPr>
                <w:rFonts w:ascii="宋体" w:eastAsia="宋体" w:hAnsi="宋体" w:cs="宋体" w:hint="eastAsia"/>
                <w:b w:val="0"/>
                <w:bCs/>
                <w:color w:val="000000"/>
                <w:sz w:val="18"/>
                <w:szCs w:val="18"/>
              </w:rPr>
              <w:t>40</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9D47F9" w:rsidP="004B6EF2">
            <w:pPr>
              <w:jc w:val="center"/>
              <w:textAlignment w:val="center"/>
              <w:rPr>
                <w:rFonts w:ascii="宋体" w:eastAsia="宋体" w:hAnsi="宋体" w:cs="宋体"/>
                <w:b w:val="0"/>
                <w:bCs/>
                <w:color w:val="000000"/>
                <w:sz w:val="18"/>
                <w:szCs w:val="18"/>
              </w:rPr>
            </w:pPr>
            <w:r>
              <w:rPr>
                <w:rFonts w:ascii="宋体" w:eastAsia="宋体" w:hAnsi="宋体" w:cs="宋体" w:hint="eastAsia"/>
                <w:b w:val="0"/>
                <w:bCs/>
                <w:color w:val="000000"/>
                <w:sz w:val="18"/>
                <w:szCs w:val="18"/>
              </w:rPr>
              <w:t>85</w:t>
            </w: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258F" w:rsidRDefault="00DB258F" w:rsidP="004B6EF2">
            <w:pPr>
              <w:jc w:val="center"/>
              <w:textAlignment w:val="center"/>
              <w:rPr>
                <w:rFonts w:ascii="宋体" w:eastAsia="宋体" w:hAnsi="宋体" w:cs="宋体"/>
                <w:b w:val="0"/>
                <w:bCs/>
                <w:color w:val="000000"/>
                <w:sz w:val="18"/>
                <w:szCs w:val="18"/>
              </w:rPr>
            </w:pPr>
            <w:r>
              <w:rPr>
                <w:rFonts w:ascii="宋体" w:eastAsia="宋体" w:hAnsi="宋体" w:cs="宋体" w:hint="eastAsia"/>
                <w:b w:val="0"/>
                <w:bCs/>
                <w:color w:val="000000"/>
                <w:sz w:val="18"/>
                <w:szCs w:val="18"/>
              </w:rPr>
              <w:t>7</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258F" w:rsidRDefault="00DB258F" w:rsidP="004B6EF2">
            <w:pPr>
              <w:jc w:val="center"/>
              <w:textAlignment w:val="center"/>
              <w:rPr>
                <w:rFonts w:ascii="宋体" w:eastAsia="宋体" w:hAnsi="宋体" w:cs="宋体"/>
                <w:b w:val="0"/>
                <w:bCs/>
                <w:color w:val="000000"/>
                <w:sz w:val="18"/>
                <w:szCs w:val="18"/>
              </w:rPr>
            </w:pPr>
            <w:r>
              <w:rPr>
                <w:rFonts w:ascii="宋体" w:eastAsia="宋体" w:hAnsi="宋体" w:cs="宋体" w:hint="eastAsia"/>
                <w:b w:val="0"/>
                <w:bCs/>
                <w:color w:val="000000"/>
                <w:sz w:val="18"/>
                <w:szCs w:val="18"/>
              </w:rPr>
              <w:t>7</w:t>
            </w: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258F" w:rsidRPr="00AA0199" w:rsidRDefault="00DB258F" w:rsidP="004B6EF2">
            <w:pPr>
              <w:widowControl w:val="0"/>
              <w:jc w:val="center"/>
              <w:rPr>
                <w:rFonts w:ascii="宋体" w:eastAsia="宋体" w:hAnsi="宋体" w:cs="宋体"/>
                <w:b w:val="0"/>
                <w:bCs/>
                <w:sz w:val="11"/>
                <w:szCs w:val="11"/>
              </w:rPr>
            </w:pPr>
            <w:r w:rsidRPr="00AA0199">
              <w:rPr>
                <w:rFonts w:ascii="宋体" w:eastAsia="宋体" w:hAnsi="宋体" w:cs="宋体" w:hint="eastAsia"/>
                <w:b w:val="0"/>
                <w:bCs/>
                <w:sz w:val="11"/>
                <w:szCs w:val="11"/>
              </w:rPr>
              <w:t>每少1个扣0.5分</w:t>
            </w:r>
          </w:p>
        </w:tc>
      </w:tr>
      <w:tr w:rsidR="00DB258F" w:rsidTr="004B6EF2">
        <w:trPr>
          <w:trHeight w:val="227"/>
          <w:jc w:val="center"/>
        </w:trPr>
        <w:tc>
          <w:tcPr>
            <w:tcW w:w="669" w:type="dxa"/>
            <w:vMerge/>
            <w:tcBorders>
              <w:left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textAlignment w:val="center"/>
              <w:rPr>
                <w:rFonts w:ascii="宋体" w:eastAsia="宋体" w:hAnsi="宋体" w:cs="宋体"/>
                <w:b w:val="0"/>
                <w:bCs/>
                <w:sz w:val="20"/>
                <w:szCs w:val="20"/>
              </w:rPr>
            </w:pPr>
          </w:p>
        </w:tc>
        <w:tc>
          <w:tcPr>
            <w:tcW w:w="1020" w:type="dxa"/>
            <w:vMerge/>
            <w:tcBorders>
              <w:left w:val="nil"/>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textAlignment w:val="center"/>
              <w:rPr>
                <w:rFonts w:ascii="宋体" w:eastAsia="宋体" w:hAnsi="宋体" w:cs="宋体"/>
                <w:b w:val="0"/>
                <w:bCs/>
                <w:sz w:val="20"/>
                <w:szCs w:val="20"/>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left"/>
              <w:textAlignment w:val="center"/>
              <w:rPr>
                <w:rFonts w:ascii="宋体" w:eastAsia="宋体" w:hAnsi="宋体" w:cs="宋体"/>
                <w:b w:val="0"/>
                <w:bCs/>
                <w:color w:val="000000"/>
                <w:sz w:val="18"/>
                <w:szCs w:val="18"/>
              </w:rPr>
            </w:pPr>
            <w:r>
              <w:rPr>
                <w:rFonts w:ascii="宋体" w:eastAsia="宋体" w:hAnsi="宋体" w:cs="宋体" w:hint="eastAsia"/>
                <w:b w:val="0"/>
                <w:bCs/>
                <w:color w:val="000000"/>
                <w:sz w:val="18"/>
                <w:szCs w:val="18"/>
              </w:rPr>
              <w:t>标准样地（个）</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9D47F9">
            <w:pPr>
              <w:jc w:val="center"/>
              <w:textAlignment w:val="center"/>
              <w:rPr>
                <w:rFonts w:ascii="宋体" w:eastAsia="宋体" w:hAnsi="宋体" w:cs="宋体"/>
                <w:b w:val="0"/>
                <w:bCs/>
                <w:color w:val="000000"/>
                <w:sz w:val="18"/>
                <w:szCs w:val="18"/>
              </w:rPr>
            </w:pPr>
            <w:r>
              <w:rPr>
                <w:rFonts w:ascii="宋体" w:eastAsia="宋体" w:hAnsi="宋体" w:cs="宋体" w:hint="eastAsia"/>
                <w:b w:val="0"/>
                <w:bCs/>
                <w:color w:val="000000"/>
                <w:sz w:val="18"/>
                <w:szCs w:val="18"/>
              </w:rPr>
              <w:t>≥</w:t>
            </w:r>
            <w:r w:rsidR="009D47F9">
              <w:rPr>
                <w:rFonts w:ascii="宋体" w:eastAsia="宋体" w:hAnsi="宋体" w:cs="宋体" w:hint="eastAsia"/>
                <w:b w:val="0"/>
                <w:bCs/>
                <w:color w:val="000000"/>
                <w:sz w:val="18"/>
                <w:szCs w:val="18"/>
              </w:rPr>
              <w:t>9</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9D47F9" w:rsidP="004B6EF2">
            <w:pPr>
              <w:jc w:val="center"/>
              <w:textAlignment w:val="center"/>
              <w:rPr>
                <w:rFonts w:ascii="宋体" w:eastAsia="宋体" w:hAnsi="宋体" w:cs="宋体"/>
                <w:b w:val="0"/>
                <w:bCs/>
                <w:color w:val="000000"/>
                <w:sz w:val="18"/>
                <w:szCs w:val="18"/>
              </w:rPr>
            </w:pPr>
            <w:r>
              <w:rPr>
                <w:rFonts w:ascii="宋体" w:eastAsia="宋体" w:hAnsi="宋体" w:cs="宋体" w:hint="eastAsia"/>
                <w:b w:val="0"/>
                <w:bCs/>
                <w:color w:val="000000"/>
                <w:sz w:val="18"/>
                <w:szCs w:val="18"/>
              </w:rPr>
              <w:t>21</w:t>
            </w: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258F" w:rsidRDefault="00DB258F" w:rsidP="004B6EF2">
            <w:pPr>
              <w:jc w:val="center"/>
              <w:textAlignment w:val="center"/>
              <w:rPr>
                <w:rFonts w:ascii="宋体" w:eastAsia="宋体" w:hAnsi="宋体" w:cs="宋体"/>
                <w:b w:val="0"/>
                <w:bCs/>
                <w:color w:val="000000"/>
                <w:sz w:val="18"/>
                <w:szCs w:val="18"/>
              </w:rPr>
            </w:pPr>
            <w:r>
              <w:rPr>
                <w:rFonts w:ascii="宋体" w:eastAsia="宋体" w:hAnsi="宋体" w:cs="宋体" w:hint="eastAsia"/>
                <w:b w:val="0"/>
                <w:bCs/>
                <w:color w:val="000000"/>
                <w:sz w:val="18"/>
                <w:szCs w:val="18"/>
              </w:rPr>
              <w:t>7</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258F" w:rsidRDefault="00DB258F" w:rsidP="004B6EF2">
            <w:pPr>
              <w:jc w:val="center"/>
              <w:textAlignment w:val="center"/>
              <w:rPr>
                <w:rFonts w:ascii="宋体" w:eastAsia="宋体" w:hAnsi="宋体" w:cs="宋体"/>
                <w:b w:val="0"/>
                <w:bCs/>
                <w:color w:val="000000"/>
                <w:sz w:val="18"/>
                <w:szCs w:val="18"/>
              </w:rPr>
            </w:pPr>
            <w:r>
              <w:rPr>
                <w:rFonts w:ascii="宋体" w:eastAsia="宋体" w:hAnsi="宋体" w:cs="宋体" w:hint="eastAsia"/>
                <w:b w:val="0"/>
                <w:bCs/>
                <w:color w:val="000000"/>
                <w:sz w:val="18"/>
                <w:szCs w:val="18"/>
              </w:rPr>
              <w:t>7</w:t>
            </w: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258F" w:rsidRPr="00AA0199" w:rsidRDefault="00DB258F" w:rsidP="004B6EF2">
            <w:pPr>
              <w:widowControl w:val="0"/>
              <w:jc w:val="center"/>
              <w:rPr>
                <w:rFonts w:ascii="宋体" w:eastAsia="宋体" w:hAnsi="宋体" w:cs="宋体"/>
                <w:b w:val="0"/>
                <w:bCs/>
                <w:sz w:val="11"/>
                <w:szCs w:val="11"/>
              </w:rPr>
            </w:pPr>
            <w:r w:rsidRPr="00AA0199">
              <w:rPr>
                <w:rFonts w:ascii="宋体" w:eastAsia="宋体" w:hAnsi="宋体" w:cs="宋体" w:hint="eastAsia"/>
                <w:b w:val="0"/>
                <w:bCs/>
                <w:sz w:val="11"/>
                <w:szCs w:val="11"/>
              </w:rPr>
              <w:t>每少1个扣1分</w:t>
            </w:r>
          </w:p>
        </w:tc>
      </w:tr>
      <w:tr w:rsidR="00DB258F" w:rsidTr="004B6EF2">
        <w:trPr>
          <w:trHeight w:val="227"/>
          <w:jc w:val="center"/>
        </w:trPr>
        <w:tc>
          <w:tcPr>
            <w:tcW w:w="6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rPr>
                <w:rFonts w:ascii="宋体" w:eastAsia="宋体" w:hAnsi="宋体" w:cs="宋体"/>
                <w:b w:val="0"/>
                <w:bCs/>
                <w:sz w:val="20"/>
                <w:szCs w:val="20"/>
              </w:rPr>
            </w:pPr>
          </w:p>
        </w:tc>
        <w:tc>
          <w:tcPr>
            <w:tcW w:w="1020" w:type="dxa"/>
            <w:tcBorders>
              <w:top w:val="single" w:sz="4" w:space="0" w:color="000000"/>
              <w:left w:val="nil"/>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textAlignment w:val="center"/>
              <w:rPr>
                <w:rFonts w:ascii="宋体" w:eastAsia="宋体" w:hAnsi="宋体" w:cs="宋体"/>
                <w:b w:val="0"/>
                <w:bCs/>
                <w:sz w:val="20"/>
                <w:szCs w:val="20"/>
              </w:rPr>
            </w:pPr>
            <w:r>
              <w:rPr>
                <w:rFonts w:ascii="宋体" w:eastAsia="宋体" w:hAnsi="宋体" w:cs="宋体" w:hint="eastAsia"/>
                <w:b w:val="0"/>
                <w:bCs/>
                <w:sz w:val="20"/>
                <w:szCs w:val="20"/>
              </w:rPr>
              <w:t>质量指标</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left"/>
              <w:textAlignment w:val="center"/>
              <w:rPr>
                <w:rFonts w:ascii="宋体" w:eastAsia="宋体" w:hAnsi="宋体" w:cs="宋体"/>
                <w:b w:val="0"/>
                <w:bCs/>
                <w:sz w:val="20"/>
                <w:szCs w:val="20"/>
              </w:rPr>
            </w:pPr>
            <w:r>
              <w:rPr>
                <w:rFonts w:ascii="宋体" w:eastAsia="宋体" w:hAnsi="宋体" w:cs="宋体" w:hint="eastAsia"/>
                <w:b w:val="0"/>
                <w:bCs/>
                <w:sz w:val="18"/>
                <w:szCs w:val="18"/>
              </w:rPr>
              <w:t>形成普查技术报告和资料档案1套</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center"/>
              <w:textAlignment w:val="center"/>
              <w:rPr>
                <w:rFonts w:ascii="宋体" w:eastAsia="宋体" w:hAnsi="宋体" w:cs="宋体"/>
                <w:b w:val="0"/>
                <w:bCs/>
                <w:sz w:val="20"/>
                <w:szCs w:val="20"/>
              </w:rPr>
            </w:pPr>
            <w:r>
              <w:rPr>
                <w:rFonts w:ascii="宋体" w:eastAsia="宋体" w:hAnsi="宋体" w:cs="宋体" w:hint="eastAsia"/>
                <w:b w:val="0"/>
                <w:bCs/>
                <w:color w:val="000000"/>
                <w:sz w:val="18"/>
                <w:szCs w:val="18"/>
              </w:rPr>
              <w:t>≥1</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center"/>
              <w:textAlignment w:val="center"/>
              <w:rPr>
                <w:rFonts w:ascii="宋体" w:eastAsia="宋体" w:hAnsi="宋体" w:cs="宋体"/>
                <w:b w:val="0"/>
                <w:bCs/>
                <w:color w:val="000000"/>
                <w:sz w:val="18"/>
                <w:szCs w:val="18"/>
              </w:rPr>
            </w:pPr>
            <w:r>
              <w:rPr>
                <w:rFonts w:ascii="宋体" w:eastAsia="宋体" w:hAnsi="宋体" w:cs="宋体" w:hint="eastAsia"/>
                <w:b w:val="0"/>
                <w:bCs/>
                <w:color w:val="000000"/>
                <w:sz w:val="18"/>
                <w:szCs w:val="18"/>
              </w:rPr>
              <w:t>1</w:t>
            </w: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258F" w:rsidRDefault="00DB258F" w:rsidP="004B6EF2">
            <w:pPr>
              <w:jc w:val="center"/>
              <w:textAlignment w:val="center"/>
              <w:rPr>
                <w:rFonts w:ascii="宋体" w:eastAsia="宋体" w:hAnsi="宋体" w:cs="宋体"/>
                <w:b w:val="0"/>
                <w:bCs/>
                <w:color w:val="000000"/>
                <w:sz w:val="18"/>
                <w:szCs w:val="18"/>
              </w:rPr>
            </w:pPr>
            <w:r>
              <w:rPr>
                <w:rFonts w:ascii="宋体" w:eastAsia="宋体" w:hAnsi="宋体" w:cs="宋体" w:hint="eastAsia"/>
                <w:b w:val="0"/>
                <w:bCs/>
                <w:color w:val="000000"/>
                <w:sz w:val="18"/>
                <w:szCs w:val="18"/>
              </w:rPr>
              <w:t>7</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258F" w:rsidRDefault="00DB258F" w:rsidP="004B6EF2">
            <w:pPr>
              <w:jc w:val="center"/>
              <w:textAlignment w:val="center"/>
              <w:rPr>
                <w:rFonts w:ascii="宋体" w:eastAsia="宋体" w:hAnsi="宋体" w:cs="宋体"/>
                <w:b w:val="0"/>
                <w:bCs/>
                <w:color w:val="000000"/>
                <w:sz w:val="18"/>
                <w:szCs w:val="18"/>
              </w:rPr>
            </w:pPr>
            <w:r>
              <w:rPr>
                <w:rFonts w:ascii="宋体" w:eastAsia="宋体" w:hAnsi="宋体" w:cs="宋体" w:hint="eastAsia"/>
                <w:b w:val="0"/>
                <w:bCs/>
                <w:color w:val="000000"/>
                <w:sz w:val="18"/>
                <w:szCs w:val="18"/>
              </w:rPr>
              <w:t>7</w:t>
            </w: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258F" w:rsidRPr="00AA0199" w:rsidRDefault="00DB258F" w:rsidP="004B6EF2">
            <w:pPr>
              <w:widowControl w:val="0"/>
              <w:jc w:val="center"/>
              <w:rPr>
                <w:rFonts w:ascii="宋体" w:eastAsia="宋体" w:hAnsi="宋体" w:cs="宋体"/>
                <w:b w:val="0"/>
                <w:bCs/>
                <w:sz w:val="11"/>
                <w:szCs w:val="11"/>
              </w:rPr>
            </w:pPr>
            <w:r w:rsidRPr="00AA0199">
              <w:rPr>
                <w:rFonts w:ascii="宋体" w:eastAsia="宋体" w:hAnsi="宋体" w:cs="宋体" w:hint="eastAsia"/>
                <w:b w:val="0"/>
                <w:bCs/>
                <w:sz w:val="11"/>
                <w:szCs w:val="11"/>
              </w:rPr>
              <w:t>完成得满分，完不成不得分</w:t>
            </w:r>
          </w:p>
        </w:tc>
      </w:tr>
      <w:tr w:rsidR="00DB258F" w:rsidTr="004B6EF2">
        <w:trPr>
          <w:trHeight w:val="227"/>
          <w:jc w:val="center"/>
        </w:trPr>
        <w:tc>
          <w:tcPr>
            <w:tcW w:w="6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rPr>
                <w:rFonts w:ascii="宋体" w:eastAsia="宋体" w:hAnsi="宋体" w:cs="宋体"/>
                <w:b w:val="0"/>
                <w:bCs/>
                <w:sz w:val="20"/>
                <w:szCs w:val="20"/>
              </w:rPr>
            </w:pPr>
          </w:p>
        </w:tc>
        <w:tc>
          <w:tcPr>
            <w:tcW w:w="1020" w:type="dxa"/>
            <w:tcBorders>
              <w:top w:val="single" w:sz="4" w:space="0" w:color="000000"/>
              <w:left w:val="nil"/>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textAlignment w:val="center"/>
              <w:rPr>
                <w:rFonts w:ascii="宋体" w:eastAsia="宋体" w:hAnsi="宋体" w:cs="宋体"/>
                <w:b w:val="0"/>
                <w:bCs/>
                <w:sz w:val="20"/>
                <w:szCs w:val="20"/>
              </w:rPr>
            </w:pPr>
            <w:r>
              <w:rPr>
                <w:rFonts w:ascii="宋体" w:eastAsia="宋体" w:hAnsi="宋体" w:cs="宋体" w:hint="eastAsia"/>
                <w:b w:val="0"/>
                <w:bCs/>
                <w:sz w:val="20"/>
                <w:szCs w:val="20"/>
              </w:rPr>
              <w:t>时效指标</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left"/>
              <w:textAlignment w:val="center"/>
              <w:rPr>
                <w:rFonts w:ascii="宋体" w:eastAsia="宋体" w:hAnsi="宋体" w:cs="宋体"/>
                <w:b w:val="0"/>
                <w:bCs/>
                <w:sz w:val="20"/>
                <w:szCs w:val="20"/>
              </w:rPr>
            </w:pPr>
            <w:r>
              <w:rPr>
                <w:rFonts w:ascii="宋体" w:eastAsia="宋体" w:hAnsi="宋体" w:cs="宋体" w:hint="eastAsia"/>
                <w:b w:val="0"/>
                <w:bCs/>
                <w:color w:val="000000"/>
                <w:sz w:val="18"/>
                <w:szCs w:val="18"/>
              </w:rPr>
              <w:t>完成及时性</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center"/>
              <w:textAlignment w:val="center"/>
              <w:rPr>
                <w:rFonts w:ascii="宋体" w:eastAsia="宋体" w:hAnsi="宋体" w:cs="宋体"/>
                <w:b w:val="0"/>
                <w:bCs/>
                <w:sz w:val="20"/>
                <w:szCs w:val="20"/>
              </w:rPr>
            </w:pPr>
            <w:r>
              <w:rPr>
                <w:rFonts w:ascii="宋体" w:eastAsia="宋体" w:hAnsi="宋体" w:cs="宋体" w:hint="eastAsia"/>
                <w:b w:val="0"/>
                <w:bCs/>
                <w:color w:val="000000"/>
                <w:sz w:val="18"/>
                <w:szCs w:val="18"/>
              </w:rPr>
              <w:t>及时</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rPr>
                <w:rFonts w:ascii="宋体" w:eastAsia="宋体" w:hAnsi="宋体" w:cs="宋体"/>
                <w:b w:val="0"/>
                <w:bCs/>
                <w:sz w:val="20"/>
                <w:szCs w:val="20"/>
              </w:rPr>
            </w:pPr>
            <w:r>
              <w:rPr>
                <w:rFonts w:ascii="宋体" w:eastAsia="宋体" w:hAnsi="宋体" w:cs="宋体" w:hint="eastAsia"/>
                <w:b w:val="0"/>
                <w:bCs/>
                <w:sz w:val="18"/>
                <w:szCs w:val="18"/>
              </w:rPr>
              <w:t>达成预算目标</w:t>
            </w: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258F" w:rsidRDefault="00DB258F" w:rsidP="004B6EF2">
            <w:pPr>
              <w:jc w:val="center"/>
              <w:textAlignment w:val="center"/>
              <w:rPr>
                <w:rFonts w:ascii="宋体" w:eastAsia="宋体" w:hAnsi="宋体" w:cs="宋体"/>
                <w:b w:val="0"/>
                <w:bCs/>
                <w:color w:val="000000"/>
                <w:sz w:val="18"/>
                <w:szCs w:val="18"/>
              </w:rPr>
            </w:pPr>
            <w:r>
              <w:rPr>
                <w:rFonts w:ascii="宋体" w:eastAsia="宋体" w:hAnsi="宋体" w:cs="宋体" w:hint="eastAsia"/>
                <w:b w:val="0"/>
                <w:bCs/>
                <w:color w:val="000000"/>
                <w:sz w:val="18"/>
                <w:szCs w:val="18"/>
              </w:rPr>
              <w:t>5</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258F" w:rsidRDefault="00DB258F" w:rsidP="004B6EF2">
            <w:pPr>
              <w:jc w:val="center"/>
              <w:textAlignment w:val="center"/>
              <w:rPr>
                <w:rFonts w:ascii="宋体" w:eastAsia="宋体" w:hAnsi="宋体" w:cs="宋体"/>
                <w:b w:val="0"/>
                <w:bCs/>
                <w:color w:val="000000"/>
                <w:sz w:val="18"/>
                <w:szCs w:val="18"/>
              </w:rPr>
            </w:pPr>
            <w:r>
              <w:rPr>
                <w:rFonts w:ascii="宋体" w:eastAsia="宋体" w:hAnsi="宋体" w:cs="宋体" w:hint="eastAsia"/>
                <w:b w:val="0"/>
                <w:bCs/>
                <w:color w:val="000000"/>
                <w:sz w:val="18"/>
                <w:szCs w:val="18"/>
              </w:rPr>
              <w:t>5</w:t>
            </w: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258F" w:rsidRPr="00AA0199" w:rsidRDefault="00DB258F" w:rsidP="004B6EF2">
            <w:pPr>
              <w:widowControl w:val="0"/>
              <w:jc w:val="center"/>
              <w:rPr>
                <w:rFonts w:ascii="宋体" w:eastAsia="宋体" w:hAnsi="宋体" w:cs="宋体"/>
                <w:b w:val="0"/>
                <w:bCs/>
                <w:sz w:val="11"/>
                <w:szCs w:val="11"/>
              </w:rPr>
            </w:pPr>
            <w:r w:rsidRPr="00AA0199">
              <w:rPr>
                <w:rFonts w:ascii="宋体" w:eastAsia="宋体" w:hAnsi="宋体" w:cs="宋体" w:hint="eastAsia"/>
                <w:b w:val="0"/>
                <w:bCs/>
                <w:sz w:val="11"/>
                <w:szCs w:val="11"/>
              </w:rPr>
              <w:t>达成、部分达成、未达成分别得2、1、0分</w:t>
            </w:r>
          </w:p>
        </w:tc>
      </w:tr>
      <w:tr w:rsidR="00DB258F" w:rsidTr="004B6EF2">
        <w:trPr>
          <w:trHeight w:val="227"/>
          <w:jc w:val="center"/>
        </w:trPr>
        <w:tc>
          <w:tcPr>
            <w:tcW w:w="6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rPr>
                <w:rFonts w:ascii="宋体" w:eastAsia="宋体" w:hAnsi="宋体" w:cs="宋体"/>
                <w:b w:val="0"/>
                <w:bCs/>
                <w:sz w:val="20"/>
                <w:szCs w:val="20"/>
              </w:rPr>
            </w:pPr>
          </w:p>
        </w:tc>
        <w:tc>
          <w:tcPr>
            <w:tcW w:w="1020" w:type="dxa"/>
            <w:tcBorders>
              <w:top w:val="single" w:sz="4" w:space="0" w:color="000000"/>
              <w:left w:val="nil"/>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textAlignment w:val="center"/>
              <w:rPr>
                <w:rFonts w:ascii="宋体" w:eastAsia="宋体" w:hAnsi="宋体" w:cs="宋体"/>
                <w:b w:val="0"/>
                <w:bCs/>
                <w:sz w:val="20"/>
                <w:szCs w:val="20"/>
              </w:rPr>
            </w:pPr>
            <w:r>
              <w:rPr>
                <w:rFonts w:ascii="宋体" w:eastAsia="宋体" w:hAnsi="宋体" w:cs="宋体" w:hint="eastAsia"/>
                <w:b w:val="0"/>
                <w:bCs/>
                <w:sz w:val="20"/>
                <w:szCs w:val="20"/>
              </w:rPr>
              <w:t>成本指标</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left"/>
              <w:textAlignment w:val="center"/>
              <w:rPr>
                <w:rFonts w:ascii="宋体" w:eastAsia="宋体" w:hAnsi="宋体" w:cs="宋体"/>
                <w:b w:val="0"/>
                <w:bCs/>
                <w:sz w:val="20"/>
                <w:szCs w:val="20"/>
              </w:rPr>
            </w:pPr>
            <w:r>
              <w:rPr>
                <w:rFonts w:ascii="宋体" w:eastAsia="宋体" w:hAnsi="宋体" w:cs="宋体" w:hint="eastAsia"/>
                <w:b w:val="0"/>
                <w:bCs/>
                <w:color w:val="000000"/>
                <w:sz w:val="18"/>
                <w:szCs w:val="18"/>
              </w:rPr>
              <w:t>支出与年初预算比率（%）</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center"/>
              <w:textAlignment w:val="center"/>
              <w:rPr>
                <w:rFonts w:ascii="宋体" w:eastAsia="宋体" w:hAnsi="宋体" w:cs="宋体"/>
                <w:b w:val="0"/>
                <w:bCs/>
                <w:sz w:val="20"/>
                <w:szCs w:val="20"/>
              </w:rPr>
            </w:pPr>
            <w:r>
              <w:rPr>
                <w:rFonts w:ascii="宋体" w:eastAsia="宋体" w:hAnsi="宋体" w:cs="宋体" w:hint="eastAsia"/>
                <w:b w:val="0"/>
                <w:bCs/>
                <w:color w:val="000000"/>
                <w:sz w:val="18"/>
                <w:szCs w:val="18"/>
              </w:rPr>
              <w:t>≤100</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9D47F9" w:rsidP="004B6EF2">
            <w:pPr>
              <w:widowControl w:val="0"/>
              <w:spacing w:line="260" w:lineRule="exact"/>
              <w:jc w:val="center"/>
              <w:rPr>
                <w:rFonts w:ascii="宋体" w:eastAsia="宋体" w:hAnsi="宋体" w:cs="宋体"/>
                <w:b w:val="0"/>
                <w:bCs/>
                <w:sz w:val="20"/>
                <w:szCs w:val="20"/>
              </w:rPr>
            </w:pPr>
            <w:r>
              <w:rPr>
                <w:rFonts w:ascii="宋体" w:eastAsia="宋体" w:hAnsi="宋体" w:cs="宋体" w:hint="eastAsia"/>
                <w:b w:val="0"/>
                <w:bCs/>
                <w:sz w:val="20"/>
                <w:szCs w:val="20"/>
              </w:rPr>
              <w:t>98.35</w:t>
            </w:r>
            <w:r w:rsidR="00DB258F">
              <w:rPr>
                <w:rFonts w:ascii="宋体" w:eastAsia="宋体" w:hAnsi="宋体" w:cs="宋体" w:hint="eastAsia"/>
                <w:b w:val="0"/>
                <w:bCs/>
                <w:sz w:val="20"/>
                <w:szCs w:val="20"/>
              </w:rPr>
              <w:t>%</w:t>
            </w: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258F" w:rsidRDefault="00DB258F" w:rsidP="004B6EF2">
            <w:pPr>
              <w:jc w:val="center"/>
              <w:textAlignment w:val="center"/>
              <w:rPr>
                <w:rFonts w:ascii="宋体" w:eastAsia="宋体" w:hAnsi="宋体" w:cs="宋体"/>
                <w:b w:val="0"/>
                <w:bCs/>
                <w:color w:val="000000"/>
                <w:sz w:val="18"/>
                <w:szCs w:val="18"/>
              </w:rPr>
            </w:pPr>
            <w:r>
              <w:rPr>
                <w:rFonts w:ascii="宋体" w:eastAsia="宋体" w:hAnsi="宋体" w:cs="宋体" w:hint="eastAsia"/>
                <w:b w:val="0"/>
                <w:bCs/>
                <w:color w:val="000000"/>
                <w:sz w:val="18"/>
                <w:szCs w:val="18"/>
              </w:rPr>
              <w:t>4</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258F" w:rsidRDefault="00DB258F" w:rsidP="004B6EF2">
            <w:pPr>
              <w:jc w:val="center"/>
              <w:textAlignment w:val="center"/>
              <w:rPr>
                <w:rFonts w:ascii="宋体" w:eastAsia="宋体" w:hAnsi="宋体" w:cs="宋体"/>
                <w:b w:val="0"/>
                <w:bCs/>
                <w:color w:val="000000"/>
                <w:sz w:val="18"/>
                <w:szCs w:val="18"/>
              </w:rPr>
            </w:pPr>
            <w:r>
              <w:rPr>
                <w:rFonts w:ascii="宋体" w:eastAsia="宋体" w:hAnsi="宋体" w:cs="宋体" w:hint="eastAsia"/>
                <w:b w:val="0"/>
                <w:bCs/>
                <w:color w:val="000000"/>
                <w:sz w:val="18"/>
                <w:szCs w:val="18"/>
              </w:rPr>
              <w:t>4</w:t>
            </w: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258F" w:rsidRPr="00AA0199" w:rsidRDefault="00DB258F" w:rsidP="004B6EF2">
            <w:pPr>
              <w:widowControl w:val="0"/>
              <w:jc w:val="center"/>
              <w:rPr>
                <w:rFonts w:ascii="宋体" w:eastAsia="宋体" w:hAnsi="宋体" w:cs="宋体"/>
                <w:b w:val="0"/>
                <w:bCs/>
                <w:sz w:val="11"/>
                <w:szCs w:val="11"/>
              </w:rPr>
            </w:pPr>
            <w:r w:rsidRPr="00AA0199">
              <w:rPr>
                <w:rFonts w:ascii="宋体" w:eastAsia="宋体" w:hAnsi="宋体" w:cs="宋体" w:hint="eastAsia"/>
                <w:b w:val="0"/>
                <w:bCs/>
                <w:sz w:val="11"/>
                <w:szCs w:val="11"/>
              </w:rPr>
              <w:t>超过100%不得分</w:t>
            </w:r>
          </w:p>
        </w:tc>
      </w:tr>
      <w:tr w:rsidR="00DB258F" w:rsidTr="004B6EF2">
        <w:trPr>
          <w:trHeight w:val="227"/>
          <w:jc w:val="center"/>
        </w:trPr>
        <w:tc>
          <w:tcPr>
            <w:tcW w:w="6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textAlignment w:val="center"/>
              <w:rPr>
                <w:rFonts w:ascii="宋体" w:eastAsia="宋体" w:hAnsi="宋体" w:cs="宋体"/>
                <w:b w:val="0"/>
                <w:bCs/>
                <w:sz w:val="20"/>
                <w:szCs w:val="20"/>
              </w:rPr>
            </w:pPr>
            <w:r>
              <w:rPr>
                <w:rFonts w:ascii="宋体" w:eastAsia="宋体" w:hAnsi="宋体" w:cs="宋体" w:hint="eastAsia"/>
                <w:b w:val="0"/>
                <w:bCs/>
                <w:sz w:val="20"/>
                <w:szCs w:val="20"/>
              </w:rPr>
              <w:t>效益指标</w:t>
            </w:r>
          </w:p>
        </w:tc>
        <w:tc>
          <w:tcPr>
            <w:tcW w:w="1020" w:type="dxa"/>
            <w:tcBorders>
              <w:top w:val="single" w:sz="4" w:space="0" w:color="000000"/>
              <w:left w:val="nil"/>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textAlignment w:val="center"/>
              <w:rPr>
                <w:rFonts w:ascii="宋体" w:eastAsia="宋体" w:hAnsi="宋体" w:cs="宋体"/>
                <w:b w:val="0"/>
                <w:bCs/>
                <w:sz w:val="20"/>
                <w:szCs w:val="20"/>
              </w:rPr>
            </w:pPr>
            <w:r>
              <w:rPr>
                <w:rFonts w:ascii="宋体" w:eastAsia="宋体" w:hAnsi="宋体" w:cs="宋体" w:hint="eastAsia"/>
                <w:b w:val="0"/>
                <w:bCs/>
                <w:sz w:val="20"/>
                <w:szCs w:val="20"/>
              </w:rPr>
              <w:t>经济效益指标</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left"/>
              <w:textAlignment w:val="center"/>
              <w:rPr>
                <w:rFonts w:ascii="宋体" w:eastAsia="宋体" w:hAnsi="宋体" w:cs="宋体"/>
                <w:b w:val="0"/>
                <w:bCs/>
                <w:sz w:val="20"/>
                <w:szCs w:val="20"/>
              </w:rPr>
            </w:pPr>
            <w:r>
              <w:rPr>
                <w:rFonts w:ascii="宋体" w:eastAsia="宋体" w:hAnsi="宋体" w:cs="宋体" w:hint="eastAsia"/>
                <w:b w:val="0"/>
                <w:bCs/>
                <w:color w:val="000000"/>
                <w:sz w:val="18"/>
                <w:szCs w:val="18"/>
              </w:rPr>
              <w:t>农业生产稳产增产</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left"/>
              <w:textAlignment w:val="center"/>
              <w:rPr>
                <w:rFonts w:ascii="宋体" w:eastAsia="宋体" w:hAnsi="宋体" w:cs="宋体"/>
                <w:b w:val="0"/>
                <w:bCs/>
                <w:sz w:val="20"/>
                <w:szCs w:val="20"/>
              </w:rPr>
            </w:pPr>
            <w:r>
              <w:rPr>
                <w:rFonts w:ascii="宋体" w:eastAsia="宋体" w:hAnsi="宋体" w:cs="宋体" w:hint="eastAsia"/>
                <w:b w:val="0"/>
                <w:bCs/>
                <w:color w:val="000000"/>
                <w:sz w:val="18"/>
                <w:szCs w:val="18"/>
              </w:rPr>
              <w:t>确保农业稳产增产</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rPr>
                <w:rFonts w:ascii="宋体" w:eastAsia="宋体" w:hAnsi="宋体" w:cs="宋体"/>
                <w:b w:val="0"/>
                <w:bCs/>
                <w:sz w:val="20"/>
                <w:szCs w:val="20"/>
              </w:rPr>
            </w:pPr>
            <w:r>
              <w:rPr>
                <w:rFonts w:ascii="宋体" w:eastAsia="宋体" w:hAnsi="宋体" w:cs="宋体" w:hint="eastAsia"/>
                <w:b w:val="0"/>
                <w:bCs/>
                <w:sz w:val="18"/>
                <w:szCs w:val="18"/>
              </w:rPr>
              <w:t>达成预算目标</w:t>
            </w: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258F" w:rsidRDefault="00DB258F" w:rsidP="004B6EF2">
            <w:pPr>
              <w:jc w:val="center"/>
              <w:textAlignment w:val="center"/>
              <w:rPr>
                <w:rFonts w:ascii="宋体" w:eastAsia="宋体" w:hAnsi="宋体" w:cs="宋体"/>
                <w:b w:val="0"/>
                <w:bCs/>
                <w:color w:val="000000"/>
                <w:sz w:val="18"/>
                <w:szCs w:val="18"/>
              </w:rPr>
            </w:pPr>
            <w:r>
              <w:rPr>
                <w:rFonts w:ascii="宋体" w:eastAsia="宋体" w:hAnsi="宋体" w:cs="宋体" w:hint="eastAsia"/>
                <w:b w:val="0"/>
                <w:bCs/>
                <w:color w:val="000000"/>
                <w:sz w:val="18"/>
                <w:szCs w:val="18"/>
              </w:rPr>
              <w:t>8</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258F" w:rsidRDefault="00DB258F" w:rsidP="004B6EF2">
            <w:pPr>
              <w:jc w:val="center"/>
              <w:textAlignment w:val="center"/>
              <w:rPr>
                <w:rFonts w:ascii="宋体" w:eastAsia="宋体" w:hAnsi="宋体" w:cs="宋体"/>
                <w:b w:val="0"/>
                <w:bCs/>
                <w:color w:val="000000"/>
                <w:sz w:val="18"/>
                <w:szCs w:val="18"/>
              </w:rPr>
            </w:pPr>
            <w:r>
              <w:rPr>
                <w:rFonts w:ascii="宋体" w:eastAsia="宋体" w:hAnsi="宋体" w:cs="宋体" w:hint="eastAsia"/>
                <w:b w:val="0"/>
                <w:bCs/>
                <w:color w:val="000000"/>
                <w:sz w:val="18"/>
                <w:szCs w:val="18"/>
              </w:rPr>
              <w:t>8</w:t>
            </w: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258F" w:rsidRPr="00AA0199" w:rsidRDefault="00DB258F" w:rsidP="004B6EF2">
            <w:pPr>
              <w:widowControl w:val="0"/>
              <w:jc w:val="center"/>
              <w:rPr>
                <w:rFonts w:ascii="宋体" w:eastAsia="宋体" w:hAnsi="宋体" w:cs="宋体"/>
                <w:b w:val="0"/>
                <w:bCs/>
                <w:sz w:val="11"/>
                <w:szCs w:val="11"/>
              </w:rPr>
            </w:pPr>
            <w:r w:rsidRPr="00AA0199">
              <w:rPr>
                <w:rFonts w:ascii="宋体" w:eastAsia="宋体" w:hAnsi="宋体" w:cs="宋体" w:hint="eastAsia"/>
                <w:b w:val="0"/>
                <w:bCs/>
                <w:sz w:val="11"/>
                <w:szCs w:val="11"/>
              </w:rPr>
              <w:t>按实际发生情况</w:t>
            </w:r>
          </w:p>
        </w:tc>
      </w:tr>
      <w:tr w:rsidR="00DB258F" w:rsidTr="004B6EF2">
        <w:trPr>
          <w:trHeight w:val="227"/>
          <w:jc w:val="center"/>
        </w:trPr>
        <w:tc>
          <w:tcPr>
            <w:tcW w:w="6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rPr>
                <w:rFonts w:ascii="宋体" w:eastAsia="宋体" w:hAnsi="宋体" w:cs="宋体"/>
                <w:b w:val="0"/>
                <w:bCs/>
                <w:sz w:val="20"/>
                <w:szCs w:val="20"/>
              </w:rPr>
            </w:pPr>
          </w:p>
        </w:tc>
        <w:tc>
          <w:tcPr>
            <w:tcW w:w="1020" w:type="dxa"/>
            <w:tcBorders>
              <w:top w:val="single" w:sz="4" w:space="0" w:color="000000"/>
              <w:left w:val="nil"/>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textAlignment w:val="center"/>
              <w:rPr>
                <w:rFonts w:ascii="宋体" w:eastAsia="宋体" w:hAnsi="宋体" w:cs="宋体"/>
                <w:b w:val="0"/>
                <w:bCs/>
                <w:sz w:val="20"/>
                <w:szCs w:val="20"/>
              </w:rPr>
            </w:pPr>
            <w:r>
              <w:rPr>
                <w:rFonts w:ascii="宋体" w:eastAsia="宋体" w:hAnsi="宋体" w:cs="宋体" w:hint="eastAsia"/>
                <w:b w:val="0"/>
                <w:bCs/>
                <w:sz w:val="20"/>
                <w:szCs w:val="20"/>
              </w:rPr>
              <w:t>社会效益指标</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C42E68" w:rsidP="004B6EF2">
            <w:pPr>
              <w:jc w:val="left"/>
              <w:textAlignment w:val="center"/>
              <w:rPr>
                <w:rFonts w:ascii="宋体" w:eastAsia="宋体" w:hAnsi="宋体" w:cs="宋体"/>
                <w:b w:val="0"/>
                <w:bCs/>
                <w:sz w:val="20"/>
                <w:szCs w:val="20"/>
              </w:rPr>
            </w:pPr>
            <w:r>
              <w:rPr>
                <w:rFonts w:ascii="宋体" w:eastAsia="宋体" w:hAnsi="宋体" w:cs="宋体" w:hint="eastAsia"/>
                <w:b w:val="0"/>
                <w:bCs/>
                <w:color w:val="000000"/>
                <w:sz w:val="18"/>
                <w:szCs w:val="18"/>
              </w:rPr>
              <w:t>鱼种</w:t>
            </w:r>
            <w:r w:rsidR="00DB258F">
              <w:rPr>
                <w:rFonts w:ascii="宋体" w:eastAsia="宋体" w:hAnsi="宋体" w:cs="宋体" w:hint="eastAsia"/>
                <w:b w:val="0"/>
                <w:bCs/>
                <w:color w:val="000000"/>
                <w:sz w:val="18"/>
                <w:szCs w:val="18"/>
              </w:rPr>
              <w:t>使用安全</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C42E68" w:rsidP="004B6EF2">
            <w:pPr>
              <w:textAlignment w:val="center"/>
              <w:rPr>
                <w:rFonts w:ascii="宋体" w:eastAsia="宋体" w:hAnsi="宋体" w:cs="宋体"/>
                <w:b w:val="0"/>
                <w:bCs/>
                <w:sz w:val="20"/>
                <w:szCs w:val="20"/>
              </w:rPr>
            </w:pPr>
            <w:r>
              <w:rPr>
                <w:rFonts w:ascii="宋体" w:eastAsia="宋体" w:hAnsi="宋体" w:cs="宋体" w:hint="eastAsia"/>
                <w:b w:val="0"/>
                <w:bCs/>
                <w:color w:val="000000"/>
                <w:sz w:val="18"/>
                <w:szCs w:val="18"/>
              </w:rPr>
              <w:t>不发生重大鱼种</w:t>
            </w:r>
            <w:r w:rsidR="00DB258F">
              <w:rPr>
                <w:rFonts w:ascii="宋体" w:eastAsia="宋体" w:hAnsi="宋体" w:cs="宋体" w:hint="eastAsia"/>
                <w:b w:val="0"/>
                <w:bCs/>
                <w:color w:val="000000"/>
                <w:sz w:val="18"/>
                <w:szCs w:val="18"/>
              </w:rPr>
              <w:t>质量事故</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widowControl w:val="0"/>
              <w:spacing w:line="260" w:lineRule="exact"/>
              <w:rPr>
                <w:rFonts w:ascii="宋体" w:eastAsia="宋体" w:hAnsi="宋体" w:cs="宋体"/>
                <w:b w:val="0"/>
                <w:bCs/>
                <w:sz w:val="20"/>
                <w:szCs w:val="20"/>
              </w:rPr>
            </w:pPr>
            <w:r>
              <w:rPr>
                <w:rFonts w:ascii="宋体" w:eastAsia="宋体" w:hAnsi="宋体" w:cs="宋体" w:hint="eastAsia"/>
                <w:b w:val="0"/>
                <w:bCs/>
                <w:sz w:val="18"/>
                <w:szCs w:val="18"/>
              </w:rPr>
              <w:t>达成预算目标</w:t>
            </w: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258F" w:rsidRDefault="00DB258F" w:rsidP="004B6EF2">
            <w:pPr>
              <w:jc w:val="center"/>
              <w:textAlignment w:val="center"/>
              <w:rPr>
                <w:rFonts w:ascii="宋体" w:eastAsia="宋体" w:hAnsi="宋体" w:cs="宋体"/>
                <w:b w:val="0"/>
                <w:bCs/>
                <w:color w:val="000000"/>
                <w:sz w:val="18"/>
                <w:szCs w:val="18"/>
              </w:rPr>
            </w:pPr>
            <w:r>
              <w:rPr>
                <w:rFonts w:ascii="宋体" w:eastAsia="宋体" w:hAnsi="宋体" w:cs="宋体" w:hint="eastAsia"/>
                <w:b w:val="0"/>
                <w:bCs/>
                <w:color w:val="000000"/>
                <w:sz w:val="18"/>
                <w:szCs w:val="18"/>
              </w:rPr>
              <w:t>8</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258F" w:rsidRDefault="00DB258F" w:rsidP="004B6EF2">
            <w:pPr>
              <w:jc w:val="center"/>
              <w:textAlignment w:val="center"/>
              <w:rPr>
                <w:rFonts w:ascii="宋体" w:eastAsia="宋体" w:hAnsi="宋体" w:cs="宋体"/>
                <w:b w:val="0"/>
                <w:bCs/>
                <w:color w:val="000000"/>
                <w:sz w:val="18"/>
                <w:szCs w:val="18"/>
              </w:rPr>
            </w:pPr>
            <w:r>
              <w:rPr>
                <w:rFonts w:ascii="宋体" w:eastAsia="宋体" w:hAnsi="宋体" w:cs="宋体" w:hint="eastAsia"/>
                <w:b w:val="0"/>
                <w:bCs/>
                <w:color w:val="000000"/>
                <w:sz w:val="18"/>
                <w:szCs w:val="18"/>
              </w:rPr>
              <w:t>8</w:t>
            </w: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258F" w:rsidRPr="00AA0199" w:rsidRDefault="00DB258F" w:rsidP="004B6EF2">
            <w:pPr>
              <w:widowControl w:val="0"/>
              <w:jc w:val="center"/>
              <w:rPr>
                <w:rFonts w:ascii="宋体" w:eastAsia="宋体" w:hAnsi="宋体" w:cs="宋体"/>
                <w:b w:val="0"/>
                <w:bCs/>
                <w:sz w:val="11"/>
                <w:szCs w:val="11"/>
              </w:rPr>
            </w:pPr>
            <w:r w:rsidRPr="00AA0199">
              <w:rPr>
                <w:rFonts w:ascii="宋体" w:eastAsia="宋体" w:hAnsi="宋体" w:cs="宋体" w:hint="eastAsia"/>
                <w:b w:val="0"/>
                <w:bCs/>
                <w:sz w:val="11"/>
                <w:szCs w:val="11"/>
              </w:rPr>
              <w:t>按实际发生情况</w:t>
            </w:r>
          </w:p>
        </w:tc>
      </w:tr>
      <w:tr w:rsidR="00DB258F" w:rsidTr="004B6EF2">
        <w:trPr>
          <w:trHeight w:val="227"/>
          <w:jc w:val="center"/>
        </w:trPr>
        <w:tc>
          <w:tcPr>
            <w:tcW w:w="6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rPr>
                <w:rFonts w:ascii="宋体" w:eastAsia="宋体" w:hAnsi="宋体" w:cs="宋体"/>
                <w:b w:val="0"/>
                <w:bCs/>
                <w:sz w:val="20"/>
                <w:szCs w:val="20"/>
              </w:rPr>
            </w:pPr>
          </w:p>
        </w:tc>
        <w:tc>
          <w:tcPr>
            <w:tcW w:w="1020" w:type="dxa"/>
            <w:tcBorders>
              <w:top w:val="single" w:sz="4" w:space="0" w:color="000000"/>
              <w:left w:val="nil"/>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textAlignment w:val="center"/>
              <w:rPr>
                <w:rFonts w:ascii="宋体" w:eastAsia="宋体" w:hAnsi="宋体" w:cs="宋体"/>
                <w:b w:val="0"/>
                <w:bCs/>
                <w:sz w:val="20"/>
                <w:szCs w:val="20"/>
              </w:rPr>
            </w:pPr>
            <w:r>
              <w:rPr>
                <w:rFonts w:ascii="宋体" w:eastAsia="宋体" w:hAnsi="宋体" w:cs="宋体" w:hint="eastAsia"/>
                <w:b w:val="0"/>
                <w:bCs/>
                <w:sz w:val="20"/>
                <w:szCs w:val="20"/>
              </w:rPr>
              <w:t>生态效益指标</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left"/>
              <w:textAlignment w:val="center"/>
              <w:rPr>
                <w:rFonts w:ascii="宋体" w:eastAsia="宋体" w:hAnsi="宋体" w:cs="宋体"/>
                <w:b w:val="0"/>
                <w:bCs/>
                <w:sz w:val="20"/>
                <w:szCs w:val="20"/>
              </w:rPr>
            </w:pPr>
            <w:r>
              <w:rPr>
                <w:rFonts w:ascii="宋体" w:eastAsia="宋体" w:hAnsi="宋体" w:cs="宋体" w:hint="eastAsia"/>
                <w:b w:val="0"/>
                <w:bCs/>
                <w:color w:val="000000"/>
                <w:sz w:val="20"/>
                <w:szCs w:val="20"/>
              </w:rPr>
              <w:t>促进农业生产经济发展程度</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center"/>
              <w:textAlignment w:val="center"/>
              <w:rPr>
                <w:rFonts w:ascii="宋体" w:eastAsia="宋体" w:hAnsi="宋体" w:cs="宋体"/>
                <w:b w:val="0"/>
                <w:bCs/>
                <w:sz w:val="20"/>
                <w:szCs w:val="20"/>
              </w:rPr>
            </w:pPr>
            <w:r>
              <w:rPr>
                <w:rFonts w:ascii="宋体" w:eastAsia="宋体" w:hAnsi="宋体" w:cs="宋体" w:hint="eastAsia"/>
                <w:b w:val="0"/>
                <w:bCs/>
                <w:color w:val="000000"/>
                <w:sz w:val="20"/>
                <w:szCs w:val="20"/>
              </w:rPr>
              <w:t>较高</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widowControl w:val="0"/>
              <w:spacing w:line="260" w:lineRule="exact"/>
              <w:rPr>
                <w:rFonts w:ascii="宋体" w:eastAsia="宋体" w:hAnsi="宋体" w:cs="宋体"/>
                <w:b w:val="0"/>
                <w:bCs/>
                <w:sz w:val="20"/>
                <w:szCs w:val="20"/>
              </w:rPr>
            </w:pPr>
            <w:r>
              <w:rPr>
                <w:rFonts w:ascii="宋体" w:eastAsia="宋体" w:hAnsi="宋体" w:cs="宋体" w:hint="eastAsia"/>
                <w:b w:val="0"/>
                <w:bCs/>
                <w:sz w:val="18"/>
                <w:szCs w:val="18"/>
              </w:rPr>
              <w:t>达成预算目标</w:t>
            </w: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258F" w:rsidRDefault="00DB258F" w:rsidP="004B6EF2">
            <w:pPr>
              <w:jc w:val="center"/>
              <w:textAlignment w:val="center"/>
              <w:rPr>
                <w:rFonts w:ascii="宋体" w:eastAsia="宋体" w:hAnsi="宋体" w:cs="宋体"/>
                <w:b w:val="0"/>
                <w:bCs/>
                <w:color w:val="000000"/>
                <w:sz w:val="18"/>
                <w:szCs w:val="18"/>
              </w:rPr>
            </w:pPr>
            <w:r>
              <w:rPr>
                <w:rFonts w:ascii="宋体" w:eastAsia="宋体" w:hAnsi="宋体" w:cs="宋体" w:hint="eastAsia"/>
                <w:b w:val="0"/>
                <w:bCs/>
                <w:color w:val="000000"/>
                <w:sz w:val="18"/>
                <w:szCs w:val="18"/>
              </w:rPr>
              <w:t>7</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258F" w:rsidRDefault="00DB258F" w:rsidP="004B6EF2">
            <w:pPr>
              <w:jc w:val="center"/>
              <w:textAlignment w:val="center"/>
              <w:rPr>
                <w:rFonts w:ascii="宋体" w:eastAsia="宋体" w:hAnsi="宋体" w:cs="宋体"/>
                <w:b w:val="0"/>
                <w:bCs/>
                <w:color w:val="000000"/>
                <w:sz w:val="18"/>
                <w:szCs w:val="18"/>
              </w:rPr>
            </w:pPr>
            <w:r>
              <w:rPr>
                <w:rFonts w:ascii="宋体" w:eastAsia="宋体" w:hAnsi="宋体" w:cs="宋体" w:hint="eastAsia"/>
                <w:b w:val="0"/>
                <w:bCs/>
                <w:color w:val="000000"/>
                <w:sz w:val="18"/>
                <w:szCs w:val="18"/>
              </w:rPr>
              <w:t>7</w:t>
            </w: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258F" w:rsidRPr="00AA0199" w:rsidRDefault="00DB258F" w:rsidP="004B6EF2">
            <w:pPr>
              <w:widowControl w:val="0"/>
              <w:jc w:val="center"/>
              <w:rPr>
                <w:rFonts w:ascii="宋体" w:eastAsia="宋体" w:hAnsi="宋体" w:cs="宋体"/>
                <w:b w:val="0"/>
                <w:bCs/>
                <w:sz w:val="11"/>
                <w:szCs w:val="11"/>
              </w:rPr>
            </w:pPr>
            <w:r w:rsidRPr="00AA0199">
              <w:rPr>
                <w:rFonts w:ascii="宋体" w:eastAsia="宋体" w:hAnsi="宋体" w:cs="宋体" w:hint="eastAsia"/>
                <w:b w:val="0"/>
                <w:bCs/>
                <w:sz w:val="11"/>
                <w:szCs w:val="11"/>
              </w:rPr>
              <w:t>按实际发生情况</w:t>
            </w:r>
          </w:p>
        </w:tc>
      </w:tr>
      <w:tr w:rsidR="00DB258F" w:rsidTr="004B6EF2">
        <w:trPr>
          <w:trHeight w:val="227"/>
          <w:jc w:val="center"/>
        </w:trPr>
        <w:tc>
          <w:tcPr>
            <w:tcW w:w="6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rPr>
                <w:rFonts w:ascii="宋体" w:eastAsia="宋体" w:hAnsi="宋体" w:cs="宋体"/>
                <w:b w:val="0"/>
                <w:bCs/>
                <w:sz w:val="20"/>
                <w:szCs w:val="20"/>
              </w:rPr>
            </w:pPr>
          </w:p>
        </w:tc>
        <w:tc>
          <w:tcPr>
            <w:tcW w:w="1020" w:type="dxa"/>
            <w:tcBorders>
              <w:top w:val="single" w:sz="4" w:space="0" w:color="000000"/>
              <w:left w:val="nil"/>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textAlignment w:val="center"/>
              <w:rPr>
                <w:rFonts w:ascii="宋体" w:eastAsia="宋体" w:hAnsi="宋体" w:cs="宋体"/>
                <w:b w:val="0"/>
                <w:bCs/>
                <w:sz w:val="20"/>
                <w:szCs w:val="20"/>
              </w:rPr>
            </w:pPr>
            <w:r>
              <w:rPr>
                <w:rFonts w:ascii="宋体" w:eastAsia="宋体" w:hAnsi="宋体" w:cs="宋体" w:hint="eastAsia"/>
                <w:b w:val="0"/>
                <w:bCs/>
                <w:sz w:val="20"/>
                <w:szCs w:val="20"/>
              </w:rPr>
              <w:t>可持续发展指标</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left"/>
              <w:textAlignment w:val="center"/>
              <w:rPr>
                <w:rFonts w:ascii="宋体" w:eastAsia="宋体" w:hAnsi="宋体" w:cs="宋体"/>
                <w:b w:val="0"/>
                <w:bCs/>
                <w:sz w:val="20"/>
                <w:szCs w:val="20"/>
              </w:rPr>
            </w:pPr>
            <w:r>
              <w:rPr>
                <w:rFonts w:ascii="宋体" w:eastAsia="宋体" w:hAnsi="宋体" w:cs="宋体" w:hint="eastAsia"/>
                <w:b w:val="0"/>
                <w:bCs/>
                <w:color w:val="000000"/>
                <w:sz w:val="20"/>
                <w:szCs w:val="20"/>
              </w:rPr>
              <w:t>维护生态环境安全程度</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center"/>
              <w:textAlignment w:val="center"/>
              <w:rPr>
                <w:rFonts w:ascii="宋体" w:eastAsia="宋体" w:hAnsi="宋体" w:cs="宋体"/>
                <w:b w:val="0"/>
                <w:bCs/>
                <w:sz w:val="20"/>
                <w:szCs w:val="20"/>
              </w:rPr>
            </w:pPr>
            <w:r>
              <w:rPr>
                <w:rFonts w:ascii="宋体" w:eastAsia="宋体" w:hAnsi="宋体" w:cs="宋体" w:hint="eastAsia"/>
                <w:b w:val="0"/>
                <w:bCs/>
                <w:color w:val="000000"/>
                <w:sz w:val="20"/>
                <w:szCs w:val="20"/>
              </w:rPr>
              <w:t>较高</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widowControl w:val="0"/>
              <w:spacing w:line="260" w:lineRule="exact"/>
              <w:rPr>
                <w:rFonts w:ascii="宋体" w:eastAsia="宋体" w:hAnsi="宋体" w:cs="宋体"/>
                <w:b w:val="0"/>
                <w:bCs/>
                <w:sz w:val="20"/>
                <w:szCs w:val="20"/>
              </w:rPr>
            </w:pPr>
            <w:r>
              <w:rPr>
                <w:rFonts w:ascii="宋体" w:eastAsia="宋体" w:hAnsi="宋体" w:cs="宋体" w:hint="eastAsia"/>
                <w:b w:val="0"/>
                <w:bCs/>
                <w:sz w:val="18"/>
                <w:szCs w:val="18"/>
              </w:rPr>
              <w:t>达成预算目标</w:t>
            </w: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258F" w:rsidRDefault="00DB258F" w:rsidP="004B6EF2">
            <w:pPr>
              <w:jc w:val="center"/>
              <w:textAlignment w:val="center"/>
              <w:rPr>
                <w:rFonts w:ascii="宋体" w:eastAsia="宋体" w:hAnsi="宋体" w:cs="宋体"/>
                <w:b w:val="0"/>
                <w:bCs/>
                <w:color w:val="000000"/>
                <w:sz w:val="18"/>
                <w:szCs w:val="18"/>
              </w:rPr>
            </w:pPr>
            <w:r>
              <w:rPr>
                <w:rFonts w:ascii="宋体" w:eastAsia="宋体" w:hAnsi="宋体" w:cs="宋体" w:hint="eastAsia"/>
                <w:b w:val="0"/>
                <w:bCs/>
                <w:color w:val="000000"/>
                <w:sz w:val="18"/>
                <w:szCs w:val="18"/>
              </w:rPr>
              <w:t>7</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258F" w:rsidRDefault="00DB258F" w:rsidP="004B6EF2">
            <w:pPr>
              <w:jc w:val="center"/>
              <w:textAlignment w:val="center"/>
              <w:rPr>
                <w:rFonts w:ascii="宋体" w:eastAsia="宋体" w:hAnsi="宋体" w:cs="宋体"/>
                <w:b w:val="0"/>
                <w:bCs/>
                <w:color w:val="000000"/>
                <w:sz w:val="18"/>
                <w:szCs w:val="18"/>
              </w:rPr>
            </w:pPr>
            <w:r>
              <w:rPr>
                <w:rFonts w:ascii="宋体" w:eastAsia="宋体" w:hAnsi="宋体" w:cs="宋体" w:hint="eastAsia"/>
                <w:b w:val="0"/>
                <w:bCs/>
                <w:color w:val="000000"/>
                <w:sz w:val="18"/>
                <w:szCs w:val="18"/>
              </w:rPr>
              <w:t>7</w:t>
            </w: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258F" w:rsidRPr="00AA0199" w:rsidRDefault="00DB258F" w:rsidP="004B6EF2">
            <w:pPr>
              <w:widowControl w:val="0"/>
              <w:jc w:val="center"/>
              <w:rPr>
                <w:rFonts w:ascii="宋体" w:eastAsia="宋体" w:hAnsi="宋体" w:cs="宋体"/>
                <w:b w:val="0"/>
                <w:bCs/>
                <w:sz w:val="11"/>
                <w:szCs w:val="11"/>
              </w:rPr>
            </w:pPr>
            <w:r w:rsidRPr="00AA0199">
              <w:rPr>
                <w:rFonts w:ascii="宋体" w:eastAsia="宋体" w:hAnsi="宋体" w:cs="宋体" w:hint="eastAsia"/>
                <w:b w:val="0"/>
                <w:bCs/>
                <w:sz w:val="11"/>
                <w:szCs w:val="11"/>
              </w:rPr>
              <w:t>达按实际发生情况</w:t>
            </w:r>
          </w:p>
        </w:tc>
      </w:tr>
      <w:tr w:rsidR="00DB258F" w:rsidTr="004B6EF2">
        <w:trPr>
          <w:trHeight w:val="652"/>
          <w:jc w:val="center"/>
        </w:trPr>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textAlignment w:val="center"/>
              <w:rPr>
                <w:rFonts w:ascii="宋体" w:eastAsia="宋体" w:hAnsi="宋体" w:cs="宋体"/>
                <w:b w:val="0"/>
                <w:bCs/>
                <w:sz w:val="20"/>
                <w:szCs w:val="20"/>
              </w:rPr>
            </w:pPr>
            <w:r>
              <w:rPr>
                <w:rFonts w:ascii="宋体" w:eastAsia="宋体" w:hAnsi="宋体" w:cs="宋体" w:hint="eastAsia"/>
                <w:b w:val="0"/>
                <w:bCs/>
                <w:sz w:val="20"/>
                <w:szCs w:val="20"/>
              </w:rPr>
              <w:t>满意度指标</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258F" w:rsidRDefault="00DB258F" w:rsidP="004B6EF2">
            <w:pPr>
              <w:widowControl w:val="0"/>
              <w:spacing w:line="260" w:lineRule="exact"/>
              <w:jc w:val="center"/>
              <w:textAlignment w:val="center"/>
              <w:rPr>
                <w:rFonts w:ascii="宋体" w:eastAsia="宋体" w:hAnsi="宋体" w:cs="宋体"/>
                <w:b w:val="0"/>
                <w:bCs/>
                <w:sz w:val="20"/>
                <w:szCs w:val="20"/>
              </w:rPr>
            </w:pPr>
            <w:r>
              <w:rPr>
                <w:rFonts w:ascii="宋体" w:eastAsia="宋体" w:hAnsi="宋体" w:cs="宋体" w:hint="eastAsia"/>
                <w:b w:val="0"/>
                <w:bCs/>
                <w:sz w:val="20"/>
                <w:szCs w:val="20"/>
              </w:rPr>
              <w:t>满意度指标</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left"/>
              <w:textAlignment w:val="center"/>
              <w:rPr>
                <w:rFonts w:ascii="宋体" w:eastAsia="宋体" w:hAnsi="宋体" w:cs="宋体"/>
                <w:b w:val="0"/>
                <w:bCs/>
                <w:sz w:val="20"/>
                <w:szCs w:val="20"/>
              </w:rPr>
            </w:pPr>
            <w:r>
              <w:rPr>
                <w:rFonts w:ascii="宋体" w:eastAsia="宋体" w:hAnsi="宋体" w:cs="宋体" w:hint="eastAsia"/>
                <w:b w:val="0"/>
                <w:bCs/>
                <w:color w:val="000000"/>
                <w:sz w:val="18"/>
                <w:szCs w:val="18"/>
              </w:rPr>
              <w:t>服务对象满意度</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jc w:val="center"/>
              <w:textAlignment w:val="center"/>
              <w:rPr>
                <w:rFonts w:ascii="宋体" w:eastAsia="宋体" w:hAnsi="宋体" w:cs="宋体"/>
                <w:b w:val="0"/>
                <w:bCs/>
                <w:sz w:val="20"/>
                <w:szCs w:val="20"/>
              </w:rPr>
            </w:pPr>
            <w:r>
              <w:rPr>
                <w:rFonts w:ascii="宋体" w:eastAsia="宋体" w:hAnsi="宋体" w:cs="宋体" w:hint="eastAsia"/>
                <w:b w:val="0"/>
                <w:bCs/>
                <w:color w:val="000000"/>
                <w:sz w:val="18"/>
                <w:szCs w:val="18"/>
              </w:rPr>
              <w:t>≥</w:t>
            </w:r>
            <w:r>
              <w:rPr>
                <w:rFonts w:ascii="宋体" w:eastAsia="宋体" w:hAnsi="宋体" w:cs="宋体" w:hint="eastAsia"/>
                <w:b w:val="0"/>
                <w:bCs/>
                <w:color w:val="000000"/>
                <w:sz w:val="20"/>
                <w:szCs w:val="20"/>
              </w:rPr>
              <w:t>90%</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rPr>
                <w:rFonts w:ascii="宋体" w:eastAsia="宋体" w:hAnsi="宋体" w:cs="宋体"/>
                <w:b w:val="0"/>
                <w:bCs/>
                <w:sz w:val="20"/>
                <w:szCs w:val="20"/>
              </w:rPr>
            </w:pPr>
            <w:r>
              <w:rPr>
                <w:rFonts w:ascii="宋体" w:eastAsia="宋体" w:hAnsi="宋体" w:cs="宋体" w:hint="eastAsia"/>
                <w:b w:val="0"/>
                <w:bCs/>
                <w:sz w:val="20"/>
                <w:szCs w:val="20"/>
              </w:rPr>
              <w:t>100%</w:t>
            </w: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258F" w:rsidRDefault="00DB258F" w:rsidP="004B6EF2">
            <w:pPr>
              <w:jc w:val="center"/>
              <w:textAlignment w:val="center"/>
              <w:rPr>
                <w:rFonts w:ascii="宋体" w:eastAsia="宋体" w:hAnsi="宋体" w:cs="宋体"/>
                <w:b w:val="0"/>
                <w:bCs/>
                <w:color w:val="000000"/>
                <w:sz w:val="18"/>
                <w:szCs w:val="18"/>
              </w:rPr>
            </w:pPr>
            <w:r>
              <w:rPr>
                <w:rFonts w:ascii="宋体" w:eastAsia="宋体" w:hAnsi="宋体" w:cs="宋体" w:hint="eastAsia"/>
                <w:b w:val="0"/>
                <w:bCs/>
                <w:color w:val="000000"/>
                <w:sz w:val="18"/>
                <w:szCs w:val="18"/>
              </w:rPr>
              <w:t>10</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258F" w:rsidRDefault="00DB258F" w:rsidP="004B6EF2">
            <w:pPr>
              <w:jc w:val="center"/>
              <w:textAlignment w:val="center"/>
              <w:rPr>
                <w:rFonts w:ascii="宋体" w:eastAsia="宋体" w:hAnsi="宋体" w:cs="宋体"/>
                <w:b w:val="0"/>
                <w:bCs/>
                <w:color w:val="000000"/>
                <w:sz w:val="18"/>
                <w:szCs w:val="18"/>
              </w:rPr>
            </w:pPr>
            <w:r>
              <w:rPr>
                <w:rFonts w:ascii="宋体" w:eastAsia="宋体" w:hAnsi="宋体" w:cs="宋体" w:hint="eastAsia"/>
                <w:b w:val="0"/>
                <w:bCs/>
                <w:color w:val="000000"/>
                <w:sz w:val="18"/>
                <w:szCs w:val="18"/>
              </w:rPr>
              <w:t>10</w:t>
            </w: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258F" w:rsidRPr="00AA0199" w:rsidRDefault="00DB258F" w:rsidP="004B6EF2">
            <w:pPr>
              <w:widowControl w:val="0"/>
              <w:jc w:val="center"/>
              <w:rPr>
                <w:rFonts w:ascii="宋体" w:eastAsia="宋体" w:hAnsi="宋体" w:cs="宋体"/>
                <w:b w:val="0"/>
                <w:bCs/>
                <w:sz w:val="11"/>
                <w:szCs w:val="11"/>
              </w:rPr>
            </w:pPr>
            <w:r w:rsidRPr="00AA0199">
              <w:rPr>
                <w:rFonts w:ascii="宋体" w:eastAsia="宋体" w:hAnsi="宋体" w:cs="宋体" w:hint="eastAsia"/>
                <w:b w:val="0"/>
                <w:bCs/>
                <w:sz w:val="11"/>
                <w:szCs w:val="11"/>
              </w:rPr>
              <w:t>项目发生1条整改问题扣10%满意度，按满意度×分值</w:t>
            </w:r>
          </w:p>
        </w:tc>
      </w:tr>
      <w:tr w:rsidR="00DB258F" w:rsidTr="004B6EF2">
        <w:trPr>
          <w:trHeight w:val="472"/>
          <w:jc w:val="center"/>
        </w:trPr>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rPr>
                <w:rFonts w:ascii="宋体" w:eastAsia="宋体" w:hAnsi="宋体" w:cs="宋体"/>
                <w:b w:val="0"/>
                <w:bCs/>
                <w:sz w:val="20"/>
                <w:szCs w:val="20"/>
              </w:rPr>
            </w:pPr>
            <w:r>
              <w:rPr>
                <w:rFonts w:ascii="宋体" w:eastAsia="宋体" w:hAnsi="宋体" w:cs="宋体" w:hint="eastAsia"/>
                <w:b w:val="0"/>
                <w:bCs/>
                <w:sz w:val="20"/>
                <w:szCs w:val="20"/>
              </w:rPr>
              <w:t>总计</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258F" w:rsidRDefault="00DB258F" w:rsidP="004B6EF2">
            <w:pPr>
              <w:widowControl w:val="0"/>
              <w:spacing w:line="260" w:lineRule="exact"/>
              <w:jc w:val="center"/>
              <w:rPr>
                <w:rFonts w:ascii="宋体" w:eastAsia="宋体" w:hAnsi="宋体" w:cs="宋体"/>
                <w:b w:val="0"/>
                <w:bCs/>
                <w:sz w:val="20"/>
                <w:szCs w:val="20"/>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textAlignment w:val="center"/>
              <w:rPr>
                <w:rFonts w:ascii="宋体" w:eastAsia="宋体" w:hAnsi="宋体" w:cs="宋体"/>
                <w:b w:val="0"/>
                <w:bCs/>
                <w:sz w:val="20"/>
                <w:szCs w:val="20"/>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rPr>
                <w:rFonts w:ascii="宋体" w:eastAsia="宋体" w:hAnsi="宋体" w:cs="宋体"/>
                <w:b w:val="0"/>
                <w:bCs/>
                <w:sz w:val="20"/>
                <w:szCs w:val="20"/>
              </w:rPr>
            </w:pP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58F" w:rsidRDefault="00DB258F" w:rsidP="004B6EF2">
            <w:pPr>
              <w:widowControl w:val="0"/>
              <w:spacing w:line="260" w:lineRule="exact"/>
              <w:jc w:val="center"/>
              <w:rPr>
                <w:rFonts w:ascii="宋体" w:eastAsia="宋体" w:hAnsi="宋体" w:cs="宋体"/>
                <w:b w:val="0"/>
                <w:bCs/>
                <w:sz w:val="20"/>
                <w:szCs w:val="20"/>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258F" w:rsidRDefault="00E9494F" w:rsidP="004B6EF2">
            <w:pPr>
              <w:widowControl w:val="0"/>
              <w:spacing w:line="260" w:lineRule="exact"/>
              <w:jc w:val="center"/>
              <w:rPr>
                <w:rFonts w:ascii="宋体" w:eastAsia="宋体" w:hAnsi="宋体" w:cs="宋体"/>
                <w:b w:val="0"/>
                <w:bCs/>
                <w:sz w:val="20"/>
                <w:szCs w:val="20"/>
              </w:rPr>
            </w:pPr>
            <w:r>
              <w:rPr>
                <w:rFonts w:ascii="宋体" w:eastAsia="宋体" w:hAnsi="宋体" w:cs="宋体" w:hint="eastAsia"/>
                <w:b w:val="0"/>
                <w:bCs/>
                <w:sz w:val="20"/>
                <w:szCs w:val="20"/>
              </w:rPr>
              <w:fldChar w:fldCharType="begin"/>
            </w:r>
            <w:r w:rsidR="00DB258F">
              <w:rPr>
                <w:rFonts w:ascii="宋体" w:eastAsia="宋体" w:hAnsi="宋体" w:cs="宋体" w:hint="eastAsia"/>
                <w:b w:val="0"/>
                <w:bCs/>
                <w:sz w:val="20"/>
                <w:szCs w:val="20"/>
              </w:rPr>
              <w:instrText xml:space="preserve"> = sum(F3:F22) \* MERGEFORMAT </w:instrText>
            </w:r>
            <w:r>
              <w:rPr>
                <w:rFonts w:ascii="宋体" w:eastAsia="宋体" w:hAnsi="宋体" w:cs="宋体" w:hint="eastAsia"/>
                <w:b w:val="0"/>
                <w:bCs/>
                <w:sz w:val="20"/>
                <w:szCs w:val="20"/>
              </w:rPr>
              <w:fldChar w:fldCharType="separate"/>
            </w:r>
            <w:r w:rsidR="00DB258F">
              <w:rPr>
                <w:rFonts w:ascii="宋体" w:eastAsia="宋体" w:hAnsi="宋体" w:cs="宋体" w:hint="eastAsia"/>
                <w:b w:val="0"/>
                <w:bCs/>
                <w:sz w:val="20"/>
                <w:szCs w:val="20"/>
              </w:rPr>
              <w:t>100</w:t>
            </w:r>
            <w:r>
              <w:rPr>
                <w:rFonts w:ascii="宋体" w:eastAsia="宋体" w:hAnsi="宋体" w:cs="宋体" w:hint="eastAsia"/>
                <w:b w:val="0"/>
                <w:bCs/>
                <w:sz w:val="20"/>
                <w:szCs w:val="20"/>
              </w:rPr>
              <w:fldChar w:fldCharType="end"/>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258F" w:rsidRDefault="00DB258F" w:rsidP="004B6EF2">
            <w:pPr>
              <w:widowControl w:val="0"/>
              <w:spacing w:line="260" w:lineRule="exact"/>
              <w:jc w:val="center"/>
              <w:rPr>
                <w:rFonts w:ascii="宋体" w:eastAsia="宋体" w:hAnsi="宋体" w:cs="宋体"/>
                <w:b w:val="0"/>
                <w:bCs/>
                <w:sz w:val="20"/>
                <w:szCs w:val="20"/>
              </w:rPr>
            </w:pPr>
            <w:r>
              <w:rPr>
                <w:rFonts w:ascii="宋体" w:eastAsia="宋体" w:hAnsi="宋体" w:cs="宋体" w:hint="eastAsia"/>
                <w:b w:val="0"/>
                <w:bCs/>
                <w:sz w:val="20"/>
                <w:szCs w:val="20"/>
              </w:rPr>
              <w:t>99.9</w:t>
            </w: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B258F" w:rsidRPr="00AA0199" w:rsidRDefault="00DB258F" w:rsidP="004B6EF2">
            <w:pPr>
              <w:widowControl w:val="0"/>
              <w:jc w:val="center"/>
              <w:rPr>
                <w:rFonts w:ascii="宋体" w:eastAsia="宋体" w:hAnsi="宋体" w:cs="宋体"/>
                <w:b w:val="0"/>
                <w:bCs/>
                <w:sz w:val="11"/>
                <w:szCs w:val="11"/>
              </w:rPr>
            </w:pPr>
          </w:p>
        </w:tc>
      </w:tr>
    </w:tbl>
    <w:p w:rsidR="00DB258F" w:rsidRDefault="00DB258F" w:rsidP="00DB258F"/>
    <w:p w:rsidR="00DB258F" w:rsidRDefault="00DB258F" w:rsidP="00DB258F"/>
    <w:p w:rsidR="00DB258F" w:rsidRDefault="00DB258F" w:rsidP="00267AC8">
      <w:pPr>
        <w:pStyle w:val="Normal18"/>
        <w:widowControl w:val="0"/>
        <w:spacing w:before="0" w:after="0" w:line="560" w:lineRule="exact"/>
        <w:rPr>
          <w:rFonts w:ascii="仿宋_GB2312" w:eastAsia="仿宋_GB2312" w:hAnsi="仿宋_GB2312" w:cs="仿宋_GB2312"/>
          <w:sz w:val="32"/>
          <w:szCs w:val="32"/>
          <w:lang w:eastAsia="zh-CN"/>
        </w:rPr>
      </w:pPr>
    </w:p>
    <w:p w:rsidR="00456D01" w:rsidRDefault="00456D01" w:rsidP="00267AC8">
      <w:pPr>
        <w:pStyle w:val="Normal18"/>
        <w:widowControl w:val="0"/>
        <w:spacing w:before="0" w:after="0" w:line="560" w:lineRule="exact"/>
        <w:rPr>
          <w:rFonts w:ascii="仿宋_GB2312" w:eastAsia="仿宋_GB2312" w:hAnsi="仿宋_GB2312" w:cs="仿宋_GB2312"/>
          <w:sz w:val="32"/>
          <w:szCs w:val="32"/>
          <w:lang w:eastAsia="zh-CN"/>
        </w:rPr>
      </w:pPr>
    </w:p>
    <w:p w:rsidR="004B6EF2" w:rsidRDefault="004B6EF2" w:rsidP="004B6EF2">
      <w:pPr>
        <w:pStyle w:val="Normal0"/>
        <w:widowControl w:val="0"/>
        <w:spacing w:before="0" w:after="0" w:line="560" w:lineRule="exact"/>
        <w:jc w:val="left"/>
        <w:rPr>
          <w:rFonts w:ascii="黑体" w:eastAsia="黑体" w:hAnsi="黑体" w:cs="黑体"/>
          <w:sz w:val="32"/>
          <w:szCs w:val="32"/>
          <w:lang w:eastAsia="zh-CN"/>
        </w:rPr>
      </w:pPr>
      <w:r>
        <w:rPr>
          <w:rFonts w:ascii="黑体" w:eastAsia="黑体" w:hAnsi="黑体" w:cs="黑体" w:hint="eastAsia"/>
          <w:sz w:val="32"/>
          <w:szCs w:val="32"/>
          <w:lang w:eastAsia="zh-CN"/>
        </w:rPr>
        <w:lastRenderedPageBreak/>
        <w:t>附件2(项目3）</w:t>
      </w:r>
    </w:p>
    <w:p w:rsidR="004B6EF2" w:rsidRDefault="004B6EF2" w:rsidP="004B6EF2">
      <w:pPr>
        <w:widowControl w:val="0"/>
        <w:jc w:val="center"/>
        <w:textAlignment w:val="center"/>
        <w:rPr>
          <w:rFonts w:ascii="方正小标宋简体" w:eastAsia="方正小标宋简体" w:hAnsi="方正小标宋简体" w:cs="方正小标宋简体"/>
          <w:b w:val="0"/>
          <w:bCs/>
          <w:sz w:val="36"/>
          <w:szCs w:val="36"/>
        </w:rPr>
      </w:pPr>
      <w:r>
        <w:rPr>
          <w:rFonts w:ascii="方正小标宋简体" w:eastAsia="方正小标宋简体" w:hAnsi="方正小标宋简体" w:cs="方正小标宋简体" w:hint="eastAsia"/>
          <w:b w:val="0"/>
          <w:bCs/>
          <w:sz w:val="36"/>
          <w:szCs w:val="36"/>
        </w:rPr>
        <w:t>项目支出绩效自评价情况表</w:t>
      </w:r>
    </w:p>
    <w:p w:rsidR="004B6EF2" w:rsidRDefault="004B6EF2" w:rsidP="004B6EF2">
      <w:pPr>
        <w:widowControl w:val="0"/>
        <w:jc w:val="center"/>
        <w:textAlignment w:val="center"/>
        <w:rPr>
          <w:sz w:val="32"/>
          <w:szCs w:val="32"/>
        </w:rPr>
      </w:pPr>
      <w:r>
        <w:rPr>
          <w:rFonts w:hint="eastAsia"/>
          <w:sz w:val="32"/>
          <w:szCs w:val="32"/>
        </w:rPr>
        <w:t>（</w:t>
      </w:r>
      <w:r>
        <w:rPr>
          <w:rFonts w:hint="eastAsia"/>
          <w:sz w:val="32"/>
          <w:szCs w:val="32"/>
        </w:rPr>
        <w:t>2023</w:t>
      </w:r>
      <w:r>
        <w:rPr>
          <w:rFonts w:hint="eastAsia"/>
          <w:sz w:val="32"/>
          <w:szCs w:val="32"/>
        </w:rPr>
        <w:t>）</w:t>
      </w:r>
    </w:p>
    <w:p w:rsidR="004B6EF2" w:rsidRDefault="004B6EF2" w:rsidP="004B6EF2">
      <w:pPr>
        <w:pStyle w:val="Normal11"/>
        <w:widowControl w:val="0"/>
        <w:spacing w:before="0" w:after="0" w:line="500" w:lineRule="exact"/>
        <w:jc w:val="left"/>
        <w:rPr>
          <w:rFonts w:ascii="宋体" w:eastAsia="宋体" w:hAnsi="宋体" w:cs="宋体"/>
          <w:sz w:val="18"/>
          <w:lang w:eastAsia="zh-CN"/>
        </w:rPr>
      </w:pPr>
      <w:r>
        <w:rPr>
          <w:rFonts w:ascii="APQONC+å®ä½" w:hAnsi="APQONC+å®ä½" w:cs="APQONC+å®ä½"/>
          <w:sz w:val="18"/>
          <w:lang w:eastAsia="zh-CN"/>
        </w:rPr>
        <w:t>填报单位：</w:t>
      </w:r>
      <w:r>
        <w:rPr>
          <w:rFonts w:ascii="宋体" w:eastAsia="宋体" w:hAnsi="宋体" w:cs="宋体" w:hint="eastAsia"/>
          <w:sz w:val="18"/>
          <w:u w:val="single"/>
          <w:lang w:eastAsia="zh-CN"/>
        </w:rPr>
        <w:t>如皋市水产技术指导站</w:t>
      </w:r>
    </w:p>
    <w:p w:rsidR="004B6EF2" w:rsidRDefault="004B6EF2" w:rsidP="004B6EF2">
      <w:pPr>
        <w:pStyle w:val="Normal11"/>
        <w:widowControl w:val="0"/>
        <w:spacing w:before="0" w:after="0" w:line="500" w:lineRule="exact"/>
        <w:jc w:val="left"/>
        <w:rPr>
          <w:rFonts w:ascii="宋体" w:eastAsia="宋体" w:hAnsi="宋体" w:cs="宋体"/>
          <w:sz w:val="18"/>
          <w:lang w:eastAsia="zh-CN"/>
        </w:rPr>
      </w:pPr>
      <w:r>
        <w:rPr>
          <w:rFonts w:ascii="APQONC+å®ä½" w:hAnsi="APQONC+å®ä½" w:cs="APQONC+å®ä½"/>
          <w:sz w:val="18"/>
          <w:lang w:eastAsia="zh-CN"/>
        </w:rPr>
        <w:t>项目名称：</w:t>
      </w:r>
      <w:r>
        <w:rPr>
          <w:rFonts w:ascii="宋体" w:eastAsia="宋体" w:hAnsi="宋体" w:cs="宋体" w:hint="eastAsia"/>
          <w:sz w:val="18"/>
          <w:u w:val="single"/>
          <w:lang w:eastAsia="zh-CN"/>
        </w:rPr>
        <w:t>农业公共服务（水产站）</w:t>
      </w:r>
    </w:p>
    <w:p w:rsidR="004B6EF2" w:rsidRDefault="004B6EF2" w:rsidP="004B6EF2">
      <w:pPr>
        <w:pStyle w:val="Normal11"/>
        <w:widowControl w:val="0"/>
        <w:spacing w:before="0" w:after="0" w:line="500" w:lineRule="exact"/>
        <w:jc w:val="left"/>
        <w:rPr>
          <w:rFonts w:ascii="SJSDLU+å®ä½" w:eastAsia="宋体"/>
          <w:sz w:val="18"/>
          <w:lang w:eastAsia="zh-CN"/>
        </w:rPr>
      </w:pPr>
      <w:r>
        <w:rPr>
          <w:rFonts w:ascii="APQONC+å®ä½" w:hAnsi="APQONC+å®ä½" w:cs="APQONC+å®ä½"/>
          <w:sz w:val="18"/>
          <w:lang w:eastAsia="zh-CN"/>
        </w:rPr>
        <w:t>项目实施年度：</w:t>
      </w:r>
      <w:r>
        <w:rPr>
          <w:rFonts w:ascii="宋体" w:eastAsia="宋体" w:hAnsi="宋体" w:cs="宋体" w:hint="eastAsia"/>
          <w:sz w:val="18"/>
          <w:u w:val="single"/>
          <w:lang w:eastAsia="zh-CN"/>
        </w:rPr>
        <w:t xml:space="preserve">2023 </w:t>
      </w:r>
      <w:r>
        <w:rPr>
          <w:rFonts w:ascii="APQONC+å®ä½" w:hAnsi="APQONC+å®ä½" w:cs="APQONC+å®ä½"/>
          <w:spacing w:val="-9"/>
          <w:sz w:val="18"/>
          <w:lang w:eastAsia="zh-CN"/>
        </w:rPr>
        <w:t>项目实施开始时间（</w:t>
      </w:r>
      <w:r>
        <w:rPr>
          <w:rFonts w:ascii="宋体" w:eastAsia="宋体" w:hAnsi="宋体" w:cs="宋体" w:hint="eastAsia"/>
          <w:spacing w:val="-9"/>
          <w:sz w:val="18"/>
          <w:lang w:eastAsia="zh-CN"/>
        </w:rPr>
        <w:t>年</w:t>
      </w:r>
      <w:r>
        <w:rPr>
          <w:rFonts w:ascii="宋体" w:eastAsia="宋体" w:hAnsi="宋体" w:cs="宋体" w:hint="eastAsia"/>
          <w:spacing w:val="1"/>
          <w:sz w:val="18"/>
          <w:lang w:eastAsia="zh-CN"/>
        </w:rPr>
        <w:t>/</w:t>
      </w:r>
      <w:r>
        <w:rPr>
          <w:rFonts w:ascii="宋体" w:eastAsia="宋体" w:hAnsi="宋体" w:cs="宋体" w:hint="eastAsia"/>
          <w:sz w:val="18"/>
          <w:lang w:eastAsia="zh-CN"/>
        </w:rPr>
        <w:t>月</w:t>
      </w:r>
      <w:r>
        <w:rPr>
          <w:rFonts w:ascii="宋体" w:eastAsia="宋体" w:hAnsi="宋体" w:cs="宋体" w:hint="eastAsia"/>
          <w:spacing w:val="-46"/>
          <w:sz w:val="18"/>
          <w:lang w:eastAsia="zh-CN"/>
        </w:rPr>
        <w:t>）：</w:t>
      </w:r>
      <w:r>
        <w:rPr>
          <w:rFonts w:ascii="宋体" w:eastAsia="宋体" w:hAnsi="宋体" w:cs="宋体" w:hint="eastAsia"/>
          <w:sz w:val="18"/>
          <w:u w:val="single"/>
          <w:lang w:eastAsia="zh-CN"/>
        </w:rPr>
        <w:t>2022/10</w:t>
      </w:r>
      <w:r>
        <w:rPr>
          <w:rFonts w:ascii="宋体" w:eastAsia="宋体" w:hAnsi="宋体" w:cs="宋体" w:hint="eastAsia"/>
          <w:spacing w:val="-8"/>
          <w:sz w:val="18"/>
          <w:lang w:eastAsia="zh-CN"/>
        </w:rPr>
        <w:t>项目实施完成时间（年</w:t>
      </w:r>
      <w:r>
        <w:rPr>
          <w:rFonts w:ascii="宋体" w:eastAsia="宋体" w:hAnsi="宋体" w:cs="宋体" w:hint="eastAsia"/>
          <w:spacing w:val="1"/>
          <w:sz w:val="18"/>
          <w:lang w:eastAsia="zh-CN"/>
        </w:rPr>
        <w:t>/</w:t>
      </w:r>
      <w:r>
        <w:rPr>
          <w:rFonts w:ascii="宋体" w:eastAsia="宋体" w:hAnsi="宋体" w:cs="宋体" w:hint="eastAsia"/>
          <w:sz w:val="18"/>
          <w:lang w:eastAsia="zh-CN"/>
        </w:rPr>
        <w:t>月</w:t>
      </w:r>
      <w:r>
        <w:rPr>
          <w:rFonts w:ascii="宋体" w:eastAsia="宋体" w:hAnsi="宋体" w:cs="宋体" w:hint="eastAsia"/>
          <w:spacing w:val="-46"/>
          <w:sz w:val="18"/>
          <w:lang w:eastAsia="zh-CN"/>
        </w:rPr>
        <w:t>）：</w:t>
      </w:r>
      <w:r>
        <w:rPr>
          <w:rFonts w:ascii="宋体" w:eastAsia="宋体" w:hAnsi="宋体" w:cs="宋体" w:hint="eastAsia"/>
          <w:sz w:val="18"/>
          <w:u w:val="single"/>
          <w:lang w:eastAsia="zh-CN"/>
        </w:rPr>
        <w:t>2023/12</w:t>
      </w:r>
    </w:p>
    <w:p w:rsidR="004B6EF2" w:rsidRDefault="004B6EF2" w:rsidP="004B6EF2">
      <w:pPr>
        <w:pStyle w:val="Normal11"/>
        <w:widowControl w:val="0"/>
        <w:pBdr>
          <w:top w:val="single" w:sz="4" w:space="0" w:color="auto"/>
          <w:left w:val="single" w:sz="4" w:space="0" w:color="auto"/>
          <w:bottom w:val="single" w:sz="4" w:space="0" w:color="auto"/>
          <w:right w:val="single" w:sz="4" w:space="0" w:color="auto"/>
        </w:pBdr>
        <w:spacing w:before="0" w:after="0" w:line="560" w:lineRule="exact"/>
        <w:jc w:val="center"/>
        <w:rPr>
          <w:rFonts w:ascii="宋体" w:eastAsia="宋体" w:hAnsi="宋体" w:cs="宋体"/>
          <w:sz w:val="17"/>
          <w:szCs w:val="17"/>
          <w:lang w:eastAsia="zh-CN"/>
        </w:rPr>
      </w:pPr>
      <w:r>
        <w:rPr>
          <w:rFonts w:ascii="黑体" w:eastAsia="黑体" w:hAnsi="黑体" w:cs="黑体" w:hint="eastAsia"/>
          <w:sz w:val="24"/>
          <w:lang w:eastAsia="zh-CN"/>
        </w:rPr>
        <w:t>项目自评价情况</w:t>
      </w:r>
    </w:p>
    <w:p w:rsidR="004B6EF2" w:rsidRDefault="004B6EF2" w:rsidP="004B6EF2">
      <w:pPr>
        <w:pStyle w:val="Normal11"/>
        <w:widowControl w:val="0"/>
        <w:pBdr>
          <w:top w:val="single" w:sz="4" w:space="0" w:color="auto"/>
          <w:left w:val="single" w:sz="4" w:space="0" w:color="auto"/>
          <w:bottom w:val="single" w:sz="4" w:space="0" w:color="auto"/>
          <w:right w:val="single" w:sz="4" w:space="0" w:color="auto"/>
        </w:pBdr>
        <w:spacing w:before="0" w:after="0" w:line="320" w:lineRule="exact"/>
        <w:ind w:firstLineChars="200" w:firstLine="340"/>
        <w:jc w:val="left"/>
        <w:rPr>
          <w:rFonts w:ascii="宋体" w:eastAsia="宋体" w:hAnsi="宋体" w:cs="宋体"/>
          <w:sz w:val="17"/>
          <w:szCs w:val="17"/>
          <w:lang w:eastAsia="zh-CN"/>
        </w:rPr>
      </w:pPr>
      <w:r>
        <w:rPr>
          <w:rFonts w:ascii="宋体" w:eastAsia="宋体" w:hAnsi="宋体" w:cs="宋体" w:hint="eastAsia"/>
          <w:sz w:val="17"/>
          <w:szCs w:val="17"/>
          <w:lang w:eastAsia="zh-CN"/>
        </w:rPr>
        <w:t>一、项目概况（项目政策、资金分配使用、项目实施情况等）</w:t>
      </w:r>
    </w:p>
    <w:p w:rsidR="00011BF7" w:rsidRDefault="001D3CD3" w:rsidP="00035BAA">
      <w:pPr>
        <w:pStyle w:val="Normal11"/>
        <w:widowControl w:val="0"/>
        <w:pBdr>
          <w:top w:val="single" w:sz="4" w:space="0" w:color="auto"/>
          <w:left w:val="single" w:sz="4" w:space="0" w:color="auto"/>
          <w:bottom w:val="single" w:sz="4" w:space="0" w:color="auto"/>
          <w:right w:val="single" w:sz="4" w:space="0" w:color="auto"/>
        </w:pBdr>
        <w:spacing w:before="0" w:after="0" w:line="320" w:lineRule="exact"/>
        <w:ind w:firstLineChars="200" w:firstLine="340"/>
        <w:jc w:val="left"/>
        <w:rPr>
          <w:rFonts w:asciiTheme="minorEastAsia" w:hAnsiTheme="minorEastAsia" w:cstheme="minorEastAsia"/>
          <w:sz w:val="17"/>
          <w:szCs w:val="17"/>
          <w:lang w:eastAsia="zh-CN"/>
        </w:rPr>
      </w:pPr>
      <w:r>
        <w:rPr>
          <w:rFonts w:asciiTheme="minorEastAsia" w:hAnsiTheme="minorEastAsia" w:cstheme="minorEastAsia" w:hint="eastAsia"/>
          <w:sz w:val="17"/>
          <w:szCs w:val="17"/>
          <w:lang w:eastAsia="zh-CN"/>
        </w:rPr>
        <w:t>根</w:t>
      </w:r>
      <w:r w:rsidR="00011BF7">
        <w:rPr>
          <w:rFonts w:asciiTheme="minorEastAsia" w:hAnsiTheme="minorEastAsia" w:cstheme="minorEastAsia" w:hint="eastAsia"/>
          <w:sz w:val="17"/>
          <w:szCs w:val="17"/>
          <w:lang w:eastAsia="zh-CN"/>
        </w:rPr>
        <w:t>据</w:t>
      </w:r>
      <w:r>
        <w:rPr>
          <w:rFonts w:asciiTheme="minorEastAsia" w:hAnsiTheme="minorEastAsia" w:cstheme="minorEastAsia" w:hint="eastAsia"/>
          <w:sz w:val="17"/>
          <w:szCs w:val="17"/>
          <w:lang w:eastAsia="zh-CN"/>
        </w:rPr>
        <w:t>江苏省财政厅、江苏省农业农村厅</w:t>
      </w:r>
      <w:r w:rsidR="00011BF7">
        <w:rPr>
          <w:rFonts w:asciiTheme="minorEastAsia" w:hAnsiTheme="minorEastAsia" w:cstheme="minorEastAsia" w:hint="eastAsia"/>
          <w:sz w:val="17"/>
          <w:szCs w:val="17"/>
          <w:lang w:eastAsia="zh-CN"/>
        </w:rPr>
        <w:t>《关于下达2022年</w:t>
      </w:r>
      <w:r>
        <w:rPr>
          <w:rFonts w:asciiTheme="minorEastAsia" w:hAnsiTheme="minorEastAsia" w:cstheme="minorEastAsia" w:hint="eastAsia"/>
          <w:sz w:val="17"/>
          <w:szCs w:val="17"/>
          <w:lang w:eastAsia="zh-CN"/>
        </w:rPr>
        <w:t>度第三批省对市县专项转移支付预算资金的通知</w:t>
      </w:r>
      <w:r w:rsidR="00011BF7">
        <w:rPr>
          <w:rFonts w:asciiTheme="minorEastAsia" w:hAnsiTheme="minorEastAsia" w:cstheme="minorEastAsia" w:hint="eastAsia"/>
          <w:sz w:val="17"/>
          <w:szCs w:val="17"/>
          <w:lang w:eastAsia="zh-CN"/>
        </w:rPr>
        <w:t>》</w:t>
      </w:r>
      <w:r>
        <w:rPr>
          <w:rFonts w:asciiTheme="minorEastAsia" w:hAnsiTheme="minorEastAsia" w:cstheme="minorEastAsia" w:hint="eastAsia"/>
          <w:sz w:val="17"/>
          <w:szCs w:val="17"/>
          <w:lang w:eastAsia="zh-CN"/>
        </w:rPr>
        <w:t>（苏财农[2022]83号）文件精神和《如皋市2022年财政支农专项资金计划方案（第四批）》</w:t>
      </w:r>
      <w:r w:rsidR="00011BF7">
        <w:rPr>
          <w:rFonts w:asciiTheme="minorEastAsia" w:hAnsiTheme="minorEastAsia" w:cstheme="minorEastAsia" w:hint="eastAsia"/>
          <w:sz w:val="17"/>
          <w:szCs w:val="17"/>
          <w:lang w:eastAsia="zh-CN"/>
        </w:rPr>
        <w:t>工作部署要求进行编制</w:t>
      </w:r>
      <w:r w:rsidR="00FB7477">
        <w:rPr>
          <w:rFonts w:asciiTheme="minorEastAsia" w:hAnsiTheme="minorEastAsia" w:cstheme="minorEastAsia" w:hint="eastAsia"/>
          <w:sz w:val="17"/>
          <w:szCs w:val="17"/>
          <w:lang w:eastAsia="zh-CN"/>
        </w:rPr>
        <w:t>，支持高效渔业发展，补贴主体为企业或家庭农场</w:t>
      </w:r>
      <w:r w:rsidR="00011BF7">
        <w:rPr>
          <w:rFonts w:asciiTheme="minorEastAsia" w:hAnsiTheme="minorEastAsia" w:cstheme="minorEastAsia" w:hint="eastAsia"/>
          <w:sz w:val="17"/>
          <w:szCs w:val="17"/>
          <w:lang w:eastAsia="zh-CN"/>
        </w:rPr>
        <w:t>。</w:t>
      </w:r>
    </w:p>
    <w:p w:rsidR="004B6EF2" w:rsidRDefault="004B6EF2" w:rsidP="00035BAA">
      <w:pPr>
        <w:pStyle w:val="Normal11"/>
        <w:widowControl w:val="0"/>
        <w:pBdr>
          <w:top w:val="single" w:sz="4" w:space="0" w:color="auto"/>
          <w:left w:val="single" w:sz="4" w:space="0" w:color="auto"/>
          <w:bottom w:val="single" w:sz="4" w:space="0" w:color="auto"/>
          <w:right w:val="single" w:sz="4" w:space="0" w:color="auto"/>
        </w:pBdr>
        <w:spacing w:before="0" w:after="0" w:line="320" w:lineRule="exact"/>
        <w:ind w:firstLineChars="200" w:firstLine="340"/>
        <w:jc w:val="left"/>
        <w:rPr>
          <w:rFonts w:ascii="宋体" w:eastAsia="宋体" w:hAnsi="宋体" w:cs="宋体"/>
          <w:sz w:val="17"/>
          <w:szCs w:val="17"/>
          <w:lang w:eastAsia="zh-CN"/>
        </w:rPr>
      </w:pPr>
      <w:r>
        <w:rPr>
          <w:rFonts w:ascii="宋体" w:eastAsia="宋体" w:hAnsi="宋体" w:cs="宋体" w:hint="eastAsia"/>
          <w:sz w:val="17"/>
          <w:szCs w:val="17"/>
          <w:lang w:eastAsia="zh-CN"/>
        </w:rPr>
        <w:t>资金分配使用：本项目预算资金共</w:t>
      </w:r>
      <w:r w:rsidR="00327074">
        <w:rPr>
          <w:rFonts w:ascii="宋体" w:eastAsia="宋体" w:hAnsi="宋体" w:cs="宋体" w:hint="eastAsia"/>
          <w:sz w:val="17"/>
          <w:szCs w:val="17"/>
          <w:lang w:eastAsia="zh-CN"/>
        </w:rPr>
        <w:t>135.2</w:t>
      </w:r>
      <w:r>
        <w:rPr>
          <w:rFonts w:ascii="宋体" w:eastAsia="宋体" w:hAnsi="宋体" w:cs="宋体" w:hint="eastAsia"/>
          <w:sz w:val="17"/>
          <w:szCs w:val="17"/>
          <w:lang w:eastAsia="zh-CN"/>
        </w:rPr>
        <w:t>万元，</w:t>
      </w:r>
      <w:r w:rsidR="005519D2">
        <w:rPr>
          <w:rFonts w:ascii="宋体" w:eastAsia="宋体" w:hAnsi="宋体" w:cs="宋体" w:hint="eastAsia"/>
          <w:sz w:val="17"/>
          <w:szCs w:val="17"/>
          <w:lang w:eastAsia="zh-CN"/>
        </w:rPr>
        <w:t>用于</w:t>
      </w:r>
      <w:r w:rsidR="005519D2" w:rsidRPr="00AE2DB8">
        <w:rPr>
          <w:rFonts w:ascii="宋体" w:eastAsia="宋体" w:hAnsi="宋体" w:cs="宋体" w:hint="eastAsia"/>
          <w:sz w:val="17"/>
          <w:szCs w:val="17"/>
          <w:lang w:eastAsia="zh-CN"/>
        </w:rPr>
        <w:t>现代农业发展专项</w:t>
      </w:r>
      <w:r w:rsidR="005519D2">
        <w:rPr>
          <w:rFonts w:ascii="宋体" w:eastAsia="宋体" w:hAnsi="宋体" w:cs="宋体" w:hint="eastAsia"/>
          <w:sz w:val="17"/>
          <w:szCs w:val="17"/>
          <w:lang w:eastAsia="zh-CN"/>
        </w:rPr>
        <w:t>建设，</w:t>
      </w:r>
      <w:r>
        <w:rPr>
          <w:rFonts w:ascii="宋体" w:eastAsia="宋体" w:hAnsi="宋体" w:cs="宋体" w:hint="eastAsia"/>
          <w:sz w:val="17"/>
          <w:szCs w:val="17"/>
          <w:lang w:eastAsia="zh-CN"/>
        </w:rPr>
        <w:t>其中安排用于</w:t>
      </w:r>
      <w:r w:rsidR="00035BAA">
        <w:rPr>
          <w:rFonts w:ascii="宋体" w:eastAsia="宋体" w:hAnsi="宋体" w:cs="宋体" w:hint="eastAsia"/>
          <w:sz w:val="17"/>
          <w:szCs w:val="17"/>
          <w:lang w:eastAsia="zh-CN"/>
        </w:rPr>
        <w:t>规模化生态水蛭养殖设施建设87.6万元</w:t>
      </w:r>
      <w:r w:rsidR="006F085D">
        <w:rPr>
          <w:rFonts w:ascii="宋体" w:eastAsia="宋体" w:hAnsi="宋体" w:cs="宋体" w:hint="eastAsia"/>
          <w:sz w:val="17"/>
          <w:szCs w:val="17"/>
          <w:lang w:eastAsia="zh-CN"/>
        </w:rPr>
        <w:t>，其中养殖大棚建设48.2万元、养殖箱建设20.4万元、增氧设施建设14万元、遮阳网建设5万元</w:t>
      </w:r>
      <w:r w:rsidR="00035BAA">
        <w:rPr>
          <w:rFonts w:ascii="宋体" w:eastAsia="宋体" w:hAnsi="宋体" w:cs="宋体" w:hint="eastAsia"/>
          <w:sz w:val="17"/>
          <w:szCs w:val="17"/>
          <w:lang w:eastAsia="zh-CN"/>
        </w:rPr>
        <w:t>；用于特色观赏鱼养殖基地扩（新）建工程47.6万元</w:t>
      </w:r>
      <w:r>
        <w:rPr>
          <w:rFonts w:ascii="宋体" w:eastAsia="宋体" w:hAnsi="宋体" w:cs="宋体" w:hint="eastAsia"/>
          <w:sz w:val="17"/>
          <w:szCs w:val="17"/>
          <w:lang w:eastAsia="zh-CN"/>
        </w:rPr>
        <w:t>。</w:t>
      </w:r>
    </w:p>
    <w:p w:rsidR="00035BAA" w:rsidRDefault="00035BAA" w:rsidP="00035BAA">
      <w:pPr>
        <w:pStyle w:val="Normal11"/>
        <w:widowControl w:val="0"/>
        <w:pBdr>
          <w:top w:val="single" w:sz="4" w:space="0" w:color="auto"/>
          <w:left w:val="single" w:sz="4" w:space="0" w:color="auto"/>
          <w:bottom w:val="single" w:sz="4" w:space="0" w:color="auto"/>
          <w:right w:val="single" w:sz="4" w:space="0" w:color="auto"/>
        </w:pBdr>
        <w:spacing w:before="0" w:after="0" w:line="320" w:lineRule="exact"/>
        <w:ind w:firstLineChars="200" w:firstLine="340"/>
        <w:jc w:val="left"/>
        <w:rPr>
          <w:rFonts w:ascii="宋体" w:eastAsia="宋体" w:hAnsi="宋体" w:cs="宋体"/>
          <w:sz w:val="17"/>
          <w:szCs w:val="17"/>
          <w:lang w:eastAsia="zh-CN"/>
        </w:rPr>
      </w:pPr>
      <w:r>
        <w:rPr>
          <w:rFonts w:ascii="宋体" w:eastAsia="宋体" w:hAnsi="宋体" w:cs="宋体" w:hint="eastAsia"/>
          <w:sz w:val="17"/>
          <w:szCs w:val="17"/>
          <w:lang w:eastAsia="zh-CN"/>
        </w:rPr>
        <w:t>项目实施情况：规模化生态水蛭养殖设施建设</w:t>
      </w:r>
      <w:r w:rsidRPr="00035BAA">
        <w:rPr>
          <w:rFonts w:ascii="宋体" w:eastAsia="宋体" w:hAnsi="宋体" w:cs="宋体" w:hint="eastAsia"/>
          <w:sz w:val="17"/>
          <w:szCs w:val="17"/>
          <w:lang w:eastAsia="zh-CN"/>
        </w:rPr>
        <w:t>项目建设总占地约40</w:t>
      </w:r>
      <w:r>
        <w:rPr>
          <w:rFonts w:ascii="宋体" w:eastAsia="宋体" w:hAnsi="宋体" w:cs="宋体" w:hint="eastAsia"/>
          <w:sz w:val="17"/>
          <w:szCs w:val="17"/>
          <w:lang w:eastAsia="zh-CN"/>
        </w:rPr>
        <w:t>亩，项目实施地点为</w:t>
      </w:r>
      <w:r w:rsidRPr="00035BAA">
        <w:rPr>
          <w:rFonts w:ascii="宋体" w:eastAsia="宋体" w:hAnsi="宋体" w:cs="宋体" w:hint="eastAsia"/>
          <w:sz w:val="17"/>
          <w:szCs w:val="17"/>
          <w:lang w:eastAsia="zh-CN"/>
        </w:rPr>
        <w:t>如皋市城南街道申徐村十二组。</w:t>
      </w:r>
      <w:r w:rsidR="006F085D">
        <w:rPr>
          <w:rFonts w:ascii="宋体" w:eastAsia="宋体" w:hAnsi="宋体" w:cs="宋体" w:hint="eastAsia"/>
          <w:sz w:val="17"/>
          <w:szCs w:val="17"/>
          <w:lang w:eastAsia="zh-CN"/>
        </w:rPr>
        <w:t>养殖大棚建设，</w:t>
      </w:r>
      <w:r w:rsidRPr="00035BAA">
        <w:rPr>
          <w:rFonts w:ascii="宋体" w:eastAsia="宋体" w:hAnsi="宋体" w:cs="宋体" w:hint="eastAsia"/>
          <w:sz w:val="17"/>
          <w:szCs w:val="17"/>
          <w:lang w:eastAsia="zh-CN"/>
        </w:rPr>
        <w:t>新建钢架养殖大棚26800平方米。</w:t>
      </w:r>
      <w:r w:rsidR="006F085D">
        <w:rPr>
          <w:rFonts w:ascii="宋体" w:eastAsia="宋体" w:hAnsi="宋体" w:cs="宋体" w:hint="eastAsia"/>
          <w:sz w:val="17"/>
          <w:szCs w:val="17"/>
          <w:lang w:eastAsia="zh-CN"/>
        </w:rPr>
        <w:t>养殖箱建设，</w:t>
      </w:r>
      <w:r w:rsidRPr="00035BAA">
        <w:rPr>
          <w:rFonts w:ascii="宋体" w:eastAsia="宋体" w:hAnsi="宋体" w:cs="宋体" w:hint="eastAsia"/>
          <w:sz w:val="17"/>
          <w:szCs w:val="17"/>
          <w:lang w:eastAsia="zh-CN"/>
        </w:rPr>
        <w:t>新建钢架构养殖箱500个，28000平方米。</w:t>
      </w:r>
      <w:r w:rsidR="006F085D">
        <w:rPr>
          <w:rFonts w:ascii="宋体" w:eastAsia="宋体" w:hAnsi="宋体" w:cs="宋体" w:hint="eastAsia"/>
          <w:sz w:val="17"/>
          <w:szCs w:val="17"/>
          <w:lang w:eastAsia="zh-CN"/>
        </w:rPr>
        <w:t>增氧设施设置，</w:t>
      </w:r>
      <w:r w:rsidRPr="00035BAA">
        <w:rPr>
          <w:rFonts w:ascii="宋体" w:eastAsia="宋体" w:hAnsi="宋体" w:cs="宋体" w:hint="eastAsia"/>
          <w:sz w:val="17"/>
          <w:szCs w:val="17"/>
          <w:lang w:eastAsia="zh-CN"/>
        </w:rPr>
        <w:t>购置增氧设施2台套。</w:t>
      </w:r>
      <w:r w:rsidR="006F085D">
        <w:rPr>
          <w:rFonts w:ascii="宋体" w:eastAsia="宋体" w:hAnsi="宋体" w:cs="宋体" w:hint="eastAsia"/>
          <w:sz w:val="17"/>
          <w:szCs w:val="17"/>
          <w:lang w:eastAsia="zh-CN"/>
        </w:rPr>
        <w:t>遮阳网架设，</w:t>
      </w:r>
      <w:r w:rsidRPr="00035BAA">
        <w:rPr>
          <w:rFonts w:ascii="宋体" w:eastAsia="宋体" w:hAnsi="宋体" w:cs="宋体" w:hint="eastAsia"/>
          <w:sz w:val="17"/>
          <w:szCs w:val="17"/>
          <w:lang w:eastAsia="zh-CN"/>
        </w:rPr>
        <w:t>新架设遮阳网48000平方米。</w:t>
      </w:r>
      <w:r w:rsidR="0016765B">
        <w:rPr>
          <w:rFonts w:ascii="宋体" w:eastAsia="宋体" w:hAnsi="宋体" w:cs="宋体" w:hint="eastAsia"/>
          <w:sz w:val="17"/>
          <w:szCs w:val="17"/>
          <w:lang w:eastAsia="zh-CN"/>
        </w:rPr>
        <w:t>特色观赏鱼养殖基地扩（新）建工程项目</w:t>
      </w:r>
      <w:r w:rsidR="00B110BD">
        <w:rPr>
          <w:rFonts w:ascii="宋体" w:eastAsia="宋体" w:hAnsi="宋体" w:cs="宋体" w:hint="eastAsia"/>
          <w:sz w:val="17"/>
          <w:szCs w:val="17"/>
          <w:lang w:eastAsia="zh-CN"/>
        </w:rPr>
        <w:t>总面积5150平方米，养殖池210个，塑料温棚4500平方米，配套建设养殖尾水净化处理，配套建设进（排）水管道700米，生产用房90平方米，购置增氧设施2台套。</w:t>
      </w:r>
    </w:p>
    <w:p w:rsidR="004B6EF2" w:rsidRDefault="004B6EF2" w:rsidP="004B6EF2">
      <w:pPr>
        <w:pStyle w:val="Normal11"/>
        <w:widowControl w:val="0"/>
        <w:pBdr>
          <w:top w:val="single" w:sz="4" w:space="0" w:color="auto"/>
          <w:left w:val="single" w:sz="4" w:space="0" w:color="auto"/>
          <w:bottom w:val="single" w:sz="4" w:space="0" w:color="auto"/>
          <w:right w:val="single" w:sz="4" w:space="0" w:color="auto"/>
        </w:pBdr>
        <w:spacing w:before="0" w:after="0" w:line="320" w:lineRule="exact"/>
        <w:ind w:firstLineChars="200" w:firstLine="340"/>
        <w:jc w:val="left"/>
        <w:rPr>
          <w:rFonts w:ascii="宋体" w:eastAsia="宋体" w:hAnsi="宋体" w:cs="宋体"/>
          <w:sz w:val="17"/>
          <w:szCs w:val="17"/>
          <w:lang w:eastAsia="zh-CN"/>
        </w:rPr>
      </w:pPr>
      <w:r>
        <w:rPr>
          <w:rFonts w:ascii="宋体" w:eastAsia="宋体" w:hAnsi="宋体" w:cs="宋体" w:hint="eastAsia"/>
          <w:sz w:val="17"/>
          <w:szCs w:val="17"/>
          <w:lang w:eastAsia="zh-CN"/>
        </w:rPr>
        <w:t>二、评价情况（评价思路、方式、做法，以及评价指标体系设置情况和评价结论等）</w:t>
      </w:r>
    </w:p>
    <w:p w:rsidR="00011BF7" w:rsidRPr="00FB7477" w:rsidRDefault="00011BF7" w:rsidP="00FB7477">
      <w:pPr>
        <w:pStyle w:val="Normal11"/>
        <w:widowControl w:val="0"/>
        <w:pBdr>
          <w:top w:val="single" w:sz="4" w:space="0" w:color="auto"/>
          <w:left w:val="single" w:sz="4" w:space="0" w:color="auto"/>
          <w:bottom w:val="single" w:sz="4" w:space="0" w:color="auto"/>
          <w:right w:val="single" w:sz="4" w:space="0" w:color="auto"/>
        </w:pBdr>
        <w:spacing w:before="0" w:after="0" w:line="320" w:lineRule="exact"/>
        <w:ind w:firstLineChars="200" w:firstLine="340"/>
        <w:jc w:val="left"/>
        <w:rPr>
          <w:rFonts w:ascii="宋体" w:eastAsia="宋体" w:hAnsi="宋体" w:cs="宋体"/>
          <w:sz w:val="17"/>
          <w:szCs w:val="17"/>
          <w:lang w:eastAsia="zh-CN"/>
        </w:rPr>
      </w:pPr>
      <w:r w:rsidRPr="00FB7477">
        <w:rPr>
          <w:rFonts w:ascii="宋体" w:eastAsia="宋体" w:hAnsi="宋体" w:cs="宋体" w:hint="eastAsia"/>
          <w:sz w:val="17"/>
          <w:szCs w:val="17"/>
          <w:lang w:eastAsia="zh-CN"/>
        </w:rPr>
        <w:t>1.评价思路：根据2023年省级转移项目绩效目标和项目预算实际执行情况，对财政拨款收入、支出与年初目标任务完成情况进行分析和评价，反映单位项目资金使用效益或效率。</w:t>
      </w:r>
    </w:p>
    <w:p w:rsidR="00011BF7" w:rsidRPr="00FB7477" w:rsidRDefault="00011BF7" w:rsidP="00FB7477">
      <w:pPr>
        <w:pStyle w:val="Normal11"/>
        <w:widowControl w:val="0"/>
        <w:pBdr>
          <w:top w:val="single" w:sz="4" w:space="0" w:color="auto"/>
          <w:left w:val="single" w:sz="4" w:space="0" w:color="auto"/>
          <w:bottom w:val="single" w:sz="4" w:space="0" w:color="auto"/>
          <w:right w:val="single" w:sz="4" w:space="0" w:color="auto"/>
        </w:pBdr>
        <w:spacing w:before="0" w:after="0" w:line="320" w:lineRule="exact"/>
        <w:ind w:firstLineChars="200" w:firstLine="340"/>
        <w:jc w:val="left"/>
        <w:rPr>
          <w:rFonts w:ascii="宋体" w:eastAsia="宋体" w:hAnsi="宋体" w:cs="宋体"/>
          <w:sz w:val="17"/>
          <w:szCs w:val="17"/>
          <w:lang w:eastAsia="zh-CN"/>
        </w:rPr>
      </w:pPr>
      <w:r w:rsidRPr="00FB7477">
        <w:rPr>
          <w:rFonts w:ascii="宋体" w:eastAsia="宋体" w:hAnsi="宋体" w:cs="宋体" w:hint="eastAsia"/>
          <w:sz w:val="17"/>
          <w:szCs w:val="17"/>
          <w:lang w:eastAsia="zh-CN"/>
        </w:rPr>
        <w:t>2.评价方式：自评价采用定量与定性评价相结合的方法，总分由各项指标得分汇总形成。定量指标得分法：与年初指标值相比，完成指标值的，记该指标所赋全部分值；对完成值高于指标值较多的，要分析原因，如果是由于年初指标值设定明显偏低造成的，要按照偏离度适度调减分值；未完成指标值的，按照完成值与指标值的比例记分。定性指标得分方法：根据年初指标完成情况分为达成预期指标、部分达成并具有一定效果、未达成且效果较差三档，分别按照该指标对应分值区间100%-80%（含）、80%-60%（含）、60%-0%合理确定分值。</w:t>
      </w:r>
    </w:p>
    <w:p w:rsidR="00011BF7" w:rsidRPr="00FB7477" w:rsidRDefault="00011BF7" w:rsidP="00FB7477">
      <w:pPr>
        <w:pStyle w:val="Normal11"/>
        <w:widowControl w:val="0"/>
        <w:pBdr>
          <w:top w:val="single" w:sz="4" w:space="0" w:color="auto"/>
          <w:left w:val="single" w:sz="4" w:space="0" w:color="auto"/>
          <w:bottom w:val="single" w:sz="4" w:space="0" w:color="auto"/>
          <w:right w:val="single" w:sz="4" w:space="0" w:color="auto"/>
        </w:pBdr>
        <w:spacing w:before="0" w:after="0" w:line="320" w:lineRule="exact"/>
        <w:ind w:firstLineChars="200" w:firstLine="340"/>
        <w:jc w:val="left"/>
        <w:rPr>
          <w:rFonts w:ascii="宋体" w:eastAsia="宋体" w:hAnsi="宋体" w:cs="宋体"/>
          <w:sz w:val="17"/>
          <w:szCs w:val="17"/>
          <w:lang w:eastAsia="zh-CN"/>
        </w:rPr>
      </w:pPr>
      <w:r w:rsidRPr="00FB7477">
        <w:rPr>
          <w:rFonts w:ascii="宋体" w:eastAsia="宋体" w:hAnsi="宋体" w:cs="宋体" w:hint="eastAsia"/>
          <w:sz w:val="17"/>
          <w:szCs w:val="17"/>
          <w:lang w:eastAsia="zh-CN"/>
        </w:rPr>
        <w:t>3.具体做法：以财务会计、预决算、制度建设、年度工作总结等资料为依据，对单位预算执行、资金使用和单位职能履行与目标任务完成进行分析，如实反映单位财政资金使用的效益和效率。</w:t>
      </w:r>
    </w:p>
    <w:p w:rsidR="00011BF7" w:rsidRPr="00045383" w:rsidRDefault="00011BF7" w:rsidP="00FB7477">
      <w:pPr>
        <w:pStyle w:val="Normal11"/>
        <w:widowControl w:val="0"/>
        <w:pBdr>
          <w:top w:val="single" w:sz="4" w:space="0" w:color="auto"/>
          <w:left w:val="single" w:sz="4" w:space="0" w:color="auto"/>
          <w:bottom w:val="single" w:sz="4" w:space="0" w:color="auto"/>
          <w:right w:val="single" w:sz="4" w:space="0" w:color="auto"/>
        </w:pBdr>
        <w:spacing w:before="0" w:after="0" w:line="320" w:lineRule="exact"/>
        <w:ind w:firstLineChars="200" w:firstLine="340"/>
        <w:jc w:val="left"/>
        <w:rPr>
          <w:rFonts w:ascii="宋体" w:eastAsia="宋体" w:hAnsi="宋体" w:cs="宋体"/>
          <w:sz w:val="17"/>
          <w:szCs w:val="17"/>
          <w:lang w:eastAsia="zh-CN"/>
        </w:rPr>
      </w:pPr>
      <w:r w:rsidRPr="00FB7477">
        <w:rPr>
          <w:rFonts w:ascii="宋体" w:eastAsia="宋体" w:hAnsi="宋体" w:cs="宋体" w:hint="eastAsia"/>
          <w:sz w:val="17"/>
          <w:szCs w:val="17"/>
          <w:lang w:eastAsia="zh-CN"/>
        </w:rPr>
        <w:t>4.评价指标体系设置：</w:t>
      </w:r>
      <w:r w:rsidR="00045383">
        <w:rPr>
          <w:rFonts w:ascii="宋体" w:eastAsia="宋体" w:hAnsi="宋体" w:cs="宋体" w:hint="eastAsia"/>
          <w:sz w:val="17"/>
          <w:szCs w:val="17"/>
          <w:lang w:eastAsia="zh-CN"/>
        </w:rPr>
        <w:t>将项目</w:t>
      </w:r>
      <w:r w:rsidRPr="00FB7477">
        <w:rPr>
          <w:rFonts w:ascii="宋体" w:eastAsia="宋体" w:hAnsi="宋体" w:cs="宋体" w:hint="eastAsia"/>
          <w:sz w:val="17"/>
          <w:szCs w:val="17"/>
          <w:lang w:eastAsia="zh-CN"/>
        </w:rPr>
        <w:t>指标</w:t>
      </w:r>
      <w:r w:rsidR="00BC5578">
        <w:rPr>
          <w:rFonts w:ascii="宋体" w:eastAsia="宋体" w:hAnsi="宋体" w:cs="宋体" w:hint="eastAsia"/>
          <w:sz w:val="17"/>
          <w:szCs w:val="17"/>
          <w:lang w:eastAsia="zh-CN"/>
        </w:rPr>
        <w:t>分为一级指标、二级指标、及三级指标，逐级细分。将</w:t>
      </w:r>
      <w:r w:rsidRPr="00FB7477">
        <w:rPr>
          <w:rFonts w:ascii="宋体" w:eastAsia="宋体" w:hAnsi="宋体" w:cs="宋体" w:hint="eastAsia"/>
          <w:sz w:val="17"/>
          <w:szCs w:val="17"/>
          <w:lang w:eastAsia="zh-CN"/>
        </w:rPr>
        <w:t>决策指标、过程指标、产出指标、效益指标和服务对象满意度指标</w:t>
      </w:r>
      <w:r w:rsidR="00BC5578">
        <w:rPr>
          <w:rFonts w:ascii="宋体" w:eastAsia="宋体" w:hAnsi="宋体" w:cs="宋体" w:hint="eastAsia"/>
          <w:sz w:val="17"/>
          <w:szCs w:val="17"/>
          <w:lang w:eastAsia="zh-CN"/>
        </w:rPr>
        <w:t>确定为下一级指标</w:t>
      </w:r>
      <w:r w:rsidRPr="00FB7477">
        <w:rPr>
          <w:rFonts w:ascii="宋体" w:eastAsia="宋体" w:hAnsi="宋体" w:cs="宋体" w:hint="eastAsia"/>
          <w:sz w:val="17"/>
          <w:szCs w:val="17"/>
          <w:lang w:eastAsia="zh-CN"/>
        </w:rPr>
        <w:t>，</w:t>
      </w:r>
      <w:r w:rsidR="00BC5578">
        <w:rPr>
          <w:rFonts w:ascii="宋体" w:eastAsia="宋体" w:hAnsi="宋体" w:cs="宋体" w:hint="eastAsia"/>
          <w:sz w:val="17"/>
          <w:szCs w:val="17"/>
          <w:lang w:eastAsia="zh-CN"/>
        </w:rPr>
        <w:t>将每一个指标项在细分若干二级指标，再将每个二级指标项细分三级指标，最终根据项目的完成值与年初预算值的对比及三级指标的权重打分</w:t>
      </w:r>
      <w:r w:rsidRPr="00FB7477">
        <w:rPr>
          <w:rFonts w:ascii="宋体" w:eastAsia="宋体" w:hAnsi="宋体" w:cs="宋体" w:hint="eastAsia"/>
          <w:sz w:val="17"/>
          <w:szCs w:val="17"/>
          <w:lang w:eastAsia="zh-CN"/>
        </w:rPr>
        <w:t>。</w:t>
      </w:r>
    </w:p>
    <w:p w:rsidR="00011BF7" w:rsidRPr="00FB7477" w:rsidRDefault="00011BF7" w:rsidP="00FB7477">
      <w:pPr>
        <w:pStyle w:val="Normal11"/>
        <w:widowControl w:val="0"/>
        <w:pBdr>
          <w:top w:val="single" w:sz="4" w:space="0" w:color="auto"/>
          <w:left w:val="single" w:sz="4" w:space="0" w:color="auto"/>
          <w:bottom w:val="single" w:sz="4" w:space="0" w:color="auto"/>
          <w:right w:val="single" w:sz="4" w:space="0" w:color="auto"/>
        </w:pBdr>
        <w:spacing w:before="0" w:after="0" w:line="320" w:lineRule="exact"/>
        <w:ind w:firstLineChars="200" w:firstLine="340"/>
        <w:jc w:val="left"/>
        <w:rPr>
          <w:rFonts w:ascii="宋体" w:eastAsia="宋体" w:hAnsi="宋体" w:cs="宋体"/>
          <w:sz w:val="17"/>
          <w:szCs w:val="17"/>
          <w:lang w:eastAsia="zh-CN"/>
        </w:rPr>
      </w:pPr>
      <w:r w:rsidRPr="00FB7477">
        <w:rPr>
          <w:rFonts w:ascii="宋体" w:eastAsia="宋体" w:hAnsi="宋体" w:cs="宋体" w:hint="eastAsia"/>
          <w:sz w:val="17"/>
          <w:szCs w:val="17"/>
          <w:lang w:eastAsia="zh-CN"/>
        </w:rPr>
        <w:t>5.</w:t>
      </w:r>
      <w:r w:rsidR="00AA0199" w:rsidRPr="00FB7477">
        <w:rPr>
          <w:rFonts w:ascii="宋体" w:eastAsia="宋体" w:hAnsi="宋体" w:cs="宋体" w:hint="eastAsia"/>
          <w:sz w:val="17"/>
          <w:szCs w:val="17"/>
          <w:lang w:eastAsia="zh-CN"/>
        </w:rPr>
        <w:t>评价结论：本年度项目资金管理中，预算执行完成率偏低</w:t>
      </w:r>
      <w:r w:rsidRPr="00FB7477">
        <w:rPr>
          <w:rFonts w:ascii="宋体" w:eastAsia="宋体" w:hAnsi="宋体" w:cs="宋体" w:hint="eastAsia"/>
          <w:sz w:val="17"/>
          <w:szCs w:val="17"/>
          <w:lang w:eastAsia="zh-CN"/>
        </w:rPr>
        <w:t>，资金使用合规，其他指标能够境均全面完成，年度绩效自评价得分</w:t>
      </w:r>
      <w:r w:rsidR="00AA0199" w:rsidRPr="00FB7477">
        <w:rPr>
          <w:rFonts w:ascii="宋体" w:eastAsia="宋体" w:hAnsi="宋体" w:cs="宋体" w:hint="eastAsia"/>
          <w:sz w:val="17"/>
          <w:szCs w:val="17"/>
          <w:lang w:eastAsia="zh-CN"/>
        </w:rPr>
        <w:t>95</w:t>
      </w:r>
      <w:r w:rsidRPr="00FB7477">
        <w:rPr>
          <w:rFonts w:ascii="宋体" w:eastAsia="宋体" w:hAnsi="宋体" w:cs="宋体" w:hint="eastAsia"/>
          <w:sz w:val="17"/>
          <w:szCs w:val="17"/>
          <w:lang w:eastAsia="zh-CN"/>
        </w:rPr>
        <w:t>分，自评价结果为优。</w:t>
      </w:r>
    </w:p>
    <w:p w:rsidR="00011BF7" w:rsidRPr="00FB7477" w:rsidRDefault="00011BF7" w:rsidP="00FB7477">
      <w:pPr>
        <w:pStyle w:val="Normal11"/>
        <w:widowControl w:val="0"/>
        <w:pBdr>
          <w:top w:val="single" w:sz="4" w:space="0" w:color="auto"/>
          <w:left w:val="single" w:sz="4" w:space="0" w:color="auto"/>
          <w:bottom w:val="single" w:sz="4" w:space="0" w:color="auto"/>
          <w:right w:val="single" w:sz="4" w:space="0" w:color="auto"/>
        </w:pBdr>
        <w:spacing w:before="0" w:after="0" w:line="320" w:lineRule="exact"/>
        <w:ind w:firstLineChars="200" w:firstLine="340"/>
        <w:jc w:val="left"/>
        <w:rPr>
          <w:rFonts w:ascii="宋体" w:eastAsia="宋体" w:hAnsi="宋体" w:cs="宋体"/>
          <w:sz w:val="17"/>
          <w:szCs w:val="17"/>
          <w:lang w:eastAsia="zh-CN"/>
        </w:rPr>
      </w:pPr>
      <w:r w:rsidRPr="00FB7477">
        <w:rPr>
          <w:rFonts w:ascii="宋体" w:eastAsia="宋体" w:hAnsi="宋体" w:cs="宋体" w:hint="eastAsia"/>
          <w:sz w:val="17"/>
          <w:szCs w:val="17"/>
          <w:lang w:eastAsia="zh-CN"/>
        </w:rPr>
        <w:t>三、项目绩效（通过绩效评价发现、总结的项目绩效）</w:t>
      </w:r>
    </w:p>
    <w:p w:rsidR="00011BF7" w:rsidRDefault="00011BF7" w:rsidP="00FB7477">
      <w:pPr>
        <w:pStyle w:val="Normal11"/>
        <w:widowControl w:val="0"/>
        <w:pBdr>
          <w:top w:val="single" w:sz="4" w:space="0" w:color="auto"/>
          <w:left w:val="single" w:sz="4" w:space="0" w:color="auto"/>
          <w:bottom w:val="single" w:sz="4" w:space="0" w:color="auto"/>
          <w:right w:val="single" w:sz="4" w:space="0" w:color="auto"/>
        </w:pBdr>
        <w:spacing w:before="0" w:after="0" w:line="320" w:lineRule="exact"/>
        <w:ind w:firstLineChars="200" w:firstLine="340"/>
        <w:jc w:val="left"/>
        <w:rPr>
          <w:rFonts w:ascii="宋体" w:eastAsia="宋体" w:hAnsi="宋体" w:cs="宋体"/>
          <w:sz w:val="17"/>
          <w:szCs w:val="17"/>
          <w:lang w:eastAsia="zh-CN"/>
        </w:rPr>
      </w:pPr>
      <w:r w:rsidRPr="00FB7477">
        <w:rPr>
          <w:rFonts w:ascii="宋体" w:eastAsia="宋体" w:hAnsi="宋体" w:cs="宋体" w:hint="eastAsia"/>
          <w:sz w:val="17"/>
          <w:szCs w:val="17"/>
          <w:lang w:eastAsia="zh-CN"/>
        </w:rPr>
        <w:t>1.项目决策指标全面合理规范。</w:t>
      </w:r>
      <w:r w:rsidR="00427D55">
        <w:rPr>
          <w:rFonts w:ascii="宋体" w:eastAsia="宋体" w:hAnsi="宋体" w:cs="宋体" w:hint="eastAsia"/>
          <w:sz w:val="17"/>
          <w:szCs w:val="17"/>
          <w:lang w:eastAsia="zh-CN"/>
        </w:rPr>
        <w:t>根据</w:t>
      </w:r>
      <w:r w:rsidRPr="00FB7477">
        <w:rPr>
          <w:rFonts w:ascii="宋体" w:eastAsia="宋体" w:hAnsi="宋体" w:cs="宋体" w:hint="eastAsia"/>
          <w:sz w:val="17"/>
          <w:szCs w:val="17"/>
          <w:lang w:eastAsia="zh-CN"/>
        </w:rPr>
        <w:t>文件要求为依据设立项目，符合项目预算申报条件并得到批复。严格按照完成项目实施目标所需</w:t>
      </w:r>
      <w:r w:rsidR="00FB7477" w:rsidRPr="00FB7477">
        <w:rPr>
          <w:rFonts w:ascii="宋体" w:eastAsia="宋体" w:hAnsi="宋体" w:cs="宋体" w:hint="eastAsia"/>
          <w:sz w:val="17"/>
          <w:szCs w:val="17"/>
          <w:lang w:eastAsia="zh-CN"/>
        </w:rPr>
        <w:t>主体为企业，补贴不超过总投资额的1/3，主体为家庭农场等的，补贴不超过总投资额的1/2来</w:t>
      </w:r>
      <w:r w:rsidRPr="00FB7477">
        <w:rPr>
          <w:rFonts w:ascii="宋体" w:eastAsia="宋体" w:hAnsi="宋体" w:cs="宋体" w:hint="eastAsia"/>
          <w:sz w:val="17"/>
          <w:szCs w:val="17"/>
          <w:lang w:eastAsia="zh-CN"/>
        </w:rPr>
        <w:t>测算项目资金，资金主要用于</w:t>
      </w:r>
      <w:r w:rsidR="00FB7477" w:rsidRPr="00FB7477">
        <w:rPr>
          <w:rFonts w:ascii="宋体" w:eastAsia="宋体" w:hAnsi="宋体" w:cs="宋体" w:hint="eastAsia"/>
          <w:sz w:val="17"/>
          <w:szCs w:val="17"/>
          <w:lang w:eastAsia="zh-CN"/>
        </w:rPr>
        <w:t>项目基础设施建设</w:t>
      </w:r>
      <w:r w:rsidRPr="00FB7477">
        <w:rPr>
          <w:rFonts w:ascii="宋体" w:eastAsia="宋体" w:hAnsi="宋体" w:cs="宋体" w:hint="eastAsia"/>
          <w:sz w:val="17"/>
          <w:szCs w:val="17"/>
          <w:lang w:eastAsia="zh-CN"/>
        </w:rPr>
        <w:t>等。</w:t>
      </w:r>
    </w:p>
    <w:p w:rsidR="00237AAE" w:rsidRPr="00FB7477" w:rsidRDefault="00237AAE" w:rsidP="00FB7477">
      <w:pPr>
        <w:pStyle w:val="Normal11"/>
        <w:widowControl w:val="0"/>
        <w:pBdr>
          <w:top w:val="single" w:sz="4" w:space="0" w:color="auto"/>
          <w:left w:val="single" w:sz="4" w:space="0" w:color="auto"/>
          <w:bottom w:val="single" w:sz="4" w:space="0" w:color="auto"/>
          <w:right w:val="single" w:sz="4" w:space="0" w:color="auto"/>
        </w:pBdr>
        <w:spacing w:before="0" w:after="0" w:line="320" w:lineRule="exact"/>
        <w:ind w:firstLineChars="200" w:firstLine="340"/>
        <w:jc w:val="left"/>
        <w:rPr>
          <w:rFonts w:ascii="宋体" w:eastAsia="宋体" w:hAnsi="宋体" w:cs="宋体"/>
          <w:sz w:val="17"/>
          <w:szCs w:val="17"/>
          <w:lang w:eastAsia="zh-CN"/>
        </w:rPr>
      </w:pPr>
    </w:p>
    <w:p w:rsidR="00011BF7" w:rsidRPr="00FB7477" w:rsidRDefault="00011BF7" w:rsidP="009D47F9">
      <w:pPr>
        <w:pStyle w:val="Normal11"/>
        <w:widowControl w:val="0"/>
        <w:pBdr>
          <w:top w:val="single" w:sz="4" w:space="0" w:color="auto"/>
          <w:left w:val="single" w:sz="4" w:space="0" w:color="auto"/>
          <w:bottom w:val="single" w:sz="4" w:space="31" w:color="auto"/>
          <w:right w:val="single" w:sz="4" w:space="0" w:color="auto"/>
        </w:pBdr>
        <w:spacing w:before="0" w:after="0" w:line="320" w:lineRule="exact"/>
        <w:ind w:firstLineChars="200" w:firstLine="340"/>
        <w:jc w:val="left"/>
        <w:rPr>
          <w:rFonts w:ascii="宋体" w:eastAsia="宋体" w:hAnsi="宋体" w:cs="宋体"/>
          <w:sz w:val="17"/>
          <w:szCs w:val="17"/>
          <w:lang w:eastAsia="zh-CN"/>
        </w:rPr>
      </w:pPr>
      <w:r w:rsidRPr="00FB7477">
        <w:rPr>
          <w:rFonts w:ascii="宋体" w:eastAsia="宋体" w:hAnsi="宋体" w:cs="宋体" w:hint="eastAsia"/>
          <w:sz w:val="17"/>
          <w:szCs w:val="17"/>
          <w:lang w:eastAsia="zh-CN"/>
        </w:rPr>
        <w:t>2.项目资金管理到位。项目资金到位率100%。项目资金制度健全，未发生虚列支出、截留、挤占、挪用项目资金和超标准支出情况。项目实施过程由单位主要负责人全过程负责，明确实施人员职责。</w:t>
      </w:r>
    </w:p>
    <w:p w:rsidR="00011BF7" w:rsidRPr="00FB7477" w:rsidRDefault="00011BF7" w:rsidP="009D47F9">
      <w:pPr>
        <w:pStyle w:val="Normal11"/>
        <w:widowControl w:val="0"/>
        <w:pBdr>
          <w:top w:val="single" w:sz="4" w:space="0" w:color="auto"/>
          <w:left w:val="single" w:sz="4" w:space="0" w:color="auto"/>
          <w:bottom w:val="single" w:sz="4" w:space="31" w:color="auto"/>
          <w:right w:val="single" w:sz="4" w:space="0" w:color="auto"/>
        </w:pBdr>
        <w:spacing w:before="0" w:after="0" w:line="320" w:lineRule="exact"/>
        <w:ind w:firstLineChars="200" w:firstLine="340"/>
        <w:jc w:val="left"/>
        <w:rPr>
          <w:rFonts w:ascii="宋体" w:eastAsia="宋体" w:hAnsi="宋体" w:cs="宋体"/>
          <w:sz w:val="17"/>
          <w:szCs w:val="17"/>
          <w:lang w:eastAsia="zh-CN"/>
        </w:rPr>
      </w:pPr>
      <w:r w:rsidRPr="00FB7477">
        <w:rPr>
          <w:rFonts w:ascii="宋体" w:eastAsia="宋体" w:hAnsi="宋体" w:cs="宋体" w:hint="eastAsia"/>
          <w:sz w:val="17"/>
          <w:szCs w:val="17"/>
          <w:lang w:eastAsia="zh-CN"/>
        </w:rPr>
        <w:t>3.</w:t>
      </w:r>
      <w:r w:rsidR="00FB7477" w:rsidRPr="00FB7477">
        <w:rPr>
          <w:rFonts w:ascii="宋体" w:eastAsia="宋体" w:hAnsi="宋体" w:cs="宋体" w:hint="eastAsia"/>
          <w:sz w:val="17"/>
          <w:szCs w:val="17"/>
          <w:lang w:eastAsia="zh-CN"/>
        </w:rPr>
        <w:t>目标任务部分</w:t>
      </w:r>
      <w:r w:rsidRPr="00FB7477">
        <w:rPr>
          <w:rFonts w:ascii="宋体" w:eastAsia="宋体" w:hAnsi="宋体" w:cs="宋体" w:hint="eastAsia"/>
          <w:sz w:val="17"/>
          <w:szCs w:val="17"/>
          <w:lang w:eastAsia="zh-CN"/>
        </w:rPr>
        <w:t>完成。</w:t>
      </w:r>
      <w:r w:rsidR="00FB7477">
        <w:rPr>
          <w:rFonts w:ascii="宋体" w:eastAsia="宋体" w:hAnsi="宋体" w:cs="宋体" w:hint="eastAsia"/>
          <w:sz w:val="17"/>
          <w:szCs w:val="17"/>
          <w:lang w:eastAsia="zh-CN"/>
        </w:rPr>
        <w:t>规模化生态水蛭养殖设施建设</w:t>
      </w:r>
      <w:r w:rsidR="00FB7477" w:rsidRPr="00035BAA">
        <w:rPr>
          <w:rFonts w:ascii="宋体" w:eastAsia="宋体" w:hAnsi="宋体" w:cs="宋体" w:hint="eastAsia"/>
          <w:sz w:val="17"/>
          <w:szCs w:val="17"/>
          <w:lang w:eastAsia="zh-CN"/>
        </w:rPr>
        <w:t>项目</w:t>
      </w:r>
      <w:r w:rsidR="00FB7477">
        <w:rPr>
          <w:rFonts w:ascii="宋体" w:eastAsia="宋体" w:hAnsi="宋体" w:cs="宋体" w:hint="eastAsia"/>
          <w:sz w:val="17"/>
          <w:szCs w:val="17"/>
          <w:lang w:eastAsia="zh-CN"/>
        </w:rPr>
        <w:t>已完成；</w:t>
      </w:r>
      <w:r w:rsidR="00AE2DB8">
        <w:rPr>
          <w:rFonts w:ascii="宋体" w:eastAsia="宋体" w:hAnsi="宋体" w:cs="宋体" w:hint="eastAsia"/>
          <w:sz w:val="17"/>
          <w:szCs w:val="17"/>
          <w:lang w:eastAsia="zh-CN"/>
        </w:rPr>
        <w:t>用于特色观赏鱼养殖基地扩（新）建工程项目实施单位在项目推进过程中主动放弃项目实施</w:t>
      </w:r>
      <w:r w:rsidRPr="00FB7477">
        <w:rPr>
          <w:rFonts w:ascii="宋体" w:eastAsia="宋体" w:hAnsi="宋体" w:cs="宋体" w:hint="eastAsia"/>
          <w:sz w:val="17"/>
          <w:szCs w:val="17"/>
          <w:lang w:eastAsia="zh-CN"/>
        </w:rPr>
        <w:t>。</w:t>
      </w:r>
    </w:p>
    <w:p w:rsidR="00011BF7" w:rsidRPr="00FB7477" w:rsidRDefault="00011BF7" w:rsidP="009D47F9">
      <w:pPr>
        <w:pStyle w:val="Normal11"/>
        <w:widowControl w:val="0"/>
        <w:pBdr>
          <w:top w:val="single" w:sz="4" w:space="0" w:color="auto"/>
          <w:left w:val="single" w:sz="4" w:space="0" w:color="auto"/>
          <w:bottom w:val="single" w:sz="4" w:space="31" w:color="auto"/>
          <w:right w:val="single" w:sz="4" w:space="0" w:color="auto"/>
        </w:pBdr>
        <w:spacing w:before="0" w:after="0" w:line="320" w:lineRule="exact"/>
        <w:ind w:firstLineChars="200" w:firstLine="340"/>
        <w:jc w:val="left"/>
        <w:rPr>
          <w:rFonts w:ascii="宋体" w:eastAsia="宋体" w:hAnsi="宋体" w:cs="宋体"/>
          <w:sz w:val="17"/>
          <w:szCs w:val="17"/>
          <w:lang w:eastAsia="zh-CN"/>
        </w:rPr>
      </w:pPr>
      <w:r w:rsidRPr="00FB7477">
        <w:rPr>
          <w:rFonts w:ascii="宋体" w:eastAsia="宋体" w:hAnsi="宋体" w:cs="宋体" w:hint="eastAsia"/>
          <w:sz w:val="17"/>
          <w:szCs w:val="17"/>
          <w:lang w:eastAsia="zh-CN"/>
        </w:rPr>
        <w:t>四、存在问题（通过绩效评价所发现的问题，原则上按照决策、过程、产出、效益分别归类分条撰写）</w:t>
      </w:r>
    </w:p>
    <w:p w:rsidR="00011BF7" w:rsidRPr="00FB7477" w:rsidRDefault="00427D55" w:rsidP="009D47F9">
      <w:pPr>
        <w:pStyle w:val="Normal11"/>
        <w:widowControl w:val="0"/>
        <w:pBdr>
          <w:top w:val="single" w:sz="4" w:space="0" w:color="auto"/>
          <w:left w:val="single" w:sz="4" w:space="0" w:color="auto"/>
          <w:bottom w:val="single" w:sz="4" w:space="31" w:color="auto"/>
          <w:right w:val="single" w:sz="4" w:space="0" w:color="auto"/>
        </w:pBdr>
        <w:spacing w:before="0" w:after="0" w:line="320" w:lineRule="exact"/>
        <w:ind w:firstLineChars="200" w:firstLine="340"/>
        <w:jc w:val="left"/>
        <w:rPr>
          <w:rFonts w:ascii="宋体" w:eastAsia="宋体" w:hAnsi="宋体" w:cs="宋体"/>
          <w:sz w:val="17"/>
          <w:szCs w:val="17"/>
          <w:lang w:eastAsia="zh-CN"/>
        </w:rPr>
      </w:pPr>
      <w:r>
        <w:rPr>
          <w:rFonts w:ascii="宋体" w:eastAsia="宋体" w:hAnsi="宋体" w:cs="宋体" w:hint="eastAsia"/>
          <w:sz w:val="17"/>
          <w:szCs w:val="17"/>
          <w:lang w:eastAsia="zh-CN"/>
        </w:rPr>
        <w:t>过程指标：</w:t>
      </w:r>
      <w:r w:rsidR="00AE2DB8">
        <w:rPr>
          <w:rFonts w:ascii="宋体" w:eastAsia="宋体" w:hAnsi="宋体" w:cs="宋体" w:hint="eastAsia"/>
          <w:sz w:val="17"/>
          <w:szCs w:val="17"/>
          <w:lang w:eastAsia="zh-CN"/>
        </w:rPr>
        <w:t>项目预算执行率低</w:t>
      </w:r>
    </w:p>
    <w:p w:rsidR="00011BF7" w:rsidRPr="00FB7477" w:rsidRDefault="00011BF7" w:rsidP="009D47F9">
      <w:pPr>
        <w:pStyle w:val="Normal11"/>
        <w:widowControl w:val="0"/>
        <w:pBdr>
          <w:top w:val="single" w:sz="4" w:space="0" w:color="auto"/>
          <w:left w:val="single" w:sz="4" w:space="0" w:color="auto"/>
          <w:bottom w:val="single" w:sz="4" w:space="31" w:color="auto"/>
          <w:right w:val="single" w:sz="4" w:space="0" w:color="auto"/>
        </w:pBdr>
        <w:spacing w:before="0" w:after="0" w:line="320" w:lineRule="exact"/>
        <w:ind w:firstLineChars="200" w:firstLine="340"/>
        <w:jc w:val="left"/>
        <w:rPr>
          <w:rFonts w:ascii="宋体" w:eastAsia="宋体" w:hAnsi="宋体" w:cs="宋体"/>
          <w:sz w:val="17"/>
          <w:szCs w:val="17"/>
          <w:lang w:eastAsia="zh-CN"/>
        </w:rPr>
      </w:pPr>
      <w:r w:rsidRPr="00FB7477">
        <w:rPr>
          <w:rFonts w:ascii="宋体" w:eastAsia="宋体" w:hAnsi="宋体" w:cs="宋体" w:hint="eastAsia"/>
          <w:sz w:val="17"/>
          <w:szCs w:val="17"/>
          <w:lang w:eastAsia="zh-CN"/>
        </w:rPr>
        <w:t>五、整改措施（针对存在的问题，分别提出相关完善或整改措施）</w:t>
      </w:r>
    </w:p>
    <w:p w:rsidR="00011BF7" w:rsidRPr="00FB7477" w:rsidRDefault="00AE2DB8" w:rsidP="009D47F9">
      <w:pPr>
        <w:pStyle w:val="Normal11"/>
        <w:widowControl w:val="0"/>
        <w:pBdr>
          <w:top w:val="single" w:sz="4" w:space="0" w:color="auto"/>
          <w:left w:val="single" w:sz="4" w:space="0" w:color="auto"/>
          <w:bottom w:val="single" w:sz="4" w:space="31" w:color="auto"/>
          <w:right w:val="single" w:sz="4" w:space="0" w:color="auto"/>
        </w:pBdr>
        <w:spacing w:before="0" w:after="0" w:line="320" w:lineRule="exact"/>
        <w:ind w:firstLineChars="200" w:firstLine="340"/>
        <w:jc w:val="left"/>
        <w:rPr>
          <w:rFonts w:ascii="宋体" w:eastAsia="宋体" w:hAnsi="宋体" w:cs="宋体"/>
          <w:sz w:val="17"/>
          <w:szCs w:val="17"/>
          <w:lang w:eastAsia="zh-CN"/>
        </w:rPr>
      </w:pPr>
      <w:r>
        <w:rPr>
          <w:rFonts w:ascii="宋体" w:eastAsia="宋体" w:hAnsi="宋体" w:cs="宋体" w:hint="eastAsia"/>
          <w:sz w:val="17"/>
          <w:szCs w:val="17"/>
          <w:lang w:eastAsia="zh-CN"/>
        </w:rPr>
        <w:t>预算执行率低主要原因：</w:t>
      </w:r>
      <w:r w:rsidRPr="00AE2DB8">
        <w:rPr>
          <w:rFonts w:ascii="宋体" w:eastAsia="宋体" w:hAnsi="宋体" w:cs="宋体" w:hint="eastAsia"/>
          <w:sz w:val="17"/>
          <w:szCs w:val="17"/>
          <w:lang w:eastAsia="zh-CN"/>
        </w:rPr>
        <w:t>现代农业发展专项</w:t>
      </w:r>
      <w:r w:rsidR="00657DA2" w:rsidRPr="00314B9A">
        <w:rPr>
          <w:rFonts w:ascii="宋体" w:eastAsia="宋体" w:hAnsi="宋体" w:cs="宋体" w:hint="eastAsia"/>
          <w:bCs/>
          <w:sz w:val="17"/>
          <w:szCs w:val="17"/>
          <w:lang w:eastAsia="zh-CN"/>
        </w:rPr>
        <w:t>在12</w:t>
      </w:r>
      <w:r w:rsidR="00657DA2" w:rsidRPr="00657DA2">
        <w:rPr>
          <w:rFonts w:ascii="宋体" w:eastAsia="宋体" w:hAnsi="宋体" w:cs="宋体" w:hint="eastAsia"/>
          <w:sz w:val="17"/>
          <w:szCs w:val="17"/>
          <w:lang w:eastAsia="zh-CN"/>
        </w:rPr>
        <w:t>月份完工没有进行验收，造成支付延迟到下个年度</w:t>
      </w:r>
      <w:r w:rsidRPr="00AE2DB8">
        <w:rPr>
          <w:rFonts w:ascii="宋体" w:eastAsia="宋体" w:hAnsi="宋体" w:cs="宋体" w:hint="eastAsia"/>
          <w:sz w:val="17"/>
          <w:szCs w:val="17"/>
          <w:lang w:eastAsia="zh-CN"/>
        </w:rPr>
        <w:t>。整改措施：要加强预算支出分析，根据实际情况适时调整财政预算资金，提高预算资金执行率，其次要加强项目建设工作进度，避免因工程进度造成支付延后</w:t>
      </w:r>
      <w:r w:rsidR="00011BF7" w:rsidRPr="00FB7477">
        <w:rPr>
          <w:rFonts w:ascii="宋体" w:eastAsia="宋体" w:hAnsi="宋体" w:cs="宋体" w:hint="eastAsia"/>
          <w:sz w:val="17"/>
          <w:szCs w:val="17"/>
          <w:lang w:eastAsia="zh-CN"/>
        </w:rPr>
        <w:t>。</w:t>
      </w:r>
    </w:p>
    <w:p w:rsidR="00011BF7" w:rsidRDefault="00011BF7" w:rsidP="00011BF7">
      <w:pPr>
        <w:pStyle w:val="Normal11"/>
        <w:widowControl w:val="0"/>
        <w:pBdr>
          <w:top w:val="single" w:sz="4" w:space="0" w:color="auto"/>
          <w:left w:val="single" w:sz="4" w:space="0" w:color="auto"/>
          <w:bottom w:val="single" w:sz="4" w:space="0" w:color="auto"/>
          <w:right w:val="single" w:sz="4" w:space="0" w:color="auto"/>
        </w:pBdr>
        <w:spacing w:before="0" w:after="0" w:line="560" w:lineRule="exact"/>
        <w:jc w:val="left"/>
        <w:rPr>
          <w:rFonts w:ascii="APQONC+å®ä½" w:hAnsi="APQONC+å®ä½" w:cs="APQONC+å®ä½"/>
          <w:sz w:val="21"/>
          <w:lang w:eastAsia="zh-CN"/>
        </w:rPr>
        <w:sectPr w:rsidR="00011BF7">
          <w:pgSz w:w="11900" w:h="16821"/>
          <w:pgMar w:top="1701" w:right="1361" w:bottom="1474" w:left="1587" w:header="720" w:footer="1247" w:gutter="0"/>
          <w:cols w:space="0"/>
          <w:docGrid w:linePitch="1"/>
        </w:sectPr>
      </w:pPr>
    </w:p>
    <w:p w:rsidR="00392FA6" w:rsidRDefault="00392FA6" w:rsidP="00392FA6">
      <w:pPr>
        <w:pStyle w:val="Normal0"/>
        <w:widowControl w:val="0"/>
        <w:spacing w:before="0" w:after="0" w:line="560" w:lineRule="exact"/>
        <w:jc w:val="left"/>
        <w:rPr>
          <w:rFonts w:ascii="黑体" w:eastAsia="黑体" w:hAnsi="黑体" w:cs="黑体"/>
          <w:sz w:val="32"/>
          <w:szCs w:val="32"/>
          <w:lang w:eastAsia="zh-CN"/>
        </w:rPr>
      </w:pPr>
      <w:r>
        <w:rPr>
          <w:rFonts w:ascii="黑体" w:eastAsia="黑体" w:hAnsi="黑体" w:cs="黑体" w:hint="eastAsia"/>
          <w:sz w:val="32"/>
          <w:szCs w:val="32"/>
          <w:lang w:eastAsia="zh-CN"/>
        </w:rPr>
        <w:lastRenderedPageBreak/>
        <w:t>附件3（项目3）</w:t>
      </w:r>
    </w:p>
    <w:p w:rsidR="00392FA6" w:rsidRDefault="00392FA6" w:rsidP="00392FA6">
      <w:pPr>
        <w:widowControl w:val="0"/>
        <w:spacing w:line="0" w:lineRule="atLeast"/>
        <w:jc w:val="center"/>
        <w:textAlignment w:val="center"/>
        <w:rPr>
          <w:rFonts w:ascii="方正小标宋简体" w:eastAsia="方正小标宋简体" w:hAnsi="方正小标宋简体" w:cs="方正小标宋简体"/>
          <w:b w:val="0"/>
          <w:bCs/>
          <w:sz w:val="36"/>
          <w:szCs w:val="36"/>
        </w:rPr>
      </w:pPr>
      <w:r>
        <w:rPr>
          <w:rFonts w:ascii="方正小标宋简体" w:eastAsia="方正小标宋简体" w:hAnsi="方正小标宋简体" w:cs="方正小标宋简体" w:hint="eastAsia"/>
          <w:b w:val="0"/>
          <w:bCs/>
          <w:sz w:val="36"/>
          <w:szCs w:val="36"/>
        </w:rPr>
        <w:t>项目支出绩效自评价评分表</w:t>
      </w:r>
    </w:p>
    <w:p w:rsidR="00392FA6" w:rsidRDefault="00392FA6" w:rsidP="00392FA6">
      <w:pPr>
        <w:widowControl w:val="0"/>
        <w:spacing w:line="0" w:lineRule="atLeast"/>
        <w:jc w:val="center"/>
        <w:textAlignment w:val="center"/>
        <w:rPr>
          <w:sz w:val="32"/>
          <w:szCs w:val="32"/>
        </w:rPr>
      </w:pPr>
      <w:r>
        <w:rPr>
          <w:rFonts w:hint="eastAsia"/>
          <w:sz w:val="32"/>
          <w:szCs w:val="32"/>
        </w:rPr>
        <w:t>（</w:t>
      </w:r>
      <w:r>
        <w:rPr>
          <w:rFonts w:hint="eastAsia"/>
          <w:sz w:val="32"/>
          <w:szCs w:val="32"/>
        </w:rPr>
        <w:t>2023</w:t>
      </w:r>
      <w:r>
        <w:rPr>
          <w:rFonts w:hint="eastAsia"/>
          <w:sz w:val="32"/>
          <w:szCs w:val="32"/>
        </w:rPr>
        <w:t>年）</w:t>
      </w:r>
    </w:p>
    <w:p w:rsidR="00392FA6" w:rsidRDefault="00392FA6" w:rsidP="00392FA6">
      <w:pPr>
        <w:pStyle w:val="Normal12"/>
        <w:widowControl w:val="0"/>
        <w:spacing w:before="0" w:after="0" w:line="360" w:lineRule="exact"/>
        <w:jc w:val="left"/>
        <w:rPr>
          <w:rFonts w:ascii="黑体" w:eastAsia="黑体" w:hAnsi="黑体" w:cs="黑体"/>
          <w:sz w:val="28"/>
          <w:szCs w:val="28"/>
          <w:lang w:eastAsia="zh-CN"/>
        </w:rPr>
      </w:pPr>
      <w:r>
        <w:rPr>
          <w:rFonts w:ascii="宋体" w:eastAsia="宋体" w:hAnsi="宋体" w:cs="宋体" w:hint="eastAsia"/>
          <w:sz w:val="20"/>
          <w:szCs w:val="20"/>
          <w:lang w:eastAsia="zh-CN"/>
        </w:rPr>
        <w:t>填报单位</w:t>
      </w:r>
      <w:r>
        <w:rPr>
          <w:rFonts w:ascii="宋体" w:eastAsia="宋体" w:hAnsi="宋体" w:cs="宋体"/>
          <w:sz w:val="24"/>
          <w:szCs w:val="24"/>
          <w:lang w:eastAsia="zh-CN"/>
        </w:rPr>
        <w:t>：</w:t>
      </w:r>
      <w:r>
        <w:rPr>
          <w:rFonts w:ascii="宋体" w:eastAsia="宋体" w:hAnsi="宋体" w:cs="宋体" w:hint="eastAsia"/>
          <w:sz w:val="24"/>
          <w:szCs w:val="24"/>
          <w:lang w:eastAsia="zh-CN"/>
        </w:rPr>
        <w:t xml:space="preserve">如皋市水产技术指导站    </w:t>
      </w:r>
      <w:r>
        <w:rPr>
          <w:rFonts w:ascii="宋体" w:eastAsia="宋体" w:hAnsi="宋体" w:cs="宋体" w:hint="eastAsia"/>
          <w:sz w:val="20"/>
          <w:szCs w:val="20"/>
          <w:lang w:eastAsia="zh-CN"/>
        </w:rPr>
        <w:t>项目名称：</w:t>
      </w:r>
      <w:r>
        <w:rPr>
          <w:rFonts w:ascii="宋体" w:eastAsia="宋体" w:hAnsi="宋体" w:cs="宋体" w:hint="eastAsia"/>
          <w:sz w:val="24"/>
          <w:szCs w:val="24"/>
          <w:lang w:eastAsia="zh-CN"/>
        </w:rPr>
        <w:t>农业公共服务（水产站）</w:t>
      </w:r>
    </w:p>
    <w:tbl>
      <w:tblPr>
        <w:tblW w:w="9525" w:type="dxa"/>
        <w:jc w:val="center"/>
        <w:tblLayout w:type="fixed"/>
        <w:tblLook w:val="04A0"/>
      </w:tblPr>
      <w:tblGrid>
        <w:gridCol w:w="694"/>
        <w:gridCol w:w="1304"/>
        <w:gridCol w:w="1914"/>
        <w:gridCol w:w="707"/>
        <w:gridCol w:w="1207"/>
        <w:gridCol w:w="927"/>
        <w:gridCol w:w="981"/>
        <w:gridCol w:w="1791"/>
      </w:tblGrid>
      <w:tr w:rsidR="00392FA6" w:rsidTr="005931E8">
        <w:trPr>
          <w:trHeight w:val="442"/>
          <w:jc w:val="center"/>
        </w:trPr>
        <w:tc>
          <w:tcPr>
            <w:tcW w:w="39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Default="00392FA6" w:rsidP="005931E8">
            <w:pPr>
              <w:widowControl w:val="0"/>
              <w:spacing w:line="260" w:lineRule="exact"/>
              <w:jc w:val="center"/>
              <w:textAlignment w:val="center"/>
              <w:rPr>
                <w:rFonts w:ascii="宋体" w:eastAsia="宋体" w:hAnsi="宋体" w:cs="宋体"/>
                <w:b w:val="0"/>
                <w:bCs/>
                <w:sz w:val="20"/>
                <w:szCs w:val="20"/>
              </w:rPr>
            </w:pPr>
            <w:r>
              <w:rPr>
                <w:rFonts w:ascii="宋体" w:eastAsia="宋体" w:hAnsi="宋体" w:cs="宋体" w:hint="eastAsia"/>
                <w:b w:val="0"/>
                <w:bCs/>
                <w:sz w:val="20"/>
                <w:szCs w:val="20"/>
              </w:rPr>
              <w:t>评价指标</w:t>
            </w:r>
          </w:p>
        </w:tc>
        <w:tc>
          <w:tcPr>
            <w:tcW w:w="707" w:type="dxa"/>
            <w:vMerge w:val="restart"/>
            <w:tcBorders>
              <w:top w:val="single" w:sz="4" w:space="0" w:color="000000"/>
              <w:left w:val="single" w:sz="4" w:space="0" w:color="000000"/>
              <w:right w:val="single" w:sz="4" w:space="0" w:color="000000"/>
            </w:tcBorders>
            <w:shd w:val="clear" w:color="auto" w:fill="auto"/>
            <w:vAlign w:val="center"/>
          </w:tcPr>
          <w:p w:rsidR="00392FA6" w:rsidRDefault="00392FA6" w:rsidP="005931E8">
            <w:pPr>
              <w:widowControl w:val="0"/>
              <w:spacing w:line="260" w:lineRule="exact"/>
              <w:jc w:val="center"/>
              <w:textAlignment w:val="center"/>
              <w:rPr>
                <w:rFonts w:ascii="宋体" w:eastAsia="宋体" w:hAnsi="宋体" w:cs="宋体"/>
                <w:b w:val="0"/>
                <w:bCs/>
                <w:sz w:val="20"/>
                <w:szCs w:val="20"/>
              </w:rPr>
            </w:pPr>
            <w:r>
              <w:rPr>
                <w:rFonts w:ascii="宋体" w:eastAsia="宋体" w:hAnsi="宋体" w:cs="宋体" w:hint="eastAsia"/>
                <w:b w:val="0"/>
                <w:bCs/>
                <w:sz w:val="20"/>
                <w:szCs w:val="20"/>
              </w:rPr>
              <w:t>年初指标值</w:t>
            </w:r>
          </w:p>
        </w:tc>
        <w:tc>
          <w:tcPr>
            <w:tcW w:w="1207" w:type="dxa"/>
            <w:vMerge w:val="restart"/>
            <w:tcBorders>
              <w:top w:val="single" w:sz="4" w:space="0" w:color="000000"/>
              <w:left w:val="single" w:sz="4" w:space="0" w:color="000000"/>
              <w:right w:val="single" w:sz="4" w:space="0" w:color="000000"/>
            </w:tcBorders>
            <w:shd w:val="clear" w:color="auto" w:fill="auto"/>
            <w:vAlign w:val="center"/>
          </w:tcPr>
          <w:p w:rsidR="00392FA6" w:rsidRDefault="00392FA6" w:rsidP="005931E8">
            <w:pPr>
              <w:widowControl w:val="0"/>
              <w:spacing w:line="260" w:lineRule="exact"/>
              <w:jc w:val="center"/>
              <w:textAlignment w:val="center"/>
              <w:rPr>
                <w:rFonts w:ascii="宋体" w:eastAsia="宋体" w:hAnsi="宋体" w:cs="宋体"/>
                <w:b w:val="0"/>
                <w:bCs/>
                <w:sz w:val="20"/>
                <w:szCs w:val="20"/>
              </w:rPr>
            </w:pPr>
            <w:r>
              <w:rPr>
                <w:rFonts w:ascii="宋体" w:eastAsia="宋体" w:hAnsi="宋体" w:cs="宋体" w:hint="eastAsia"/>
                <w:b w:val="0"/>
                <w:bCs/>
                <w:sz w:val="20"/>
                <w:szCs w:val="20"/>
              </w:rPr>
              <w:t>实际完成值</w:t>
            </w:r>
          </w:p>
        </w:tc>
        <w:tc>
          <w:tcPr>
            <w:tcW w:w="927" w:type="dxa"/>
            <w:vMerge w:val="restart"/>
            <w:tcBorders>
              <w:top w:val="single" w:sz="4" w:space="0" w:color="000000"/>
              <w:left w:val="single" w:sz="4" w:space="0" w:color="000000"/>
              <w:right w:val="single" w:sz="4" w:space="0" w:color="000000"/>
            </w:tcBorders>
            <w:shd w:val="clear" w:color="auto" w:fill="auto"/>
            <w:vAlign w:val="center"/>
          </w:tcPr>
          <w:p w:rsidR="00392FA6" w:rsidRDefault="00392FA6" w:rsidP="005931E8">
            <w:pPr>
              <w:widowControl w:val="0"/>
              <w:spacing w:line="260" w:lineRule="exact"/>
              <w:jc w:val="center"/>
              <w:textAlignment w:val="center"/>
              <w:rPr>
                <w:rFonts w:ascii="宋体" w:eastAsia="宋体" w:hAnsi="宋体" w:cs="宋体"/>
                <w:b w:val="0"/>
                <w:bCs/>
                <w:sz w:val="20"/>
                <w:szCs w:val="20"/>
              </w:rPr>
            </w:pPr>
            <w:r>
              <w:rPr>
                <w:rFonts w:ascii="宋体" w:eastAsia="宋体" w:hAnsi="宋体" w:cs="宋体" w:hint="eastAsia"/>
                <w:b w:val="0"/>
                <w:bCs/>
                <w:sz w:val="20"/>
                <w:szCs w:val="20"/>
              </w:rPr>
              <w:t>分值</w:t>
            </w:r>
          </w:p>
        </w:tc>
        <w:tc>
          <w:tcPr>
            <w:tcW w:w="981" w:type="dxa"/>
            <w:vMerge w:val="restart"/>
            <w:tcBorders>
              <w:top w:val="single" w:sz="4" w:space="0" w:color="000000"/>
              <w:left w:val="single" w:sz="4" w:space="0" w:color="000000"/>
              <w:right w:val="single" w:sz="4" w:space="0" w:color="000000"/>
            </w:tcBorders>
            <w:shd w:val="clear" w:color="auto" w:fill="auto"/>
            <w:vAlign w:val="center"/>
          </w:tcPr>
          <w:p w:rsidR="00392FA6" w:rsidRDefault="00392FA6" w:rsidP="005931E8">
            <w:pPr>
              <w:widowControl w:val="0"/>
              <w:spacing w:line="260" w:lineRule="exact"/>
              <w:jc w:val="center"/>
              <w:textAlignment w:val="center"/>
              <w:rPr>
                <w:rFonts w:ascii="宋体" w:eastAsia="宋体" w:hAnsi="宋体" w:cs="宋体"/>
                <w:b w:val="0"/>
                <w:bCs/>
                <w:sz w:val="20"/>
                <w:szCs w:val="20"/>
              </w:rPr>
            </w:pPr>
            <w:r>
              <w:rPr>
                <w:rFonts w:ascii="宋体" w:eastAsia="宋体" w:hAnsi="宋体" w:cs="宋体" w:hint="eastAsia"/>
                <w:b w:val="0"/>
                <w:bCs/>
                <w:sz w:val="20"/>
                <w:szCs w:val="20"/>
              </w:rPr>
              <w:t>得分</w:t>
            </w:r>
          </w:p>
        </w:tc>
        <w:tc>
          <w:tcPr>
            <w:tcW w:w="1791" w:type="dxa"/>
            <w:vMerge w:val="restart"/>
            <w:tcBorders>
              <w:top w:val="single" w:sz="4" w:space="0" w:color="000000"/>
              <w:left w:val="single" w:sz="4" w:space="0" w:color="000000"/>
              <w:right w:val="single" w:sz="4" w:space="0" w:color="000000"/>
            </w:tcBorders>
            <w:shd w:val="clear" w:color="auto" w:fill="auto"/>
            <w:vAlign w:val="center"/>
          </w:tcPr>
          <w:p w:rsidR="00392FA6" w:rsidRDefault="00392FA6" w:rsidP="005931E8">
            <w:pPr>
              <w:widowControl w:val="0"/>
              <w:spacing w:line="260" w:lineRule="exact"/>
              <w:jc w:val="center"/>
              <w:textAlignment w:val="center"/>
              <w:rPr>
                <w:rFonts w:ascii="宋体" w:eastAsia="宋体" w:hAnsi="宋体" w:cs="宋体"/>
                <w:b w:val="0"/>
                <w:bCs/>
                <w:sz w:val="20"/>
                <w:szCs w:val="20"/>
              </w:rPr>
            </w:pPr>
            <w:r>
              <w:rPr>
                <w:rFonts w:ascii="宋体" w:eastAsia="宋体" w:hAnsi="宋体" w:cs="宋体" w:hint="eastAsia"/>
                <w:b w:val="0"/>
                <w:bCs/>
                <w:sz w:val="20"/>
                <w:szCs w:val="20"/>
              </w:rPr>
              <w:t>评分依据</w:t>
            </w:r>
          </w:p>
        </w:tc>
      </w:tr>
      <w:tr w:rsidR="00392FA6" w:rsidTr="005931E8">
        <w:trPr>
          <w:trHeight w:val="442"/>
          <w:jc w:val="center"/>
        </w:trPr>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Default="00392FA6" w:rsidP="005931E8">
            <w:pPr>
              <w:widowControl w:val="0"/>
              <w:spacing w:line="260" w:lineRule="exact"/>
              <w:jc w:val="center"/>
              <w:textAlignment w:val="center"/>
              <w:rPr>
                <w:rFonts w:ascii="宋体" w:eastAsia="宋体" w:hAnsi="宋体" w:cs="宋体"/>
                <w:b w:val="0"/>
                <w:bCs/>
                <w:sz w:val="20"/>
                <w:szCs w:val="20"/>
              </w:rPr>
            </w:pPr>
            <w:r>
              <w:rPr>
                <w:rFonts w:ascii="宋体" w:eastAsia="宋体" w:hAnsi="宋体" w:cs="宋体" w:hint="eastAsia"/>
                <w:b w:val="0"/>
                <w:bCs/>
                <w:sz w:val="20"/>
                <w:szCs w:val="20"/>
              </w:rPr>
              <w:t>一级指标</w:t>
            </w:r>
          </w:p>
        </w:tc>
        <w:tc>
          <w:tcPr>
            <w:tcW w:w="1304" w:type="dxa"/>
            <w:tcBorders>
              <w:top w:val="single" w:sz="4" w:space="0" w:color="000000"/>
              <w:left w:val="nil"/>
              <w:bottom w:val="single" w:sz="4" w:space="0" w:color="000000"/>
              <w:right w:val="single" w:sz="4" w:space="0" w:color="000000"/>
            </w:tcBorders>
            <w:shd w:val="clear" w:color="auto" w:fill="auto"/>
            <w:vAlign w:val="center"/>
          </w:tcPr>
          <w:p w:rsidR="00392FA6" w:rsidRDefault="00392FA6" w:rsidP="005931E8">
            <w:pPr>
              <w:widowControl w:val="0"/>
              <w:spacing w:line="260" w:lineRule="exact"/>
              <w:jc w:val="center"/>
              <w:textAlignment w:val="center"/>
              <w:rPr>
                <w:rFonts w:ascii="宋体" w:eastAsia="宋体" w:hAnsi="宋体" w:cs="宋体"/>
                <w:b w:val="0"/>
                <w:bCs/>
                <w:sz w:val="20"/>
                <w:szCs w:val="20"/>
              </w:rPr>
            </w:pPr>
            <w:r>
              <w:rPr>
                <w:rFonts w:ascii="宋体" w:eastAsia="宋体" w:hAnsi="宋体" w:cs="宋体" w:hint="eastAsia"/>
                <w:b w:val="0"/>
                <w:bCs/>
                <w:sz w:val="20"/>
                <w:szCs w:val="20"/>
              </w:rPr>
              <w:t>二级指标</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Default="00392FA6" w:rsidP="005931E8">
            <w:pPr>
              <w:widowControl w:val="0"/>
              <w:spacing w:line="260" w:lineRule="exact"/>
              <w:jc w:val="center"/>
              <w:textAlignment w:val="center"/>
              <w:rPr>
                <w:rFonts w:ascii="宋体" w:eastAsia="宋体" w:hAnsi="宋体" w:cs="宋体"/>
                <w:b w:val="0"/>
                <w:bCs/>
                <w:sz w:val="20"/>
                <w:szCs w:val="20"/>
              </w:rPr>
            </w:pPr>
            <w:r>
              <w:rPr>
                <w:rFonts w:ascii="宋体" w:eastAsia="宋体" w:hAnsi="宋体" w:cs="宋体" w:hint="eastAsia"/>
                <w:b w:val="0"/>
                <w:bCs/>
                <w:sz w:val="20"/>
                <w:szCs w:val="20"/>
              </w:rPr>
              <w:t>三级指标</w:t>
            </w:r>
          </w:p>
        </w:tc>
        <w:tc>
          <w:tcPr>
            <w:tcW w:w="707" w:type="dxa"/>
            <w:vMerge/>
            <w:tcBorders>
              <w:left w:val="single" w:sz="4" w:space="0" w:color="000000"/>
              <w:bottom w:val="single" w:sz="4" w:space="0" w:color="000000"/>
              <w:right w:val="single" w:sz="4" w:space="0" w:color="000000"/>
            </w:tcBorders>
            <w:shd w:val="clear" w:color="auto" w:fill="auto"/>
            <w:vAlign w:val="center"/>
          </w:tcPr>
          <w:p w:rsidR="00392FA6" w:rsidRDefault="00392FA6" w:rsidP="005931E8">
            <w:pPr>
              <w:widowControl w:val="0"/>
              <w:spacing w:line="260" w:lineRule="exact"/>
              <w:jc w:val="center"/>
              <w:textAlignment w:val="center"/>
              <w:rPr>
                <w:rFonts w:ascii="宋体" w:eastAsia="宋体" w:hAnsi="宋体" w:cs="宋体"/>
                <w:b w:val="0"/>
                <w:bCs/>
                <w:sz w:val="20"/>
                <w:szCs w:val="20"/>
              </w:rPr>
            </w:pPr>
          </w:p>
        </w:tc>
        <w:tc>
          <w:tcPr>
            <w:tcW w:w="1207" w:type="dxa"/>
            <w:vMerge/>
            <w:tcBorders>
              <w:left w:val="single" w:sz="4" w:space="0" w:color="000000"/>
              <w:bottom w:val="single" w:sz="4" w:space="0" w:color="000000"/>
              <w:right w:val="single" w:sz="4" w:space="0" w:color="000000"/>
            </w:tcBorders>
            <w:shd w:val="clear" w:color="auto" w:fill="auto"/>
            <w:vAlign w:val="center"/>
          </w:tcPr>
          <w:p w:rsidR="00392FA6" w:rsidRDefault="00392FA6" w:rsidP="005931E8">
            <w:pPr>
              <w:widowControl w:val="0"/>
              <w:spacing w:line="260" w:lineRule="exact"/>
              <w:jc w:val="center"/>
              <w:textAlignment w:val="center"/>
              <w:rPr>
                <w:rFonts w:ascii="宋体" w:eastAsia="宋体" w:hAnsi="宋体" w:cs="宋体"/>
                <w:b w:val="0"/>
                <w:bCs/>
                <w:sz w:val="20"/>
                <w:szCs w:val="20"/>
              </w:rPr>
            </w:pPr>
          </w:p>
        </w:tc>
        <w:tc>
          <w:tcPr>
            <w:tcW w:w="927" w:type="dxa"/>
            <w:vMerge/>
            <w:tcBorders>
              <w:left w:val="single" w:sz="4" w:space="0" w:color="000000"/>
              <w:bottom w:val="single" w:sz="4" w:space="0" w:color="000000"/>
              <w:right w:val="single" w:sz="4" w:space="0" w:color="000000"/>
            </w:tcBorders>
            <w:shd w:val="clear" w:color="auto" w:fill="auto"/>
            <w:vAlign w:val="center"/>
          </w:tcPr>
          <w:p w:rsidR="00392FA6" w:rsidRDefault="00392FA6" w:rsidP="005931E8">
            <w:pPr>
              <w:widowControl w:val="0"/>
              <w:spacing w:line="260" w:lineRule="exact"/>
              <w:jc w:val="center"/>
              <w:textAlignment w:val="center"/>
              <w:rPr>
                <w:rFonts w:ascii="宋体" w:eastAsia="宋体" w:hAnsi="宋体" w:cs="宋体"/>
                <w:b w:val="0"/>
                <w:bCs/>
                <w:sz w:val="20"/>
                <w:szCs w:val="20"/>
              </w:rPr>
            </w:pPr>
          </w:p>
        </w:tc>
        <w:tc>
          <w:tcPr>
            <w:tcW w:w="981" w:type="dxa"/>
            <w:vMerge/>
            <w:tcBorders>
              <w:left w:val="single" w:sz="4" w:space="0" w:color="000000"/>
              <w:bottom w:val="single" w:sz="4" w:space="0" w:color="000000"/>
              <w:right w:val="single" w:sz="4" w:space="0" w:color="000000"/>
            </w:tcBorders>
            <w:shd w:val="clear" w:color="auto" w:fill="auto"/>
            <w:vAlign w:val="center"/>
          </w:tcPr>
          <w:p w:rsidR="00392FA6" w:rsidRDefault="00392FA6" w:rsidP="005931E8">
            <w:pPr>
              <w:widowControl w:val="0"/>
              <w:spacing w:line="260" w:lineRule="exact"/>
              <w:jc w:val="center"/>
              <w:textAlignment w:val="center"/>
              <w:rPr>
                <w:rFonts w:ascii="宋体" w:eastAsia="宋体" w:hAnsi="宋体" w:cs="宋体"/>
                <w:b w:val="0"/>
                <w:bCs/>
                <w:sz w:val="20"/>
                <w:szCs w:val="20"/>
              </w:rPr>
            </w:pPr>
          </w:p>
        </w:tc>
        <w:tc>
          <w:tcPr>
            <w:tcW w:w="1791" w:type="dxa"/>
            <w:vMerge/>
            <w:tcBorders>
              <w:left w:val="single" w:sz="4" w:space="0" w:color="000000"/>
              <w:bottom w:val="single" w:sz="4" w:space="0" w:color="000000"/>
              <w:right w:val="single" w:sz="4" w:space="0" w:color="000000"/>
            </w:tcBorders>
            <w:shd w:val="clear" w:color="auto" w:fill="auto"/>
            <w:vAlign w:val="center"/>
          </w:tcPr>
          <w:p w:rsidR="00392FA6" w:rsidRDefault="00392FA6" w:rsidP="005931E8">
            <w:pPr>
              <w:widowControl w:val="0"/>
              <w:spacing w:line="260" w:lineRule="exact"/>
              <w:jc w:val="center"/>
              <w:textAlignment w:val="center"/>
              <w:rPr>
                <w:rFonts w:ascii="宋体" w:eastAsia="宋体" w:hAnsi="宋体" w:cs="宋体"/>
                <w:b w:val="0"/>
                <w:bCs/>
                <w:sz w:val="20"/>
                <w:szCs w:val="20"/>
              </w:rPr>
            </w:pPr>
          </w:p>
        </w:tc>
      </w:tr>
      <w:tr w:rsidR="00392FA6" w:rsidTr="005931E8">
        <w:trPr>
          <w:trHeight w:val="442"/>
          <w:jc w:val="center"/>
        </w:trPr>
        <w:tc>
          <w:tcPr>
            <w:tcW w:w="694" w:type="dxa"/>
            <w:vMerge w:val="restart"/>
            <w:tcBorders>
              <w:top w:val="single" w:sz="4" w:space="0" w:color="000000"/>
              <w:left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textAlignment w:val="center"/>
              <w:rPr>
                <w:rFonts w:ascii="宋体" w:eastAsia="宋体" w:hAnsi="宋体" w:cs="宋体"/>
                <w:b w:val="0"/>
                <w:bCs/>
                <w:sz w:val="15"/>
                <w:szCs w:val="15"/>
              </w:rPr>
            </w:pPr>
            <w:r w:rsidRPr="00942572">
              <w:rPr>
                <w:rFonts w:ascii="宋体" w:eastAsia="宋体" w:hAnsi="宋体" w:cs="宋体" w:hint="eastAsia"/>
                <w:b w:val="0"/>
                <w:bCs/>
                <w:sz w:val="15"/>
                <w:szCs w:val="15"/>
              </w:rPr>
              <w:t>决策指标（12）</w:t>
            </w:r>
          </w:p>
        </w:tc>
        <w:tc>
          <w:tcPr>
            <w:tcW w:w="1304" w:type="dxa"/>
            <w:vMerge w:val="restart"/>
            <w:tcBorders>
              <w:top w:val="single" w:sz="4" w:space="0" w:color="000000"/>
              <w:left w:val="nil"/>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textAlignment w:val="center"/>
              <w:rPr>
                <w:rFonts w:ascii="宋体" w:eastAsia="宋体" w:hAnsi="宋体" w:cs="宋体"/>
                <w:b w:val="0"/>
                <w:bCs/>
                <w:sz w:val="15"/>
                <w:szCs w:val="15"/>
              </w:rPr>
            </w:pPr>
            <w:r w:rsidRPr="00942572">
              <w:rPr>
                <w:rFonts w:ascii="宋体" w:eastAsia="宋体" w:hAnsi="宋体" w:cs="宋体" w:hint="eastAsia"/>
                <w:b w:val="0"/>
                <w:bCs/>
                <w:sz w:val="15"/>
                <w:szCs w:val="15"/>
              </w:rPr>
              <w:t>项目立项</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left"/>
              <w:textAlignment w:val="center"/>
              <w:rPr>
                <w:rFonts w:ascii="宋体" w:eastAsia="宋体" w:hAnsi="宋体" w:cs="宋体"/>
                <w:b w:val="0"/>
                <w:bCs/>
                <w:sz w:val="15"/>
                <w:szCs w:val="15"/>
              </w:rPr>
            </w:pPr>
            <w:r w:rsidRPr="00942572">
              <w:rPr>
                <w:rFonts w:ascii="宋体" w:eastAsia="宋体" w:hAnsi="宋体" w:cs="宋体" w:hint="eastAsia"/>
                <w:b w:val="0"/>
                <w:bCs/>
                <w:sz w:val="15"/>
                <w:szCs w:val="15"/>
              </w:rPr>
              <w:t>立项依据充分性</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充分</w:t>
            </w: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充分</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2</w:t>
            </w:r>
          </w:p>
        </w:tc>
        <w:tc>
          <w:tcPr>
            <w:tcW w:w="1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达成年度指标</w:t>
            </w:r>
          </w:p>
        </w:tc>
      </w:tr>
      <w:tr w:rsidR="00392FA6" w:rsidTr="005931E8">
        <w:trPr>
          <w:trHeight w:val="442"/>
          <w:jc w:val="center"/>
        </w:trPr>
        <w:tc>
          <w:tcPr>
            <w:tcW w:w="694" w:type="dxa"/>
            <w:vMerge/>
            <w:tcBorders>
              <w:left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p>
        </w:tc>
        <w:tc>
          <w:tcPr>
            <w:tcW w:w="1304" w:type="dxa"/>
            <w:vMerge/>
            <w:tcBorders>
              <w:top w:val="single" w:sz="4" w:space="0" w:color="000000"/>
              <w:left w:val="nil"/>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left"/>
              <w:textAlignment w:val="center"/>
              <w:rPr>
                <w:rFonts w:ascii="宋体" w:eastAsia="宋体" w:hAnsi="宋体" w:cs="宋体"/>
                <w:b w:val="0"/>
                <w:bCs/>
                <w:sz w:val="15"/>
                <w:szCs w:val="15"/>
              </w:rPr>
            </w:pPr>
            <w:r w:rsidRPr="00942572">
              <w:rPr>
                <w:rFonts w:ascii="宋体" w:eastAsia="宋体" w:hAnsi="宋体" w:cs="宋体" w:hint="eastAsia"/>
                <w:b w:val="0"/>
                <w:bCs/>
                <w:sz w:val="15"/>
                <w:szCs w:val="15"/>
              </w:rPr>
              <w:t>立项程序规范性</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规范</w:t>
            </w: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规范</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2</w:t>
            </w:r>
          </w:p>
        </w:tc>
        <w:tc>
          <w:tcPr>
            <w:tcW w:w="1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达成年度指标</w:t>
            </w:r>
          </w:p>
        </w:tc>
      </w:tr>
      <w:tr w:rsidR="00392FA6" w:rsidTr="005931E8">
        <w:trPr>
          <w:trHeight w:val="442"/>
          <w:jc w:val="center"/>
        </w:trPr>
        <w:tc>
          <w:tcPr>
            <w:tcW w:w="694" w:type="dxa"/>
            <w:vMerge/>
            <w:tcBorders>
              <w:left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p>
        </w:tc>
        <w:tc>
          <w:tcPr>
            <w:tcW w:w="1304" w:type="dxa"/>
            <w:vMerge w:val="restart"/>
            <w:tcBorders>
              <w:top w:val="single" w:sz="4" w:space="0" w:color="000000"/>
              <w:left w:val="nil"/>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textAlignment w:val="center"/>
              <w:rPr>
                <w:rFonts w:ascii="宋体" w:eastAsia="宋体" w:hAnsi="宋体" w:cs="宋体"/>
                <w:b w:val="0"/>
                <w:bCs/>
                <w:sz w:val="15"/>
                <w:szCs w:val="15"/>
              </w:rPr>
            </w:pPr>
            <w:r w:rsidRPr="00942572">
              <w:rPr>
                <w:rFonts w:ascii="宋体" w:eastAsia="宋体" w:hAnsi="宋体" w:cs="宋体" w:hint="eastAsia"/>
                <w:b w:val="0"/>
                <w:bCs/>
                <w:sz w:val="15"/>
                <w:szCs w:val="15"/>
              </w:rPr>
              <w:t>绩效目标</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left"/>
              <w:textAlignment w:val="center"/>
              <w:rPr>
                <w:rFonts w:ascii="宋体" w:eastAsia="宋体" w:hAnsi="宋体" w:cs="宋体"/>
                <w:b w:val="0"/>
                <w:bCs/>
                <w:sz w:val="15"/>
                <w:szCs w:val="15"/>
              </w:rPr>
            </w:pPr>
            <w:r w:rsidRPr="00942572">
              <w:rPr>
                <w:rFonts w:ascii="宋体" w:eastAsia="宋体" w:hAnsi="宋体" w:cs="宋体" w:hint="eastAsia"/>
                <w:b w:val="0"/>
                <w:bCs/>
                <w:sz w:val="15"/>
                <w:szCs w:val="15"/>
              </w:rPr>
              <w:t>绩效目标合理性</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合理</w:t>
            </w: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合理</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2</w:t>
            </w:r>
          </w:p>
        </w:tc>
        <w:tc>
          <w:tcPr>
            <w:tcW w:w="1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达成年度指标</w:t>
            </w:r>
          </w:p>
        </w:tc>
      </w:tr>
      <w:tr w:rsidR="00392FA6" w:rsidTr="005931E8">
        <w:trPr>
          <w:trHeight w:val="442"/>
          <w:jc w:val="center"/>
        </w:trPr>
        <w:tc>
          <w:tcPr>
            <w:tcW w:w="694" w:type="dxa"/>
            <w:vMerge/>
            <w:tcBorders>
              <w:left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p>
        </w:tc>
        <w:tc>
          <w:tcPr>
            <w:tcW w:w="1304" w:type="dxa"/>
            <w:vMerge/>
            <w:tcBorders>
              <w:top w:val="single" w:sz="4" w:space="0" w:color="000000"/>
              <w:left w:val="nil"/>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left"/>
              <w:textAlignment w:val="center"/>
              <w:rPr>
                <w:rFonts w:ascii="宋体" w:eastAsia="宋体" w:hAnsi="宋体" w:cs="宋体"/>
                <w:b w:val="0"/>
                <w:bCs/>
                <w:sz w:val="15"/>
                <w:szCs w:val="15"/>
              </w:rPr>
            </w:pPr>
            <w:r w:rsidRPr="00942572">
              <w:rPr>
                <w:rFonts w:ascii="宋体" w:eastAsia="宋体" w:hAnsi="宋体" w:cs="宋体" w:hint="eastAsia"/>
                <w:b w:val="0"/>
                <w:bCs/>
                <w:sz w:val="15"/>
                <w:szCs w:val="15"/>
              </w:rPr>
              <w:t>绩效指标明确性</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明确</w:t>
            </w: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明确</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2</w:t>
            </w:r>
          </w:p>
        </w:tc>
        <w:tc>
          <w:tcPr>
            <w:tcW w:w="1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达成年度指标</w:t>
            </w:r>
          </w:p>
        </w:tc>
      </w:tr>
      <w:tr w:rsidR="00392FA6" w:rsidTr="005931E8">
        <w:trPr>
          <w:trHeight w:val="442"/>
          <w:jc w:val="center"/>
        </w:trPr>
        <w:tc>
          <w:tcPr>
            <w:tcW w:w="694" w:type="dxa"/>
            <w:vMerge/>
            <w:tcBorders>
              <w:left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p>
        </w:tc>
        <w:tc>
          <w:tcPr>
            <w:tcW w:w="1304" w:type="dxa"/>
            <w:vMerge w:val="restart"/>
            <w:tcBorders>
              <w:top w:val="single" w:sz="4" w:space="0" w:color="000000"/>
              <w:left w:val="nil"/>
              <w:right w:val="single" w:sz="4" w:space="0" w:color="000000"/>
            </w:tcBorders>
            <w:shd w:val="clear" w:color="auto" w:fill="auto"/>
            <w:vAlign w:val="center"/>
          </w:tcPr>
          <w:p w:rsidR="00392FA6" w:rsidRPr="00942572" w:rsidRDefault="00392FA6" w:rsidP="005931E8">
            <w:pPr>
              <w:widowControl w:val="0"/>
              <w:spacing w:line="260" w:lineRule="exact"/>
              <w:jc w:val="center"/>
              <w:textAlignment w:val="center"/>
              <w:rPr>
                <w:rFonts w:ascii="宋体" w:eastAsia="宋体" w:hAnsi="宋体" w:cs="宋体"/>
                <w:b w:val="0"/>
                <w:bCs/>
                <w:sz w:val="15"/>
                <w:szCs w:val="15"/>
              </w:rPr>
            </w:pPr>
            <w:r w:rsidRPr="00942572">
              <w:rPr>
                <w:rFonts w:ascii="宋体" w:eastAsia="宋体" w:hAnsi="宋体" w:cs="宋体" w:hint="eastAsia"/>
                <w:b w:val="0"/>
                <w:bCs/>
                <w:sz w:val="15"/>
                <w:szCs w:val="15"/>
              </w:rPr>
              <w:t>资金投入</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left"/>
              <w:textAlignment w:val="center"/>
              <w:rPr>
                <w:rFonts w:ascii="宋体" w:eastAsia="宋体" w:hAnsi="宋体" w:cs="宋体"/>
                <w:b w:val="0"/>
                <w:bCs/>
                <w:sz w:val="15"/>
                <w:szCs w:val="15"/>
              </w:rPr>
            </w:pPr>
            <w:r w:rsidRPr="00942572">
              <w:rPr>
                <w:rFonts w:ascii="宋体" w:eastAsia="宋体" w:hAnsi="宋体" w:cs="宋体" w:hint="eastAsia"/>
                <w:b w:val="0"/>
                <w:bCs/>
                <w:sz w:val="15"/>
                <w:szCs w:val="15"/>
              </w:rPr>
              <w:t>预算编制科学性</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科学</w:t>
            </w: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科学</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2</w:t>
            </w:r>
          </w:p>
        </w:tc>
        <w:tc>
          <w:tcPr>
            <w:tcW w:w="1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达成年度指标</w:t>
            </w:r>
          </w:p>
        </w:tc>
      </w:tr>
      <w:tr w:rsidR="00392FA6" w:rsidTr="005931E8">
        <w:trPr>
          <w:trHeight w:val="442"/>
          <w:jc w:val="center"/>
        </w:trPr>
        <w:tc>
          <w:tcPr>
            <w:tcW w:w="694" w:type="dxa"/>
            <w:vMerge/>
            <w:tcBorders>
              <w:left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p>
        </w:tc>
        <w:tc>
          <w:tcPr>
            <w:tcW w:w="1304" w:type="dxa"/>
            <w:vMerge/>
            <w:tcBorders>
              <w:left w:val="nil"/>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left"/>
              <w:textAlignment w:val="center"/>
              <w:rPr>
                <w:rFonts w:ascii="宋体" w:eastAsia="宋体" w:hAnsi="宋体" w:cs="宋体"/>
                <w:b w:val="0"/>
                <w:bCs/>
                <w:sz w:val="15"/>
                <w:szCs w:val="15"/>
              </w:rPr>
            </w:pPr>
            <w:r w:rsidRPr="00942572">
              <w:rPr>
                <w:rFonts w:ascii="宋体" w:eastAsia="宋体" w:hAnsi="宋体" w:cs="宋体" w:hint="eastAsia"/>
                <w:b w:val="0"/>
                <w:bCs/>
                <w:sz w:val="15"/>
                <w:szCs w:val="15"/>
              </w:rPr>
              <w:t>资金分配合理性</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合理</w:t>
            </w: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合理</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2</w:t>
            </w:r>
          </w:p>
        </w:tc>
        <w:tc>
          <w:tcPr>
            <w:tcW w:w="1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达成年度指标</w:t>
            </w:r>
          </w:p>
        </w:tc>
      </w:tr>
      <w:tr w:rsidR="00392FA6" w:rsidTr="005931E8">
        <w:trPr>
          <w:trHeight w:val="442"/>
          <w:jc w:val="center"/>
        </w:trPr>
        <w:tc>
          <w:tcPr>
            <w:tcW w:w="6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textAlignment w:val="center"/>
              <w:rPr>
                <w:rFonts w:ascii="宋体" w:eastAsia="宋体" w:hAnsi="宋体" w:cs="宋体"/>
                <w:b w:val="0"/>
                <w:bCs/>
                <w:sz w:val="15"/>
                <w:szCs w:val="15"/>
              </w:rPr>
            </w:pPr>
            <w:r w:rsidRPr="00942572">
              <w:rPr>
                <w:rFonts w:ascii="宋体" w:eastAsia="宋体" w:hAnsi="宋体" w:cs="宋体" w:hint="eastAsia"/>
                <w:b w:val="0"/>
                <w:bCs/>
                <w:sz w:val="15"/>
                <w:szCs w:val="15"/>
              </w:rPr>
              <w:t>过程指标（18）</w:t>
            </w:r>
          </w:p>
        </w:tc>
        <w:tc>
          <w:tcPr>
            <w:tcW w:w="1304" w:type="dxa"/>
            <w:vMerge w:val="restart"/>
            <w:tcBorders>
              <w:top w:val="single" w:sz="4" w:space="0" w:color="000000"/>
              <w:left w:val="nil"/>
              <w:right w:val="single" w:sz="4" w:space="0" w:color="000000"/>
            </w:tcBorders>
            <w:shd w:val="clear" w:color="auto" w:fill="auto"/>
            <w:vAlign w:val="center"/>
          </w:tcPr>
          <w:p w:rsidR="00392FA6" w:rsidRPr="00942572" w:rsidRDefault="00392FA6" w:rsidP="005931E8">
            <w:pPr>
              <w:widowControl w:val="0"/>
              <w:spacing w:line="260" w:lineRule="exact"/>
              <w:jc w:val="center"/>
              <w:textAlignment w:val="center"/>
              <w:rPr>
                <w:rFonts w:ascii="宋体" w:eastAsia="宋体" w:hAnsi="宋体" w:cs="宋体"/>
                <w:b w:val="0"/>
                <w:bCs/>
                <w:sz w:val="15"/>
                <w:szCs w:val="15"/>
              </w:rPr>
            </w:pPr>
            <w:r w:rsidRPr="00942572">
              <w:rPr>
                <w:rFonts w:ascii="宋体" w:eastAsia="宋体" w:hAnsi="宋体" w:cs="宋体" w:hint="eastAsia"/>
                <w:b w:val="0"/>
                <w:bCs/>
                <w:sz w:val="15"/>
                <w:szCs w:val="15"/>
              </w:rPr>
              <w:t>资金管理</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left"/>
              <w:textAlignment w:val="center"/>
              <w:rPr>
                <w:rFonts w:ascii="宋体" w:eastAsia="宋体" w:hAnsi="宋体" w:cs="宋体"/>
                <w:b w:val="0"/>
                <w:bCs/>
                <w:sz w:val="15"/>
                <w:szCs w:val="15"/>
              </w:rPr>
            </w:pPr>
            <w:r w:rsidRPr="00942572">
              <w:rPr>
                <w:rFonts w:ascii="宋体" w:eastAsia="宋体" w:hAnsi="宋体" w:cs="宋体" w:hint="eastAsia"/>
                <w:b w:val="0"/>
                <w:bCs/>
                <w:sz w:val="15"/>
                <w:szCs w:val="15"/>
              </w:rPr>
              <w:t>资金到位率</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100%</w:t>
            </w: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100%</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3</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3</w:t>
            </w:r>
          </w:p>
        </w:tc>
        <w:tc>
          <w:tcPr>
            <w:tcW w:w="1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达成年度指标</w:t>
            </w:r>
          </w:p>
        </w:tc>
      </w:tr>
      <w:tr w:rsidR="00392FA6" w:rsidTr="005931E8">
        <w:trPr>
          <w:trHeight w:val="442"/>
          <w:jc w:val="center"/>
        </w:trPr>
        <w:tc>
          <w:tcPr>
            <w:tcW w:w="6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p>
        </w:tc>
        <w:tc>
          <w:tcPr>
            <w:tcW w:w="1304" w:type="dxa"/>
            <w:vMerge/>
            <w:tcBorders>
              <w:left w:val="nil"/>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left"/>
              <w:textAlignment w:val="center"/>
              <w:rPr>
                <w:rFonts w:ascii="宋体" w:eastAsia="宋体" w:hAnsi="宋体" w:cs="宋体"/>
                <w:b w:val="0"/>
                <w:bCs/>
                <w:sz w:val="15"/>
                <w:szCs w:val="15"/>
              </w:rPr>
            </w:pPr>
            <w:r w:rsidRPr="00942572">
              <w:rPr>
                <w:rFonts w:ascii="宋体" w:eastAsia="宋体" w:hAnsi="宋体" w:cs="宋体" w:hint="eastAsia"/>
                <w:b w:val="0"/>
                <w:bCs/>
                <w:sz w:val="15"/>
                <w:szCs w:val="15"/>
              </w:rPr>
              <w:t>预算执行率</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=100%</w:t>
            </w: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Pr>
                <w:rFonts w:ascii="宋体" w:eastAsia="宋体" w:hAnsi="宋体" w:cs="宋体" w:hint="eastAsia"/>
                <w:b w:val="0"/>
                <w:bCs/>
                <w:sz w:val="15"/>
                <w:szCs w:val="15"/>
              </w:rPr>
              <w:t>0</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6070BE" w:rsidP="005931E8">
            <w:pPr>
              <w:widowControl w:val="0"/>
              <w:spacing w:line="260" w:lineRule="exact"/>
              <w:jc w:val="center"/>
              <w:rPr>
                <w:rFonts w:ascii="宋体" w:eastAsia="宋体" w:hAnsi="宋体" w:cs="宋体"/>
                <w:b w:val="0"/>
                <w:bCs/>
                <w:sz w:val="15"/>
                <w:szCs w:val="15"/>
              </w:rPr>
            </w:pPr>
            <w:r>
              <w:rPr>
                <w:rFonts w:ascii="宋体" w:eastAsia="宋体" w:hAnsi="宋体" w:cs="宋体" w:hint="eastAsia"/>
                <w:b w:val="0"/>
                <w:bCs/>
                <w:sz w:val="15"/>
                <w:szCs w:val="15"/>
              </w:rPr>
              <w:t>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Pr>
                <w:rFonts w:ascii="宋体" w:eastAsia="宋体" w:hAnsi="宋体" w:cs="宋体" w:hint="eastAsia"/>
                <w:b w:val="0"/>
                <w:bCs/>
                <w:sz w:val="15"/>
                <w:szCs w:val="15"/>
              </w:rPr>
              <w:t>0</w:t>
            </w:r>
          </w:p>
        </w:tc>
        <w:tc>
          <w:tcPr>
            <w:tcW w:w="1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达成年度指标</w:t>
            </w:r>
          </w:p>
        </w:tc>
      </w:tr>
      <w:tr w:rsidR="00392FA6" w:rsidTr="005931E8">
        <w:trPr>
          <w:trHeight w:val="442"/>
          <w:jc w:val="center"/>
        </w:trPr>
        <w:tc>
          <w:tcPr>
            <w:tcW w:w="6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p>
        </w:tc>
        <w:tc>
          <w:tcPr>
            <w:tcW w:w="1304" w:type="dxa"/>
            <w:vMerge/>
            <w:tcBorders>
              <w:left w:val="nil"/>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left"/>
              <w:textAlignment w:val="center"/>
              <w:rPr>
                <w:rFonts w:ascii="宋体" w:eastAsia="宋体" w:hAnsi="宋体" w:cs="宋体"/>
                <w:b w:val="0"/>
                <w:bCs/>
                <w:sz w:val="15"/>
                <w:szCs w:val="15"/>
              </w:rPr>
            </w:pPr>
            <w:r w:rsidRPr="00942572">
              <w:rPr>
                <w:rFonts w:ascii="宋体" w:eastAsia="宋体" w:hAnsi="宋体" w:cs="宋体" w:hint="eastAsia"/>
                <w:b w:val="0"/>
                <w:bCs/>
                <w:sz w:val="15"/>
                <w:szCs w:val="15"/>
              </w:rPr>
              <w:t>资金使用合规性</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合规</w:t>
            </w: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合规</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4</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4</w:t>
            </w:r>
          </w:p>
        </w:tc>
        <w:tc>
          <w:tcPr>
            <w:tcW w:w="1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达成年度指标</w:t>
            </w:r>
          </w:p>
        </w:tc>
      </w:tr>
      <w:tr w:rsidR="00392FA6" w:rsidTr="005931E8">
        <w:trPr>
          <w:trHeight w:val="442"/>
          <w:jc w:val="center"/>
        </w:trPr>
        <w:tc>
          <w:tcPr>
            <w:tcW w:w="6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p>
        </w:tc>
        <w:tc>
          <w:tcPr>
            <w:tcW w:w="1304" w:type="dxa"/>
            <w:vMerge w:val="restart"/>
            <w:tcBorders>
              <w:top w:val="single" w:sz="4" w:space="0" w:color="000000"/>
              <w:left w:val="nil"/>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textAlignment w:val="center"/>
              <w:rPr>
                <w:rFonts w:ascii="宋体" w:eastAsia="宋体" w:hAnsi="宋体" w:cs="宋体"/>
                <w:b w:val="0"/>
                <w:bCs/>
                <w:sz w:val="15"/>
                <w:szCs w:val="15"/>
              </w:rPr>
            </w:pPr>
            <w:r w:rsidRPr="00942572">
              <w:rPr>
                <w:rFonts w:ascii="宋体" w:eastAsia="宋体" w:hAnsi="宋体" w:cs="宋体" w:hint="eastAsia"/>
                <w:b w:val="0"/>
                <w:bCs/>
                <w:sz w:val="15"/>
                <w:szCs w:val="15"/>
              </w:rPr>
              <w:t>组织实施</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left"/>
              <w:textAlignment w:val="center"/>
              <w:rPr>
                <w:rFonts w:ascii="宋体" w:eastAsia="宋体" w:hAnsi="宋体" w:cs="宋体"/>
                <w:b w:val="0"/>
                <w:bCs/>
                <w:sz w:val="15"/>
                <w:szCs w:val="15"/>
              </w:rPr>
            </w:pPr>
            <w:r w:rsidRPr="00942572">
              <w:rPr>
                <w:rFonts w:ascii="宋体" w:eastAsia="宋体" w:hAnsi="宋体" w:cs="宋体" w:hint="eastAsia"/>
                <w:b w:val="0"/>
                <w:bCs/>
                <w:sz w:val="15"/>
                <w:szCs w:val="15"/>
              </w:rPr>
              <w:t>管理制度健全性</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健全</w:t>
            </w: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健全</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6</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6</w:t>
            </w:r>
          </w:p>
        </w:tc>
        <w:tc>
          <w:tcPr>
            <w:tcW w:w="1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达成年度指标</w:t>
            </w:r>
          </w:p>
        </w:tc>
      </w:tr>
      <w:tr w:rsidR="00392FA6" w:rsidTr="005931E8">
        <w:trPr>
          <w:trHeight w:val="442"/>
          <w:jc w:val="center"/>
        </w:trPr>
        <w:tc>
          <w:tcPr>
            <w:tcW w:w="6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p>
        </w:tc>
        <w:tc>
          <w:tcPr>
            <w:tcW w:w="1304" w:type="dxa"/>
            <w:vMerge/>
            <w:tcBorders>
              <w:top w:val="single" w:sz="4" w:space="0" w:color="000000"/>
              <w:left w:val="nil"/>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left"/>
              <w:textAlignment w:val="center"/>
              <w:rPr>
                <w:rFonts w:ascii="宋体" w:eastAsia="宋体" w:hAnsi="宋体" w:cs="宋体"/>
                <w:b w:val="0"/>
                <w:bCs/>
                <w:sz w:val="15"/>
                <w:szCs w:val="15"/>
              </w:rPr>
            </w:pPr>
            <w:r w:rsidRPr="00942572">
              <w:rPr>
                <w:rFonts w:ascii="宋体" w:eastAsia="宋体" w:hAnsi="宋体" w:cs="宋体" w:hint="eastAsia"/>
                <w:b w:val="0"/>
                <w:bCs/>
                <w:sz w:val="15"/>
                <w:szCs w:val="15"/>
              </w:rPr>
              <w:t>制度执行有效性</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有效</w:t>
            </w: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有效</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141908" w:rsidP="005931E8">
            <w:pPr>
              <w:widowControl w:val="0"/>
              <w:spacing w:line="260" w:lineRule="exact"/>
              <w:jc w:val="center"/>
              <w:rPr>
                <w:rFonts w:ascii="宋体" w:eastAsia="宋体" w:hAnsi="宋体" w:cs="宋体"/>
                <w:b w:val="0"/>
                <w:bCs/>
                <w:sz w:val="15"/>
                <w:szCs w:val="15"/>
              </w:rPr>
            </w:pPr>
            <w:r>
              <w:rPr>
                <w:rFonts w:ascii="宋体" w:eastAsia="宋体" w:hAnsi="宋体" w:cs="宋体" w:hint="eastAsia"/>
                <w:b w:val="0"/>
                <w:bCs/>
                <w:sz w:val="15"/>
                <w:szCs w:val="15"/>
              </w:rPr>
              <w:t>3</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141908" w:rsidP="005931E8">
            <w:pPr>
              <w:widowControl w:val="0"/>
              <w:spacing w:line="260" w:lineRule="exact"/>
              <w:jc w:val="center"/>
              <w:rPr>
                <w:rFonts w:ascii="宋体" w:eastAsia="宋体" w:hAnsi="宋体" w:cs="宋体"/>
                <w:b w:val="0"/>
                <w:bCs/>
                <w:sz w:val="15"/>
                <w:szCs w:val="15"/>
              </w:rPr>
            </w:pPr>
            <w:r>
              <w:rPr>
                <w:rFonts w:ascii="宋体" w:eastAsia="宋体" w:hAnsi="宋体" w:cs="宋体" w:hint="eastAsia"/>
                <w:b w:val="0"/>
                <w:bCs/>
                <w:sz w:val="15"/>
                <w:szCs w:val="15"/>
              </w:rPr>
              <w:t>3</w:t>
            </w:r>
          </w:p>
        </w:tc>
        <w:tc>
          <w:tcPr>
            <w:tcW w:w="1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达成年度指标</w:t>
            </w:r>
          </w:p>
        </w:tc>
      </w:tr>
      <w:tr w:rsidR="00392FA6" w:rsidTr="005931E8">
        <w:trPr>
          <w:trHeight w:val="442"/>
          <w:jc w:val="center"/>
        </w:trPr>
        <w:tc>
          <w:tcPr>
            <w:tcW w:w="6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textAlignment w:val="center"/>
              <w:rPr>
                <w:rFonts w:ascii="宋体" w:eastAsia="宋体" w:hAnsi="宋体" w:cs="宋体"/>
                <w:b w:val="0"/>
                <w:bCs/>
                <w:sz w:val="15"/>
                <w:szCs w:val="15"/>
              </w:rPr>
            </w:pPr>
            <w:r w:rsidRPr="00942572">
              <w:rPr>
                <w:rFonts w:ascii="宋体" w:eastAsia="宋体" w:hAnsi="宋体" w:cs="宋体" w:hint="eastAsia"/>
                <w:b w:val="0"/>
                <w:bCs/>
                <w:sz w:val="15"/>
                <w:szCs w:val="15"/>
              </w:rPr>
              <w:t>产出指标（30）</w:t>
            </w:r>
          </w:p>
        </w:tc>
        <w:tc>
          <w:tcPr>
            <w:tcW w:w="1304" w:type="dxa"/>
            <w:tcBorders>
              <w:top w:val="single" w:sz="4" w:space="0" w:color="000000"/>
              <w:left w:val="nil"/>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textAlignment w:val="center"/>
              <w:rPr>
                <w:rFonts w:ascii="宋体" w:eastAsia="宋体" w:hAnsi="宋体" w:cs="宋体"/>
                <w:b w:val="0"/>
                <w:bCs/>
                <w:sz w:val="15"/>
                <w:szCs w:val="15"/>
              </w:rPr>
            </w:pPr>
            <w:r w:rsidRPr="00942572">
              <w:rPr>
                <w:rFonts w:ascii="宋体" w:eastAsia="宋体" w:hAnsi="宋体" w:cs="宋体" w:hint="eastAsia"/>
                <w:b w:val="0"/>
                <w:bCs/>
                <w:sz w:val="15"/>
                <w:szCs w:val="15"/>
              </w:rPr>
              <w:t>数量指标</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left"/>
              <w:textAlignment w:val="center"/>
              <w:rPr>
                <w:rFonts w:ascii="宋体" w:eastAsia="宋体" w:hAnsi="宋体" w:cs="宋体"/>
                <w:b w:val="0"/>
                <w:bCs/>
                <w:sz w:val="15"/>
                <w:szCs w:val="15"/>
              </w:rPr>
            </w:pPr>
            <w:r>
              <w:rPr>
                <w:rFonts w:ascii="宋体" w:eastAsia="宋体" w:hAnsi="宋体" w:cs="宋体" w:hint="eastAsia"/>
                <w:b w:val="0"/>
                <w:bCs/>
                <w:sz w:val="15"/>
                <w:szCs w:val="15"/>
              </w:rPr>
              <w:t>完成项目</w:t>
            </w:r>
            <w:r w:rsidRPr="00942572">
              <w:rPr>
                <w:rFonts w:ascii="宋体" w:eastAsia="宋体" w:hAnsi="宋体" w:cs="宋体" w:hint="eastAsia"/>
                <w:b w:val="0"/>
                <w:bCs/>
                <w:sz w:val="15"/>
                <w:szCs w:val="15"/>
              </w:rPr>
              <w:t>数量</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Pr>
                <w:rFonts w:ascii="宋体" w:eastAsia="宋体" w:hAnsi="宋体" w:cs="宋体" w:hint="eastAsia"/>
                <w:b w:val="0"/>
                <w:bCs/>
                <w:sz w:val="15"/>
                <w:szCs w:val="15"/>
              </w:rPr>
              <w:t>2</w:t>
            </w: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Pr>
                <w:rFonts w:ascii="宋体" w:eastAsia="宋体" w:hAnsi="宋体" w:cs="宋体" w:hint="eastAsia"/>
                <w:b w:val="0"/>
                <w:bCs/>
                <w:sz w:val="15"/>
                <w:szCs w:val="15"/>
              </w:rPr>
              <w:t>1</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Pr>
                <w:rFonts w:ascii="宋体" w:eastAsia="宋体" w:hAnsi="宋体" w:cs="宋体" w:hint="eastAsia"/>
                <w:b w:val="0"/>
                <w:bCs/>
                <w:sz w:val="15"/>
                <w:szCs w:val="15"/>
              </w:rPr>
              <w:t>6</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Pr>
                <w:rFonts w:ascii="宋体" w:eastAsia="宋体" w:hAnsi="宋体" w:cs="宋体" w:hint="eastAsia"/>
                <w:b w:val="0"/>
                <w:bCs/>
                <w:sz w:val="15"/>
                <w:szCs w:val="15"/>
              </w:rPr>
              <w:t>3</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达成年度指标</w:t>
            </w:r>
          </w:p>
        </w:tc>
      </w:tr>
      <w:tr w:rsidR="00392FA6" w:rsidTr="005931E8">
        <w:trPr>
          <w:trHeight w:val="442"/>
          <w:jc w:val="center"/>
        </w:trPr>
        <w:tc>
          <w:tcPr>
            <w:tcW w:w="6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p>
        </w:tc>
        <w:tc>
          <w:tcPr>
            <w:tcW w:w="1304" w:type="dxa"/>
            <w:tcBorders>
              <w:top w:val="single" w:sz="4" w:space="0" w:color="000000"/>
              <w:left w:val="nil"/>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textAlignment w:val="center"/>
              <w:rPr>
                <w:rFonts w:ascii="宋体" w:eastAsia="宋体" w:hAnsi="宋体" w:cs="宋体"/>
                <w:b w:val="0"/>
                <w:bCs/>
                <w:sz w:val="15"/>
                <w:szCs w:val="15"/>
              </w:rPr>
            </w:pPr>
            <w:r w:rsidRPr="00942572">
              <w:rPr>
                <w:rFonts w:ascii="宋体" w:eastAsia="宋体" w:hAnsi="宋体" w:cs="宋体" w:hint="eastAsia"/>
                <w:b w:val="0"/>
                <w:bCs/>
                <w:sz w:val="15"/>
                <w:szCs w:val="15"/>
              </w:rPr>
              <w:t>质量指标</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left"/>
              <w:textAlignment w:val="center"/>
              <w:rPr>
                <w:rFonts w:ascii="宋体" w:eastAsia="宋体" w:hAnsi="宋体" w:cs="宋体"/>
                <w:b w:val="0"/>
                <w:bCs/>
                <w:sz w:val="15"/>
                <w:szCs w:val="15"/>
              </w:rPr>
            </w:pPr>
            <w:r>
              <w:rPr>
                <w:rFonts w:ascii="宋体" w:eastAsia="宋体" w:hAnsi="宋体" w:cs="宋体" w:hint="eastAsia"/>
                <w:b w:val="0"/>
                <w:bCs/>
                <w:sz w:val="15"/>
                <w:szCs w:val="15"/>
              </w:rPr>
              <w:t>完成项目</w:t>
            </w:r>
            <w:r w:rsidRPr="00942572">
              <w:rPr>
                <w:rFonts w:ascii="宋体" w:eastAsia="宋体" w:hAnsi="宋体" w:cs="宋体" w:hint="eastAsia"/>
                <w:b w:val="0"/>
                <w:bCs/>
                <w:sz w:val="15"/>
                <w:szCs w:val="15"/>
              </w:rPr>
              <w:t>质量</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较高</w:t>
            </w: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较高</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Pr>
                <w:rFonts w:ascii="宋体" w:eastAsia="宋体" w:hAnsi="宋体" w:cs="宋体" w:hint="eastAsia"/>
                <w:b w:val="0"/>
                <w:bCs/>
                <w:sz w:val="15"/>
                <w:szCs w:val="15"/>
              </w:rPr>
              <w:t>8</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Pr>
                <w:rFonts w:ascii="宋体" w:eastAsia="宋体" w:hAnsi="宋体" w:cs="宋体" w:hint="eastAsia"/>
                <w:b w:val="0"/>
                <w:bCs/>
                <w:sz w:val="15"/>
                <w:szCs w:val="15"/>
              </w:rPr>
              <w:t>10</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达成年度指标</w:t>
            </w:r>
          </w:p>
        </w:tc>
      </w:tr>
      <w:tr w:rsidR="00392FA6" w:rsidTr="005931E8">
        <w:trPr>
          <w:trHeight w:val="442"/>
          <w:jc w:val="center"/>
        </w:trPr>
        <w:tc>
          <w:tcPr>
            <w:tcW w:w="6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p>
        </w:tc>
        <w:tc>
          <w:tcPr>
            <w:tcW w:w="1304" w:type="dxa"/>
            <w:tcBorders>
              <w:top w:val="single" w:sz="4" w:space="0" w:color="000000"/>
              <w:left w:val="nil"/>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textAlignment w:val="center"/>
              <w:rPr>
                <w:rFonts w:ascii="宋体" w:eastAsia="宋体" w:hAnsi="宋体" w:cs="宋体"/>
                <w:b w:val="0"/>
                <w:bCs/>
                <w:sz w:val="15"/>
                <w:szCs w:val="15"/>
              </w:rPr>
            </w:pPr>
            <w:r w:rsidRPr="00942572">
              <w:rPr>
                <w:rFonts w:ascii="宋体" w:eastAsia="宋体" w:hAnsi="宋体" w:cs="宋体" w:hint="eastAsia"/>
                <w:b w:val="0"/>
                <w:bCs/>
                <w:sz w:val="15"/>
                <w:szCs w:val="15"/>
              </w:rPr>
              <w:t>时效指标</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left"/>
              <w:textAlignment w:val="center"/>
              <w:rPr>
                <w:rFonts w:ascii="宋体" w:eastAsia="宋体" w:hAnsi="宋体" w:cs="宋体"/>
                <w:b w:val="0"/>
                <w:bCs/>
                <w:sz w:val="15"/>
                <w:szCs w:val="15"/>
              </w:rPr>
            </w:pPr>
            <w:r w:rsidRPr="00942572">
              <w:rPr>
                <w:rFonts w:ascii="宋体" w:eastAsia="宋体" w:hAnsi="宋体" w:cs="宋体" w:hint="eastAsia"/>
                <w:b w:val="0"/>
                <w:bCs/>
                <w:sz w:val="15"/>
                <w:szCs w:val="15"/>
              </w:rPr>
              <w:t>项目完成及时性</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及时</w:t>
            </w: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及时</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Pr>
                <w:rFonts w:ascii="宋体" w:eastAsia="宋体" w:hAnsi="宋体" w:cs="宋体" w:hint="eastAsia"/>
                <w:b w:val="0"/>
                <w:bCs/>
                <w:sz w:val="15"/>
                <w:szCs w:val="15"/>
              </w:rPr>
              <w:t>8</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92FA6" w:rsidRPr="00942572" w:rsidRDefault="005B3AE7" w:rsidP="005931E8">
            <w:pPr>
              <w:widowControl w:val="0"/>
              <w:spacing w:line="260" w:lineRule="exact"/>
              <w:jc w:val="center"/>
              <w:rPr>
                <w:rFonts w:ascii="宋体" w:eastAsia="宋体" w:hAnsi="宋体" w:cs="宋体"/>
                <w:b w:val="0"/>
                <w:bCs/>
                <w:sz w:val="15"/>
                <w:szCs w:val="15"/>
              </w:rPr>
            </w:pPr>
            <w:r>
              <w:rPr>
                <w:rFonts w:ascii="宋体" w:eastAsia="宋体" w:hAnsi="宋体" w:cs="宋体" w:hint="eastAsia"/>
                <w:b w:val="0"/>
                <w:bCs/>
                <w:sz w:val="15"/>
                <w:szCs w:val="15"/>
              </w:rPr>
              <w:t>8</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达成年度指标</w:t>
            </w:r>
          </w:p>
        </w:tc>
      </w:tr>
      <w:tr w:rsidR="00392FA6" w:rsidTr="005931E8">
        <w:trPr>
          <w:trHeight w:val="442"/>
          <w:jc w:val="center"/>
        </w:trPr>
        <w:tc>
          <w:tcPr>
            <w:tcW w:w="6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p>
        </w:tc>
        <w:tc>
          <w:tcPr>
            <w:tcW w:w="1304" w:type="dxa"/>
            <w:tcBorders>
              <w:top w:val="single" w:sz="4" w:space="0" w:color="000000"/>
              <w:left w:val="nil"/>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textAlignment w:val="center"/>
              <w:rPr>
                <w:rFonts w:ascii="宋体" w:eastAsia="宋体" w:hAnsi="宋体" w:cs="宋体"/>
                <w:b w:val="0"/>
                <w:bCs/>
                <w:sz w:val="15"/>
                <w:szCs w:val="15"/>
              </w:rPr>
            </w:pPr>
            <w:r w:rsidRPr="00942572">
              <w:rPr>
                <w:rFonts w:ascii="宋体" w:eastAsia="宋体" w:hAnsi="宋体" w:cs="宋体" w:hint="eastAsia"/>
                <w:b w:val="0"/>
                <w:bCs/>
                <w:sz w:val="15"/>
                <w:szCs w:val="15"/>
              </w:rPr>
              <w:t>成本指标</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left"/>
              <w:textAlignment w:val="center"/>
              <w:rPr>
                <w:rFonts w:ascii="宋体" w:eastAsia="宋体" w:hAnsi="宋体" w:cs="宋体"/>
                <w:b w:val="0"/>
                <w:bCs/>
                <w:sz w:val="15"/>
                <w:szCs w:val="15"/>
              </w:rPr>
            </w:pPr>
            <w:r w:rsidRPr="00942572">
              <w:rPr>
                <w:rFonts w:ascii="宋体" w:eastAsia="宋体" w:hAnsi="宋体" w:cs="宋体" w:hint="eastAsia"/>
                <w:b w:val="0"/>
                <w:bCs/>
                <w:sz w:val="15"/>
                <w:szCs w:val="15"/>
              </w:rPr>
              <w:t>预算完成率</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≤100%</w:t>
            </w: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100%</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Pr>
                <w:rFonts w:ascii="宋体" w:eastAsia="宋体" w:hAnsi="宋体" w:cs="宋体" w:hint="eastAsia"/>
                <w:b w:val="0"/>
                <w:bCs/>
                <w:sz w:val="15"/>
                <w:szCs w:val="15"/>
              </w:rPr>
              <w:t>8</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Pr>
                <w:rFonts w:ascii="宋体" w:eastAsia="宋体" w:hAnsi="宋体" w:cs="宋体" w:hint="eastAsia"/>
                <w:b w:val="0"/>
                <w:bCs/>
                <w:sz w:val="15"/>
                <w:szCs w:val="15"/>
              </w:rPr>
              <w:t>8</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达成年度指标</w:t>
            </w:r>
          </w:p>
        </w:tc>
      </w:tr>
      <w:tr w:rsidR="00392FA6" w:rsidTr="005931E8">
        <w:trPr>
          <w:trHeight w:val="442"/>
          <w:jc w:val="center"/>
        </w:trPr>
        <w:tc>
          <w:tcPr>
            <w:tcW w:w="6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textAlignment w:val="center"/>
              <w:rPr>
                <w:rFonts w:ascii="宋体" w:eastAsia="宋体" w:hAnsi="宋体" w:cs="宋体"/>
                <w:b w:val="0"/>
                <w:bCs/>
                <w:sz w:val="15"/>
                <w:szCs w:val="15"/>
              </w:rPr>
            </w:pPr>
            <w:r w:rsidRPr="00942572">
              <w:rPr>
                <w:rFonts w:ascii="宋体" w:eastAsia="宋体" w:hAnsi="宋体" w:cs="宋体" w:hint="eastAsia"/>
                <w:b w:val="0"/>
                <w:bCs/>
                <w:sz w:val="15"/>
                <w:szCs w:val="15"/>
              </w:rPr>
              <w:t>效益指标（30）</w:t>
            </w:r>
          </w:p>
        </w:tc>
        <w:tc>
          <w:tcPr>
            <w:tcW w:w="1304" w:type="dxa"/>
            <w:tcBorders>
              <w:top w:val="single" w:sz="4" w:space="0" w:color="000000"/>
              <w:left w:val="nil"/>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textAlignment w:val="center"/>
              <w:rPr>
                <w:rFonts w:ascii="宋体" w:eastAsia="宋体" w:hAnsi="宋体" w:cs="宋体"/>
                <w:b w:val="0"/>
                <w:bCs/>
                <w:sz w:val="15"/>
                <w:szCs w:val="15"/>
              </w:rPr>
            </w:pPr>
            <w:r w:rsidRPr="00942572">
              <w:rPr>
                <w:rFonts w:ascii="宋体" w:eastAsia="宋体" w:hAnsi="宋体" w:cs="宋体" w:hint="eastAsia"/>
                <w:b w:val="0"/>
                <w:bCs/>
                <w:sz w:val="15"/>
                <w:szCs w:val="15"/>
              </w:rPr>
              <w:t>经济效益指标</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392FA6">
            <w:pPr>
              <w:widowControl w:val="0"/>
              <w:spacing w:line="260" w:lineRule="exact"/>
              <w:jc w:val="left"/>
              <w:textAlignment w:val="center"/>
              <w:rPr>
                <w:rFonts w:ascii="宋体" w:eastAsia="宋体" w:hAnsi="宋体" w:cs="宋体"/>
                <w:b w:val="0"/>
                <w:bCs/>
                <w:sz w:val="15"/>
                <w:szCs w:val="15"/>
              </w:rPr>
            </w:pPr>
            <w:r w:rsidRPr="00942572">
              <w:rPr>
                <w:rFonts w:ascii="宋体" w:eastAsia="宋体" w:hAnsi="宋体" w:cs="宋体" w:hint="eastAsia"/>
                <w:b w:val="0"/>
                <w:bCs/>
                <w:sz w:val="15"/>
                <w:szCs w:val="15"/>
              </w:rPr>
              <w:t>对</w:t>
            </w:r>
            <w:r>
              <w:rPr>
                <w:rFonts w:ascii="宋体" w:eastAsia="宋体" w:hAnsi="宋体" w:cs="宋体" w:hint="eastAsia"/>
                <w:b w:val="0"/>
                <w:bCs/>
                <w:sz w:val="15"/>
                <w:szCs w:val="15"/>
              </w:rPr>
              <w:t>促进渔业发展</w:t>
            </w:r>
            <w:r w:rsidRPr="00942572">
              <w:rPr>
                <w:rFonts w:ascii="宋体" w:eastAsia="宋体" w:hAnsi="宋体" w:cs="宋体" w:hint="eastAsia"/>
                <w:b w:val="0"/>
                <w:bCs/>
                <w:sz w:val="15"/>
                <w:szCs w:val="15"/>
              </w:rPr>
              <w:t>影响程度</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较大</w:t>
            </w: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较大</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Pr>
                <w:rFonts w:ascii="宋体" w:eastAsia="宋体" w:hAnsi="宋体" w:cs="宋体" w:hint="eastAsia"/>
                <w:b w:val="0"/>
                <w:bCs/>
                <w:sz w:val="15"/>
                <w:szCs w:val="15"/>
              </w:rPr>
              <w:t>8</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Pr>
                <w:rFonts w:ascii="宋体" w:eastAsia="宋体" w:hAnsi="宋体" w:cs="宋体" w:hint="eastAsia"/>
                <w:b w:val="0"/>
                <w:bCs/>
                <w:sz w:val="15"/>
                <w:szCs w:val="15"/>
              </w:rPr>
              <w:t>8</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达成年度指标</w:t>
            </w:r>
          </w:p>
        </w:tc>
      </w:tr>
      <w:tr w:rsidR="00392FA6" w:rsidTr="005931E8">
        <w:trPr>
          <w:trHeight w:val="442"/>
          <w:jc w:val="center"/>
        </w:trPr>
        <w:tc>
          <w:tcPr>
            <w:tcW w:w="6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p>
        </w:tc>
        <w:tc>
          <w:tcPr>
            <w:tcW w:w="1304" w:type="dxa"/>
            <w:tcBorders>
              <w:top w:val="single" w:sz="4" w:space="0" w:color="000000"/>
              <w:left w:val="nil"/>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textAlignment w:val="center"/>
              <w:rPr>
                <w:rFonts w:ascii="宋体" w:eastAsia="宋体" w:hAnsi="宋体" w:cs="宋体"/>
                <w:b w:val="0"/>
                <w:bCs/>
                <w:sz w:val="15"/>
                <w:szCs w:val="15"/>
              </w:rPr>
            </w:pPr>
            <w:r w:rsidRPr="00942572">
              <w:rPr>
                <w:rFonts w:ascii="宋体" w:eastAsia="宋体" w:hAnsi="宋体" w:cs="宋体" w:hint="eastAsia"/>
                <w:b w:val="0"/>
                <w:bCs/>
                <w:sz w:val="15"/>
                <w:szCs w:val="15"/>
              </w:rPr>
              <w:t>社会效益指标</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392FA6">
            <w:pPr>
              <w:widowControl w:val="0"/>
              <w:spacing w:line="260" w:lineRule="exact"/>
              <w:jc w:val="left"/>
              <w:textAlignment w:val="center"/>
              <w:rPr>
                <w:rFonts w:ascii="宋体" w:eastAsia="宋体" w:hAnsi="宋体" w:cs="宋体"/>
                <w:b w:val="0"/>
                <w:bCs/>
                <w:sz w:val="15"/>
                <w:szCs w:val="15"/>
              </w:rPr>
            </w:pPr>
            <w:r>
              <w:rPr>
                <w:rFonts w:ascii="宋体" w:eastAsia="宋体" w:hAnsi="宋体" w:cs="宋体" w:hint="eastAsia"/>
                <w:b w:val="0"/>
                <w:bCs/>
                <w:sz w:val="15"/>
                <w:szCs w:val="15"/>
              </w:rPr>
              <w:t>对高效渔业</w:t>
            </w:r>
            <w:r w:rsidRPr="00942572">
              <w:rPr>
                <w:rFonts w:ascii="宋体" w:eastAsia="宋体" w:hAnsi="宋体" w:cs="宋体" w:hint="eastAsia"/>
                <w:b w:val="0"/>
                <w:bCs/>
                <w:sz w:val="15"/>
                <w:szCs w:val="15"/>
              </w:rPr>
              <w:t>的影响程度</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rPr>
                <w:rFonts w:ascii="宋体" w:eastAsia="宋体" w:hAnsi="宋体" w:cs="宋体"/>
                <w:b w:val="0"/>
                <w:bCs/>
                <w:sz w:val="15"/>
                <w:szCs w:val="15"/>
              </w:rPr>
            </w:pPr>
            <w:r w:rsidRPr="00942572">
              <w:rPr>
                <w:rFonts w:ascii="宋体" w:eastAsia="宋体" w:hAnsi="宋体" w:cs="宋体" w:hint="eastAsia"/>
                <w:b w:val="0"/>
                <w:bCs/>
                <w:sz w:val="15"/>
                <w:szCs w:val="15"/>
              </w:rPr>
              <w:t>较高</w:t>
            </w: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较高</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Pr>
                <w:rFonts w:ascii="宋体" w:eastAsia="宋体" w:hAnsi="宋体" w:cs="宋体" w:hint="eastAsia"/>
                <w:b w:val="0"/>
                <w:bCs/>
                <w:sz w:val="15"/>
                <w:szCs w:val="15"/>
              </w:rPr>
              <w:t>8</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Pr>
                <w:rFonts w:ascii="宋体" w:eastAsia="宋体" w:hAnsi="宋体" w:cs="宋体" w:hint="eastAsia"/>
                <w:b w:val="0"/>
                <w:bCs/>
                <w:sz w:val="15"/>
                <w:szCs w:val="15"/>
              </w:rPr>
              <w:t>8</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达成年度指标</w:t>
            </w:r>
          </w:p>
        </w:tc>
      </w:tr>
      <w:tr w:rsidR="00392FA6" w:rsidTr="005931E8">
        <w:trPr>
          <w:trHeight w:val="442"/>
          <w:jc w:val="center"/>
        </w:trPr>
        <w:tc>
          <w:tcPr>
            <w:tcW w:w="6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p>
        </w:tc>
        <w:tc>
          <w:tcPr>
            <w:tcW w:w="1304" w:type="dxa"/>
            <w:tcBorders>
              <w:top w:val="single" w:sz="4" w:space="0" w:color="000000"/>
              <w:left w:val="nil"/>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textAlignment w:val="center"/>
              <w:rPr>
                <w:rFonts w:ascii="宋体" w:eastAsia="宋体" w:hAnsi="宋体" w:cs="宋体"/>
                <w:b w:val="0"/>
                <w:bCs/>
                <w:sz w:val="15"/>
                <w:szCs w:val="15"/>
              </w:rPr>
            </w:pPr>
            <w:r w:rsidRPr="00942572">
              <w:rPr>
                <w:rFonts w:ascii="宋体" w:eastAsia="宋体" w:hAnsi="宋体" w:cs="宋体" w:hint="eastAsia"/>
                <w:b w:val="0"/>
                <w:bCs/>
                <w:sz w:val="15"/>
                <w:szCs w:val="15"/>
              </w:rPr>
              <w:t>生态效益指标</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left"/>
              <w:textAlignment w:val="center"/>
              <w:rPr>
                <w:rFonts w:ascii="宋体" w:eastAsia="宋体" w:hAnsi="宋体" w:cs="宋体"/>
                <w:b w:val="0"/>
                <w:bCs/>
                <w:sz w:val="15"/>
                <w:szCs w:val="15"/>
              </w:rPr>
            </w:pPr>
            <w:r w:rsidRPr="00942572">
              <w:rPr>
                <w:rFonts w:ascii="宋体" w:eastAsia="宋体" w:hAnsi="宋体" w:cs="宋体" w:hint="eastAsia"/>
                <w:b w:val="0"/>
                <w:bCs/>
                <w:sz w:val="15"/>
                <w:szCs w:val="15"/>
              </w:rPr>
              <w:t>对水环境的改善程度</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rPr>
                <w:rFonts w:ascii="宋体" w:eastAsia="宋体" w:hAnsi="宋体" w:cs="宋体"/>
                <w:b w:val="0"/>
                <w:bCs/>
                <w:sz w:val="15"/>
                <w:szCs w:val="15"/>
              </w:rPr>
            </w:pPr>
            <w:r w:rsidRPr="00942572">
              <w:rPr>
                <w:rFonts w:ascii="宋体" w:eastAsia="宋体" w:hAnsi="宋体" w:cs="宋体" w:hint="eastAsia"/>
                <w:b w:val="0"/>
                <w:bCs/>
                <w:sz w:val="15"/>
                <w:szCs w:val="15"/>
              </w:rPr>
              <w:t>较大</w:t>
            </w: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较大</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Pr>
                <w:rFonts w:ascii="宋体" w:eastAsia="宋体" w:hAnsi="宋体" w:cs="宋体" w:hint="eastAsia"/>
                <w:b w:val="0"/>
                <w:bCs/>
                <w:sz w:val="15"/>
                <w:szCs w:val="15"/>
              </w:rPr>
              <w:t>7</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Pr>
                <w:rFonts w:ascii="宋体" w:eastAsia="宋体" w:hAnsi="宋体" w:cs="宋体" w:hint="eastAsia"/>
                <w:b w:val="0"/>
                <w:bCs/>
                <w:sz w:val="15"/>
                <w:szCs w:val="15"/>
              </w:rPr>
              <w:t>7</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达成年度指标</w:t>
            </w:r>
          </w:p>
        </w:tc>
      </w:tr>
      <w:tr w:rsidR="00392FA6" w:rsidTr="005931E8">
        <w:trPr>
          <w:trHeight w:val="442"/>
          <w:jc w:val="center"/>
        </w:trPr>
        <w:tc>
          <w:tcPr>
            <w:tcW w:w="6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p>
        </w:tc>
        <w:tc>
          <w:tcPr>
            <w:tcW w:w="1304" w:type="dxa"/>
            <w:tcBorders>
              <w:top w:val="single" w:sz="4" w:space="0" w:color="000000"/>
              <w:left w:val="nil"/>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textAlignment w:val="center"/>
              <w:rPr>
                <w:rFonts w:ascii="宋体" w:eastAsia="宋体" w:hAnsi="宋体" w:cs="宋体"/>
                <w:b w:val="0"/>
                <w:bCs/>
                <w:sz w:val="15"/>
                <w:szCs w:val="15"/>
              </w:rPr>
            </w:pPr>
            <w:r w:rsidRPr="00942572">
              <w:rPr>
                <w:rFonts w:ascii="宋体" w:eastAsia="宋体" w:hAnsi="宋体" w:cs="宋体" w:hint="eastAsia"/>
                <w:b w:val="0"/>
                <w:bCs/>
                <w:sz w:val="15"/>
                <w:szCs w:val="15"/>
              </w:rPr>
              <w:t>可持续发展指标</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left"/>
              <w:textAlignment w:val="center"/>
              <w:rPr>
                <w:rFonts w:ascii="宋体" w:eastAsia="宋体" w:hAnsi="宋体" w:cs="宋体"/>
                <w:b w:val="0"/>
                <w:bCs/>
                <w:sz w:val="15"/>
                <w:szCs w:val="15"/>
              </w:rPr>
            </w:pPr>
            <w:r w:rsidRPr="00942572">
              <w:rPr>
                <w:rFonts w:ascii="宋体" w:eastAsia="宋体" w:hAnsi="宋体" w:cs="宋体" w:hint="eastAsia"/>
                <w:b w:val="0"/>
                <w:bCs/>
                <w:sz w:val="15"/>
                <w:szCs w:val="15"/>
              </w:rPr>
              <w:t>对促进可持续性发展的影响</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rPr>
                <w:rFonts w:ascii="宋体" w:eastAsia="宋体" w:hAnsi="宋体" w:cs="宋体"/>
                <w:b w:val="0"/>
                <w:bCs/>
                <w:sz w:val="15"/>
                <w:szCs w:val="15"/>
              </w:rPr>
            </w:pPr>
            <w:r w:rsidRPr="00942572">
              <w:rPr>
                <w:rFonts w:ascii="宋体" w:eastAsia="宋体" w:hAnsi="宋体" w:cs="宋体" w:hint="eastAsia"/>
                <w:b w:val="0"/>
                <w:bCs/>
                <w:sz w:val="15"/>
                <w:szCs w:val="15"/>
              </w:rPr>
              <w:t>较大</w:t>
            </w: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较大</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7</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7</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达成年度指标</w:t>
            </w:r>
          </w:p>
        </w:tc>
      </w:tr>
      <w:tr w:rsidR="00392FA6" w:rsidTr="005931E8">
        <w:trPr>
          <w:trHeight w:val="442"/>
          <w:jc w:val="center"/>
        </w:trPr>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textAlignment w:val="center"/>
              <w:rPr>
                <w:rFonts w:ascii="宋体" w:eastAsia="宋体" w:hAnsi="宋体" w:cs="宋体"/>
                <w:b w:val="0"/>
                <w:bCs/>
                <w:sz w:val="15"/>
                <w:szCs w:val="15"/>
              </w:rPr>
            </w:pPr>
            <w:r w:rsidRPr="00942572">
              <w:rPr>
                <w:rFonts w:ascii="宋体" w:eastAsia="宋体" w:hAnsi="宋体" w:cs="宋体" w:hint="eastAsia"/>
                <w:b w:val="0"/>
                <w:bCs/>
                <w:sz w:val="15"/>
                <w:szCs w:val="15"/>
              </w:rPr>
              <w:t>满意度指标</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92FA6" w:rsidRPr="00942572" w:rsidRDefault="00392FA6" w:rsidP="005931E8">
            <w:pPr>
              <w:widowControl w:val="0"/>
              <w:spacing w:line="260" w:lineRule="exact"/>
              <w:jc w:val="center"/>
              <w:textAlignment w:val="center"/>
              <w:rPr>
                <w:rFonts w:ascii="宋体" w:eastAsia="宋体" w:hAnsi="宋体" w:cs="宋体"/>
                <w:b w:val="0"/>
                <w:bCs/>
                <w:sz w:val="15"/>
                <w:szCs w:val="15"/>
              </w:rPr>
            </w:pPr>
            <w:r w:rsidRPr="00942572">
              <w:rPr>
                <w:rFonts w:ascii="宋体" w:eastAsia="宋体" w:hAnsi="宋体" w:cs="宋体" w:hint="eastAsia"/>
                <w:b w:val="0"/>
                <w:bCs/>
                <w:sz w:val="15"/>
                <w:szCs w:val="15"/>
              </w:rPr>
              <w:t>满意度指标</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left"/>
              <w:textAlignment w:val="center"/>
              <w:rPr>
                <w:rFonts w:ascii="宋体" w:eastAsia="宋体" w:hAnsi="宋体" w:cs="宋体"/>
                <w:b w:val="0"/>
                <w:bCs/>
                <w:sz w:val="15"/>
                <w:szCs w:val="15"/>
              </w:rPr>
            </w:pPr>
            <w:r w:rsidRPr="00942572">
              <w:rPr>
                <w:rFonts w:ascii="宋体" w:eastAsia="宋体" w:hAnsi="宋体" w:cs="宋体" w:hint="eastAsia"/>
                <w:b w:val="0"/>
                <w:bCs/>
                <w:sz w:val="15"/>
                <w:szCs w:val="15"/>
              </w:rPr>
              <w:t>服务对象满意度</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≥90%</w:t>
            </w: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95%</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10</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10</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r w:rsidRPr="00942572">
              <w:rPr>
                <w:rFonts w:ascii="宋体" w:eastAsia="宋体" w:hAnsi="宋体" w:cs="宋体" w:hint="eastAsia"/>
                <w:b w:val="0"/>
                <w:bCs/>
                <w:sz w:val="15"/>
                <w:szCs w:val="15"/>
              </w:rPr>
              <w:t>达成年度指标</w:t>
            </w:r>
          </w:p>
        </w:tc>
      </w:tr>
      <w:tr w:rsidR="00392FA6" w:rsidTr="005931E8">
        <w:trPr>
          <w:trHeight w:val="442"/>
          <w:jc w:val="center"/>
        </w:trPr>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Default="00392FA6" w:rsidP="005931E8">
            <w:pPr>
              <w:widowControl w:val="0"/>
              <w:spacing w:line="260" w:lineRule="exact"/>
              <w:jc w:val="center"/>
              <w:rPr>
                <w:rFonts w:ascii="宋体" w:eastAsia="宋体" w:hAnsi="宋体" w:cs="宋体"/>
                <w:b w:val="0"/>
                <w:bCs/>
                <w:sz w:val="20"/>
                <w:szCs w:val="20"/>
              </w:rPr>
            </w:pPr>
            <w:r>
              <w:rPr>
                <w:rFonts w:ascii="宋体" w:eastAsia="宋体" w:hAnsi="宋体" w:cs="宋体" w:hint="eastAsia"/>
                <w:b w:val="0"/>
                <w:bCs/>
                <w:sz w:val="20"/>
                <w:szCs w:val="20"/>
              </w:rPr>
              <w:t>总计</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92FA6" w:rsidRDefault="00392FA6" w:rsidP="005931E8">
            <w:pPr>
              <w:widowControl w:val="0"/>
              <w:spacing w:line="260" w:lineRule="exact"/>
              <w:jc w:val="center"/>
              <w:rPr>
                <w:rFonts w:ascii="宋体" w:eastAsia="宋体" w:hAnsi="宋体" w:cs="宋体"/>
                <w:b w:val="0"/>
                <w:bCs/>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left"/>
              <w:textAlignment w:val="center"/>
              <w:rPr>
                <w:rFonts w:ascii="宋体" w:eastAsia="宋体" w:hAnsi="宋体" w:cs="宋体"/>
                <w:b w:val="0"/>
                <w:bCs/>
                <w:sz w:val="15"/>
                <w:szCs w:val="15"/>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FA6" w:rsidRPr="00942572" w:rsidRDefault="00392FA6" w:rsidP="005931E8">
            <w:pPr>
              <w:widowControl w:val="0"/>
              <w:spacing w:line="260" w:lineRule="exact"/>
              <w:jc w:val="center"/>
              <w:rPr>
                <w:rFonts w:ascii="宋体" w:eastAsia="宋体" w:hAnsi="宋体" w:cs="宋体"/>
                <w:b w:val="0"/>
                <w:bCs/>
                <w:sz w:val="15"/>
                <w:szCs w:val="15"/>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92FA6" w:rsidRPr="00942572" w:rsidRDefault="00392FA6" w:rsidP="005931E8">
            <w:pPr>
              <w:widowControl w:val="0"/>
              <w:spacing w:line="260" w:lineRule="exact"/>
              <w:rPr>
                <w:rFonts w:ascii="宋体" w:eastAsia="宋体" w:hAnsi="宋体" w:cs="宋体"/>
                <w:b w:val="0"/>
                <w:bCs/>
                <w:sz w:val="15"/>
                <w:szCs w:val="15"/>
              </w:rPr>
            </w:pPr>
            <w:r w:rsidRPr="00942572">
              <w:rPr>
                <w:rFonts w:ascii="宋体" w:eastAsia="宋体" w:hAnsi="宋体" w:cs="宋体" w:hint="eastAsia"/>
                <w:b w:val="0"/>
                <w:bCs/>
                <w:sz w:val="15"/>
                <w:szCs w:val="15"/>
              </w:rPr>
              <w:t>100</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92FA6" w:rsidRPr="00942572" w:rsidRDefault="00392FA6" w:rsidP="005B3AE7">
            <w:pPr>
              <w:widowControl w:val="0"/>
              <w:spacing w:line="260" w:lineRule="exact"/>
              <w:jc w:val="center"/>
              <w:rPr>
                <w:rFonts w:ascii="宋体" w:eastAsia="宋体" w:hAnsi="宋体" w:cs="宋体"/>
                <w:b w:val="0"/>
                <w:bCs/>
                <w:sz w:val="15"/>
                <w:szCs w:val="15"/>
              </w:rPr>
            </w:pPr>
            <w:r>
              <w:rPr>
                <w:rFonts w:ascii="宋体" w:eastAsia="宋体" w:hAnsi="宋体" w:cs="宋体" w:hint="eastAsia"/>
                <w:b w:val="0"/>
                <w:bCs/>
                <w:sz w:val="15"/>
                <w:szCs w:val="15"/>
              </w:rPr>
              <w:t>9</w:t>
            </w:r>
            <w:r w:rsidR="006070BE">
              <w:rPr>
                <w:rFonts w:ascii="宋体" w:eastAsia="宋体" w:hAnsi="宋体" w:cs="宋体" w:hint="eastAsia"/>
                <w:b w:val="0"/>
                <w:bCs/>
                <w:sz w:val="15"/>
                <w:szCs w:val="15"/>
              </w:rPr>
              <w:t>5</w:t>
            </w:r>
          </w:p>
        </w:tc>
        <w:tc>
          <w:tcPr>
            <w:tcW w:w="1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92FA6" w:rsidRPr="00942572" w:rsidRDefault="00392FA6" w:rsidP="005931E8">
            <w:pPr>
              <w:widowControl w:val="0"/>
              <w:spacing w:line="260" w:lineRule="exact"/>
              <w:rPr>
                <w:rFonts w:ascii="宋体" w:eastAsia="宋体" w:hAnsi="宋体" w:cs="宋体"/>
                <w:b w:val="0"/>
                <w:bCs/>
                <w:sz w:val="15"/>
                <w:szCs w:val="15"/>
              </w:rPr>
            </w:pPr>
          </w:p>
        </w:tc>
      </w:tr>
    </w:tbl>
    <w:p w:rsidR="00392FA6" w:rsidRDefault="00392FA6" w:rsidP="00392FA6">
      <w:pPr>
        <w:pStyle w:val="Normal18"/>
        <w:widowControl w:val="0"/>
        <w:spacing w:before="0" w:after="0" w:line="560" w:lineRule="exact"/>
        <w:rPr>
          <w:rFonts w:ascii="仿宋_GB2312" w:eastAsia="仿宋_GB2312" w:hAnsi="仿宋_GB2312" w:cs="仿宋_GB2312"/>
          <w:sz w:val="32"/>
          <w:szCs w:val="32"/>
          <w:lang w:eastAsia="zh-CN"/>
        </w:rPr>
      </w:pPr>
    </w:p>
    <w:p w:rsidR="00A95CB8" w:rsidRDefault="00A95CB8">
      <w:pPr>
        <w:pStyle w:val="Normal18"/>
        <w:widowControl w:val="0"/>
        <w:spacing w:before="0" w:after="0" w:line="560" w:lineRule="exact"/>
        <w:ind w:firstLineChars="200" w:firstLine="640"/>
        <w:rPr>
          <w:rFonts w:ascii="仿宋_GB2312" w:eastAsia="仿宋_GB2312" w:hAnsi="仿宋_GB2312" w:cs="仿宋_GB2312"/>
          <w:sz w:val="32"/>
          <w:szCs w:val="32"/>
        </w:rPr>
        <w:sectPr w:rsidR="00A95CB8">
          <w:footerReference w:type="default" r:id="rId10"/>
          <w:pgSz w:w="11900" w:h="16820"/>
          <w:pgMar w:top="1701" w:right="1587" w:bottom="1587" w:left="1587" w:header="720" w:footer="1247" w:gutter="0"/>
          <w:cols w:space="0"/>
          <w:docGrid w:linePitch="1"/>
        </w:sectPr>
      </w:pPr>
    </w:p>
    <w:p w:rsidR="00A95CB8" w:rsidRDefault="00CD750C">
      <w:pPr>
        <w:pStyle w:val="Normal18"/>
        <w:widowControl w:val="0"/>
        <w:spacing w:before="0" w:after="0" w:line="560" w:lineRule="exact"/>
        <w:rPr>
          <w:rFonts w:ascii="黑体" w:eastAsia="黑体" w:hAnsi="黑体" w:cs="黑体"/>
          <w:sz w:val="32"/>
          <w:szCs w:val="32"/>
          <w:lang w:eastAsia="zh-CN"/>
        </w:rPr>
      </w:pPr>
      <w:r>
        <w:rPr>
          <w:rFonts w:ascii="黑体" w:eastAsia="黑体" w:hAnsi="黑体" w:cs="黑体" w:hint="eastAsia"/>
          <w:sz w:val="32"/>
          <w:szCs w:val="32"/>
          <w:lang w:eastAsia="zh-CN"/>
        </w:rPr>
        <w:lastRenderedPageBreak/>
        <w:t>附件5：</w:t>
      </w:r>
    </w:p>
    <w:tbl>
      <w:tblPr>
        <w:tblW w:w="13980" w:type="dxa"/>
        <w:jc w:val="center"/>
        <w:tblLook w:val="04A0"/>
      </w:tblPr>
      <w:tblGrid>
        <w:gridCol w:w="1692"/>
        <w:gridCol w:w="2206"/>
        <w:gridCol w:w="1486"/>
        <w:gridCol w:w="2206"/>
        <w:gridCol w:w="1126"/>
        <w:gridCol w:w="4131"/>
        <w:gridCol w:w="1133"/>
      </w:tblGrid>
      <w:tr w:rsidR="00A95CB8">
        <w:trPr>
          <w:trHeight w:val="914"/>
          <w:jc w:val="center"/>
        </w:trPr>
        <w:tc>
          <w:tcPr>
            <w:tcW w:w="13980" w:type="dxa"/>
            <w:gridSpan w:val="7"/>
            <w:tcBorders>
              <w:top w:val="nil"/>
              <w:left w:val="nil"/>
              <w:bottom w:val="nil"/>
              <w:right w:val="nil"/>
            </w:tcBorders>
            <w:shd w:val="clear" w:color="auto" w:fill="auto"/>
            <w:noWrap/>
            <w:vAlign w:val="center"/>
          </w:tcPr>
          <w:p w:rsidR="00A95CB8" w:rsidRDefault="00CD750C">
            <w:pPr>
              <w:widowControl w:val="0"/>
              <w:jc w:val="center"/>
              <w:textAlignment w:val="center"/>
              <w:rPr>
                <w:rFonts w:ascii="宋体" w:eastAsia="宋体" w:hAnsi="宋体" w:cs="宋体"/>
                <w:sz w:val="36"/>
                <w:szCs w:val="36"/>
              </w:rPr>
            </w:pPr>
            <w:r>
              <w:rPr>
                <w:rFonts w:ascii="方正小标宋简体" w:eastAsia="方正小标宋简体" w:hAnsi="方正小标宋简体" w:cs="方正小标宋简体" w:hint="eastAsia"/>
                <w:b w:val="0"/>
                <w:bCs/>
                <w:sz w:val="44"/>
                <w:szCs w:val="44"/>
              </w:rPr>
              <w:t>2024年市级部门整体支出绩效自评价结果汇总表</w:t>
            </w:r>
          </w:p>
        </w:tc>
      </w:tr>
      <w:tr w:rsidR="00A95CB8">
        <w:trPr>
          <w:trHeight w:val="412"/>
          <w:jc w:val="center"/>
        </w:trPr>
        <w:tc>
          <w:tcPr>
            <w:tcW w:w="0" w:type="auto"/>
            <w:tcBorders>
              <w:top w:val="nil"/>
              <w:left w:val="nil"/>
              <w:bottom w:val="single" w:sz="4" w:space="0" w:color="000000"/>
              <w:right w:val="nil"/>
            </w:tcBorders>
            <w:shd w:val="clear" w:color="auto" w:fill="auto"/>
            <w:noWrap/>
            <w:vAlign w:val="center"/>
          </w:tcPr>
          <w:p w:rsidR="00A95CB8" w:rsidRDefault="00CD750C">
            <w:pPr>
              <w:widowControl w:val="0"/>
              <w:jc w:val="left"/>
              <w:textAlignment w:val="center"/>
              <w:rPr>
                <w:rFonts w:ascii="仿宋" w:hAnsi="仿宋" w:cs="仿宋"/>
              </w:rPr>
            </w:pPr>
            <w:r>
              <w:rPr>
                <w:rFonts w:ascii="仿宋" w:hAnsi="仿宋" w:cs="仿宋" w:hint="eastAsia"/>
              </w:rPr>
              <w:t>主管部门：</w:t>
            </w:r>
          </w:p>
        </w:tc>
        <w:tc>
          <w:tcPr>
            <w:tcW w:w="0" w:type="auto"/>
            <w:tcBorders>
              <w:top w:val="nil"/>
              <w:left w:val="nil"/>
              <w:bottom w:val="nil"/>
              <w:right w:val="nil"/>
            </w:tcBorders>
            <w:shd w:val="clear" w:color="auto" w:fill="auto"/>
            <w:noWrap/>
            <w:vAlign w:val="center"/>
          </w:tcPr>
          <w:p w:rsidR="00A95CB8" w:rsidRDefault="00A95CB8">
            <w:pPr>
              <w:widowControl w:val="0"/>
              <w:rPr>
                <w:rFonts w:ascii="仿宋" w:hAnsi="仿宋" w:cs="仿宋"/>
              </w:rPr>
            </w:pPr>
          </w:p>
        </w:tc>
        <w:tc>
          <w:tcPr>
            <w:tcW w:w="0" w:type="auto"/>
            <w:tcBorders>
              <w:top w:val="nil"/>
              <w:left w:val="nil"/>
              <w:bottom w:val="nil"/>
              <w:right w:val="nil"/>
            </w:tcBorders>
            <w:shd w:val="clear" w:color="auto" w:fill="auto"/>
            <w:noWrap/>
            <w:vAlign w:val="center"/>
          </w:tcPr>
          <w:p w:rsidR="00A95CB8" w:rsidRDefault="00A95CB8">
            <w:pPr>
              <w:widowControl w:val="0"/>
              <w:jc w:val="center"/>
              <w:rPr>
                <w:rFonts w:ascii="仿宋" w:hAnsi="仿宋" w:cs="仿宋"/>
              </w:rPr>
            </w:pPr>
          </w:p>
        </w:tc>
        <w:tc>
          <w:tcPr>
            <w:tcW w:w="0" w:type="auto"/>
            <w:tcBorders>
              <w:top w:val="nil"/>
              <w:left w:val="nil"/>
              <w:bottom w:val="nil"/>
              <w:right w:val="nil"/>
            </w:tcBorders>
            <w:shd w:val="clear" w:color="auto" w:fill="auto"/>
            <w:noWrap/>
            <w:vAlign w:val="center"/>
          </w:tcPr>
          <w:p w:rsidR="00A95CB8" w:rsidRDefault="00A95CB8">
            <w:pPr>
              <w:widowControl w:val="0"/>
              <w:jc w:val="center"/>
              <w:rPr>
                <w:rFonts w:ascii="仿宋" w:hAnsi="仿宋" w:cs="仿宋"/>
              </w:rPr>
            </w:pPr>
          </w:p>
        </w:tc>
        <w:tc>
          <w:tcPr>
            <w:tcW w:w="0" w:type="auto"/>
            <w:gridSpan w:val="2"/>
            <w:tcBorders>
              <w:top w:val="nil"/>
              <w:left w:val="nil"/>
              <w:bottom w:val="nil"/>
              <w:right w:val="nil"/>
            </w:tcBorders>
            <w:shd w:val="clear" w:color="auto" w:fill="auto"/>
            <w:noWrap/>
            <w:vAlign w:val="center"/>
          </w:tcPr>
          <w:p w:rsidR="00A95CB8" w:rsidRDefault="00CD750C">
            <w:pPr>
              <w:widowControl w:val="0"/>
              <w:jc w:val="right"/>
              <w:textAlignment w:val="center"/>
              <w:rPr>
                <w:rFonts w:ascii="仿宋" w:hAnsi="仿宋" w:cs="仿宋"/>
              </w:rPr>
            </w:pPr>
            <w:r>
              <w:rPr>
                <w:rFonts w:ascii="仿宋" w:hAnsi="仿宋" w:cs="仿宋" w:hint="eastAsia"/>
              </w:rPr>
              <w:t>单位：</w:t>
            </w:r>
          </w:p>
        </w:tc>
        <w:tc>
          <w:tcPr>
            <w:tcW w:w="0" w:type="auto"/>
            <w:tcBorders>
              <w:top w:val="nil"/>
              <w:left w:val="nil"/>
              <w:bottom w:val="nil"/>
              <w:right w:val="nil"/>
            </w:tcBorders>
            <w:shd w:val="clear" w:color="auto" w:fill="auto"/>
            <w:noWrap/>
            <w:vAlign w:val="center"/>
          </w:tcPr>
          <w:p w:rsidR="00A95CB8" w:rsidRDefault="00CD750C">
            <w:pPr>
              <w:widowControl w:val="0"/>
              <w:jc w:val="left"/>
              <w:textAlignment w:val="center"/>
              <w:rPr>
                <w:rFonts w:ascii="仿宋" w:hAnsi="仿宋" w:cs="仿宋"/>
              </w:rPr>
            </w:pPr>
            <w:r>
              <w:rPr>
                <w:rFonts w:ascii="仿宋" w:hAnsi="仿宋" w:cs="仿宋" w:hint="eastAsia"/>
              </w:rPr>
              <w:t>万元</w:t>
            </w:r>
          </w:p>
        </w:tc>
      </w:tr>
      <w:tr w:rsidR="00A95CB8">
        <w:trPr>
          <w:trHeight w:val="1391"/>
          <w:jc w:val="center"/>
        </w:trPr>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仿宋" w:hAnsi="仿宋" w:cs="仿宋"/>
                <w:sz w:val="24"/>
                <w:szCs w:val="24"/>
              </w:rPr>
            </w:pPr>
            <w:r>
              <w:rPr>
                <w:rFonts w:ascii="仿宋" w:hAnsi="仿宋" w:cs="仿宋" w:hint="eastAsia"/>
                <w:sz w:val="24"/>
                <w:szCs w:val="24"/>
              </w:rPr>
              <w:t>序号</w:t>
            </w: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仿宋" w:hAnsi="仿宋" w:cs="仿宋"/>
                <w:sz w:val="24"/>
                <w:szCs w:val="24"/>
              </w:rPr>
            </w:pPr>
            <w:r>
              <w:rPr>
                <w:rFonts w:ascii="仿宋" w:hAnsi="仿宋" w:cs="仿宋" w:hint="eastAsia"/>
                <w:sz w:val="24"/>
                <w:szCs w:val="24"/>
              </w:rPr>
              <w:t>自评单位</w:t>
            </w: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仿宋" w:hAnsi="仿宋" w:cs="仿宋"/>
                <w:sz w:val="24"/>
                <w:szCs w:val="24"/>
              </w:rPr>
            </w:pPr>
            <w:r>
              <w:rPr>
                <w:rFonts w:ascii="仿宋" w:hAnsi="仿宋" w:cs="仿宋" w:hint="eastAsia"/>
                <w:sz w:val="24"/>
                <w:szCs w:val="24"/>
              </w:rPr>
              <w:t>预算数</w:t>
            </w:r>
            <w:r>
              <w:rPr>
                <w:rFonts w:ascii="仿宋" w:hAnsi="仿宋" w:cs="仿宋" w:hint="eastAsia"/>
                <w:sz w:val="24"/>
                <w:szCs w:val="24"/>
              </w:rPr>
              <w:br/>
              <w:t>（调整后）</w:t>
            </w:r>
          </w:p>
        </w:tc>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仿宋" w:hAnsi="仿宋" w:cs="仿宋"/>
                <w:sz w:val="24"/>
                <w:szCs w:val="24"/>
              </w:rPr>
            </w:pPr>
            <w:r>
              <w:rPr>
                <w:rFonts w:ascii="仿宋" w:hAnsi="仿宋" w:cs="仿宋" w:hint="eastAsia"/>
                <w:sz w:val="24"/>
                <w:szCs w:val="24"/>
              </w:rPr>
              <w:t>预算执行数</w:t>
            </w:r>
            <w:r>
              <w:rPr>
                <w:rFonts w:ascii="仿宋" w:hAnsi="仿宋" w:cs="仿宋" w:hint="eastAsia"/>
                <w:sz w:val="24"/>
                <w:szCs w:val="24"/>
              </w:rPr>
              <w:br/>
              <w:t>（至2023年底）</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仿宋" w:hAnsi="仿宋" w:cs="仿宋"/>
                <w:sz w:val="24"/>
                <w:szCs w:val="24"/>
              </w:rPr>
            </w:pPr>
            <w:r>
              <w:rPr>
                <w:rFonts w:ascii="仿宋" w:hAnsi="仿宋" w:cs="仿宋" w:hint="eastAsia"/>
                <w:sz w:val="24"/>
                <w:szCs w:val="24"/>
              </w:rPr>
              <w:t>自评得分</w:t>
            </w:r>
          </w:p>
        </w:tc>
        <w:tc>
          <w:tcPr>
            <w:tcW w:w="4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仿宋" w:hAnsi="仿宋" w:cs="仿宋"/>
                <w:sz w:val="24"/>
                <w:szCs w:val="24"/>
              </w:rPr>
            </w:pPr>
            <w:r>
              <w:rPr>
                <w:rFonts w:ascii="仿宋" w:hAnsi="仿宋" w:cs="仿宋" w:hint="eastAsia"/>
                <w:sz w:val="24"/>
                <w:szCs w:val="24"/>
              </w:rPr>
              <w:t>自评结果应用意见</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仿宋" w:hAnsi="仿宋" w:cs="仿宋"/>
                <w:sz w:val="24"/>
                <w:szCs w:val="24"/>
              </w:rPr>
            </w:pPr>
            <w:r>
              <w:rPr>
                <w:rFonts w:ascii="仿宋" w:hAnsi="仿宋" w:cs="仿宋" w:hint="eastAsia"/>
                <w:sz w:val="24"/>
                <w:szCs w:val="24"/>
              </w:rPr>
              <w:t>是否开展部门绩效评价</w:t>
            </w:r>
          </w:p>
        </w:tc>
      </w:tr>
      <w:tr w:rsidR="00A95CB8">
        <w:trPr>
          <w:trHeight w:hRule="exact" w:val="4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CD750C">
            <w:pPr>
              <w:widowControl w:val="0"/>
              <w:jc w:val="center"/>
              <w:textAlignment w:val="center"/>
              <w:rPr>
                <w:rFonts w:ascii="宋体" w:eastAsia="宋体" w:hAnsi="宋体" w:cs="宋体"/>
                <w:sz w:val="20"/>
                <w:szCs w:val="20"/>
              </w:rPr>
            </w:pPr>
            <w:r>
              <w:rPr>
                <w:rFonts w:ascii="宋体" w:eastAsia="宋体" w:hAnsi="宋体" w:cs="宋体" w:hint="eastAsia"/>
                <w:sz w:val="20"/>
                <w:szCs w:val="20"/>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left"/>
              <w:rPr>
                <w:rFonts w:ascii="宋体" w:eastAsia="宋体" w:hAnsi="宋体" w:cs="宋体"/>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rsidP="00223ACC">
            <w:pPr>
              <w:widowControl w:val="0"/>
              <w:jc w:val="center"/>
              <w:rPr>
                <w:rFonts w:ascii="宋体" w:eastAsia="宋体" w:hAnsi="宋体" w:cs="宋体"/>
                <w:sz w:val="20"/>
                <w:szCs w:val="20"/>
              </w:rPr>
            </w:pPr>
          </w:p>
        </w:tc>
        <w:tc>
          <w:tcPr>
            <w:tcW w:w="4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A95CB8">
            <w:pPr>
              <w:widowControl w:val="0"/>
              <w:rPr>
                <w:rFonts w:ascii="宋体" w:eastAsia="宋体" w:hAnsi="宋体" w:cs="宋体"/>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A95CB8">
            <w:pPr>
              <w:widowControl w:val="0"/>
              <w:jc w:val="center"/>
              <w:rPr>
                <w:rFonts w:ascii="仿宋" w:hAnsi="仿宋" w:cs="仿宋"/>
                <w:sz w:val="24"/>
                <w:szCs w:val="24"/>
              </w:rPr>
            </w:pPr>
          </w:p>
        </w:tc>
      </w:tr>
      <w:tr w:rsidR="00A95CB8">
        <w:trPr>
          <w:trHeight w:hRule="exact" w:val="4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CD750C">
            <w:pPr>
              <w:widowControl w:val="0"/>
              <w:jc w:val="center"/>
              <w:textAlignment w:val="center"/>
              <w:rPr>
                <w:rFonts w:ascii="宋体" w:eastAsia="宋体" w:hAnsi="宋体" w:cs="宋体"/>
                <w:sz w:val="20"/>
                <w:szCs w:val="20"/>
              </w:rPr>
            </w:pPr>
            <w:r>
              <w:rPr>
                <w:rFonts w:ascii="宋体" w:eastAsia="宋体" w:hAnsi="宋体" w:cs="宋体" w:hint="eastAsia"/>
                <w:sz w:val="20"/>
                <w:szCs w:val="20"/>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left"/>
              <w:rPr>
                <w:rFonts w:ascii="宋体" w:eastAsia="宋体" w:hAnsi="宋体" w:cs="宋体"/>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4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A95CB8">
            <w:pPr>
              <w:widowControl w:val="0"/>
              <w:rPr>
                <w:rFonts w:ascii="宋体" w:eastAsia="宋体" w:hAnsi="宋体" w:cs="宋体"/>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A95CB8">
            <w:pPr>
              <w:widowControl w:val="0"/>
              <w:jc w:val="center"/>
              <w:rPr>
                <w:rFonts w:ascii="仿宋" w:hAnsi="仿宋" w:cs="仿宋"/>
                <w:sz w:val="24"/>
                <w:szCs w:val="24"/>
              </w:rPr>
            </w:pPr>
          </w:p>
        </w:tc>
      </w:tr>
      <w:tr w:rsidR="00A95CB8">
        <w:trPr>
          <w:trHeight w:hRule="exact" w:val="4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CD750C">
            <w:pPr>
              <w:widowControl w:val="0"/>
              <w:jc w:val="center"/>
              <w:textAlignment w:val="center"/>
              <w:rPr>
                <w:rFonts w:ascii="宋体" w:eastAsia="宋体" w:hAnsi="宋体" w:cs="宋体"/>
                <w:sz w:val="20"/>
                <w:szCs w:val="20"/>
              </w:rPr>
            </w:pPr>
            <w:r>
              <w:rPr>
                <w:rFonts w:ascii="宋体" w:eastAsia="宋体" w:hAnsi="宋体" w:cs="宋体" w:hint="eastAsia"/>
                <w:sz w:val="20"/>
                <w:szCs w:val="20"/>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left"/>
              <w:rPr>
                <w:rFonts w:ascii="宋体" w:eastAsia="宋体" w:hAnsi="宋体" w:cs="宋体"/>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4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A95CB8">
            <w:pPr>
              <w:widowControl w:val="0"/>
              <w:rPr>
                <w:rFonts w:ascii="宋体" w:eastAsia="宋体" w:hAnsi="宋体" w:cs="宋体"/>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rPr>
                <w:rFonts w:ascii="宋体" w:eastAsia="宋体" w:hAnsi="宋体" w:cs="宋体"/>
                <w:sz w:val="22"/>
                <w:szCs w:val="22"/>
              </w:rPr>
            </w:pPr>
          </w:p>
        </w:tc>
      </w:tr>
      <w:tr w:rsidR="00A95CB8">
        <w:trPr>
          <w:trHeight w:hRule="exact" w:val="4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CD750C">
            <w:pPr>
              <w:widowControl w:val="0"/>
              <w:jc w:val="center"/>
              <w:textAlignment w:val="center"/>
              <w:rPr>
                <w:rFonts w:ascii="宋体" w:eastAsia="宋体" w:hAnsi="宋体" w:cs="宋体"/>
                <w:sz w:val="20"/>
                <w:szCs w:val="20"/>
              </w:rPr>
            </w:pPr>
            <w:r>
              <w:rPr>
                <w:rFonts w:ascii="宋体" w:eastAsia="宋体" w:hAnsi="宋体" w:cs="宋体" w:hint="eastAsia"/>
                <w:sz w:val="20"/>
                <w:szCs w:val="20"/>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left"/>
              <w:rPr>
                <w:rFonts w:ascii="宋体" w:eastAsia="宋体" w:hAnsi="宋体" w:cs="宋体"/>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4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A95CB8">
            <w:pPr>
              <w:widowControl w:val="0"/>
              <w:rPr>
                <w:rFonts w:ascii="宋体" w:eastAsia="宋体" w:hAnsi="宋体" w:cs="宋体"/>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rPr>
                <w:rFonts w:ascii="宋体" w:eastAsia="宋体" w:hAnsi="宋体" w:cs="宋体"/>
                <w:sz w:val="22"/>
                <w:szCs w:val="22"/>
              </w:rPr>
            </w:pPr>
          </w:p>
        </w:tc>
      </w:tr>
      <w:tr w:rsidR="00A95CB8">
        <w:trPr>
          <w:trHeight w:hRule="exact" w:val="4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CD750C">
            <w:pPr>
              <w:widowControl w:val="0"/>
              <w:jc w:val="center"/>
              <w:textAlignment w:val="center"/>
              <w:rPr>
                <w:rFonts w:ascii="宋体" w:eastAsia="宋体" w:hAnsi="宋体" w:cs="宋体"/>
                <w:sz w:val="20"/>
                <w:szCs w:val="20"/>
              </w:rPr>
            </w:pPr>
            <w:r>
              <w:rPr>
                <w:rFonts w:ascii="宋体" w:eastAsia="宋体" w:hAnsi="宋体" w:cs="宋体" w:hint="eastAsia"/>
                <w:sz w:val="20"/>
                <w:szCs w:val="20"/>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left"/>
              <w:rPr>
                <w:rFonts w:ascii="宋体" w:eastAsia="宋体" w:hAnsi="宋体" w:cs="宋体"/>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4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A95CB8">
            <w:pPr>
              <w:widowControl w:val="0"/>
              <w:rPr>
                <w:rFonts w:ascii="宋体" w:eastAsia="宋体" w:hAnsi="宋体" w:cs="宋体"/>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rPr>
                <w:rFonts w:ascii="宋体" w:eastAsia="宋体" w:hAnsi="宋体" w:cs="宋体"/>
                <w:sz w:val="22"/>
                <w:szCs w:val="22"/>
              </w:rPr>
            </w:pPr>
          </w:p>
        </w:tc>
      </w:tr>
      <w:tr w:rsidR="00A95CB8">
        <w:trPr>
          <w:trHeight w:hRule="exact" w:val="4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CD750C">
            <w:pPr>
              <w:widowControl w:val="0"/>
              <w:jc w:val="center"/>
              <w:textAlignment w:val="center"/>
              <w:rPr>
                <w:rFonts w:ascii="宋体" w:eastAsia="宋体" w:hAnsi="宋体" w:cs="宋体"/>
                <w:sz w:val="20"/>
                <w:szCs w:val="20"/>
              </w:rPr>
            </w:pPr>
            <w:r>
              <w:rPr>
                <w:rFonts w:ascii="宋体" w:eastAsia="宋体" w:hAnsi="宋体" w:cs="宋体" w:hint="eastAsia"/>
                <w:sz w:val="20"/>
                <w:szCs w:val="20"/>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left"/>
              <w:rPr>
                <w:rFonts w:ascii="宋体" w:eastAsia="宋体" w:hAnsi="宋体" w:cs="宋体"/>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4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A95CB8">
            <w:pPr>
              <w:widowControl w:val="0"/>
              <w:rPr>
                <w:rFonts w:ascii="宋体" w:eastAsia="宋体" w:hAnsi="宋体" w:cs="宋体"/>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rPr>
                <w:rFonts w:ascii="宋体" w:eastAsia="宋体" w:hAnsi="宋体" w:cs="宋体"/>
                <w:sz w:val="22"/>
                <w:szCs w:val="22"/>
              </w:rPr>
            </w:pPr>
          </w:p>
        </w:tc>
      </w:tr>
      <w:tr w:rsidR="00A95CB8">
        <w:trPr>
          <w:trHeight w:hRule="exact" w:val="4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CD750C">
            <w:pPr>
              <w:widowControl w:val="0"/>
              <w:jc w:val="center"/>
              <w:textAlignment w:val="center"/>
              <w:rPr>
                <w:rFonts w:ascii="宋体" w:eastAsia="宋体" w:hAnsi="宋体" w:cs="宋体"/>
                <w:sz w:val="20"/>
                <w:szCs w:val="20"/>
              </w:rPr>
            </w:pPr>
            <w:r>
              <w:rPr>
                <w:rFonts w:ascii="宋体" w:eastAsia="宋体" w:hAnsi="宋体" w:cs="宋体" w:hint="eastAsia"/>
                <w:sz w:val="20"/>
                <w:szCs w:val="20"/>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left"/>
              <w:rPr>
                <w:rFonts w:ascii="宋体" w:eastAsia="宋体" w:hAnsi="宋体" w:cs="宋体"/>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4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A95CB8">
            <w:pPr>
              <w:widowControl w:val="0"/>
              <w:rPr>
                <w:rFonts w:ascii="宋体" w:eastAsia="宋体" w:hAnsi="宋体" w:cs="宋体"/>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rPr>
                <w:rFonts w:ascii="宋体" w:eastAsia="宋体" w:hAnsi="宋体" w:cs="宋体"/>
                <w:sz w:val="22"/>
                <w:szCs w:val="22"/>
              </w:rPr>
            </w:pPr>
          </w:p>
        </w:tc>
      </w:tr>
      <w:tr w:rsidR="00A95CB8">
        <w:trPr>
          <w:trHeight w:hRule="exact" w:val="4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CD750C">
            <w:pPr>
              <w:widowControl w:val="0"/>
              <w:jc w:val="center"/>
              <w:textAlignment w:val="center"/>
              <w:rPr>
                <w:rFonts w:ascii="宋体" w:eastAsia="宋体" w:hAnsi="宋体" w:cs="宋体"/>
                <w:sz w:val="20"/>
                <w:szCs w:val="20"/>
              </w:rPr>
            </w:pPr>
            <w:r>
              <w:rPr>
                <w:rFonts w:ascii="宋体" w:eastAsia="宋体" w:hAnsi="宋体" w:cs="宋体" w:hint="eastAsia"/>
                <w:sz w:val="20"/>
                <w:szCs w:val="20"/>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left"/>
              <w:rPr>
                <w:rFonts w:ascii="宋体" w:eastAsia="宋体" w:hAnsi="宋体" w:cs="宋体"/>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4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A95CB8">
            <w:pPr>
              <w:widowControl w:val="0"/>
              <w:rPr>
                <w:rFonts w:ascii="宋体" w:eastAsia="宋体" w:hAnsi="宋体" w:cs="宋体"/>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rPr>
                <w:rFonts w:ascii="宋体" w:eastAsia="宋体" w:hAnsi="宋体" w:cs="宋体"/>
                <w:sz w:val="22"/>
                <w:szCs w:val="22"/>
              </w:rPr>
            </w:pPr>
          </w:p>
        </w:tc>
      </w:tr>
      <w:tr w:rsidR="00A95CB8">
        <w:trPr>
          <w:trHeight w:hRule="exact" w:val="5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CD750C">
            <w:pPr>
              <w:widowControl w:val="0"/>
              <w:jc w:val="center"/>
              <w:textAlignment w:val="center"/>
              <w:rPr>
                <w:rFonts w:ascii="宋体" w:eastAsia="宋体" w:hAnsi="宋体" w:cs="宋体"/>
                <w:sz w:val="20"/>
                <w:szCs w:val="20"/>
              </w:rPr>
            </w:pPr>
            <w:r>
              <w:rPr>
                <w:rFonts w:ascii="宋体" w:eastAsia="宋体" w:hAnsi="宋体" w:cs="宋体" w:hint="eastAsia"/>
                <w:sz w:val="20"/>
                <w:szCs w:val="20"/>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left"/>
              <w:rPr>
                <w:rFonts w:ascii="宋体" w:eastAsia="宋体" w:hAnsi="宋体" w:cs="宋体"/>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4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A95CB8">
            <w:pPr>
              <w:widowControl w:val="0"/>
              <w:rPr>
                <w:rFonts w:ascii="宋体" w:eastAsia="宋体" w:hAnsi="宋体" w:cs="宋体"/>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rPr>
                <w:rFonts w:ascii="宋体" w:eastAsia="宋体" w:hAnsi="宋体" w:cs="宋体"/>
                <w:sz w:val="22"/>
                <w:szCs w:val="22"/>
              </w:rPr>
            </w:pPr>
          </w:p>
        </w:tc>
      </w:tr>
    </w:tbl>
    <w:p w:rsidR="00A95CB8" w:rsidRDefault="00A95CB8">
      <w:pPr>
        <w:pStyle w:val="a7"/>
        <w:widowControl w:val="0"/>
        <w:spacing w:beforeAutospacing="0" w:afterAutospacing="0" w:line="560" w:lineRule="exact"/>
        <w:rPr>
          <w:rFonts w:ascii="仿宋_GB2312" w:eastAsia="仿宋_GB2312" w:hAnsi="仿宋_GB2312" w:cs="仿宋_GB2312"/>
          <w:b w:val="0"/>
          <w:bCs/>
          <w:sz w:val="32"/>
          <w:szCs w:val="32"/>
          <w:shd w:val="clear" w:color="auto" w:fill="FFFFFF"/>
        </w:rPr>
        <w:sectPr w:rsidR="00A95CB8">
          <w:footerReference w:type="default" r:id="rId11"/>
          <w:pgSz w:w="16820" w:h="11900" w:orient="landscape"/>
          <w:pgMar w:top="1587" w:right="1417" w:bottom="1587" w:left="1417" w:header="720" w:footer="1247" w:gutter="0"/>
          <w:cols w:space="0"/>
          <w:docGrid w:linePitch="1"/>
        </w:sectPr>
      </w:pPr>
    </w:p>
    <w:p w:rsidR="00A95CB8" w:rsidRDefault="00CD750C">
      <w:pPr>
        <w:pStyle w:val="Normal18"/>
        <w:widowControl w:val="0"/>
        <w:spacing w:before="0" w:after="0" w:line="560" w:lineRule="exact"/>
        <w:rPr>
          <w:rFonts w:ascii="黑体" w:eastAsia="黑体" w:hAnsi="黑体" w:cs="黑体"/>
          <w:sz w:val="32"/>
          <w:szCs w:val="32"/>
          <w:lang w:eastAsia="zh-CN"/>
        </w:rPr>
      </w:pPr>
      <w:r>
        <w:rPr>
          <w:rFonts w:ascii="黑体" w:eastAsia="黑体" w:hAnsi="黑体" w:cs="黑体" w:hint="eastAsia"/>
          <w:sz w:val="32"/>
          <w:szCs w:val="32"/>
          <w:lang w:eastAsia="zh-CN"/>
        </w:rPr>
        <w:lastRenderedPageBreak/>
        <w:t>附件6：</w:t>
      </w:r>
    </w:p>
    <w:tbl>
      <w:tblPr>
        <w:tblW w:w="14331" w:type="dxa"/>
        <w:jc w:val="center"/>
        <w:tblLayout w:type="fixed"/>
        <w:tblLook w:val="04A0"/>
      </w:tblPr>
      <w:tblGrid>
        <w:gridCol w:w="1622"/>
        <w:gridCol w:w="2859"/>
        <w:gridCol w:w="2171"/>
        <w:gridCol w:w="1853"/>
        <w:gridCol w:w="1596"/>
        <w:gridCol w:w="975"/>
        <w:gridCol w:w="2205"/>
        <w:gridCol w:w="1050"/>
      </w:tblGrid>
      <w:tr w:rsidR="00A95CB8">
        <w:trPr>
          <w:trHeight w:val="740"/>
          <w:jc w:val="center"/>
        </w:trPr>
        <w:tc>
          <w:tcPr>
            <w:tcW w:w="14331" w:type="dxa"/>
            <w:gridSpan w:val="8"/>
            <w:tcBorders>
              <w:top w:val="nil"/>
              <w:left w:val="nil"/>
              <w:bottom w:val="nil"/>
              <w:right w:val="nil"/>
            </w:tcBorders>
            <w:shd w:val="clear" w:color="auto" w:fill="auto"/>
            <w:noWrap/>
            <w:vAlign w:val="center"/>
          </w:tcPr>
          <w:p w:rsidR="00A95CB8" w:rsidRDefault="00CD750C">
            <w:pPr>
              <w:widowControl w:val="0"/>
              <w:jc w:val="center"/>
              <w:textAlignment w:val="center"/>
              <w:rPr>
                <w:rFonts w:ascii="宋体" w:eastAsia="宋体" w:hAnsi="宋体" w:cs="宋体"/>
                <w:sz w:val="44"/>
                <w:szCs w:val="44"/>
              </w:rPr>
            </w:pPr>
            <w:r>
              <w:rPr>
                <w:rFonts w:ascii="方正小标宋简体" w:eastAsia="方正小标宋简体" w:hAnsi="方正小标宋简体" w:cs="方正小标宋简体" w:hint="eastAsia"/>
                <w:b w:val="0"/>
                <w:bCs/>
                <w:sz w:val="44"/>
                <w:szCs w:val="44"/>
              </w:rPr>
              <w:t>2024年市级项目支出绩效自评价结果汇总表</w:t>
            </w:r>
          </w:p>
        </w:tc>
      </w:tr>
      <w:tr w:rsidR="00A95CB8">
        <w:trPr>
          <w:trHeight w:val="522"/>
          <w:jc w:val="center"/>
        </w:trPr>
        <w:tc>
          <w:tcPr>
            <w:tcW w:w="1622" w:type="dxa"/>
            <w:tcBorders>
              <w:top w:val="nil"/>
              <w:left w:val="nil"/>
              <w:bottom w:val="single" w:sz="4" w:space="0" w:color="000000"/>
              <w:right w:val="nil"/>
            </w:tcBorders>
            <w:shd w:val="clear" w:color="auto" w:fill="auto"/>
            <w:noWrap/>
            <w:vAlign w:val="center"/>
          </w:tcPr>
          <w:p w:rsidR="00A95CB8" w:rsidRDefault="00CD750C">
            <w:pPr>
              <w:widowControl w:val="0"/>
              <w:jc w:val="left"/>
              <w:textAlignment w:val="center"/>
              <w:rPr>
                <w:rFonts w:ascii="仿宋" w:hAnsi="仿宋" w:cs="仿宋"/>
              </w:rPr>
            </w:pPr>
            <w:r>
              <w:rPr>
                <w:rFonts w:ascii="仿宋" w:hAnsi="仿宋" w:cs="仿宋" w:hint="eastAsia"/>
              </w:rPr>
              <w:t>主管部门：</w:t>
            </w:r>
          </w:p>
        </w:tc>
        <w:tc>
          <w:tcPr>
            <w:tcW w:w="2859" w:type="dxa"/>
            <w:tcBorders>
              <w:top w:val="nil"/>
              <w:left w:val="nil"/>
              <w:bottom w:val="nil"/>
              <w:right w:val="nil"/>
            </w:tcBorders>
            <w:shd w:val="clear" w:color="auto" w:fill="auto"/>
            <w:noWrap/>
            <w:vAlign w:val="center"/>
          </w:tcPr>
          <w:p w:rsidR="00A95CB8" w:rsidRDefault="00A95CB8">
            <w:pPr>
              <w:widowControl w:val="0"/>
              <w:rPr>
                <w:rFonts w:ascii="仿宋" w:hAnsi="仿宋" w:cs="仿宋"/>
              </w:rPr>
            </w:pPr>
          </w:p>
        </w:tc>
        <w:tc>
          <w:tcPr>
            <w:tcW w:w="2171" w:type="dxa"/>
            <w:tcBorders>
              <w:top w:val="nil"/>
              <w:left w:val="nil"/>
              <w:bottom w:val="nil"/>
              <w:right w:val="nil"/>
            </w:tcBorders>
            <w:shd w:val="clear" w:color="auto" w:fill="auto"/>
            <w:noWrap/>
            <w:vAlign w:val="center"/>
          </w:tcPr>
          <w:p w:rsidR="00A95CB8" w:rsidRDefault="00A95CB8">
            <w:pPr>
              <w:widowControl w:val="0"/>
              <w:rPr>
                <w:rFonts w:ascii="仿宋" w:hAnsi="仿宋" w:cs="仿宋"/>
              </w:rPr>
            </w:pPr>
          </w:p>
        </w:tc>
        <w:tc>
          <w:tcPr>
            <w:tcW w:w="1853" w:type="dxa"/>
            <w:tcBorders>
              <w:top w:val="nil"/>
              <w:left w:val="nil"/>
              <w:bottom w:val="nil"/>
              <w:right w:val="nil"/>
            </w:tcBorders>
            <w:shd w:val="clear" w:color="auto" w:fill="auto"/>
            <w:noWrap/>
            <w:vAlign w:val="center"/>
          </w:tcPr>
          <w:p w:rsidR="00A95CB8" w:rsidRDefault="00A95CB8">
            <w:pPr>
              <w:widowControl w:val="0"/>
              <w:jc w:val="center"/>
              <w:rPr>
                <w:rFonts w:ascii="仿宋" w:hAnsi="仿宋" w:cs="仿宋"/>
              </w:rPr>
            </w:pPr>
          </w:p>
        </w:tc>
        <w:tc>
          <w:tcPr>
            <w:tcW w:w="1596" w:type="dxa"/>
            <w:tcBorders>
              <w:top w:val="nil"/>
              <w:left w:val="nil"/>
              <w:bottom w:val="nil"/>
              <w:right w:val="nil"/>
            </w:tcBorders>
            <w:shd w:val="clear" w:color="auto" w:fill="auto"/>
            <w:noWrap/>
            <w:vAlign w:val="center"/>
          </w:tcPr>
          <w:p w:rsidR="00A95CB8" w:rsidRDefault="00A95CB8">
            <w:pPr>
              <w:widowControl w:val="0"/>
              <w:jc w:val="center"/>
              <w:rPr>
                <w:rFonts w:ascii="仿宋" w:hAnsi="仿宋" w:cs="仿宋"/>
              </w:rPr>
            </w:pPr>
          </w:p>
        </w:tc>
        <w:tc>
          <w:tcPr>
            <w:tcW w:w="3180" w:type="dxa"/>
            <w:gridSpan w:val="2"/>
            <w:tcBorders>
              <w:top w:val="nil"/>
              <w:left w:val="nil"/>
              <w:bottom w:val="nil"/>
              <w:right w:val="nil"/>
            </w:tcBorders>
            <w:shd w:val="clear" w:color="auto" w:fill="auto"/>
            <w:noWrap/>
            <w:vAlign w:val="center"/>
          </w:tcPr>
          <w:p w:rsidR="00A95CB8" w:rsidRDefault="00CD750C">
            <w:pPr>
              <w:widowControl w:val="0"/>
              <w:jc w:val="right"/>
              <w:textAlignment w:val="center"/>
              <w:rPr>
                <w:rFonts w:ascii="仿宋" w:hAnsi="仿宋" w:cs="仿宋"/>
              </w:rPr>
            </w:pPr>
            <w:r>
              <w:rPr>
                <w:rFonts w:ascii="仿宋" w:hAnsi="仿宋" w:cs="仿宋" w:hint="eastAsia"/>
              </w:rPr>
              <w:t>单位：</w:t>
            </w:r>
          </w:p>
        </w:tc>
        <w:tc>
          <w:tcPr>
            <w:tcW w:w="1050" w:type="dxa"/>
            <w:tcBorders>
              <w:top w:val="nil"/>
              <w:left w:val="nil"/>
              <w:bottom w:val="nil"/>
              <w:right w:val="nil"/>
            </w:tcBorders>
            <w:shd w:val="clear" w:color="auto" w:fill="auto"/>
            <w:noWrap/>
            <w:vAlign w:val="center"/>
          </w:tcPr>
          <w:p w:rsidR="00A95CB8" w:rsidRDefault="00CD750C">
            <w:pPr>
              <w:widowControl w:val="0"/>
              <w:jc w:val="left"/>
              <w:textAlignment w:val="center"/>
              <w:rPr>
                <w:rFonts w:ascii="仿宋" w:hAnsi="仿宋" w:cs="仿宋"/>
              </w:rPr>
            </w:pPr>
            <w:r>
              <w:rPr>
                <w:rFonts w:ascii="仿宋" w:hAnsi="仿宋" w:cs="仿宋" w:hint="eastAsia"/>
              </w:rPr>
              <w:t>万元</w:t>
            </w:r>
          </w:p>
        </w:tc>
      </w:tr>
      <w:tr w:rsidR="00A95CB8">
        <w:trPr>
          <w:trHeight w:val="900"/>
          <w:jc w:val="center"/>
        </w:trPr>
        <w:tc>
          <w:tcPr>
            <w:tcW w:w="1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仿宋" w:hAnsi="仿宋" w:cs="仿宋"/>
                <w:sz w:val="24"/>
                <w:szCs w:val="24"/>
              </w:rPr>
            </w:pPr>
            <w:r>
              <w:rPr>
                <w:rFonts w:ascii="仿宋" w:hAnsi="仿宋" w:cs="仿宋" w:hint="eastAsia"/>
                <w:sz w:val="24"/>
                <w:szCs w:val="24"/>
              </w:rPr>
              <w:t>序号</w:t>
            </w:r>
          </w:p>
        </w:tc>
        <w:tc>
          <w:tcPr>
            <w:tcW w:w="2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仿宋" w:hAnsi="仿宋" w:cs="仿宋"/>
                <w:sz w:val="24"/>
                <w:szCs w:val="24"/>
              </w:rPr>
            </w:pPr>
            <w:r>
              <w:rPr>
                <w:rFonts w:ascii="仿宋" w:hAnsi="仿宋" w:cs="仿宋" w:hint="eastAsia"/>
                <w:sz w:val="24"/>
                <w:szCs w:val="24"/>
              </w:rPr>
              <w:t>项目名称</w:t>
            </w:r>
          </w:p>
        </w:tc>
        <w:tc>
          <w:tcPr>
            <w:tcW w:w="2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仿宋" w:hAnsi="仿宋" w:cs="仿宋"/>
                <w:sz w:val="24"/>
                <w:szCs w:val="24"/>
              </w:rPr>
            </w:pPr>
            <w:r>
              <w:rPr>
                <w:rFonts w:ascii="仿宋" w:hAnsi="仿宋" w:cs="仿宋" w:hint="eastAsia"/>
                <w:sz w:val="24"/>
                <w:szCs w:val="24"/>
              </w:rPr>
              <w:t>项目实施单位</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仿宋" w:hAnsi="仿宋" w:cs="仿宋"/>
                <w:sz w:val="24"/>
                <w:szCs w:val="24"/>
              </w:rPr>
            </w:pPr>
            <w:r>
              <w:rPr>
                <w:rFonts w:ascii="仿宋" w:hAnsi="仿宋" w:cs="仿宋" w:hint="eastAsia"/>
                <w:sz w:val="24"/>
                <w:szCs w:val="24"/>
              </w:rPr>
              <w:t>预算数</w:t>
            </w:r>
            <w:r>
              <w:rPr>
                <w:rFonts w:ascii="仿宋" w:hAnsi="仿宋" w:cs="仿宋" w:hint="eastAsia"/>
                <w:sz w:val="24"/>
                <w:szCs w:val="24"/>
              </w:rPr>
              <w:br/>
              <w:t>（调整后）</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仿宋" w:hAnsi="仿宋" w:cs="仿宋"/>
                <w:sz w:val="24"/>
                <w:szCs w:val="24"/>
              </w:rPr>
            </w:pPr>
            <w:r>
              <w:rPr>
                <w:rFonts w:ascii="仿宋" w:hAnsi="仿宋" w:cs="仿宋" w:hint="eastAsia"/>
                <w:sz w:val="24"/>
                <w:szCs w:val="24"/>
              </w:rPr>
              <w:t>预算执行数</w:t>
            </w:r>
            <w:r>
              <w:rPr>
                <w:rFonts w:ascii="仿宋" w:hAnsi="仿宋" w:cs="仿宋" w:hint="eastAsia"/>
                <w:sz w:val="24"/>
                <w:szCs w:val="24"/>
              </w:rPr>
              <w:br/>
              <w:t>（至2023年底）</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仿宋" w:hAnsi="仿宋" w:cs="仿宋"/>
                <w:sz w:val="24"/>
                <w:szCs w:val="24"/>
              </w:rPr>
            </w:pPr>
            <w:r>
              <w:rPr>
                <w:rFonts w:ascii="仿宋" w:hAnsi="仿宋" w:cs="仿宋" w:hint="eastAsia"/>
                <w:sz w:val="24"/>
                <w:szCs w:val="24"/>
              </w:rPr>
              <w:t>自评得分</w:t>
            </w:r>
          </w:p>
        </w:tc>
        <w:tc>
          <w:tcPr>
            <w:tcW w:w="2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仿宋" w:hAnsi="仿宋" w:cs="仿宋"/>
                <w:sz w:val="24"/>
                <w:szCs w:val="24"/>
              </w:rPr>
            </w:pPr>
            <w:r>
              <w:rPr>
                <w:rFonts w:ascii="仿宋" w:hAnsi="仿宋" w:cs="仿宋" w:hint="eastAsia"/>
                <w:sz w:val="24"/>
                <w:szCs w:val="24"/>
              </w:rPr>
              <w:t>自评结果应用意见</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CD750C">
            <w:pPr>
              <w:widowControl w:val="0"/>
              <w:jc w:val="center"/>
              <w:textAlignment w:val="center"/>
              <w:rPr>
                <w:rFonts w:ascii="仿宋" w:hAnsi="仿宋" w:cs="仿宋"/>
                <w:sz w:val="24"/>
                <w:szCs w:val="24"/>
              </w:rPr>
            </w:pPr>
            <w:r>
              <w:rPr>
                <w:rFonts w:ascii="仿宋" w:hAnsi="仿宋" w:cs="仿宋" w:hint="eastAsia"/>
                <w:sz w:val="24"/>
                <w:szCs w:val="24"/>
              </w:rPr>
              <w:t>是否开展部门绩效评价</w:t>
            </w:r>
          </w:p>
        </w:tc>
      </w:tr>
      <w:tr w:rsidR="00A95CB8" w:rsidTr="00CD52AA">
        <w:trPr>
          <w:trHeight w:hRule="exact" w:val="585"/>
          <w:jc w:val="center"/>
        </w:trPr>
        <w:tc>
          <w:tcPr>
            <w:tcW w:w="16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CD750C">
            <w:pPr>
              <w:widowControl w:val="0"/>
              <w:jc w:val="center"/>
              <w:textAlignment w:val="center"/>
              <w:rPr>
                <w:rFonts w:ascii="宋体" w:eastAsia="宋体" w:hAnsi="宋体" w:cs="宋体"/>
                <w:sz w:val="20"/>
                <w:szCs w:val="20"/>
              </w:rPr>
            </w:pPr>
            <w:r>
              <w:rPr>
                <w:rFonts w:ascii="宋体" w:eastAsia="宋体" w:hAnsi="宋体" w:cs="宋体" w:hint="eastAsia"/>
                <w:sz w:val="20"/>
                <w:szCs w:val="20"/>
              </w:rPr>
              <w:t>1</w:t>
            </w:r>
          </w:p>
        </w:tc>
        <w:tc>
          <w:tcPr>
            <w:tcW w:w="2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left"/>
              <w:rPr>
                <w:rFonts w:ascii="宋体" w:eastAsia="宋体" w:hAnsi="宋体" w:cs="宋体"/>
                <w:sz w:val="20"/>
                <w:szCs w:val="20"/>
              </w:rPr>
            </w:pPr>
          </w:p>
        </w:tc>
        <w:tc>
          <w:tcPr>
            <w:tcW w:w="21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rsidP="00223ACC">
            <w:pPr>
              <w:widowControl w:val="0"/>
              <w:jc w:val="center"/>
              <w:rPr>
                <w:rFonts w:ascii="宋体" w:eastAsia="宋体" w:hAnsi="宋体" w:cs="宋体"/>
                <w:sz w:val="20"/>
                <w:szCs w:val="20"/>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A95CB8">
            <w:pPr>
              <w:widowControl w:val="0"/>
              <w:rPr>
                <w:rFonts w:ascii="宋体" w:eastAsia="宋体" w:hAnsi="宋体" w:cs="宋体"/>
                <w:sz w:val="20"/>
                <w:szCs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A95CB8">
            <w:pPr>
              <w:widowControl w:val="0"/>
              <w:jc w:val="center"/>
              <w:rPr>
                <w:rFonts w:ascii="仿宋" w:hAnsi="仿宋" w:cs="仿宋"/>
                <w:sz w:val="24"/>
                <w:szCs w:val="24"/>
              </w:rPr>
            </w:pPr>
          </w:p>
        </w:tc>
      </w:tr>
      <w:tr w:rsidR="00A95CB8">
        <w:trPr>
          <w:trHeight w:hRule="exact" w:val="454"/>
          <w:jc w:val="center"/>
        </w:trPr>
        <w:tc>
          <w:tcPr>
            <w:tcW w:w="16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CD750C">
            <w:pPr>
              <w:widowControl w:val="0"/>
              <w:jc w:val="center"/>
              <w:textAlignment w:val="center"/>
              <w:rPr>
                <w:rFonts w:ascii="宋体" w:eastAsia="宋体" w:hAnsi="宋体" w:cs="宋体"/>
                <w:sz w:val="22"/>
                <w:szCs w:val="22"/>
              </w:rPr>
            </w:pPr>
            <w:r>
              <w:rPr>
                <w:rFonts w:ascii="宋体" w:eastAsia="宋体" w:hAnsi="宋体" w:cs="宋体" w:hint="eastAsia"/>
                <w:sz w:val="22"/>
                <w:szCs w:val="22"/>
              </w:rPr>
              <w:t>2</w:t>
            </w:r>
          </w:p>
        </w:tc>
        <w:tc>
          <w:tcPr>
            <w:tcW w:w="2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left"/>
              <w:rPr>
                <w:rFonts w:ascii="宋体" w:eastAsia="宋体" w:hAnsi="宋体" w:cs="宋体"/>
                <w:sz w:val="20"/>
                <w:szCs w:val="20"/>
              </w:rPr>
            </w:pPr>
          </w:p>
        </w:tc>
        <w:tc>
          <w:tcPr>
            <w:tcW w:w="21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A95CB8">
            <w:pPr>
              <w:widowControl w:val="0"/>
              <w:rPr>
                <w:rFonts w:ascii="宋体" w:eastAsia="宋体" w:hAnsi="宋体" w:cs="宋体"/>
                <w:sz w:val="20"/>
                <w:szCs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A95CB8">
            <w:pPr>
              <w:widowControl w:val="0"/>
              <w:jc w:val="center"/>
              <w:rPr>
                <w:rFonts w:ascii="仿宋" w:hAnsi="仿宋" w:cs="仿宋"/>
                <w:sz w:val="24"/>
                <w:szCs w:val="24"/>
              </w:rPr>
            </w:pPr>
          </w:p>
        </w:tc>
      </w:tr>
      <w:tr w:rsidR="00A95CB8">
        <w:trPr>
          <w:trHeight w:hRule="exact" w:val="454"/>
          <w:jc w:val="center"/>
        </w:trPr>
        <w:tc>
          <w:tcPr>
            <w:tcW w:w="16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CD750C">
            <w:pPr>
              <w:widowControl w:val="0"/>
              <w:jc w:val="center"/>
              <w:textAlignment w:val="center"/>
              <w:rPr>
                <w:rFonts w:ascii="宋体" w:eastAsia="宋体" w:hAnsi="宋体" w:cs="宋体"/>
                <w:sz w:val="22"/>
                <w:szCs w:val="22"/>
              </w:rPr>
            </w:pPr>
            <w:r>
              <w:rPr>
                <w:rFonts w:ascii="宋体" w:eastAsia="宋体" w:hAnsi="宋体" w:cs="宋体" w:hint="eastAsia"/>
                <w:sz w:val="22"/>
                <w:szCs w:val="22"/>
              </w:rPr>
              <w:t>3</w:t>
            </w:r>
          </w:p>
        </w:tc>
        <w:tc>
          <w:tcPr>
            <w:tcW w:w="2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left"/>
              <w:rPr>
                <w:rFonts w:ascii="宋体" w:eastAsia="宋体" w:hAnsi="宋体" w:cs="宋体"/>
                <w:sz w:val="20"/>
                <w:szCs w:val="20"/>
              </w:rPr>
            </w:pPr>
          </w:p>
        </w:tc>
        <w:tc>
          <w:tcPr>
            <w:tcW w:w="21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A95CB8">
            <w:pPr>
              <w:widowControl w:val="0"/>
              <w:rPr>
                <w:rFonts w:ascii="宋体" w:eastAsia="宋体" w:hAnsi="宋体" w:cs="宋体"/>
                <w:sz w:val="20"/>
                <w:szCs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rPr>
                <w:rFonts w:ascii="宋体" w:eastAsia="宋体" w:hAnsi="宋体" w:cs="宋体"/>
                <w:sz w:val="22"/>
                <w:szCs w:val="22"/>
              </w:rPr>
            </w:pPr>
          </w:p>
        </w:tc>
      </w:tr>
      <w:tr w:rsidR="00A95CB8">
        <w:trPr>
          <w:trHeight w:hRule="exact" w:val="454"/>
          <w:jc w:val="center"/>
        </w:trPr>
        <w:tc>
          <w:tcPr>
            <w:tcW w:w="16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CD750C">
            <w:pPr>
              <w:widowControl w:val="0"/>
              <w:jc w:val="center"/>
              <w:textAlignment w:val="center"/>
              <w:rPr>
                <w:rFonts w:ascii="宋体" w:eastAsia="宋体" w:hAnsi="宋体" w:cs="宋体"/>
                <w:sz w:val="22"/>
                <w:szCs w:val="22"/>
              </w:rPr>
            </w:pPr>
            <w:r>
              <w:rPr>
                <w:rFonts w:ascii="宋体" w:eastAsia="宋体" w:hAnsi="宋体" w:cs="宋体" w:hint="eastAsia"/>
                <w:sz w:val="22"/>
                <w:szCs w:val="22"/>
              </w:rPr>
              <w:t>4</w:t>
            </w:r>
          </w:p>
        </w:tc>
        <w:tc>
          <w:tcPr>
            <w:tcW w:w="2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left"/>
              <w:rPr>
                <w:rFonts w:ascii="宋体" w:eastAsia="宋体" w:hAnsi="宋体" w:cs="宋体"/>
                <w:sz w:val="20"/>
                <w:szCs w:val="20"/>
              </w:rPr>
            </w:pPr>
          </w:p>
        </w:tc>
        <w:tc>
          <w:tcPr>
            <w:tcW w:w="21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A95CB8">
            <w:pPr>
              <w:widowControl w:val="0"/>
              <w:rPr>
                <w:rFonts w:ascii="宋体" w:eastAsia="宋体" w:hAnsi="宋体" w:cs="宋体"/>
                <w:sz w:val="20"/>
                <w:szCs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rPr>
                <w:rFonts w:ascii="宋体" w:eastAsia="宋体" w:hAnsi="宋体" w:cs="宋体"/>
                <w:sz w:val="22"/>
                <w:szCs w:val="22"/>
              </w:rPr>
            </w:pPr>
          </w:p>
        </w:tc>
      </w:tr>
      <w:tr w:rsidR="00A95CB8">
        <w:trPr>
          <w:trHeight w:hRule="exact" w:val="454"/>
          <w:jc w:val="center"/>
        </w:trPr>
        <w:tc>
          <w:tcPr>
            <w:tcW w:w="16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CD750C">
            <w:pPr>
              <w:widowControl w:val="0"/>
              <w:jc w:val="center"/>
              <w:textAlignment w:val="center"/>
              <w:rPr>
                <w:rFonts w:ascii="宋体" w:eastAsia="宋体" w:hAnsi="宋体" w:cs="宋体"/>
                <w:sz w:val="22"/>
                <w:szCs w:val="22"/>
              </w:rPr>
            </w:pPr>
            <w:r>
              <w:rPr>
                <w:rFonts w:ascii="宋体" w:eastAsia="宋体" w:hAnsi="宋体" w:cs="宋体" w:hint="eastAsia"/>
                <w:sz w:val="22"/>
                <w:szCs w:val="22"/>
              </w:rPr>
              <w:t>5</w:t>
            </w:r>
          </w:p>
        </w:tc>
        <w:tc>
          <w:tcPr>
            <w:tcW w:w="2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left"/>
              <w:rPr>
                <w:rFonts w:ascii="宋体" w:eastAsia="宋体" w:hAnsi="宋体" w:cs="宋体"/>
                <w:sz w:val="20"/>
                <w:szCs w:val="20"/>
              </w:rPr>
            </w:pPr>
          </w:p>
        </w:tc>
        <w:tc>
          <w:tcPr>
            <w:tcW w:w="21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A95CB8">
            <w:pPr>
              <w:widowControl w:val="0"/>
              <w:rPr>
                <w:rFonts w:ascii="宋体" w:eastAsia="宋体" w:hAnsi="宋体" w:cs="宋体"/>
                <w:sz w:val="20"/>
                <w:szCs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rPr>
                <w:rFonts w:ascii="宋体" w:eastAsia="宋体" w:hAnsi="宋体" w:cs="宋体"/>
                <w:sz w:val="22"/>
                <w:szCs w:val="22"/>
              </w:rPr>
            </w:pPr>
          </w:p>
        </w:tc>
      </w:tr>
      <w:tr w:rsidR="00A95CB8">
        <w:trPr>
          <w:trHeight w:hRule="exact" w:val="454"/>
          <w:jc w:val="center"/>
        </w:trPr>
        <w:tc>
          <w:tcPr>
            <w:tcW w:w="16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CD750C">
            <w:pPr>
              <w:widowControl w:val="0"/>
              <w:jc w:val="center"/>
              <w:textAlignment w:val="center"/>
              <w:rPr>
                <w:rFonts w:ascii="宋体" w:eastAsia="宋体" w:hAnsi="宋体" w:cs="宋体"/>
                <w:sz w:val="22"/>
                <w:szCs w:val="22"/>
              </w:rPr>
            </w:pPr>
            <w:r>
              <w:rPr>
                <w:rFonts w:ascii="宋体" w:eastAsia="宋体" w:hAnsi="宋体" w:cs="宋体" w:hint="eastAsia"/>
                <w:sz w:val="22"/>
                <w:szCs w:val="22"/>
              </w:rPr>
              <w:t>6</w:t>
            </w:r>
          </w:p>
        </w:tc>
        <w:tc>
          <w:tcPr>
            <w:tcW w:w="2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left"/>
              <w:rPr>
                <w:rFonts w:ascii="宋体" w:eastAsia="宋体" w:hAnsi="宋体" w:cs="宋体"/>
                <w:sz w:val="20"/>
                <w:szCs w:val="20"/>
              </w:rPr>
            </w:pPr>
          </w:p>
        </w:tc>
        <w:tc>
          <w:tcPr>
            <w:tcW w:w="21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A95CB8">
            <w:pPr>
              <w:widowControl w:val="0"/>
              <w:rPr>
                <w:rFonts w:ascii="宋体" w:eastAsia="宋体" w:hAnsi="宋体" w:cs="宋体"/>
                <w:sz w:val="20"/>
                <w:szCs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rPr>
                <w:rFonts w:ascii="宋体" w:eastAsia="宋体" w:hAnsi="宋体" w:cs="宋体"/>
                <w:sz w:val="22"/>
                <w:szCs w:val="22"/>
              </w:rPr>
            </w:pPr>
          </w:p>
        </w:tc>
      </w:tr>
      <w:tr w:rsidR="00A95CB8">
        <w:trPr>
          <w:trHeight w:hRule="exact" w:val="454"/>
          <w:jc w:val="center"/>
        </w:trPr>
        <w:tc>
          <w:tcPr>
            <w:tcW w:w="16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CD750C">
            <w:pPr>
              <w:widowControl w:val="0"/>
              <w:jc w:val="center"/>
              <w:textAlignment w:val="center"/>
              <w:rPr>
                <w:rFonts w:ascii="宋体" w:eastAsia="宋体" w:hAnsi="宋体" w:cs="宋体"/>
                <w:sz w:val="22"/>
                <w:szCs w:val="22"/>
              </w:rPr>
            </w:pPr>
            <w:r>
              <w:rPr>
                <w:rFonts w:ascii="宋体" w:eastAsia="宋体" w:hAnsi="宋体" w:cs="宋体" w:hint="eastAsia"/>
                <w:sz w:val="22"/>
                <w:szCs w:val="22"/>
              </w:rPr>
              <w:t>7</w:t>
            </w:r>
          </w:p>
        </w:tc>
        <w:tc>
          <w:tcPr>
            <w:tcW w:w="2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left"/>
              <w:rPr>
                <w:rFonts w:ascii="宋体" w:eastAsia="宋体" w:hAnsi="宋体" w:cs="宋体"/>
                <w:sz w:val="20"/>
                <w:szCs w:val="20"/>
              </w:rPr>
            </w:pPr>
          </w:p>
        </w:tc>
        <w:tc>
          <w:tcPr>
            <w:tcW w:w="21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A95CB8">
            <w:pPr>
              <w:widowControl w:val="0"/>
              <w:rPr>
                <w:rFonts w:ascii="宋体" w:eastAsia="宋体" w:hAnsi="宋体" w:cs="宋体"/>
                <w:sz w:val="20"/>
                <w:szCs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rPr>
                <w:rFonts w:ascii="宋体" w:eastAsia="宋体" w:hAnsi="宋体" w:cs="宋体"/>
                <w:sz w:val="22"/>
                <w:szCs w:val="22"/>
              </w:rPr>
            </w:pPr>
          </w:p>
        </w:tc>
      </w:tr>
      <w:tr w:rsidR="00A95CB8">
        <w:trPr>
          <w:trHeight w:hRule="exact" w:val="454"/>
          <w:jc w:val="center"/>
        </w:trPr>
        <w:tc>
          <w:tcPr>
            <w:tcW w:w="16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CD750C">
            <w:pPr>
              <w:widowControl w:val="0"/>
              <w:jc w:val="center"/>
              <w:textAlignment w:val="center"/>
              <w:rPr>
                <w:rFonts w:ascii="宋体" w:eastAsia="宋体" w:hAnsi="宋体" w:cs="宋体"/>
                <w:sz w:val="22"/>
                <w:szCs w:val="22"/>
              </w:rPr>
            </w:pPr>
            <w:r>
              <w:rPr>
                <w:rFonts w:ascii="宋体" w:eastAsia="宋体" w:hAnsi="宋体" w:cs="宋体" w:hint="eastAsia"/>
                <w:sz w:val="22"/>
                <w:szCs w:val="22"/>
              </w:rPr>
              <w:t>8</w:t>
            </w:r>
          </w:p>
        </w:tc>
        <w:tc>
          <w:tcPr>
            <w:tcW w:w="2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left"/>
              <w:rPr>
                <w:rFonts w:ascii="宋体" w:eastAsia="宋体" w:hAnsi="宋体" w:cs="宋体"/>
                <w:sz w:val="20"/>
                <w:szCs w:val="20"/>
              </w:rPr>
            </w:pPr>
          </w:p>
        </w:tc>
        <w:tc>
          <w:tcPr>
            <w:tcW w:w="21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A95CB8">
            <w:pPr>
              <w:widowControl w:val="0"/>
              <w:rPr>
                <w:rFonts w:ascii="宋体" w:eastAsia="宋体" w:hAnsi="宋体" w:cs="宋体"/>
                <w:sz w:val="20"/>
                <w:szCs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rPr>
                <w:rFonts w:ascii="宋体" w:eastAsia="宋体" w:hAnsi="宋体" w:cs="宋体"/>
                <w:sz w:val="22"/>
                <w:szCs w:val="22"/>
              </w:rPr>
            </w:pPr>
          </w:p>
        </w:tc>
      </w:tr>
      <w:tr w:rsidR="00A95CB8">
        <w:trPr>
          <w:trHeight w:hRule="exact" w:val="454"/>
          <w:jc w:val="center"/>
        </w:trPr>
        <w:tc>
          <w:tcPr>
            <w:tcW w:w="16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CD750C">
            <w:pPr>
              <w:widowControl w:val="0"/>
              <w:jc w:val="center"/>
              <w:textAlignment w:val="center"/>
              <w:rPr>
                <w:rFonts w:ascii="宋体" w:eastAsia="宋体" w:hAnsi="宋体" w:cs="宋体"/>
                <w:sz w:val="22"/>
                <w:szCs w:val="22"/>
              </w:rPr>
            </w:pPr>
            <w:r>
              <w:rPr>
                <w:rFonts w:ascii="宋体" w:eastAsia="宋体" w:hAnsi="宋体" w:cs="宋体" w:hint="eastAsia"/>
                <w:sz w:val="22"/>
                <w:szCs w:val="22"/>
              </w:rPr>
              <w:t>10</w:t>
            </w:r>
          </w:p>
        </w:tc>
        <w:tc>
          <w:tcPr>
            <w:tcW w:w="2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left"/>
              <w:rPr>
                <w:rFonts w:ascii="宋体" w:eastAsia="宋体" w:hAnsi="宋体" w:cs="宋体"/>
                <w:sz w:val="20"/>
                <w:szCs w:val="20"/>
              </w:rPr>
            </w:pPr>
          </w:p>
        </w:tc>
        <w:tc>
          <w:tcPr>
            <w:tcW w:w="21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jc w:val="center"/>
              <w:rPr>
                <w:rFonts w:ascii="宋体" w:eastAsia="宋体" w:hAnsi="宋体" w:cs="宋体"/>
                <w:sz w:val="20"/>
                <w:szCs w:val="20"/>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CB8" w:rsidRDefault="00A95CB8">
            <w:pPr>
              <w:widowControl w:val="0"/>
              <w:rPr>
                <w:rFonts w:ascii="宋体" w:eastAsia="宋体" w:hAnsi="宋体" w:cs="宋体"/>
                <w:sz w:val="20"/>
                <w:szCs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CB8" w:rsidRDefault="00A95CB8">
            <w:pPr>
              <w:widowControl w:val="0"/>
              <w:rPr>
                <w:rFonts w:ascii="宋体" w:eastAsia="宋体" w:hAnsi="宋体" w:cs="宋体"/>
                <w:sz w:val="22"/>
                <w:szCs w:val="22"/>
              </w:rPr>
            </w:pPr>
          </w:p>
        </w:tc>
      </w:tr>
    </w:tbl>
    <w:p w:rsidR="00A95CB8" w:rsidRDefault="00A95CB8">
      <w:pPr>
        <w:pStyle w:val="a7"/>
        <w:widowControl w:val="0"/>
        <w:spacing w:beforeAutospacing="0" w:afterAutospacing="0" w:line="560" w:lineRule="exact"/>
        <w:rPr>
          <w:rFonts w:ascii="仿宋_GB2312" w:eastAsia="仿宋_GB2312" w:hAnsi="仿宋_GB2312" w:cs="仿宋_GB2312"/>
          <w:b w:val="0"/>
          <w:bCs/>
          <w:sz w:val="32"/>
          <w:szCs w:val="32"/>
          <w:shd w:val="clear" w:color="auto" w:fill="FFFFFF"/>
        </w:rPr>
      </w:pPr>
    </w:p>
    <w:sectPr w:rsidR="00A95CB8" w:rsidSect="00A95CB8">
      <w:footerReference w:type="default" r:id="rId12"/>
      <w:pgSz w:w="16820" w:h="11900" w:orient="landscape"/>
      <w:pgMar w:top="1587" w:right="1417" w:bottom="1587" w:left="1417" w:header="720" w:footer="1247" w:gutter="0"/>
      <w:cols w:space="0"/>
      <w:docGrid w:linePitch="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314D" w:rsidRDefault="0063314D" w:rsidP="00A95CB8">
      <w:r>
        <w:separator/>
      </w:r>
    </w:p>
  </w:endnote>
  <w:endnote w:type="continuationSeparator" w:id="1">
    <w:p w:rsidR="0063314D" w:rsidRDefault="0063314D" w:rsidP="00A95C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_GB2312">
    <w:altName w:val="Arial Unicode MS"/>
    <w:charset w:val="86"/>
    <w:family w:val="auto"/>
    <w:pitch w:val="default"/>
    <w:sig w:usb0="00000000"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00" w:usb3="00000000" w:csb0="00040000" w:csb1="00000000"/>
  </w:font>
  <w:font w:name="APQONC+å®ä½">
    <w:altName w:val="Segoe Print"/>
    <w:charset w:val="01"/>
    <w:family w:val="auto"/>
    <w:pitch w:val="default"/>
    <w:sig w:usb0="00000000" w:usb1="00000000" w:usb2="01010101" w:usb3="01010101" w:csb0="01010101" w:csb1="01010101"/>
  </w:font>
  <w:font w:name="SJSDLU+å®ä½">
    <w:altName w:val="Segoe Print"/>
    <w:charset w:val="01"/>
    <w:family w:val="auto"/>
    <w:pitch w:val="default"/>
    <w:sig w:usb0="00000000" w:usb1="00000000" w:usb2="01010101" w:usb3="01010101" w:csb0="01010101" w:csb1="01010101"/>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EF2" w:rsidRDefault="00E9494F">
    <w:pPr>
      <w:pStyle w:val="a5"/>
    </w:pPr>
    <w:r>
      <w:pict>
        <v:shapetype id="_x0000_t202" coordsize="21600,21600" o:spt="202" path="m,l,21600r21600,l21600,xe">
          <v:stroke joinstyle="miter"/>
          <v:path gradientshapeok="t" o:connecttype="rect"/>
        </v:shapetype>
        <v:shape id="_x0000_s1026" type="#_x0000_t202" style="position:absolute;margin-left:17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next-textbox:#_x0000_s1026;mso-fit-shape-to-text:t" inset="0,0,0,0">
            <w:txbxContent>
              <w:p w:rsidR="004B6EF2" w:rsidRDefault="004B6EF2">
                <w:pPr>
                  <w:pStyle w:val="a5"/>
                  <w:rPr>
                    <w:rFonts w:ascii="Times New Roman" w:hAnsi="Times New Roman" w:cs="Times New Roman"/>
                    <w:b w:val="0"/>
                    <w:bCs/>
                    <w:sz w:val="28"/>
                  </w:rPr>
                </w:pPr>
                <w:r>
                  <w:rPr>
                    <w:rFonts w:ascii="Times New Roman" w:hAnsi="Times New Roman" w:cs="Times New Roman"/>
                    <w:b w:val="0"/>
                    <w:bCs/>
                    <w:sz w:val="28"/>
                  </w:rPr>
                  <w:t xml:space="preserve">— </w:t>
                </w:r>
                <w:r w:rsidR="00E9494F">
                  <w:rPr>
                    <w:rFonts w:ascii="Times New Roman" w:hAnsi="Times New Roman" w:cs="Times New Roman"/>
                    <w:b w:val="0"/>
                    <w:bCs/>
                    <w:sz w:val="28"/>
                  </w:rPr>
                  <w:fldChar w:fldCharType="begin"/>
                </w:r>
                <w:r>
                  <w:rPr>
                    <w:rFonts w:ascii="Times New Roman" w:hAnsi="Times New Roman" w:cs="Times New Roman"/>
                    <w:b w:val="0"/>
                    <w:bCs/>
                    <w:sz w:val="28"/>
                  </w:rPr>
                  <w:instrText xml:space="preserve"> PAGE  \* MERGEFORMAT </w:instrText>
                </w:r>
                <w:r w:rsidR="00E9494F">
                  <w:rPr>
                    <w:rFonts w:ascii="Times New Roman" w:hAnsi="Times New Roman" w:cs="Times New Roman"/>
                    <w:b w:val="0"/>
                    <w:bCs/>
                    <w:sz w:val="28"/>
                  </w:rPr>
                  <w:fldChar w:fldCharType="separate"/>
                </w:r>
                <w:r w:rsidR="00B110BD">
                  <w:rPr>
                    <w:rFonts w:ascii="Times New Roman" w:hAnsi="Times New Roman" w:cs="Times New Roman"/>
                    <w:b w:val="0"/>
                    <w:bCs/>
                    <w:noProof/>
                    <w:sz w:val="28"/>
                  </w:rPr>
                  <w:t>8</w:t>
                </w:r>
                <w:r w:rsidR="00E9494F">
                  <w:rPr>
                    <w:rFonts w:ascii="Times New Roman" w:hAnsi="Times New Roman" w:cs="Times New Roman"/>
                    <w:b w:val="0"/>
                    <w:bCs/>
                    <w:sz w:val="28"/>
                  </w:rPr>
                  <w:fldChar w:fldCharType="end"/>
                </w:r>
                <w:r>
                  <w:rPr>
                    <w:rFonts w:ascii="Times New Roman" w:hAnsi="Times New Roman" w:cs="Times New Roman"/>
                    <w:b w:val="0"/>
                    <w:bCs/>
                    <w:sz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EF2" w:rsidRDefault="00E9494F">
    <w:pPr>
      <w:pStyle w:val="a5"/>
    </w:pPr>
    <w:r>
      <w:pict>
        <v:shapetype id="_x0000_t202" coordsize="21600,21600" o:spt="202" path="m,l,21600r21600,l21600,xe">
          <v:stroke joinstyle="miter"/>
          <v:path gradientshapeok="t" o:connecttype="rect"/>
        </v:shapetype>
        <v:shape id="_x0000_s1029" type="#_x0000_t202" style="position:absolute;margin-left:1768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4B6EF2" w:rsidRDefault="004B6EF2">
                <w:pPr>
                  <w:pStyle w:val="a5"/>
                  <w:rPr>
                    <w:rFonts w:ascii="Times New Roman" w:hAnsi="Times New Roman" w:cs="Times New Roman"/>
                    <w:b w:val="0"/>
                    <w:bCs/>
                    <w:sz w:val="28"/>
                  </w:rPr>
                </w:pPr>
                <w:r>
                  <w:rPr>
                    <w:rFonts w:ascii="Times New Roman" w:hAnsi="Times New Roman" w:cs="Times New Roman"/>
                    <w:b w:val="0"/>
                    <w:bCs/>
                    <w:sz w:val="28"/>
                  </w:rPr>
                  <w:t xml:space="preserve">— </w:t>
                </w:r>
                <w:r w:rsidR="00E9494F">
                  <w:rPr>
                    <w:rFonts w:ascii="Times New Roman" w:hAnsi="Times New Roman" w:cs="Times New Roman"/>
                    <w:b w:val="0"/>
                    <w:bCs/>
                    <w:sz w:val="28"/>
                  </w:rPr>
                  <w:fldChar w:fldCharType="begin"/>
                </w:r>
                <w:r>
                  <w:rPr>
                    <w:rFonts w:ascii="Times New Roman" w:hAnsi="Times New Roman" w:cs="Times New Roman"/>
                    <w:b w:val="0"/>
                    <w:bCs/>
                    <w:sz w:val="28"/>
                  </w:rPr>
                  <w:instrText xml:space="preserve"> PAGE  \* MERGEFORMAT </w:instrText>
                </w:r>
                <w:r w:rsidR="00E9494F">
                  <w:rPr>
                    <w:rFonts w:ascii="Times New Roman" w:hAnsi="Times New Roman" w:cs="Times New Roman"/>
                    <w:b w:val="0"/>
                    <w:bCs/>
                    <w:sz w:val="28"/>
                  </w:rPr>
                  <w:fldChar w:fldCharType="separate"/>
                </w:r>
                <w:r w:rsidR="00B110BD">
                  <w:rPr>
                    <w:rFonts w:ascii="Times New Roman" w:hAnsi="Times New Roman" w:cs="Times New Roman"/>
                    <w:b w:val="0"/>
                    <w:bCs/>
                    <w:noProof/>
                    <w:sz w:val="28"/>
                  </w:rPr>
                  <w:t>10</w:t>
                </w:r>
                <w:r w:rsidR="00E9494F">
                  <w:rPr>
                    <w:rFonts w:ascii="Times New Roman" w:hAnsi="Times New Roman" w:cs="Times New Roman"/>
                    <w:b w:val="0"/>
                    <w:bCs/>
                    <w:sz w:val="28"/>
                  </w:rPr>
                  <w:fldChar w:fldCharType="end"/>
                </w:r>
                <w:r>
                  <w:rPr>
                    <w:rFonts w:ascii="Times New Roman" w:hAnsi="Times New Roman" w:cs="Times New Roman"/>
                    <w:b w:val="0"/>
                    <w:bCs/>
                    <w:sz w:val="28"/>
                  </w:rPr>
                  <w:t xml:space="preserve"> —</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EF2" w:rsidRDefault="00E9494F">
    <w:pPr>
      <w:pStyle w:val="a5"/>
    </w:pPr>
    <w:r>
      <w:pict>
        <v:shapetype id="_x0000_t202" coordsize="21600,21600" o:spt="202" path="m,l,21600r21600,l21600,xe">
          <v:stroke joinstyle="miter"/>
          <v:path gradientshapeok="t" o:connecttype="rect"/>
        </v:shapetype>
        <v:shape id="_x0000_s1028" type="#_x0000_t202" style="position:absolute;margin-left:1768pt;margin-top:0;width:2in;height:2in;z-index:25166131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4B6EF2" w:rsidRDefault="004B6EF2">
                <w:pPr>
                  <w:pStyle w:val="a5"/>
                  <w:rPr>
                    <w:rFonts w:ascii="Times New Roman" w:hAnsi="Times New Roman" w:cs="Times New Roman"/>
                    <w:b w:val="0"/>
                    <w:bCs/>
                    <w:sz w:val="28"/>
                  </w:rPr>
                </w:pPr>
                <w:r>
                  <w:rPr>
                    <w:rFonts w:ascii="Times New Roman" w:hAnsi="Times New Roman" w:cs="Times New Roman"/>
                    <w:b w:val="0"/>
                    <w:bCs/>
                    <w:sz w:val="28"/>
                  </w:rPr>
                  <w:t xml:space="preserve">— </w:t>
                </w:r>
                <w:r w:rsidR="00E9494F">
                  <w:rPr>
                    <w:rFonts w:ascii="Times New Roman" w:hAnsi="Times New Roman" w:cs="Times New Roman"/>
                    <w:b w:val="0"/>
                    <w:bCs/>
                    <w:sz w:val="28"/>
                  </w:rPr>
                  <w:fldChar w:fldCharType="begin"/>
                </w:r>
                <w:r>
                  <w:rPr>
                    <w:rFonts w:ascii="Times New Roman" w:hAnsi="Times New Roman" w:cs="Times New Roman"/>
                    <w:b w:val="0"/>
                    <w:bCs/>
                    <w:sz w:val="28"/>
                  </w:rPr>
                  <w:instrText xml:space="preserve"> PAGE  \* MERGEFORMAT </w:instrText>
                </w:r>
                <w:r w:rsidR="00E9494F">
                  <w:rPr>
                    <w:rFonts w:ascii="Times New Roman" w:hAnsi="Times New Roman" w:cs="Times New Roman"/>
                    <w:b w:val="0"/>
                    <w:bCs/>
                    <w:sz w:val="28"/>
                  </w:rPr>
                  <w:fldChar w:fldCharType="separate"/>
                </w:r>
                <w:r w:rsidR="00671274">
                  <w:rPr>
                    <w:rFonts w:ascii="Times New Roman" w:hAnsi="Times New Roman" w:cs="Times New Roman"/>
                    <w:b w:val="0"/>
                    <w:bCs/>
                    <w:noProof/>
                    <w:sz w:val="28"/>
                  </w:rPr>
                  <w:t>11</w:t>
                </w:r>
                <w:r w:rsidR="00E9494F">
                  <w:rPr>
                    <w:rFonts w:ascii="Times New Roman" w:hAnsi="Times New Roman" w:cs="Times New Roman"/>
                    <w:b w:val="0"/>
                    <w:bCs/>
                    <w:sz w:val="28"/>
                  </w:rPr>
                  <w:fldChar w:fldCharType="end"/>
                </w:r>
                <w:r>
                  <w:rPr>
                    <w:rFonts w:ascii="Times New Roman" w:hAnsi="Times New Roman" w:cs="Times New Roman"/>
                    <w:b w:val="0"/>
                    <w:bCs/>
                    <w:sz w:val="28"/>
                  </w:rPr>
                  <w:t xml:space="preserve"> —</w:t>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EF2" w:rsidRDefault="00E9494F">
    <w:pPr>
      <w:pStyle w:val="a5"/>
    </w:pPr>
    <w:r>
      <w:pict>
        <v:shapetype id="_x0000_t202" coordsize="21600,21600" o:spt="202" path="m,l,21600r21600,l21600,xe">
          <v:stroke joinstyle="miter"/>
          <v:path gradientshapeok="t" o:connecttype="rect"/>
        </v:shapetype>
        <v:shape id="_x0000_s1027" type="#_x0000_t202" style="position:absolute;margin-left:176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4B6EF2" w:rsidRDefault="004B6EF2">
                <w:pPr>
                  <w:pStyle w:val="a5"/>
                  <w:rPr>
                    <w:rFonts w:ascii="Times New Roman" w:hAnsi="Times New Roman" w:cs="Times New Roman"/>
                    <w:b w:val="0"/>
                    <w:bCs/>
                    <w:sz w:val="28"/>
                  </w:rPr>
                </w:pPr>
                <w:r>
                  <w:rPr>
                    <w:rFonts w:ascii="Times New Roman" w:hAnsi="Times New Roman" w:cs="Times New Roman"/>
                    <w:b w:val="0"/>
                    <w:bCs/>
                    <w:sz w:val="28"/>
                  </w:rPr>
                  <w:t xml:space="preserve">— </w:t>
                </w:r>
                <w:r w:rsidR="00E9494F">
                  <w:rPr>
                    <w:rFonts w:ascii="Times New Roman" w:hAnsi="Times New Roman" w:cs="Times New Roman"/>
                    <w:b w:val="0"/>
                    <w:bCs/>
                    <w:sz w:val="28"/>
                  </w:rPr>
                  <w:fldChar w:fldCharType="begin"/>
                </w:r>
                <w:r>
                  <w:rPr>
                    <w:rFonts w:ascii="Times New Roman" w:hAnsi="Times New Roman" w:cs="Times New Roman"/>
                    <w:b w:val="0"/>
                    <w:bCs/>
                    <w:sz w:val="28"/>
                  </w:rPr>
                  <w:instrText xml:space="preserve"> PAGE  \* MERGEFORMAT </w:instrText>
                </w:r>
                <w:r w:rsidR="00E9494F">
                  <w:rPr>
                    <w:rFonts w:ascii="Times New Roman" w:hAnsi="Times New Roman" w:cs="Times New Roman"/>
                    <w:b w:val="0"/>
                    <w:bCs/>
                    <w:sz w:val="28"/>
                  </w:rPr>
                  <w:fldChar w:fldCharType="separate"/>
                </w:r>
                <w:r w:rsidR="00671274">
                  <w:rPr>
                    <w:rFonts w:ascii="Times New Roman" w:hAnsi="Times New Roman" w:cs="Times New Roman"/>
                    <w:b w:val="0"/>
                    <w:bCs/>
                    <w:noProof/>
                    <w:sz w:val="28"/>
                  </w:rPr>
                  <w:t>12</w:t>
                </w:r>
                <w:r w:rsidR="00E9494F">
                  <w:rPr>
                    <w:rFonts w:ascii="Times New Roman" w:hAnsi="Times New Roman" w:cs="Times New Roman"/>
                    <w:b w:val="0"/>
                    <w:bCs/>
                    <w:sz w:val="28"/>
                  </w:rPr>
                  <w:fldChar w:fldCharType="end"/>
                </w:r>
                <w:r>
                  <w:rPr>
                    <w:rFonts w:ascii="Times New Roman" w:hAnsi="Times New Roman" w:cs="Times New Roman"/>
                    <w:b w:val="0"/>
                    <w:bCs/>
                    <w:sz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314D" w:rsidRDefault="0063314D" w:rsidP="00A95CB8">
      <w:r>
        <w:separator/>
      </w:r>
    </w:p>
  </w:footnote>
  <w:footnote w:type="continuationSeparator" w:id="1">
    <w:p w:rsidR="0063314D" w:rsidRDefault="0063314D" w:rsidP="00A95C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06F0A"/>
    <w:multiLevelType w:val="hybridMultilevel"/>
    <w:tmpl w:val="8E0032FC"/>
    <w:lvl w:ilvl="0" w:tplc="8B9439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F9F3004"/>
    <w:multiLevelType w:val="singleLevel"/>
    <w:tmpl w:val="0F9F3004"/>
    <w:lvl w:ilvl="0">
      <w:start w:val="1"/>
      <w:numFmt w:val="chineseCounting"/>
      <w:suff w:val="nothing"/>
      <w:lvlText w:val="（%1）"/>
      <w:lvlJc w:val="left"/>
      <w:rPr>
        <w:rFonts w:hint="eastAsia"/>
      </w:rPr>
    </w:lvl>
  </w:abstractNum>
  <w:abstractNum w:abstractNumId="2">
    <w:nsid w:val="23E257FD"/>
    <w:multiLevelType w:val="singleLevel"/>
    <w:tmpl w:val="23E257FD"/>
    <w:lvl w:ilvl="0">
      <w:start w:val="1"/>
      <w:numFmt w:val="chineseCounting"/>
      <w:suff w:val="nothing"/>
      <w:lvlText w:val="（%1）"/>
      <w:lvlJc w:val="left"/>
      <w:pPr>
        <w:ind w:left="928" w:firstLine="0"/>
      </w:pPr>
      <w:rPr>
        <w:rFonts w:ascii="楷体_GB2312" w:eastAsia="楷体_GB2312" w:hAnsi="楷体_GB2312" w:cs="楷体_GB2312" w:hint="eastAsia"/>
      </w:rPr>
    </w:lvl>
  </w:abstractNum>
  <w:abstractNum w:abstractNumId="3">
    <w:nsid w:val="30534183"/>
    <w:multiLevelType w:val="singleLevel"/>
    <w:tmpl w:val="30534183"/>
    <w:lvl w:ilvl="0">
      <w:start w:val="5"/>
      <w:numFmt w:val="chineseCounting"/>
      <w:suff w:val="nothing"/>
      <w:lvlText w:val="%1、"/>
      <w:lvlJc w:val="left"/>
      <w:rPr>
        <w:rFonts w:hint="eastAsia"/>
      </w:rPr>
    </w:lvl>
  </w:abstractNum>
  <w:abstractNum w:abstractNumId="4">
    <w:nsid w:val="36BF715F"/>
    <w:multiLevelType w:val="singleLevel"/>
    <w:tmpl w:val="36BF715F"/>
    <w:lvl w:ilvl="0">
      <w:start w:val="1"/>
      <w:numFmt w:val="chineseCounting"/>
      <w:suff w:val="nothing"/>
      <w:lvlText w:val="%1、"/>
      <w:lvlJc w:val="left"/>
      <w:rPr>
        <w:rFonts w:hint="eastAsia"/>
      </w:rPr>
    </w:lvl>
  </w:abstractNum>
  <w:abstractNum w:abstractNumId="5">
    <w:nsid w:val="7A3507EA"/>
    <w:multiLevelType w:val="singleLevel"/>
    <w:tmpl w:val="30534183"/>
    <w:lvl w:ilvl="0">
      <w:start w:val="5"/>
      <w:numFmt w:val="chineseCounting"/>
      <w:suff w:val="nothing"/>
      <w:lvlText w:val="%1、"/>
      <w:lvlJc w:val="left"/>
      <w:rPr>
        <w:rFonts w:hint="eastAsia"/>
      </w:rPr>
    </w:lvl>
  </w:abstractNum>
  <w:abstractNum w:abstractNumId="6">
    <w:nsid w:val="7BD78ECA"/>
    <w:multiLevelType w:val="singleLevel"/>
    <w:tmpl w:val="7BD78ECA"/>
    <w:lvl w:ilvl="0">
      <w:start w:val="1"/>
      <w:numFmt w:val="chineseCounting"/>
      <w:suff w:val="nothing"/>
      <w:lvlText w:val="%1、"/>
      <w:lvlJc w:val="left"/>
      <w:pPr>
        <w:ind w:left="817" w:firstLine="0"/>
      </w:pPr>
      <w:rPr>
        <w:rFonts w:hint="eastAsia"/>
      </w:rPr>
    </w:lvl>
  </w:abstractNum>
  <w:num w:numId="1">
    <w:abstractNumId w:val="6"/>
  </w:num>
  <w:num w:numId="2">
    <w:abstractNumId w:val="1"/>
  </w:num>
  <w:num w:numId="3">
    <w:abstractNumId w:val="2"/>
  </w:num>
  <w:num w:numId="4">
    <w:abstractNumId w:val="4"/>
  </w:num>
  <w:num w:numId="5">
    <w:abstractNumId w:val="3"/>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embedSystemFonts/>
  <w:bordersDoNotSurroundHeader/>
  <w:bordersDoNotSurroundFooter/>
  <w:defaultTabStop w:val="420"/>
  <w:drawingGridVerticalSpacing w:val="156"/>
  <w:noPunctuationKerning/>
  <w:characterSpacingControl w:val="compressPunctuation"/>
  <w:hdrShapeDefaults>
    <o:shapedefaults v:ext="edit" spidmax="3584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jE4OTFkMDZmZmJmOTlhOTc5ZTAzN2QwMzAyMGRmN2UifQ=="/>
  </w:docVars>
  <w:rsids>
    <w:rsidRoot w:val="00A95CB8"/>
    <w:rsid w:val="000018A7"/>
    <w:rsid w:val="00005AE9"/>
    <w:rsid w:val="00010580"/>
    <w:rsid w:val="00011BF7"/>
    <w:rsid w:val="00035571"/>
    <w:rsid w:val="00035BAA"/>
    <w:rsid w:val="00045383"/>
    <w:rsid w:val="000613E7"/>
    <w:rsid w:val="00062022"/>
    <w:rsid w:val="000968BC"/>
    <w:rsid w:val="00096BA1"/>
    <w:rsid w:val="000B6DF3"/>
    <w:rsid w:val="00141908"/>
    <w:rsid w:val="0016765B"/>
    <w:rsid w:val="001D3CD3"/>
    <w:rsid w:val="00204155"/>
    <w:rsid w:val="00223ACC"/>
    <w:rsid w:val="00237AAE"/>
    <w:rsid w:val="00267AC8"/>
    <w:rsid w:val="002857C5"/>
    <w:rsid w:val="002A46B4"/>
    <w:rsid w:val="00314B9A"/>
    <w:rsid w:val="00327074"/>
    <w:rsid w:val="00366A29"/>
    <w:rsid w:val="00374931"/>
    <w:rsid w:val="003872D0"/>
    <w:rsid w:val="00392FA6"/>
    <w:rsid w:val="003C2BA5"/>
    <w:rsid w:val="003C43C2"/>
    <w:rsid w:val="003E6389"/>
    <w:rsid w:val="004068B3"/>
    <w:rsid w:val="00427D55"/>
    <w:rsid w:val="00456D01"/>
    <w:rsid w:val="00460CF1"/>
    <w:rsid w:val="00466B97"/>
    <w:rsid w:val="004800D9"/>
    <w:rsid w:val="004902BC"/>
    <w:rsid w:val="004A2487"/>
    <w:rsid w:val="004B6EF2"/>
    <w:rsid w:val="004D2FFE"/>
    <w:rsid w:val="00532A4A"/>
    <w:rsid w:val="00541482"/>
    <w:rsid w:val="00541A18"/>
    <w:rsid w:val="005519D2"/>
    <w:rsid w:val="00552693"/>
    <w:rsid w:val="005975A0"/>
    <w:rsid w:val="005B3AE7"/>
    <w:rsid w:val="005D6541"/>
    <w:rsid w:val="005F521A"/>
    <w:rsid w:val="005F589C"/>
    <w:rsid w:val="005F60AF"/>
    <w:rsid w:val="006070BE"/>
    <w:rsid w:val="006220C7"/>
    <w:rsid w:val="006270B8"/>
    <w:rsid w:val="0063314D"/>
    <w:rsid w:val="0063392A"/>
    <w:rsid w:val="0064659B"/>
    <w:rsid w:val="0065337E"/>
    <w:rsid w:val="0065366A"/>
    <w:rsid w:val="00657DA2"/>
    <w:rsid w:val="00671274"/>
    <w:rsid w:val="006C4CA9"/>
    <w:rsid w:val="006F085D"/>
    <w:rsid w:val="006F641F"/>
    <w:rsid w:val="0071603D"/>
    <w:rsid w:val="007533B4"/>
    <w:rsid w:val="007731F6"/>
    <w:rsid w:val="00784053"/>
    <w:rsid w:val="00791E81"/>
    <w:rsid w:val="007D64C7"/>
    <w:rsid w:val="008423F8"/>
    <w:rsid w:val="00882A55"/>
    <w:rsid w:val="0088770A"/>
    <w:rsid w:val="008A6D38"/>
    <w:rsid w:val="008F0544"/>
    <w:rsid w:val="008F6893"/>
    <w:rsid w:val="0090395B"/>
    <w:rsid w:val="00930161"/>
    <w:rsid w:val="0094194F"/>
    <w:rsid w:val="00942572"/>
    <w:rsid w:val="00957F49"/>
    <w:rsid w:val="00964E39"/>
    <w:rsid w:val="009B3B64"/>
    <w:rsid w:val="009D47F9"/>
    <w:rsid w:val="009D670C"/>
    <w:rsid w:val="009F5D8B"/>
    <w:rsid w:val="00A200EA"/>
    <w:rsid w:val="00A307B8"/>
    <w:rsid w:val="00A33858"/>
    <w:rsid w:val="00A41101"/>
    <w:rsid w:val="00A66B39"/>
    <w:rsid w:val="00A77077"/>
    <w:rsid w:val="00A9130A"/>
    <w:rsid w:val="00A95CB8"/>
    <w:rsid w:val="00A95DC3"/>
    <w:rsid w:val="00AA0199"/>
    <w:rsid w:val="00AB0C51"/>
    <w:rsid w:val="00AD4A1B"/>
    <w:rsid w:val="00AE2DB8"/>
    <w:rsid w:val="00B110BD"/>
    <w:rsid w:val="00B14754"/>
    <w:rsid w:val="00B3769A"/>
    <w:rsid w:val="00B46EFE"/>
    <w:rsid w:val="00B95692"/>
    <w:rsid w:val="00BC40FD"/>
    <w:rsid w:val="00BC5578"/>
    <w:rsid w:val="00BD5C50"/>
    <w:rsid w:val="00BE2FB5"/>
    <w:rsid w:val="00C001D2"/>
    <w:rsid w:val="00C35D9A"/>
    <w:rsid w:val="00C40C87"/>
    <w:rsid w:val="00C42844"/>
    <w:rsid w:val="00C42E68"/>
    <w:rsid w:val="00C770AE"/>
    <w:rsid w:val="00C85B26"/>
    <w:rsid w:val="00CB749D"/>
    <w:rsid w:val="00CC3682"/>
    <w:rsid w:val="00CC486F"/>
    <w:rsid w:val="00CD52AA"/>
    <w:rsid w:val="00CD750C"/>
    <w:rsid w:val="00D00C1D"/>
    <w:rsid w:val="00D2506A"/>
    <w:rsid w:val="00D472B6"/>
    <w:rsid w:val="00D5472A"/>
    <w:rsid w:val="00D62F5F"/>
    <w:rsid w:val="00D85DCB"/>
    <w:rsid w:val="00DB1CA8"/>
    <w:rsid w:val="00DB1CDB"/>
    <w:rsid w:val="00DB258F"/>
    <w:rsid w:val="00DB52D7"/>
    <w:rsid w:val="00DD15DA"/>
    <w:rsid w:val="00DF2EA5"/>
    <w:rsid w:val="00E11A32"/>
    <w:rsid w:val="00E7242D"/>
    <w:rsid w:val="00E72717"/>
    <w:rsid w:val="00E933DF"/>
    <w:rsid w:val="00E9494F"/>
    <w:rsid w:val="00E95D12"/>
    <w:rsid w:val="00ED0D27"/>
    <w:rsid w:val="00EE2EA4"/>
    <w:rsid w:val="00EE34F1"/>
    <w:rsid w:val="00F13E4E"/>
    <w:rsid w:val="00F166FA"/>
    <w:rsid w:val="00F17F59"/>
    <w:rsid w:val="00F2722C"/>
    <w:rsid w:val="00F3598E"/>
    <w:rsid w:val="00F43B4E"/>
    <w:rsid w:val="00F80E18"/>
    <w:rsid w:val="00FA5436"/>
    <w:rsid w:val="00FB2050"/>
    <w:rsid w:val="00FB7477"/>
    <w:rsid w:val="00FD2153"/>
    <w:rsid w:val="00FD326F"/>
    <w:rsid w:val="00FD34F8"/>
    <w:rsid w:val="05AB0957"/>
    <w:rsid w:val="089266FC"/>
    <w:rsid w:val="0B1D329D"/>
    <w:rsid w:val="0BF70D89"/>
    <w:rsid w:val="14925032"/>
    <w:rsid w:val="1BF36283"/>
    <w:rsid w:val="1F2F6FCD"/>
    <w:rsid w:val="203F5ADD"/>
    <w:rsid w:val="239E3AE2"/>
    <w:rsid w:val="24460CB7"/>
    <w:rsid w:val="24A25CAE"/>
    <w:rsid w:val="28713F75"/>
    <w:rsid w:val="2D083D0C"/>
    <w:rsid w:val="330B2F05"/>
    <w:rsid w:val="38B25A0E"/>
    <w:rsid w:val="3AC57F8D"/>
    <w:rsid w:val="405B5917"/>
    <w:rsid w:val="43927A0F"/>
    <w:rsid w:val="4A4F0B31"/>
    <w:rsid w:val="4F3D77F0"/>
    <w:rsid w:val="4F8369DB"/>
    <w:rsid w:val="52F3242F"/>
    <w:rsid w:val="56927E72"/>
    <w:rsid w:val="5699538C"/>
    <w:rsid w:val="5AD8307A"/>
    <w:rsid w:val="62643742"/>
    <w:rsid w:val="684E157C"/>
    <w:rsid w:val="6E872B8D"/>
    <w:rsid w:val="74543C5E"/>
    <w:rsid w:val="7C1B3DE8"/>
    <w:rsid w:val="7C351A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A95CB8"/>
    <w:pPr>
      <w:jc w:val="both"/>
    </w:pPr>
    <w:rPr>
      <w:rFonts w:asciiTheme="minorHAnsi" w:eastAsia="仿宋" w:hAnsiTheme="minorHAnsi" w:cs="仿宋_GB2312"/>
      <w:b/>
      <w:sz w:val="28"/>
      <w:szCs w:val="28"/>
    </w:rPr>
  </w:style>
  <w:style w:type="paragraph" w:styleId="1">
    <w:name w:val="heading 1"/>
    <w:basedOn w:val="a"/>
    <w:next w:val="a"/>
    <w:qFormat/>
    <w:rsid w:val="00A95CB8"/>
    <w:pPr>
      <w:spacing w:beforeAutospacing="1" w:afterAutospacing="1"/>
      <w:jc w:val="left"/>
      <w:outlineLvl w:val="0"/>
    </w:pPr>
    <w:rPr>
      <w:rFonts w:ascii="宋体" w:eastAsia="宋体" w:hAnsi="宋体" w:cs="Times New Roman" w:hint="eastAsia"/>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A95CB8"/>
    <w:pPr>
      <w:ind w:firstLineChars="200" w:firstLine="420"/>
    </w:pPr>
  </w:style>
  <w:style w:type="paragraph" w:styleId="a3">
    <w:name w:val="Body Text Indent"/>
    <w:basedOn w:val="a"/>
    <w:qFormat/>
    <w:rsid w:val="00A95CB8"/>
    <w:pPr>
      <w:ind w:leftChars="200" w:left="420"/>
    </w:pPr>
  </w:style>
  <w:style w:type="paragraph" w:styleId="a4">
    <w:name w:val="Plain Text"/>
    <w:basedOn w:val="a"/>
    <w:qFormat/>
    <w:rsid w:val="00A95CB8"/>
    <w:rPr>
      <w:rFonts w:ascii="宋体" w:hAnsi="Courier New"/>
    </w:rPr>
  </w:style>
  <w:style w:type="paragraph" w:styleId="a5">
    <w:name w:val="footer"/>
    <w:basedOn w:val="a"/>
    <w:qFormat/>
    <w:rsid w:val="00A95CB8"/>
    <w:pPr>
      <w:tabs>
        <w:tab w:val="center" w:pos="4153"/>
        <w:tab w:val="right" w:pos="8306"/>
      </w:tabs>
      <w:snapToGrid w:val="0"/>
      <w:jc w:val="left"/>
    </w:pPr>
    <w:rPr>
      <w:sz w:val="18"/>
    </w:rPr>
  </w:style>
  <w:style w:type="paragraph" w:styleId="a6">
    <w:name w:val="header"/>
    <w:basedOn w:val="a"/>
    <w:qFormat/>
    <w:rsid w:val="00A95CB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sid w:val="00A95CB8"/>
    <w:pPr>
      <w:spacing w:beforeAutospacing="1" w:afterAutospacing="1"/>
      <w:jc w:val="left"/>
    </w:pPr>
    <w:rPr>
      <w:rFonts w:cs="Times New Roman"/>
      <w:sz w:val="24"/>
    </w:rPr>
  </w:style>
  <w:style w:type="character" w:styleId="a8">
    <w:name w:val="Strong"/>
    <w:basedOn w:val="a0"/>
    <w:qFormat/>
    <w:rsid w:val="00A95CB8"/>
    <w:rPr>
      <w:b/>
    </w:rPr>
  </w:style>
  <w:style w:type="character" w:styleId="a9">
    <w:name w:val="Emphasis"/>
    <w:basedOn w:val="a0"/>
    <w:qFormat/>
    <w:rsid w:val="00A95CB8"/>
    <w:rPr>
      <w:i/>
    </w:rPr>
  </w:style>
  <w:style w:type="paragraph" w:customStyle="1" w:styleId="Normal3">
    <w:name w:val="Normal_3"/>
    <w:qFormat/>
    <w:rsid w:val="00A95CB8"/>
    <w:pPr>
      <w:spacing w:before="120" w:after="240"/>
      <w:jc w:val="both"/>
    </w:pPr>
    <w:rPr>
      <w:rFonts w:asciiTheme="minorHAnsi" w:eastAsiaTheme="minorEastAsia" w:hAnsiTheme="minorHAnsi" w:cstheme="minorBidi"/>
      <w:sz w:val="22"/>
      <w:szCs w:val="22"/>
      <w:lang w:eastAsia="en-US"/>
    </w:rPr>
  </w:style>
  <w:style w:type="paragraph" w:customStyle="1" w:styleId="Normal0">
    <w:name w:val="Normal_0"/>
    <w:qFormat/>
    <w:rsid w:val="00A95CB8"/>
    <w:pPr>
      <w:spacing w:before="120" w:after="240"/>
      <w:jc w:val="both"/>
    </w:pPr>
    <w:rPr>
      <w:rFonts w:asciiTheme="minorHAnsi" w:eastAsiaTheme="minorEastAsia" w:hAnsiTheme="minorHAnsi" w:cstheme="minorBidi"/>
      <w:sz w:val="22"/>
      <w:szCs w:val="22"/>
      <w:lang w:eastAsia="en-US"/>
    </w:rPr>
  </w:style>
  <w:style w:type="paragraph" w:customStyle="1" w:styleId="Normal11">
    <w:name w:val="Normal_11"/>
    <w:qFormat/>
    <w:rsid w:val="00A95CB8"/>
    <w:pPr>
      <w:spacing w:before="120" w:after="240"/>
      <w:jc w:val="both"/>
    </w:pPr>
    <w:rPr>
      <w:rFonts w:asciiTheme="minorHAnsi" w:eastAsiaTheme="minorEastAsia" w:hAnsiTheme="minorHAnsi" w:cstheme="minorBidi"/>
      <w:sz w:val="22"/>
      <w:szCs w:val="22"/>
      <w:lang w:eastAsia="en-US"/>
    </w:rPr>
  </w:style>
  <w:style w:type="paragraph" w:customStyle="1" w:styleId="Normal12">
    <w:name w:val="Normal_12"/>
    <w:qFormat/>
    <w:rsid w:val="00A95CB8"/>
    <w:pPr>
      <w:spacing w:before="120" w:after="240"/>
      <w:jc w:val="both"/>
    </w:pPr>
    <w:rPr>
      <w:rFonts w:asciiTheme="minorHAnsi" w:eastAsiaTheme="minorEastAsia" w:hAnsiTheme="minorHAnsi" w:cstheme="minorBidi"/>
      <w:sz w:val="22"/>
      <w:szCs w:val="22"/>
      <w:lang w:eastAsia="en-US"/>
    </w:rPr>
  </w:style>
  <w:style w:type="paragraph" w:customStyle="1" w:styleId="Normal18">
    <w:name w:val="Normal_18"/>
    <w:qFormat/>
    <w:rsid w:val="00A95CB8"/>
    <w:pPr>
      <w:spacing w:before="120" w:after="240"/>
      <w:jc w:val="both"/>
    </w:pPr>
    <w:rPr>
      <w:rFonts w:asciiTheme="minorHAnsi" w:eastAsiaTheme="minorEastAsia" w:hAnsiTheme="minorHAnsi" w:cstheme="minorBidi"/>
      <w:sz w:val="22"/>
      <w:szCs w:val="22"/>
      <w:lang w:eastAsia="en-US"/>
    </w:rPr>
  </w:style>
  <w:style w:type="paragraph" w:styleId="aa">
    <w:name w:val="List Paragraph"/>
    <w:basedOn w:val="a"/>
    <w:uiPriority w:val="99"/>
    <w:unhideWhenUsed/>
    <w:rsid w:val="004800D9"/>
    <w:pPr>
      <w:ind w:firstLineChars="200" w:firstLine="420"/>
    </w:pPr>
  </w:style>
  <w:style w:type="character" w:customStyle="1" w:styleId="font11">
    <w:name w:val="font11"/>
    <w:basedOn w:val="a0"/>
    <w:qFormat/>
    <w:rsid w:val="004B6EF2"/>
    <w:rPr>
      <w:rFonts w:ascii="宋体" w:eastAsia="宋体" w:hAnsi="宋体" w:cs="宋体" w:hint="eastAsia"/>
      <w:color w:val="000000"/>
      <w:sz w:val="18"/>
      <w:szCs w:val="18"/>
      <w:u w:val="none"/>
    </w:rPr>
  </w:style>
</w:styles>
</file>

<file path=word/webSettings.xml><?xml version="1.0" encoding="utf-8"?>
<w:webSettings xmlns:r="http://schemas.openxmlformats.org/officeDocument/2006/relationships" xmlns:w="http://schemas.openxmlformats.org/wordprocessingml/2006/main">
  <w:divs>
    <w:div w:id="653291145">
      <w:bodyDiv w:val="1"/>
      <w:marLeft w:val="0"/>
      <w:marRight w:val="0"/>
      <w:marTop w:val="0"/>
      <w:marBottom w:val="0"/>
      <w:divBdr>
        <w:top w:val="none" w:sz="0" w:space="0" w:color="auto"/>
        <w:left w:val="none" w:sz="0" w:space="0" w:color="auto"/>
        <w:bottom w:val="none" w:sz="0" w:space="0" w:color="auto"/>
        <w:right w:val="none" w:sz="0" w:space="0" w:color="auto"/>
      </w:divBdr>
    </w:div>
    <w:div w:id="1286543724">
      <w:bodyDiv w:val="1"/>
      <w:marLeft w:val="0"/>
      <w:marRight w:val="0"/>
      <w:marTop w:val="0"/>
      <w:marBottom w:val="0"/>
      <w:divBdr>
        <w:top w:val="none" w:sz="0" w:space="0" w:color="auto"/>
        <w:left w:val="none" w:sz="0" w:space="0" w:color="auto"/>
        <w:bottom w:val="none" w:sz="0" w:space="0" w:color="auto"/>
        <w:right w:val="none" w:sz="0" w:space="0" w:color="auto"/>
      </w:divBdr>
    </w:div>
    <w:div w:id="1819688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D9C9F7-4A60-4E5F-91FA-321B078A7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12</Pages>
  <Words>1706</Words>
  <Characters>9727</Characters>
  <Application>Microsoft Office Word</Application>
  <DocSecurity>0</DocSecurity>
  <Lines>81</Lines>
  <Paragraphs>22</Paragraphs>
  <ScaleCrop>false</ScaleCrop>
  <Company>P R C</Company>
  <LinksUpToDate>false</LinksUpToDate>
  <CharactersWithSpaces>11411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103</cp:revision>
  <cp:lastPrinted>2024-03-27T03:03:00Z</cp:lastPrinted>
  <dcterms:created xsi:type="dcterms:W3CDTF">2020-12-08T07:17:00Z</dcterms:created>
  <dcterms:modified xsi:type="dcterms:W3CDTF">2024-05-10T06:53:00Z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1EFD841A07A845EFBD51A5674CE2BFA8</vt:lpwstr>
  </property>
</Properties>
</file>