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2025年度如皋市农业农村局单位预算公开</w:t>
            </w:r>
            <w:r>
              <w:rPr>
                <w:rFonts w:ascii="宋体" w:hAnsi="宋体" w:cs="宋体" w:eastAsia="宋体"/>
                <w:b w:val="true"/>
                <w:sz w:val="52"/>
              </w:rPr>
              <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2025</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2025</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2025</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市农业农村局负责贯彻落实中央关于“三农”工作和扶贫工作的方针政策和省委、南通市委、如皋市委的决策部署，在履行职责过程中坚持和加强党对“三农”工作和扶贫工作的集中统一领导。主要职责是：</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贯彻落实“三农”工作发展战略，统筹研究和组织实施“三农”工作发展战略、中长期规划、重大政策。组织起草农业农村有关政策草案，负责农林水利综合执法。参与涉农财税、价格、收储、金融保险、进出口等政策制定。</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贯彻落实扶贫工作方针政策和法律法规，拟订全市扶贫工作规划和年度计划。协调拟订财政专项扶贫资金的分配、使用方案。建立健全扶贫开发协调机制，推进落实精准扶贫精准脱贫工作长效机制。建立健全扶贫工作责任制，制定和落实扶贫开发目标责任和考核评价办法。负责脱贫攻坚工作考核，实施绩效考核评价。负责全市扶贫开发宣传、培训和信息化建设等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（三）统筹推动发展农村社会事业、农村公共服务、农村文化、农村基础设施和乡村治理。牵头组织改善农村人居环境。指导农村精神文明和优秀农耕文化建设。负责农业行业安全生产监督管理工作。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拟订深化农村经济体制改革和巩固完善农村基本经营制度的政策。负责农民承包地、农村宅基地改革和管理有关工作。负责农村集体产权制度改革，指导农村集体经济组织发展和集体资产管理工作。指导农民合作经济组织、农业社会化服务体系、新型农业经营主体建设与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指导乡村特色产业、农产品加工业、休闲农业发展工作。提出促进大宗农产品流通建议，培育、保护农业品牌。发布农业农村经济信息，监测分析农业农村经济运行。承担农业统计和农业农村信息化有关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负责种植业、畜牧业、渔业、农业机械化等农业各产业工作的监督管理。指导粮食等农产品生产。组织构建现代农业产业体系、生产体系、经营体系，指导种植业、畜牧业、渔业、农机标准化生产及建设工作。负责渔政渔港监督管理，承担渔业船舶检验和监督管理职责。</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负责农产品质量安全监督管理。组织开展农产品质量安全监测、追溯、风险评估。参与制定农产品质量安全地方标准并会同有关部门组织实施。指导农业检验检测体系建设。依法实施符合安全标准的农产品认证和监督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组织农业资源区划工作。指导农用地、渔业水域以及农业生物物种资源的保护与管理。负责水生野生动植物保护、耕地及永久基本农田质量保护工作。推进农业绿色发展，指导农产品产地环境管理和农业清洁生产及农产品禁止生产区划定。推广休耕轮作提高耕地地力，促进农业可持续发展。指导设施农业、生态循环农业、节水农业发展以及农村能源综合开发利用、农业生物质产业发展。牵头管理外来物种。</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负责有关农业生产资料和农业投入品的监督管理。组织协调农业生产资料市场体系建设，参与制定有关农业生产资料地方标准并组织实施。组织兽医医政、兽药药政药检工作，负责执业兽医和畜禽屠宰行业管理。依法开展农作物种子（种苗）、种畜禽、农药、兽药的相关许可与监督管理，以及肥料、饲料及饲料添加剂的相关监督管理。负责重大动物疫病应急防控工作。指导和督办重大农业案件的处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负责农业防灾减灾、农作物重大病虫害防治、重大动物疫病防控和协调渔业生产安全搜救工作。组织重大动植物疫病的防控工作，发布疫情并组织扑灭。指导动植物防疫检疫体系建设。组织种子、农机等救灾物资储备和调拨，提出生产救灾资金安排建议，指导紧急救灾和灾后恢复生产。</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一）负责农业投资管理。提出农业投融资体制机制改革建议。编制县级投资安排的农业投资项目规划，提出农业投资规模和方向、扶持农业农村发展财政项目的建议，按照规定权限审批农业投资项目，负责农业投资项目资金安排和监督管理。组织实施国家、省市投资安排的农业投资项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二）推动农业科技体制改革和农业科技创新体系建设。指导农业产业技术体系和农技推广体系建设，组织开展农业领域的高新技术和应用技术研究、科技成果转化和技术推广。负责农业转基因生物安全监督管理和农业植物新品种保护。</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（十三）指导农业农村人才工作。拟订农业农村人才队伍建设规划并组织实施，指导农业教育和农业职业技能开发，指导新型职业农民培育、农业科技人才培养和农村实用人才培训工作。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（十四）承办农业涉外事务工作，组织开展农业对外交流、农业利用外资、农业“走出去”、农业贸易促进和有关国际经济技术交流合作，指导开放型农业发展，协助实施农业援外项目。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（十五）完成市委、市政府交办的其他任务。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市委农办综合科（办公室、发展规划科）、市委农办督查考核科（农村社会事业促进科）、人事科、法规科（行政服务科）、政策与改革科、计划财务科（审计科）、农村合作经济指导科、乡村产业发展科、市场与信息化科（对外交流合作科）、科技教育科（种业管理科）、农产品质量安全监管科、园艺科（种植业管理科）、畜牧兽医科（重大动物疫病防控办公室）、渔业渔政科、农机科、农田建设管理科（耕地质量科）、农业项目建设监督评价科、扶贫工作科、老干部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2025</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稳定粮食及农产品供给。深入实施“藏粮于地、藏粮于技”战略，实施新一轮千亿斤粮食产能提升行动，坚持稳面积、增单产两手发力，持续提升粮食及重要农产品安全稳定供给能力，确保粮食播种面积150万亩以上、总产13.5亿斤以上，生猪饲养量保持在90万头左右，家禽饲养量稳定在3200万只左右。一是全力提单产。实施粮油单产提升行动，开展“四良”集成推广，探索推进整镇整村高产竞赛活动，加快建设一批高产攻关田、百亩高产方。全面总结品种选择、肥水运筹、病虫害防治的各环节的工作经验，用好用活现场观摩、经验交流、典型示范等方式，谋划建设区域农事服务中心，建立健全农业社会化服务体系，形成推技术、创高产、争先进的单产提升比学赶超良好氛围，辐射带动大面积均衡增产。二是建设高标田。围绕2028年将永久基本农田全部建设成高标农田的建设目标，全面摸排掌握高标准农田数量、质量、利用情况、宜建地块等状况，统筹推进、分类施策、分步实施，逐步将永久基本农田全部建成高标准农田。高质量申报建设2025年度6.478万亩高标准农田建设项目，建设一批区位条件好、设施配套全、生态环境优、综合效益高的高标准农田示范方。三是持续强装备。持续实施农业生产全程全面机械化和农机装备智能化绿色化“两大行动”，培育建设省级区域综合农事服务中心，加快补齐花生、油菜和大豆玉米种收机械化短板，力争全市农作物耕种收机械化率达到95%，机械化率总体达到75%以上。紧抓智慧农业发展方向，利用互联网技术对传统农业进行全方位、全链条的改造，加快建成一批智慧园区、数字农场、数字牧场、数字渔场、智慧农业基地，为农业转型升级注入更多发展动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提高特色农业发展水平。优化“花木盆景+三黑三白”特色产业布局，讲好长寿故事、做足富硒文章，不断提高优质农产品市场竞争力和产品附加值。一是强化种源保障。接续开展地方种质资源抢救性保护、挖掘、利用，推动东串猪遗传资源保种场建设。依托种源保护繁育科、农科所等阵地，与高校科研院深化技术协同攻关合作，探索建立人才联合培养机制，加快形成“行政引导、市场主导、主体参与、科研支撑、基地保障、基层推广”的特色农产品保护繁育体系，为农业产业提质增效打下坚实基础。二是强化品牌引领。深入实施“三品一标”四大行动，构建以区域公共品牌、企业品牌、产品品牌为支撑的农业品牌支撑体系。加快推进特色产业“五统一”发展模式，着力推进富硒、有机农业基地建设，推动特色农业品质保险覆盖面不断扩大、知晓率持续提升，“苏•皋长寿”区域公用品牌内涵和外延。三是强化市场开拓。支持和鼓励品牌主体在国内大中城市建立专卖店，设立如皋特色农产品专柜。持续深化与盒马生鲜、食行生鲜等大型网络销售平台和超市对接。紧跟直播带货、网红经济等新业态发展步伐，强化农业电商人才“梯度化培养”“市场化接轨”“跟班制学习”，促进“土专家、田秀才、农创客”提档升级，有效带动特色农产品“走出去”、产品品牌“打得响”。</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提高乡村产业发展水平。牢固树立“大抓招商”工作理念，按照一产稳总量增效益，二产强龙头提品质，三产重融合兴业态的思路，建链、延链、补链、强链，全面提升产业发展质态和融合发展水平。一是围绕产业链抓招商。依托国家产业强镇、现代农业园区、高标准农田示范区等平台，建立健全以商招商、“互联网+农业招商”等招商机制，加大对央国企和头部企业的招引力度，招引一批农产品精深加工、高效种植、仓储物流等农业农村重大项目。2025年，力争新开工农业农村重大项目不少于20个、其中亿元项目3个，培育农业龙头企业10家。二是围绕供应链抓龙头。按照经济效益高、发展质态优、联农带农紧的要求培育一批农业产业龙头。组织实施大龙头培育行动，引导龙头企业采取兼并重组、股份合作、资产转让等形式，建立大型农业企业集团。引导支持农业龙头企业登陆不同层次资本市场，力争在新三板或主板挂牌上市。充分发挥农业龙头企业的“粘合剂”作用，不断强化农业产业韧性。三是围绕创新链抓融合。注重在新技术、新模式、新业态上的创新，加快实施创新团队和科技型企业家人才培育工程，推荐申报全省现代农业“创新团队”，培育一批功能定位准确、带动能力强、影响力大的农村创业创新园区。实施休闲农业精品工程，深化“如北磨”省级休闲农业精品区建设，持续开展“春观花”“夏纳凉”“秋采摘”“冬农趣”系列活动，加快形成产加销贯通、农文旅融合发展格局。</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提升美丽乡村品质内涵。坚持产业为根本、要素为支撑、片区为重点、机制为保障，加快建设具有江海平原特色宜居宜业和美乡村。一是全力提升人居环境。健全人居环境季度暗访、适时现场会工作机制，用好“积分制管理”“村庄清洁日”等工作经验，总结提炼一批行之有效的管护模式。深化“清单制”治理，探索“积分制”数字治理模式，持续激发农民参与村级事务的热情，全面提高治理水平，打造乡村治理如皋品牌。二是加快发展绿色农业。持续抓好长江十年禁渔，大力推进畜禽粪污、池塘养殖尾水污染治理，开展农药化肥减量增效绿色防控示范区建设，不断探索畜禽粪污、农作物秸秆资源化利用新途径，确保畜禽粪污综合利用率、秸秆综合利用率均96%以上。三是加快推进片区建设。围绕规划设计、乡村建设、产业发展、富民增收、乡村治理“五个协同”，因地制宜推进宜居宜业和美乡村片区建设。力争打造省级宜居宜业和美乡村片区1个，南通市级乡村振兴片区1个，如皋市级片区2个以上。持续打造南通市级乡村振兴先行村，一体抓好规划、建设、管护，提升基础配套和公共服务能力，努力实现村强民富人和。</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加快富民强村建设步伐。将富民强村工作作为农业农村工作的中心任务，常抓不懈村集体经济发展、农村改革攻坚、农民收入提升等工作。一是持续壮大村营经济。贯彻落实村集体经济高质量发展十条举措，坚持“市场主导、因地制宜、精准施策”的原则，加快转变集体经济发展方式，持续探索“强村公司”抱团发展模式。支持村集体利用闲置农房发展农产品冷链、仓储物流等农业产业项目，持续拓宽集体经济发展路径。二是稳慎推进农村改革。全面摸底农村土地承包确权、土地纠纷、农民失地、家庭闭户等情况，开展土地纠纷集中化解月活动，落实第二轮土地承包到期后再延长30年试点要求。积极探索农村宅基地盘活利用机制。加快推进农村宅基地改革试点，逐步增添“信息一张图、三权管理、执法监管、盘活利用”等功能。三是着力提升农民收入。持续深化中央专项彩票公益金支持革命老区乡村振兴项目建设运营。积极争创全国特色产业专业村镇。因地制宜发展富民产业，培育壮大一批乡土特色鲜明、主导产业突出、质量效益较高的县域富民产业，为农民创造更多家门口的就业岗位。充分发挥“产业龙头”“村级带头”等作用，建立健全农民利益联结机制，协同走好产业富民发展道路。</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2025</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如皋市农业农村局</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如皋市农业农村局</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48,338.05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5,000.00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2,501.70</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274.02</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109.51</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5,000.00</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44,687.16</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765.66</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53,338.05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53,338.05</w:t>
            </w: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53,338.05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53,338.05</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如皋市农业农村局</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53,338.05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53,338.05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48,338.05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5,000.00</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060001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如皋市农业农村局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53,338.05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53,338.05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48,338.05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5,000.00</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如皋市农业农村局</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53,338.05</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3,876.40</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49,461.65</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科学技术支出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2,501.70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2,501.70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20699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其他科学技术支出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2,501.70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2,501.70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2069999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其他科学技术支出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2,501.70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2,501.70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274.02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274.02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274.02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274.02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182.68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182.68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91.34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91.34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109.51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109.51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109.51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109.51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64.11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64.11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公务员医疗补助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21.37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21.37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国有土地使用权出让收入安排的支出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2120804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农村基础设施建设支出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44,687.16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2,727.21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41,959.95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31,387.16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2,727.21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28,659.95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2,727.21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2,727.21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800.01</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农垦运行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科技转化与推广服务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病虫害控制</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2,450.00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2,450.00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2130122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农业生产发展</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7,543.34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7,543.34</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2130135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农业生态资源保护</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2,535.00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2,535.00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2130153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耕地建设与利用</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其他农业农村支出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3,960.00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3,960.00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水利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2130306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水利工程运行与维护</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巩固脱贫攻坚成果衔接乡村振兴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生产发展</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农村综合改革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2130701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对村级公益事业建设的补助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2130706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对村集体经济组织的补助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普惠金融发展支出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2130803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农业保险保费补贴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765.66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765.66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765.66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765.66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241.80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241.80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341.20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341.20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购房补贴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182.66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182.66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如皋市农业农村局</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53,338.05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53,338.05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48,338.05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5,000.00</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2,501.70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274.02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109.51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5,000.00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44,687.16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765.66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53,338.05</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53,338.05</w:t>
            </w:r>
          </w:p>
        </w:tc>
      </w:tr>
    </w:tbl>
    <w:p>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如皋市农业农村局</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53,338.05</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3,876.40</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3,710.04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166.36</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49,461.65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科学技术支出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2,501.70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2,501.70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20699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其他科学技术支出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2,501.70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2,501.70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2069999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其他科学技术支出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2,501.70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2,501.70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274.02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274.02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274.02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274.02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274.02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274.02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182.68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182.68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182.68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91.34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91.34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91.34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109.51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109.51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109.51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109.51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109.51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109.51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公务员医疗补助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21.37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21.37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21.37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国有土地使用权出让收入安排的支出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2120804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农村基础设施建设支出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44,687.16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2,727.21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2,560.85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166.36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41,959.95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31,387.16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2,727.21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2,560.85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166.36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28,659.95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2,727.21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2,727.21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2,560.85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166.36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800.01</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农垦运行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科技转化与推广服务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病虫害控制</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2,450.00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2,450.00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2130122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农业生产发展</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7,543.34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7,543.34</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2130135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农业生态资源保护</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2,535.00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2,535.00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2130153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耕地建设与利用</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其他农业农村支出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3,960.00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3,960.00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水利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2130306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水利工程运行与维护</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巩固脱贫攻坚成果衔接乡村振兴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生产发展</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农村综合改革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2130701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对村级公益事业建设的补助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2130706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对村集体经济组织的补助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普惠金融发展支出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2130803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农业保险保费补贴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765.66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765.66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765.66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765.66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765.66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765.66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241.80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241.80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241.80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341.20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341.20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341.20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购房补贴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182.66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182.66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182.66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如皋市农业农村局</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3,876.40</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3,710.04</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166.36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2,729.23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2,729.23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398.09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398.09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1,068.57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1,068.57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494.47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494.47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56.10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182.68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91.34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91.34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88.14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88.14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21.37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21.37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241.80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241.80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166.36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166.36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36.44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36.44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28.55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28.55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60.68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980.81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980.81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30.18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30.18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932.47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932.47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如皋市农业农村局</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48,338.05</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3,876.40</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3,710.04</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166.36</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44,461.65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科学技术支出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2,501.70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2,501.70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20699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其他科学技术支出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2,501.70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2,501.70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2069999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其他科学技术支出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2,501.70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2,501.70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274.02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274.02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274.02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274.02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274.02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274.02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182.68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182.68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182.68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91.34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91.34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91.34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109.51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109.51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109.51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109.51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64.11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64.11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公务员医疗补助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21.37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21.37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21.37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44,687.16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2,727.21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2,560.85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166.36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41,959.95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31,387.16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2,727.21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2,560.85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166.36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28,659.95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2,727.21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2,727.21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2,560.85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166.36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800.01</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农垦运行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科技转化与推广服务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病虫害控制</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2,450.00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2,450.00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2130122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农业生产发展</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7,543.34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7,543.34</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2130135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农业生态资源保护</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2,535.00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2,535.00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2130153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耕地建设与利用</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其他农业农村支出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3,960.00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3,960.00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2130306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水利工程运行与维护</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巩固脱贫攻坚成果衔接乡村振兴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生产发展</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农村综合改革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2130701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对村级公益事业建设的补助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2130706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对村集体经济组织的补助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普惠金融发展支出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2130803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农业保险保费补贴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765.66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765.66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765.66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765.66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765.66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765.66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241.80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241.80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341.20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341.20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341.20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购房补贴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182.66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182.66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182.66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如皋市农业农村局</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3,876.40</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3,710.04</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166.36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2,729.23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2,729.23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398.09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398.09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1,068.57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1,068.57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494.47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494.47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伙食补助费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56.10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182.68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182.68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91.34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91.34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88.14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88.14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21.37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21.37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241.80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241.80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166.36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166.36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36.44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36.44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28.55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28.55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60.68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60.68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980.81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980.81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30.18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30.18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932.47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932.47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如皋市农业农村局</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4.25</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如皋市农业农村局</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5,000.00</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5,000.00</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212</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城乡社区支出</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5,000.00</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5,000.00</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  21208</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国有土地使用权出让收入安排的支出</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5,000.00</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5,000.00</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    2120804</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农村基础设施建设支出</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5,000.00</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5,000.00</w:t>
            </w:r>
          </w:p>
        </w:tc>
      </w:tr>
    </w:tbl>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如皋市农业农村局</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如皋市农业农村局</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166.36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166.36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4.25</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36.44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28.55</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60.68</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8.24</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如皋市农业农村局</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1,452.00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1,452.00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1,139.00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1,139.00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如皋市农业农村局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1,139.00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1,139.00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省级农业生态保护与资源利用</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费用补贴</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化学肥料</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机关工作经费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机关工作经费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便携式计算机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机关工作经费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多功能一体机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中央农业救灾资金</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费用补贴</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化学农药</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省级农业公共服务（新）</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费用补贴</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化学农药</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中央粮油生产保障</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费用补贴</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化学农药</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330.00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313.00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如皋市农业农村局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313.00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现代农业奖励</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费用补贴</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其他展览服务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秸秆禁烧和综合利用</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费用补贴</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其他专业技术服务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农田建设</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费用补贴</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审计服务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63.00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63.00</w:t>
            </w:r>
          </w:p>
        </w:tc>
      </w:tr>
    </w:tbl>
    <w:p>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2025</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如皋市农业农村局2025年度收入、支出预算总计53,338.05万元，与上年相比收、支预算总计各减少1,055.55万元，减少1.94%。其中：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（一）收入预算总计53,338.05万元。包括：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1．本年收入合计53,338.05万元。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（1）一般公共预算拨款收入48,338.05万元，与上年相比增加12,944.45万元，增长36.57%。主要原因是增加了农田建设、人居环境、目标价格补贴项目。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（2）政府性基金预算拨款收入5,000万元，与上年相比减少14,000万元，减少73.68%。主要原因是农田建设、人居环境项目上年为政府性基金预算，今年调整为一般公共预算。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（二）支出预算总计53,338.05万元。包括：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1．本年支出合计53,338.05万元。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科学技术支出（类）支出2,501.7万元，主要用于现代农业技术奖励。与上年相比增加2,501.7万元（去年预算数为0万元，无法计算增减比率）。主要原因是现代农业奖励项目由农业生产发展支出调整为科学技术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社会保障和就业支出（类）支出274.02万元，主要用于行政事业单位养老支出。与上年相比增加4.64万元，增长1.72%。主要原因是今年三个下属单位（种子站、排灌站、农机推广站）预算合并至局本级，人员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（3）卫生健康支出（类）支出109.51万元，主要用于行政事业单位医疗。与上年相比增加4.34万元，增长4.13%。主要原因是今年三个下属单位（种子站、排灌站、农机推广站）预算合并至局本级，人员增加。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（4）城乡社区支出（类）支出5,000万元，主要用于高标准农田建设。与上年相比减少14,000万元，减少73.68%。主要原因是农田建设、人居环境项目上年为城乡社区支出，今年调整为农林水支出。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农林水支出（类）支出44,687.16万元，主要用于机关运转、农业生产发展、农业科技创新推广、农业资源保护利用、病虫害防治、动物防疫、农业保险等。与上年相比增加10,419.39万元，增长30.41%。主要原因是农田建设、人居环境项目上年为城乡社区支出，今年调整为农林水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住房保障支出（类）支出765.66万元，主要用于住房公积金、提租补贴、购房补贴。与上年相比增加14.38万元，增长1.91%。主要原因是今年三个下属单位（种子站、排灌站、农机推广站）预算合并至局本级，人员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如皋市农业农村局2025年收入预算合计53,338.05万元，包括本年收入53,338.05万元，上年结转结余0万元。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本年一般公共预算收入48,338.05万元，占90.63%；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本年政府性基金预算收入5,000万元，占9.37%；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如皋市农业农村局2025年支出预算合计53,338.05万元，其中：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基本支出3,876.4万元，占7.27%；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项目支出49,461.65万元，占92.73%；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如皋市农业农村局2025年度财政拨款收、支总预算53,338.05万元。与上年相比，财政拨款收、支总计各减少1,055.55万元，减少1.94%。主要原因是中央农业产业发展、中央农业经营主体能力提升专项资金有所减少。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业农村局2025年财政拨款预算支出53,338.05万元，占本年支出合计的100%。与上年相比，财政拨款支出减少1,055.55万元，减少1.94%。主要原因是中央农业产业发展、中央农业经营主体能力提升专项资金有所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（一）科学技术支出（类）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其他科学技术支出（款）其他科学技术支出（项）支出2,501.7万元，与上年相比增加2,501.7万元（去年预算数为0万元，无法计算增减比率）。主要原因是现代农业奖励项目由农业生产发展支出调整为科学技术支出。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行政事业单位养老支出（款）机关事业单位基本养老保险缴费支出（项）支出182.68万元，与上年相比增加3.1万元，增长1.73%。主要原因是今年三个下属单位（种子站、排灌站、农机推广站）预算合并至局本级，人员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行政事业单位养老支出（款）机关事业单位职业年金缴费支出（项）支出91.34万元，与上年相比增加1.54万元，增长1.71%。主要原因是今年三个下属单位（种子站、排灌站、农机推广站）预算合并至局本级，人员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（三）卫生健康支出（类）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1.行政事业单位医疗（款）行政单位医疗（项）支出64.11万元，与上年相比减少4.41万元，减少6.44%。主要原因是行政编制人员因退休减少。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2.行政事业单位医疗（款）事业单位医疗（项）支出24.03万元，与上年相比增加10.22万元，增长74%。主要原因是今年三个下属单位（种子站、排灌站、农机推广站）预算合并至局本级，事业编制人员增加。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3.行政事业单位医疗（款）公务员医疗补助（项）支出21.37万元，与上年相比减少1.47万元，减少6.44%。主要原因是行政编制人员因退休减少。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（四）城乡社区支出（类）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1.国有土地使用权出让收入安排的支出（款）农村基础设施建设支出（项）支出5,000万元，与上年相比减少13,000万元，减少72.22%。主要原因是减少了农田建设项目预算。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2.农业土地开发资金安排的支出（款）支出0万元，与上年相比减少1,000万元，减少100%。主要原因是减少了农田建设项目预算。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3.农业土地开发资金安排的支出（款）支出0万元，与上年相比减少1,000万元，减少100%。主要原因是减少了农田建设项目预算。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（五）农林水支出（类）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1.农业农村（款）行政运行（项）支出2,727.21万元，与上年相比增加135.63万元，增长5.23%。主要原因是今年三个下属单位（种子站、排灌站、农机推广站）预算合并至局本级，人员增加。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2.农业农村（款）一般行政管理事务（项）支出800.01万元，与上年相比减少11.4万元，减少1.4%。主要原因是农业服务中心消防、水电、食堂费用有所减少。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农业农村（款）事业运行（项）支出11.6万元，与上年相比增加11.6万元（去年预算数为0万元，无法计算增减比率）。主要原因是因下属单位预算合并至局机关，增加了农机服务中心土地流转、水电、垃圾清运费项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4.农业农村（款）农垦运行（项）支出100万元，与上年预算数相同。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5.农业农村（款）科技转化与推广服务（项）支出1,260万元，与上年相比减少84.8万元，减少6.31%。主要原因是中央农业经营主体能力提升项目上级转移支付资金减少。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6.农业农村（款）病虫害控制（项）支出2,450万元，与上年相比增加1,086.2万元，增长79.65%。主要原因是增加了中央动物防疫、中央农业救灾项目。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7.农业农村（款）农业生产发展（项）支出7,543.34万元，与上年相比增加326.74万元，增长4.53%。主要原因是增加了目标价格补贴项目。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8.农业农村（款）农业生态资源保护（项）支出2,535万元，与上年相比减少2,033.58万元，减少44.51%。主要原因是中央生态保护与资源利用项目上级转移支付资金减少。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9.农业农村（款）耕地建设与利用（项）支出10,000万元，与上年相比增加6,929万元，增长225.63%。主要原因是农田建设项目资金去年一部分为农村基础设施建设支出，今年调整为耕地建设与利用支出。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10.农业农村（款）其他农业农村支出（项）支出3,960万元，与上年相比增加3,960万元（去年预算数为0万元，无法计算增减比率）。主要原因是人居环境项目资金去年为农村基础设施建设支出，今年调整为其他农业农村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11.水利（款）水利工程运行与维护（项）支出100万元，与上年相比增加100万元（去年预算数为0万元，无法计算增减比率）。主要原因是下属单位（机电排灌站）预算合并至局本级，增加了危旧泵站维修更新改造项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12.巩固脱贫攻坚成果衔接乡村振兴（款）生产发展（项）支出3,000万元，与上年预算数相同。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13.农村综合改革（款）对村级公益事业建设的补助（项）支出1,700万元，与上年预算数相同。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14.农村综合改革（款）对村集体经济组织的补助（项）支出500万元，与上年预算数相同。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15.普惠金融发展支出（款）农业保险保费补贴（项）支出8,000万元，与上年预算数相同。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（六）住房保障支出（类）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1.住房改革支出（款）住房公积金（项）支出241.8万元，与上年相比增加4.54万元，增长1.91%。主要原因是下属单位预算合并至局本级，人员增加。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2.住房改革支出（款）提租补贴（项）支出341.2万元，与上年相比减少18.7万元，减少5.2%。主要原因是1998年前参加工作的人员因退休而减少。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3.住房改革支出（款）购房补贴（项）支出182.66万元，与上年相比增加28.54万元，增长18.52%。主要原因是下属单位预算合并至局本级，1998年后参加工作的人员增加。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如皋市农业农村局2025年度财政拨款基本支出预算3,876.4万元，其中：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3,710.04万元。主要包括：基本工资、津贴补贴、奖金、伙食补助费、机关事业单位基本养老保险缴费、职业年金缴费、职工基本医疗保险缴费、公务员医疗补助缴费、其他社会保障缴费、住房公积金、其他工资福利支出、离休费、退休费、生活补助、其他对个人和家庭的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（二）公用经费166.36万元。主要包括：办公费、邮电费、会议费、培训费、公务接待费、工会经费、福利费、公务用车运行维护费、其他交通费用、其他商品和服务支出。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如皋市农业农村局2025年一般公共预算财政拨款支出预算48,338.05万元，与上年相比增加12,944.45万元，增长36.57%。主要原因是增加了农田建设、人居环境、目标价格补贴项目。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如皋市农业农村局2025年度一般公共预算财政拨款基本支出预算3,876.4万元，其中：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3,710.04万元。主要包括：基本工资、津贴补贴、奖金、伙食补助费、机关事业单位基本养老保险缴费、职业年金缴费、职工基本医疗保险缴费、公务员医疗补助缴费、其他社会保障缴费、住房公积金、其他工资福利支出、离休费、退休费、生活补助、其他对个人和家庭的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（二）公用经费166.36万元。主要包括：办公费、邮电费、会议费、培训费、公务接待费、工会经费、福利费、公务用车运行维护费、其他交通费用、其他商品和服务支出。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业农村局2025年度一般公共预算拨款安排的“三公”经费支出预算16.2万元，与上年预算数相同。其中，因公出国（境）费支出0万元，占“三公”经费的0%；公务用车购置及运行维护费支出2.2万元，占“三公”经费的13.58%；公务接待费支出14万元，占“三公”经费的86.42%。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2．公务用车购置及运行维护费预算支出2.2万元。其中：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（2）公务用车运行维护费预算支出2.2万元，与上年预算数相同。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3．公务接待费预算支出14万元，与上年预算数相同。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如皋市农业农村局2025年度一般公共预算拨款安排的会议费预算支出3.5万元，与上年预算数相同。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如皋市农业农村局2025年度一般公共预算拨款安排的培训费预算支出4.25万元，比上年预算增加0.2万元，主要原因是下属单位预算合并至局本级，人员增加。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如皋市农业农村局2025年政府性基金支出预算支出5,000万元。与上年相比减少14,000万元，减少73.68%。主要原因是农田建设、人居环境项目上年为政府性基金预算，今年调整为一般公共预算。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城乡社区支出（类）国有土地使用权出让收入安排的支出（款）农村基础设施建设支出（项）支出5,000万元，主要是用于农田建设。</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如皋市农业农村局2025年国有资本经营预算支出0万元。与上年预算数相同。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2025年本单位一般公共预算机关运行经费预算支出166.36万元，与上年相比增加2.84万元，增长1.74%。主要原因是下属单位预算合并至局本级，人员增加导致其他交通费用和其他商品服务支出增加。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2025年度政府采购支出预算总额1,452万元，其中：拟采购货物支出1,139万元、拟采购工程支出0万元、拟采购服务支出313万元。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1辆，其中，副部（省）级及以上领导用车0辆、主要领导干部用车0辆、机要通信用车0辆、应急保障用车0辆、执法执勤用车0辆、特种专业技术用车1辆、离退休干部用车0辆，其他用车0辆；单价100万元（含）以上的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2025年度，本单位整体支出纳入绩效目标管理，涉及财政性资金53,338.05万元；本单位共33个项目纳入绩效目标管理，涉及财政性资金合计49,461.65万元，占财政性资金(人员类和运转类中的公用经费项目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八、科学技术支出(类)其他科学技术支出(款)其他科学技术支出(项)</w:t>
      </w:r>
      <w:r>
        <w:rPr>
          <w:rFonts w:ascii="仿宋" w:hAnsi="仿宋" w:cs="仿宋" w:eastAsia="仿宋"/>
          <w:b w:val="true"/>
        </w:rPr>
        <w:t>：</w:t>
      </w:r>
      <w:r>
        <w:rPr>
          <w:rFonts w:hint="eastAsia" w:ascii="仿宋" w:hAnsi="仿宋" w:eastAsia="仿宋" w:cs="仿宋"/>
        </w:rPr>
        <w:t>反映其他科学技术支出中除以上各项外用于科技方面的支出。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九、社会保障和就业支出(类)行政事业单位养老支出(款)机关事业单位基本养老保险缴费支出(项)</w:t>
      </w:r>
      <w:r>
        <w:rPr>
          <w:rFonts w:ascii="仿宋" w:hAnsi="仿宋" w:cs="仿宋" w:eastAsia="仿宋"/>
          <w:b w:val="true"/>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十、社会保障和就业支出(类)行政事业单位养老支出(款)机关事业单位职业年金缴费支出(项)</w:t>
      </w:r>
      <w:r>
        <w:rPr>
          <w:rFonts w:ascii="仿宋" w:hAnsi="仿宋" w:cs="仿宋" w:eastAsia="仿宋"/>
          <w:b w:val="true"/>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十一、卫生健康支出(类)行政事业单位医疗(款)行政单位医疗(项)</w:t>
      </w:r>
      <w:r>
        <w:rPr>
          <w:rFonts w:ascii="仿宋" w:hAnsi="仿宋" w:cs="仿宋" w:eastAsia="仿宋"/>
          <w:b w:val="true"/>
        </w:rPr>
        <w:t>：</w:t>
      </w:r>
      <w:r>
        <w:rPr>
          <w:rFonts w:hint="eastAsia" w:ascii="仿宋" w:hAnsi="仿宋" w:eastAsia="仿宋" w:cs="仿宋"/>
        </w:rPr>
        <w:t>反映财政部门安排的行政单位（包括实行公务员管理的事业单位，下同）基本医疗保险缴费经费，未参加医疗保险的行政单位的公费医疗经费，按国家规定享受离休人员、红军老战士待遇人员的医疗经费。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十二、卫生健康支出(类)行政事业单位医疗(款)事业单位医疗(项)</w:t>
      </w:r>
      <w:r>
        <w:rPr>
          <w:rFonts w:ascii="仿宋" w:hAnsi="仿宋" w:cs="仿宋" w:eastAsia="仿宋"/>
          <w:b w:val="true"/>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十三、卫生健康支出(类)行政事业单位医疗(款)公务员医疗补助(项)</w:t>
      </w:r>
      <w:r>
        <w:rPr>
          <w:rFonts w:ascii="仿宋" w:hAnsi="仿宋" w:cs="仿宋" w:eastAsia="仿宋"/>
          <w:b w:val="true"/>
        </w:rPr>
        <w:t>：</w:t>
      </w:r>
      <w:r>
        <w:rPr>
          <w:rFonts w:hint="eastAsia" w:ascii="仿宋" w:hAnsi="仿宋" w:eastAsia="仿宋" w:cs="仿宋"/>
        </w:rPr>
        <w:t>反映财政部门安排的公务员医疗补助经费。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十四、城乡社区支出(类)国有土地使用权出让收入安排的支出(款)农村基础设施建设支出(项)</w:t>
      </w:r>
      <w:r>
        <w:rPr>
          <w:rFonts w:ascii="仿宋" w:hAnsi="仿宋" w:cs="仿宋" w:eastAsia="仿宋"/>
          <w:b w:val="true"/>
        </w:rPr>
        <w:t>：</w:t>
      </w:r>
      <w:r>
        <w:rPr>
          <w:rFonts w:hint="eastAsia" w:ascii="仿宋" w:hAnsi="仿宋" w:eastAsia="仿宋" w:cs="仿宋"/>
        </w:rPr>
        <w:t>反映土地出让收入用于农村供水保障、村庄公共设施建设和管护以及与农业农村直接相关的以工代赈等方面的支出。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十五、农林水支出(类)农业农村(款)行政运行(项)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十六、农林水支出(类)农业农村(款)一般行政管理事务(项)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十七、农林水支出(类)农业农村(款)事业运行(项)</w:t>
      </w:r>
      <w:r>
        <w:rPr>
          <w:rFonts w:ascii="仿宋" w:hAnsi="仿宋" w:cs="仿宋" w:eastAsia="仿宋"/>
          <w:b w:val="true"/>
        </w:rPr>
        <w:t>：</w:t>
      </w:r>
      <w:r>
        <w:rPr>
          <w:rFonts w:hint="eastAsia" w:ascii="仿宋" w:hAnsi="仿宋" w:eastAsia="仿宋" w:cs="仿宋"/>
        </w:rPr>
        <w:t>反映用于农业事业单位基本支出，事业单位设施、系统运行与资产维护等方面的支出。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十八、农林水支出(类)农业农村(款)农垦运行(项)</w:t>
      </w:r>
      <w:r>
        <w:rPr>
          <w:rFonts w:ascii="仿宋" w:hAnsi="仿宋" w:cs="仿宋" w:eastAsia="仿宋"/>
          <w:b w:val="true"/>
        </w:rPr>
        <w:t>：</w:t>
      </w:r>
      <w:r>
        <w:rPr>
          <w:rFonts w:hint="eastAsia" w:ascii="仿宋" w:hAnsi="仿宋" w:eastAsia="仿宋" w:cs="仿宋"/>
        </w:rPr>
        <w:t>反映用于农垦方面的支出，包括农垦机构的基本支出，垦区中小学、公检法、公共卫生防疫等人员经费及专项业务补助支出。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十九、农林水支出(类)农业农村(款)科技转化与推广服务(项)</w:t>
      </w:r>
      <w:r>
        <w:rPr>
          <w:rFonts w:ascii="仿宋" w:hAnsi="仿宋" w:cs="仿宋" w:eastAsia="仿宋"/>
          <w:b w:val="true"/>
        </w:rPr>
        <w:t>：</w:t>
      </w:r>
      <w:r>
        <w:rPr>
          <w:rFonts w:hint="eastAsia" w:ascii="仿宋" w:hAnsi="仿宋" w:eastAsia="仿宋" w:cs="仿宋"/>
        </w:rPr>
        <w:t>反映用于农业科技成果转化，农业科技人才奖励，农业新品种、新机具、新技术引进、试验、示范、推广及服务，农村人居环境整治等方面的技术试验示范支出。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二十、农林水支出(类)农业农村(款)病虫害控制(项)</w:t>
      </w:r>
      <w:r>
        <w:rPr>
          <w:rFonts w:ascii="仿宋" w:hAnsi="仿宋" w:cs="仿宋" w:eastAsia="仿宋"/>
          <w:b w:val="true"/>
        </w:rPr>
        <w:t>：</w:t>
      </w:r>
      <w:r>
        <w:rPr>
          <w:rFonts w:hint="eastAsia" w:ascii="仿宋" w:hAnsi="仿宋" w:eastAsia="仿宋" w:cs="仿宋"/>
        </w:rPr>
        <w:t>反映用于病虫鼠害及疫情监测、预报、预防、控制、检疫、防疫所需的仪器、设施、药物、疫苗、种苗，疫畜（禽、鱼、植物）防治、扑杀补偿及劳务补助、菌（毒）种保藏及动植物及其产品检疫、检测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二十一、农林水支出(类)农业农村(款)农业生产发展(项)</w:t>
      </w:r>
      <w:r>
        <w:rPr>
          <w:rFonts w:ascii="仿宋" w:hAnsi="仿宋" w:cs="仿宋" w:eastAsia="仿宋"/>
          <w:b w:val="true"/>
        </w:rPr>
        <w:t>：</w:t>
      </w:r>
      <w:r>
        <w:rPr>
          <w:rFonts w:hint="eastAsia" w:ascii="仿宋" w:hAnsi="仿宋" w:eastAsia="仿宋" w:cs="仿宋"/>
        </w:rPr>
        <w:t>反映用于粮油生产保障、适度规模经营、农机购置与应用补贴、优势特色主导产业发展、畜牧水产发展、农村一二三产业融合等方面支出。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二十二、农林水支出(类)农业农村(款)农业生态资源保护(项)</w:t>
      </w:r>
      <w:r>
        <w:rPr>
          <w:rFonts w:ascii="仿宋" w:hAnsi="仿宋" w:cs="仿宋" w:eastAsia="仿宋"/>
          <w:b w:val="true"/>
        </w:rPr>
        <w:t>：</w:t>
      </w:r>
      <w:r>
        <w:rPr>
          <w:rFonts w:hint="eastAsia" w:ascii="仿宋" w:hAnsi="仿宋" w:eastAsia="仿宋" w:cs="仿宋"/>
        </w:rPr>
        <w:t>反映用于草原草场利用，渔业水域资源环境保护，农业品种改良提升，以及农业生物资源调查收集、鉴定评价、保存利用等方面的支出。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二十三、农林水支出(类)农业农村(款)耕地建设与利用(项)</w:t>
      </w:r>
      <w:r>
        <w:rPr>
          <w:rFonts w:ascii="仿宋" w:hAnsi="仿宋" w:cs="仿宋" w:eastAsia="仿宋"/>
          <w:b w:val="true"/>
        </w:rPr>
        <w:t>：</w:t>
      </w:r>
      <w:r>
        <w:rPr>
          <w:rFonts w:hint="eastAsia" w:ascii="仿宋" w:hAnsi="仿宋" w:eastAsia="仿宋" w:cs="仿宋"/>
        </w:rPr>
        <w:t>反映用于农田建设和田间水利相关工程建设、盐碱地综合利用、黑土地保护、耕地轮作休耕、耕地质量提升等方面的支出。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二十四、农林水支出(类)农业农村(款)其他农业农村支出(项)</w:t>
      </w:r>
      <w:r>
        <w:rPr>
          <w:rFonts w:ascii="仿宋" w:hAnsi="仿宋" w:cs="仿宋" w:eastAsia="仿宋"/>
          <w:b w:val="true"/>
        </w:rPr>
        <w:t>：</w:t>
      </w:r>
      <w:r>
        <w:rPr>
          <w:rFonts w:hint="eastAsia" w:ascii="仿宋" w:hAnsi="仿宋" w:eastAsia="仿宋" w:cs="仿宋"/>
        </w:rPr>
        <w:t>反映除上述项目以外其他用于农业农村方面的支出。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二十五、农林水支出(类)水利(款)水利工程运行与维护(项)</w:t>
      </w:r>
      <w:r>
        <w:rPr>
          <w:rFonts w:ascii="仿宋" w:hAnsi="仿宋" w:cs="仿宋" w:eastAsia="仿宋"/>
          <w:b w:val="true"/>
        </w:rPr>
        <w:t>：</w:t>
      </w:r>
      <w:r>
        <w:rPr>
          <w:rFonts w:hint="eastAsia" w:ascii="仿宋" w:hAnsi="仿宋" w:eastAsia="仿宋" w:cs="仿宋"/>
        </w:rPr>
        <w:t>反映水利系统用于江、河、湖、滩等治理工程运行与维护方面的支出，以及纳入预算管理的水利工程管理单位的支出。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二十六、农林水支出(类)巩固脱贫攻坚成果衔接乡村振兴(款)生产发展(项)</w:t>
      </w:r>
      <w:r>
        <w:rPr>
          <w:rFonts w:ascii="仿宋" w:hAnsi="仿宋" w:cs="仿宋" w:eastAsia="仿宋"/>
          <w:b w:val="true"/>
        </w:rPr>
        <w:t>：</w:t>
      </w:r>
      <w:r>
        <w:rPr>
          <w:rFonts w:hint="eastAsia" w:ascii="仿宋" w:hAnsi="仿宋" w:eastAsia="仿宋" w:cs="仿宋"/>
        </w:rPr>
        <w:t>反映用于农村欠发达地区发展种植业、养殖业、畜牧业、农副产品加工、林果地建设等生产发展项目以及相关技术推广等方面的项目支出。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二十七、农林水支出(类)农村综合改革(款)对村级公益事业建设的补助(项)</w:t>
      </w:r>
      <w:r>
        <w:rPr>
          <w:rFonts w:ascii="仿宋" w:hAnsi="仿宋" w:cs="仿宋" w:eastAsia="仿宋"/>
          <w:b w:val="true"/>
        </w:rPr>
        <w:t>：</w:t>
      </w:r>
      <w:r>
        <w:rPr>
          <w:rFonts w:hint="eastAsia" w:ascii="仿宋" w:hAnsi="仿宋" w:eastAsia="仿宋" w:cs="仿宋"/>
        </w:rPr>
        <w:t>反映农村税费改革后对村级公益事业建设的补助支出。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二十八、农林水支出(类)农村综合改革(款)对村集体经济组织的补助(项)</w:t>
      </w:r>
      <w:r>
        <w:rPr>
          <w:rFonts w:ascii="仿宋" w:hAnsi="仿宋" w:cs="仿宋" w:eastAsia="仿宋"/>
          <w:b w:val="true"/>
        </w:rPr>
        <w:t>：</w:t>
      </w:r>
      <w:r>
        <w:rPr>
          <w:rFonts w:hint="eastAsia" w:ascii="仿宋" w:hAnsi="仿宋" w:eastAsia="仿宋" w:cs="仿宋"/>
        </w:rPr>
        <w:t>反映农村税费改革后对村集体经济组织的补助支出。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二十九、农林水支出(类)普惠金融发展支出(款)农业保险保费补贴(项)</w:t>
      </w:r>
      <w:r>
        <w:rPr>
          <w:rFonts w:ascii="仿宋" w:hAnsi="仿宋" w:cs="仿宋" w:eastAsia="仿宋"/>
          <w:b w:val="true"/>
        </w:rPr>
        <w:t>：</w:t>
      </w:r>
      <w:r>
        <w:rPr>
          <w:rFonts w:hint="eastAsia" w:ascii="仿宋" w:hAnsi="仿宋" w:eastAsia="仿宋" w:cs="仿宋"/>
        </w:rPr>
        <w:t>反映对农民或农业生产经营组织投保农业保险给予的补贴。</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三十、住房保障支出(类)住房改革支出(款)住房公积金(项)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三十一、住房保障支出(类)住房改革支出(款)提租补贴(项)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三十二、住房保障支出(类)住房改革支出(款)购房补贴(项)</w:t>
      </w:r>
      <w:r>
        <w:rPr>
          <w:rFonts w:ascii="仿宋" w:hAnsi="仿宋" w:cs="仿宋" w:eastAsia="仿宋"/>
          <w:b w:val="true"/>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如皋市农业农村局</w:t>
    </w:r>
    <w:r>
      <w:t>2025</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1913</Words>
  <Characters>6439</Characters>
  <Paragraphs>501</Paragraphs>
  <TotalTime>2</TotalTime>
  <ScaleCrop>false</ScaleCrop>
  <LinksUpToDate>false</LinksUpToDate>
  <CharactersWithSpaces>6456</CharactersWithSpaces>
  <Application>WPS Office_12.1.0.15066_F1E327BC-269C-435d-A152-05C5408002CA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Tree Know</cp:lastModifiedBy>
  <dcterms:modified xsi:type="dcterms:W3CDTF">2024-01-15T14:22:54Z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2052-12.1.0.15066</vt:lpwstr>
  </property>
  <property fmtid="{D5CDD505-2E9C-101B-9397-08002B2CF9AE}" pid="6" name="LastSaved">
    <vt:filetime>2021-04-15T00:00:00Z</vt:filetime>
  </property>
</Properties>
</file>