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如皋市蚕桑技术指导站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⑴参与制定全市蚕桑业中长期规划、年度计划及配套的技术措施和实施方案，指导蚕桑业内部结构及全市区域布局、生产布局的战略调整；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⑵负责全市蚕桑生产新技术、新材料、新药品、新器具的试验、示范、推广和咨询服务；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⑶协助桑树种苗检疫检验，负责全市蚕、桑新品种的引进、地区适应性试验示范，及种苗繁育技术指导与推广；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⑷负责国家及省蚕桑行业技术标准的贯彻落实及本市地方标准的制定实施；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⑸负责全市蚕、桑病虫草害的预知检查和测报工作，并组织指导防治；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⑹参与对全市蚕种生产的监督管理及本地区使用蚕种的检疫检查；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⑺协助蚕用药物、疫苗、饲料添加剂经营的监督管理与质量检查；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⑻负责全市蚕桑业生产、市场、技术及自然灾害等信息的收集、发布；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⑼承担部、省、市蚕桑科技与开发项目、优质原料茧基地建设、蚕桑“三大更新工程”的规划、设计、申报与组织实施；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⑽参与全市蚕桑技术推广体系建设的管理与指导。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⑾完成市委、市政府及上级主管部门交办的事项。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规范农田用药品种及治虫方式，切实保护蚕农利益。近几年来，家蚕中毒的主要来源是农田用药品种、治虫方式不当引起的，给部分蚕农带来很大损失，因此协调相关部门单位正确处理好平衡农田治虫与家蚕饲养关系，在蚕区严禁使用含有双杀类、生物制剂类农药，限制使用菊酯类农药，严禁采用无人机飞防，减少社会矛盾，维护社会稳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提高家蚕保险额度，增强蚕农抵御风险能力。家蚕保险是一项农业政策性保险，主要是对家蚕成本的保险，我市2011年开始实施家蚕保险，保险额度是500元，但是随着物价指数提高，家蚕饲养成本不断提高，现在的额度远远不能解决成本损失，我省相关县市已经调高到800元，因此争取我市家蚕保险额度提高到800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提高产业化组织化水平，推行适度规模化经营。适应现代农业大市场、大流通的要求，实现蚕桑产业高质量发展，着力培育家庭农场、农民合作社、龙头企业等新型经营主体，推广订单生产、租赁托管、桑园入股等经营模式。探索开展蚕桑家庭生产适度规模化经营，突破桑园规模在逐步缩小、桑园零星分散、养蚕人员老龄化、养蚕抗风险能力下降这一困境，实现我市蚕桑生产可持续性发展。培育建立行业协会，规范市场秩序，避免恶性竞争，促进产业健康发展，增强抵御自然风险和市场风险的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4、加强桑树害虫桑瘿蚊测报防治，建立桑瘿蚊防治试验示范基地，控制桑瘿蚊为害发展蔓延。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5、加强新技术推广应用，在苏大蚕桑研究所专家指导下，推进蚕桑科技小院建设。</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如皋市蚕桑技术指导站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如皋市蚕桑技术指导站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734.01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53.09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26.54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488.42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165.96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734.01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734.01</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734.01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734.01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734.01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734.01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734.01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如皋市蚕桑技术指导站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734.01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734.01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734.01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734.01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669.01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如皋市蚕桑技术指导站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734.01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53.09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26.54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488.42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165.96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734.01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734.01</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734.01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如皋市蚕桑技术指导站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669.01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641.57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734.01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669.01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641.57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669.01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641.57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如皋市蚕桑技术指导站2024年度收入、支出预算总计734.01万元，与上年相比收、支预算总计各增加81.79万元，增长12.54%。其中：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（一）收入预算总计734.01万元。包括：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1．本年收入合计734.01万元。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（1）一般公共预算拨款收入734.01万元，与上年相比增加81.79万元，增长12.54%。主要原因是调入一人，增加一项目。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（二）支出预算总计734.01万元。包括：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1．本年支出合计734.01万元。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（1）社会保障和就业支出（类）支出53.09万元，主要用于养老保险、职业年金、工伤、失业保险费用。与上年相比增加2.93万元，增长5.84%。主要原因是调入一人。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（2）卫生健康支出（类）支出26.54万元，主要用于职工医疗保险费费用。与上年相比增加1.46万元，增长5.82%。主要原因是调入一人。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（3）农林水支出（类）支出488.42万元，主要用于单位各类费用支出。与上年相比增加70.12万元，增长16.76%。主要原因是调入一人，增加一项目。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（4）住房保障支出（类）支出165.96万元，主要用于职工住房公积金支出。与上年相比增加7.28万元，增长4.59%。主要原因是调入一人。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如皋市蚕桑技术指导站2024年收入预算合计734.01万元，包括本年收入734.01万元，上年结转结余0万元。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本年一般公共预算收入734.01万元，占100%；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如皋市蚕桑技术指导站2024年支出预算合计734.01万元，其中：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基本支出669.01万元，占91.14%；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项目支出65万元，占8.86%；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如皋市蚕桑技术指导站2024年度财政拨款收、支总预算734.01万元。与上年相比，财政拨款收、支总计各增加81.79万元，增长12.54%。主要原因是调入一人，增加一项目。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如皋市蚕桑技术指导站2024年财政拨款预算支出734.01万元，占本年支出合计的100%。与上年相比，财政拨款支出增加81.79万元，增长12.54%。主要原因是调入一人，增加一项目。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1.行政事业单位养老支出（款）机关事业单位基本养老保险缴费支出（项）支出35.39万元，与上年相比增加1.95万元，增长5.83%。主要原因是调入一人。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2.行政事业单位养老支出（款）机关事业单位职业年金缴费支出（项）支出17.7万元，与上年相比增加0.98万元，增长5.86%。主要原因是调入一人。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行政事业单位医疗（款）事业单位医疗（项）支出26.54万元，与上年相比增加1.46万元，增长5.82%。主要原因是调入一人。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农业农村（款）事业运行（项）支出488.42万元，与上年相比增加70.12万元，增长16.76%。主要原因是调入一人，增加一项目。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1.住房改革支出（款）住房公积金（项）支出52.41万元，与上年相比增加2.3万元，增长4.59%。主要原因是调入一人。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2.住房改革支出（款）提租补贴（项）支出97.75万元，与上年预算数相同。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3.住房改革支出（款）购房补贴（项）支出15.8万元，与上年相比增加4.98万元，增长46.03%。主要原因是调入一人。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如皋市蚕桑技术指导站2024年度财政拨款基本支出预算669.01万元，其中：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641.57万元。主要包括：基本工资、津贴补贴、奖金、伙食补助费、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（二）公用经费27.44万元。主要包括：办公费、印刷费、邮电费、差旅费、会议费、培训费、公务接待费、工会经费、福利费、其他交通费用、税金及附加费用。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如皋市蚕桑技术指导站2024年一般公共预算财政拨款支出预算734.01万元，与上年相比增加81.79万元，增长12.54%。主要原因是调入一人，增加一项目。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如皋市蚕桑技术指导站2024年度一般公共预算财政拨款基本支出预算669.01万元，其中：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641.57万元。主要包括：基本工资、津贴补贴、奖金、伙食补助费、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（二）公用经费27.44万元。主要包括：办公费、印刷费、邮电费、差旅费、会议费、培训费、公务接待费、工会经费、福利费、其他交通费用、税金及附加费用。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一般公共预算拨款安排的“三公”经费支出预算0.8万元，与上年预算数相同。其中，因公出国（境）费支出0万元，占“三公”经费的0%；公务用车购置及运行维护费支出0万元，占“三公”经费的0%；公务接待费支出0.8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如皋市蚕桑技术指导站2024年度一般公共预算拨款安排的会议费预算支出0.6万元，与上年预算数相同。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如皋市蚕桑技术指导站2024年度一般公共预算拨款安排的培训费预算支出0.95万元，比上年预算增加0.05万元，主要原因是调入一人。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734.01万元；本单位共2个项目纳入绩效目标管理，涉及财政性资金合计65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如皋市蚕桑技术指导站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