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如皋市农业技术推广中心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(1)推广农业生产技术、促进农业发展；</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(2)农作物、园艺作物、水产生产技术指导和试验示范推广；</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(3)农作物病虫害监测、耕地质量监测；</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(4)土壤肥料与农村能源技术推广；</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(5)种质资源保护与推广；</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(6)农业数字化信息化技术推广；</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(7)农业机械化与机电排灌技术指导；</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(8)相关技术服务。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科、科技信息科、作物栽培科、园艺指导科（种源保护繁育科）、植保植检科、耕保环能科、水产指导科、农机排灌科8个内设机构和磨头分中心、搬经分中心、丁堰分中心、下原分中心、石庄分中心5个分支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（一）持续筑牢粮油安全生产根基</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毫不放松抓好粮食和重要农产品生产，稳定面积、主攻单产，强化农产品质量安全监测与追溯。加强小麦赤霉病、水稻“两迁”害虫等重大病虫害监测防控，推广绿色防控与专业化统防统治。扎实推进第三次全国土壤普查成果应用，持续实施耕地质量保护与提升项目。强化智能绿色农机推广，提升稻麦生产关键环节智能化水平，加快油料作物农机化配套技术与机具推广应用。</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（二）聚力推动特色产业转型升级</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持续做强如皋黑塌菜等特色蔬菜品牌，拓展冻干等新产品，推动蚕桑、水果、水产等产业特色化、精品化发展，加强技术指导与品牌培育，积极策划举办各类产销对接活动。推动花木盆景产业从规模数量型向质量效益型转变，引进高附加值物种，打造商贸综合体直播新模式。</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（三）加速农业科技创新与数字赋能</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完善“市-镇-村”三级农技服务网络，强化“田间课堂”精准服务，打造“无人农场+智慧大棚+智能牧场”示范矩阵。深化电商发展，培育孵化更多本土主播，创新“线上引流+线下体验”销售模式。</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（四）加强要素保障与风险防范</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加大乡土人才、复合型人才培育力度，强化对种植大户、经纪人的培训。积极争取项目资金，激发社会资本投入。持续抓好农村能源、农田排灌等领域安全生产，探索建立泵站等设施管护长效机制。提升应急防灾能力，建立极端天气快速响应机制，编制应急技术预案，加强灾情核查与物资调度的衔接。</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（五）深化分中心建设，筑牢基层服务堡垒</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持续强化分中心人员队伍建设，提升综合服务能力，注重年轻人员实践培养。依托分中心推进农业科技综合展示基地建设，强化“四新”示范与“五良”集成，加强主导品种与主推技术试验示范，加速科技成果转化落地。</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如皋市农业技术推广中心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如皋市农业技术推广中心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7,580.50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241.83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120.92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6,507.69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708.36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7,580.50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7,580.50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7,580.50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7,580.50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7,580.50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7,580.50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7,580.50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如皋市农业技术推广中心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7,580.50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7,580.50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7,580.50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7,580.50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3,256.14</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4,324.36</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6,507.69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2,185.03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4,322.66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6,407.69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2,185.03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4,222.66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3,647.69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2,185.03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1,462.66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防灾救灾</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农业生产发展</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水利工程运行与维护</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241.29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如皋市农业技术推广中心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7,580.50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7,580.50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7,580.50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241.83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120.92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6,507.69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708.36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7,580.50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7,580.50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7,580.50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3,256.14</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3,072.79</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183.35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4,324.36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120.92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6,507.69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2,185.03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183.35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4,322.66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6,407.69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2,185.03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183.35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4,222.66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3,647.69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2,185.03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183.35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1,462.66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防灾救灾</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耕地建设与利用</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水利工程运行与维护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708.36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708.36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如皋市农业技术推广中心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3,256.14</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3,072.79</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183.35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2,670.00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2,670.00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493.12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493.12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952.56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952.56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557.04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557.04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161.22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161.22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80.61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80.61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120.92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120.92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242.05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242.05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53.40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183.35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183.35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10.22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2.34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4.45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4.45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34.41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34.41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35.90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85.83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85.83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402.79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402.79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30.19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30.19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361.10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361.10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11.34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7,580.50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3,256.14</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3,072.79</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183.35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4,324.36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6,507.69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2,185.03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183.35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4,322.66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6,407.69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2,185.03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183.35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4,222.66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3,647.69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2,185.03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183.35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1,462.66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防灾救灾</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水利工程运行与维护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708.36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241.29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3,256.14</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3,072.79</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183.35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2,670.00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2,670.00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493.12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493.12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952.56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952.56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557.04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557.04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161.22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161.22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80.61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80.61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120.92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120.92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242.05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242.05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53.40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53.40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183.35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183.35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10.22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2.34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4.45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4.45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34.41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35.90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85.83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85.83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402.79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402.79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30.19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30.19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361.10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361.10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11.34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5.40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5.40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1.40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4.45</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如皋市农业技术推广中心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1,119.00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1,119.00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1,110.85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1,110.85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如皋市农业技术推广中心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1,110.85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1,110.85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专项工作经费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专项工作经费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专项工作经费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商品服务支出限额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农技服务分中心运行费用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农技服务分中心运行费用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农技服务分中心运行费用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中央农业经营主体能力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化学农药</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渔业项目评审监督</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渔业项目评审监督</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高素质农民培训、基层农技推广补助、村农技员培训补充配套专项工作经费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高素质农民培训、基层农技推广补助、村农技员培训补充配套专项工作经费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种养循环试点示范、沼气安全及服务工作经费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农作物新品种引进试验示范、种子质量监督检查</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农作物新品种引进试验示范、种子质量监督检查</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中央粮油生产保障（推广中心）</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化学农药</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果蔬花木蚕桑综合业务费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果蔬花木蚕桑综合业务费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中央农业救灾（推广中心）</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化学农药</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省级现代农业发展（推广中心）</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个人农业生产补贴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化学农药</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如皋市农业技术推广中心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商品服务支出定额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其他交通费用</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商品服务支出定额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其他交通费用</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中央农业经营主体能力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省级现代农业发展（推广中心）</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个人农业生产补贴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如皋市农业技术推广中心2026年度收入、支出预算总计7,580.5万元，与上年相比收、支预算总计各增加5,938.97万元，增长361.79%。其中：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（一）收入预算总计7,580.5万元。包括：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1．本年收入合计7,580.5万元。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（1）一般公共预算拨款收入7,580.5万元，与上年相比增加5,938.97万元，增长361.79%。主要原因是2025年年中机构改革合并，七家事业单位整合，重新组建农业技术推广中心，合并后人员和业务增加。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（二）支出预算总计7,580.5万元。包括：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1．本年支出合计7,580.5万元。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（1）科学技术支出（类）支出1.7万元，主要用于农业用水开票系统运行维护。与上年相比增加1.7万元（去年预算数为0万元，无法计算增减比率）。主要原因是该支出去年预算列在主管局，今年列在本单位。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241.83万元，主要用于在职人员养老保险、职业年金等。与上年相比增加126.3万元，增长109.32%。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120.92万元，主要用于在职人员医疗保险等。与上年相比增加63.16万元，增长109.35%。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农林水支出（类）支出6,507.69万元，主要用于在职人员支出、公用经费支出、项目支出。与上年相比增加5,378.36万元，增长476.24%。主要原因是2025年年中机构改革合并，七家事业单位整合，重新组建农业技术推广中心，合并后人员支出、公用经费支出、项目支出均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住房保障支出（类）支出708.36万元，主要用于在职人员公积金、提租补贴等。与上年相比增加369.45万元，增长109.01%。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如皋市农业技术推广中心2026年收入预算合计7,580.5万元，包括本年收入7,580.5万元，上年结转结余0万元。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本年一般公共预算收入7,580.5万元，占100%；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如皋市农业技术推广中心2026年支出预算合计7,580.5万元，其中：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基本支出3,256.14万元，占42.95%；</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项目支出4,324.36万元，占57.05%；</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度财政拨款收、支总预算7,580.5万元。与上年相比，财政拨款收、支总计各增加5,938.97万元，增长361.79%。主要原因是2025年年中机构改革合并，七家事业单位整合，重新组建农业技术推广中心，合并后人员和业务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财政拨款预算支出7,580.5万元，占本年支出合计的100%。与上年相比，财政拨款支出增加5,938.97万元，增长361.79%。主要原因是2025年年中机构改革合并，七家事业单位整合，重新组建农业技术推广中心，合并后人员和业务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（一）科学技术支出（类）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其他科学技术支出（款）其他科学技术支出（项）支出1.7万元，与上年相比增加1.7万元（去年预算数为0万元，无法计算增减比率）。主要原因是该支出去年预算列在主管局，今年列在本单位。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161.22万元，与上年相比增加84.2万元，增长109.32%。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80.61万元，与上年相比增加42.1万元，增长109.32%。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行政事业单位医疗（款）事业单位医疗（项）支出120.92万元，与上年相比增加63.16万元，增长109.35%。主要原因是2025年年中机构改革合并，七家事业单位整合，重新组建农业技术推广中心，合并后人员增加。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科技转化与推广服务（项）支出3,647.69万元，与上年相比增加2,518.36万元，增长223%。主要原因是2025年年中机构改革合并，七家事业单位整合，重新组建农业技术推广中心，合并后人员支出、公用经费支出、项目支出均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2.农业农村（款）防灾救灾（项）支出500万元，与上年相比增加500万元（去年预算数为0万元，无法计算增减比率）。主要原因是去年该支出预算列在主管局，今年列在本单位。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3.农业农村（款）农业生产发展（项）支出1,400万元，与上年相比增加1,400万元（去年预算数为0万元，无法计算增减比率）。主要原因是去年该支出预算列在主管局，今年列在本单位。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4.农业农村（款）农业生态资源保护（项）支出30万元，与上年相比增加30万元（去年预算数为0万元，无法计算增减比率）。主要原因是去年该支出预算列在主管局，今年列在本单位。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5.农业农村（款）耕地建设与利用（项）支出30万元，与上年相比增加30万元（去年预算数为0万元，无法计算增减比率）。主要原因是去年该支出预算列在主管局，今年列在本单位。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6.农业农村（款）其他农业农村支出（项）支出800万元，与上年相比增加800万元（去年预算数为0万元，无法计算增减比率）。主要原因是去年该支出预算列在主管局，今年列在本单位。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7.水利（款）水利工程运行与维护（项）支出100万元，与上年相比增加100万元（去年预算数为0万元，无法计算增减比率）。主要原因是去年该支出预算列在主管局，今年列在本单位。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1.住房改革支出（款）住房公积金（项）支出242.05万元，与上年相比增加135.02万元，增长126.15%。主要原因是2025年年中机构改革合并，七家事业单位整合，重新组建农业技术推广中心，合并后人员增加。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2.住房改革支出（款）提租补贴（项）支出225.02万元，与上年相比增加102.77万元，增长84.07%。主要原因是2025年年中机构改革合并，七家事业单位整合，重新组建农业技术推广中心，合并后人员增加。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3.住房改革支出（款）购房补贴（项）支出241.29万元，与上年相比增加131.66万元，增长120.09%。主要原因是2025年年中机构改革合并，七家事业单位整合，重新组建农业技术推广中心，合并后人员增加。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如皋市农业技术推广中心2026年度财政拨款基本支出预算3,256.14万元，其中：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3,072.79万元。主要包括：基本工资、津贴补贴、奖金、机关事业单位基本养老保险缴费、职业年金缴费、职工基本医疗保险缴费、其他社会保障缴费、住房公积金、其他工资福利支出、离休费、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（二）公用经费183.35万元。主要包括：办公费、邮电费、差旅费、会议费、培训费、公务接待费、工会经费、其他交通费用、其他商品和服务支出。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一般公共预算财政拨款支出预算7,580.5万元，与上年相比增加5,938.97万元，增长361.79%。主要原因是2025年年中机构改革合并，七家事业单位整合，重新组建农业技术推广中心，合并后人员和业务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如皋市农业技术推广中心2026年度一般公共预算财政拨款基本支出预算3,256.14万元，其中：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3,072.79万元。主要包括：基本工资、津贴补贴、奖金、机关事业单位基本养老保险缴费、职业年金缴费、职工基本医疗保险缴费、其他社会保障缴费、住房公积金、其他工资福利支出、离休费、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（二）公用经费183.35万元。主要包括：办公费、邮电费、差旅费、会议费、培训费、公务接待费、工会经费、其他交通费用、其他商品和服务支出。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度一般公共预算拨款安排的“三公”经费支出预算5.4万元，比上年预算增加2.4万元，变动原因2025年年中机构改革合并，七家事业单位整合，重新组建农业技术推广中心，合并后业务增加，“三公”经费支出增加。其中，因公出国（境）费支出0万元，占“三公”经费的0%；公务用车购置及运行维护费支出0万元，占“三公”经费的0%；公务接待费支出5.4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3．公务接待费预算支出5.4万元，比上年预算增加2.4万元，主要原因是2025年年中机构改革合并，七家事业单位整合，重新组建农业技术推广中心，合并后业务增加，公务接待费支出增加。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度一般公共预算拨款安排的会议费预算支出1.4万元，比上年预算增加0.4万元，主要原因是2025年年中机构改革合并，七家事业单位整合，重新组建农业技术推广中心，合并后在职人员达到80人以上，会议费预算标准提高。</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度一般公共预算拨款安排的培训费预算支出4.45万元，比上年预算增加2.2万元，主要原因是2025年年中机构改革合并，七家事业单位整合，重新组建农业技术推广中心，合并后2026年在职人员预算增加44人，培训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如皋市农业技术推广中心2026年国有资本经营预算支出0万元。与上年预算数相同。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2026年度政府采购支出预算总额1,119万元，其中：拟采购货物支出1,110.85万元、拟采购工程支出0万元、拟采购服务支出8.15万元。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1辆，其中，副部（省）级及以上领导用车0辆、主要负责人用车0辆、机要通信用车0辆、应急保障用车0辆、执法执勤用车0辆、特种专业技术用车0辆、离退休干部用车0辆，其他用车1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7,580.5万元；本单位共23个项目纳入绩效目标管理，涉及财政性资金合计4,324.36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八、科学技术支出(类)其他科学技术支出(款)其他科学技术支出(项)</w:t>
      </w:r>
      <w:r>
        <w:rPr>
          <w:b w:val="on"/>
          <w:rFonts w:ascii="仿宋" w:eastAsia="仿宋" w:hAnsi="仿宋" w:cs="仿宋"/>
          <w:u w:color="auto"/>
        </w:rPr>
        <w:t>：</w:t>
      </w:r>
      <w:r>
        <w:rPr>
          <w:rFonts w:hint="eastAsia" w:ascii="仿宋" w:hAnsi="仿宋" w:eastAsia="仿宋" w:cs="仿宋"/>
        </w:rPr>
        <w:t>反映其他科学技术支出中除以上各项外用于科技方面的支出。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十二、农林水支出(类)农业农村(款)科技转化与推广服务(项)</w:t>
      </w:r>
      <w:r>
        <w:rPr>
          <w:b w:val="on"/>
          <w:rFonts w:ascii="仿宋" w:eastAsia="仿宋" w:hAnsi="仿宋" w:cs="仿宋"/>
          <w:u w:color="auto"/>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十三、农林水支出(类)农业农村(款)防灾救灾(项)</w:t>
      </w:r>
      <w:r>
        <w:rPr>
          <w:b w:val="on"/>
          <w:rFonts w:ascii="仿宋" w:eastAsia="仿宋" w:hAnsi="仿宋" w:cs="仿宋"/>
          <w:u w:color="auto"/>
        </w:rPr>
        <w:t>：</w:t>
      </w:r>
      <w:r>
        <w:rPr>
          <w:rFonts w:hint="eastAsia" w:ascii="仿宋" w:hAnsi="仿宋" w:eastAsia="仿宋" w:cs="仿宋"/>
        </w:rPr>
        <w:t>反映对农业生产因遭受自然、生物灾害损失给予的补助，促进农业防灾增产措施补助、海难救助补助，因其他灾害导致农牧渔业生产者损失给予的补助。</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十四、农林水支出(类)农业农村(款)农业生产发展(项)</w:t>
      </w:r>
      <w:r>
        <w:rPr>
          <w:b w:val="on"/>
          <w:rFonts w:ascii="仿宋" w:eastAsia="仿宋" w:hAnsi="仿宋" w:cs="仿宋"/>
          <w:u w:color="auto"/>
        </w:rPr>
        <w:t>：</w:t>
      </w:r>
      <w:r>
        <w:rPr>
          <w:rFonts w:hint="eastAsia" w:ascii="仿宋" w:hAnsi="仿宋" w:eastAsia="仿宋" w:cs="仿宋"/>
        </w:rPr>
        <w:t>反映用于粮油生产保障、适度规模经营、农机购置与应用补贴、优势特色主导产业发展、畜牧水产发展、农村一二三产业融合等方面支出。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十五、农林水支出(类)农业农村(款)农业生态资源保护(项)</w:t>
      </w:r>
      <w:r>
        <w:rPr>
          <w:b w:val="on"/>
          <w:rFonts w:ascii="仿宋" w:eastAsia="仿宋" w:hAnsi="仿宋" w:cs="仿宋"/>
          <w:u w:color="auto"/>
        </w:rPr>
        <w:t>：</w:t>
      </w:r>
      <w:r>
        <w:rPr>
          <w:rFonts w:hint="eastAsia" w:ascii="仿宋" w:hAnsi="仿宋" w:eastAsia="仿宋" w:cs="仿宋"/>
        </w:rPr>
        <w:t>反映用于草原草场利用，渔业水域资源环境保护，农业品种改良提升，以及农业生物资源调查收集、鉴定评价、保存利用等方面的支出。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十六、农林水支出(类)农业农村(款)耕地建设与利用(项)</w:t>
      </w:r>
      <w:r>
        <w:rPr>
          <w:b w:val="on"/>
          <w:rFonts w:ascii="仿宋" w:eastAsia="仿宋" w:hAnsi="仿宋" w:cs="仿宋"/>
          <w:u w:color="auto"/>
        </w:rPr>
        <w:t>：</w:t>
      </w:r>
      <w:r>
        <w:rPr>
          <w:rFonts w:hint="eastAsia" w:ascii="仿宋" w:hAnsi="仿宋" w:eastAsia="仿宋" w:cs="仿宋"/>
        </w:rPr>
        <w:t>反映用于农田建设和田间水利相关工程建设、盐碱地综合利用、黑土地保护、耕地轮作休耕、耕地质量提升等方面的支出。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十七、农林水支出(类)农业农村(款)其他农业农村支出(项)</w:t>
      </w:r>
      <w:r>
        <w:rPr>
          <w:b w:val="on"/>
          <w:rFonts w:ascii="仿宋" w:eastAsia="仿宋" w:hAnsi="仿宋" w:cs="仿宋"/>
          <w:u w:color="auto"/>
        </w:rPr>
        <w:t>：</w:t>
      </w:r>
      <w:r>
        <w:rPr>
          <w:rFonts w:hint="eastAsia" w:ascii="仿宋" w:hAnsi="仿宋" w:eastAsia="仿宋" w:cs="仿宋"/>
        </w:rPr>
        <w:t>反映除上述项目以外其他用于农业农村方面的支出。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十八、农林水支出(类)水利(款)水利工程运行与维护(项)</w:t>
      </w:r>
      <w:r>
        <w:rPr>
          <w:b w:val="on"/>
          <w:rFonts w:ascii="仿宋" w:eastAsia="仿宋" w:hAnsi="仿宋" w:cs="仿宋"/>
          <w:u w:color="auto"/>
        </w:rPr>
        <w:t>：</w:t>
      </w:r>
      <w:r>
        <w:rPr>
          <w:rFonts w:hint="eastAsia" w:ascii="仿宋" w:hAnsi="仿宋" w:eastAsia="仿宋" w:cs="仿宋"/>
        </w:rPr>
        <w:t>反映水利系统用于江、河、湖、滩等治理工程运行与维护方面的支出，以及纳入预算管理的水利工程管理单位的支出。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十九、住房保障支出(类)住房改革支出(款)住房公积金(项)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二十一、住房保障支出(类)住房改革支出(款)购房补贴(项)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如皋市农业技术推广中心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