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6C59B">
      <w:pPr>
        <w:spacing w:line="560" w:lineRule="exact"/>
        <w:jc w:val="center"/>
        <w:rPr>
          <w:rFonts w:hint="eastAsia" w:ascii="方正小标宋简体" w:hAnsi="Times New Roman" w:eastAsia="方正小标宋简体" w:cs="Times New Roman"/>
          <w:b/>
          <w:sz w:val="44"/>
          <w:szCs w:val="44"/>
        </w:rPr>
      </w:pPr>
    </w:p>
    <w:p w14:paraId="10C3F2D6">
      <w:pPr>
        <w:spacing w:line="560" w:lineRule="exact"/>
        <w:jc w:val="center"/>
        <w:rPr>
          <w:rFonts w:hint="eastAsia" w:ascii="方正小标宋简体" w:hAnsi="Times New Roman" w:eastAsia="方正小标宋简体" w:cs="Times New Roman"/>
          <w:b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/>
          <w:sz w:val="44"/>
          <w:szCs w:val="44"/>
        </w:rPr>
        <w:t>关于</w:t>
      </w:r>
      <w:r>
        <w:rPr>
          <w:rFonts w:hint="eastAsia" w:ascii="方正小标宋简体" w:hAnsi="Times New Roman" w:eastAsia="方正小标宋简体" w:cs="Times New Roman"/>
          <w:b/>
          <w:sz w:val="44"/>
          <w:szCs w:val="44"/>
          <w:lang w:eastAsia="zh-CN"/>
        </w:rPr>
        <w:t>如皋市</w:t>
      </w:r>
      <w:r>
        <w:rPr>
          <w:rFonts w:ascii="Times New Roman" w:hAnsi="Times New Roman" w:eastAsia="方正小标宋简体" w:cs="Times New Roman"/>
          <w:b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b/>
          <w:sz w:val="44"/>
          <w:szCs w:val="44"/>
          <w:lang w:val="en-US" w:eastAsia="zh-CN"/>
        </w:rPr>
        <w:t>6</w:t>
      </w:r>
      <w:r>
        <w:rPr>
          <w:rFonts w:hint="eastAsia" w:ascii="方正小标宋简体" w:hAnsi="Times New Roman" w:eastAsia="方正小标宋简体" w:cs="Times New Roman"/>
          <w:b/>
          <w:sz w:val="44"/>
          <w:szCs w:val="44"/>
        </w:rPr>
        <w:t>年</w:t>
      </w:r>
      <w:bookmarkStart w:id="0" w:name="_Hlk134519498"/>
      <w:r>
        <w:rPr>
          <w:rFonts w:hint="eastAsia" w:ascii="方正小标宋简体" w:hAnsi="Times New Roman" w:eastAsia="方正小标宋简体" w:cs="Times New Roman"/>
          <w:b/>
          <w:sz w:val="44"/>
          <w:szCs w:val="44"/>
          <w:lang w:eastAsia="zh-CN"/>
        </w:rPr>
        <w:t>科学施肥增效</w:t>
      </w:r>
      <w:r>
        <w:rPr>
          <w:rFonts w:hint="eastAsia" w:ascii="方正小标宋简体" w:hAnsi="Times New Roman" w:eastAsia="方正小标宋简体" w:cs="Times New Roman"/>
          <w:b/>
          <w:sz w:val="44"/>
          <w:szCs w:val="44"/>
        </w:rPr>
        <w:t>项目</w:t>
      </w:r>
      <w:bookmarkEnd w:id="0"/>
      <w:r>
        <w:rPr>
          <w:rFonts w:hint="eastAsia" w:ascii="方正小标宋简体" w:hAnsi="Times New Roman" w:eastAsia="方正小标宋简体" w:cs="Times New Roman"/>
          <w:b/>
          <w:sz w:val="44"/>
          <w:szCs w:val="44"/>
          <w:lang w:val="en-US" w:eastAsia="zh-CN"/>
        </w:rPr>
        <w:t>微生物菌剂</w:t>
      </w:r>
      <w:r>
        <w:rPr>
          <w:rFonts w:hint="eastAsia" w:ascii="方正小标宋简体" w:hAnsi="Times New Roman" w:eastAsia="方正小标宋简体" w:cs="Times New Roman"/>
          <w:b/>
          <w:sz w:val="44"/>
          <w:szCs w:val="44"/>
          <w:lang w:eastAsia="zh-CN"/>
        </w:rPr>
        <w:t>补贴</w:t>
      </w:r>
      <w:r>
        <w:rPr>
          <w:rFonts w:hint="eastAsia" w:ascii="方正小标宋简体" w:hAnsi="Times New Roman" w:eastAsia="方正小标宋简体" w:cs="Times New Roman"/>
          <w:b/>
          <w:sz w:val="44"/>
          <w:szCs w:val="44"/>
        </w:rPr>
        <w:t>分配情况的公示</w:t>
      </w:r>
    </w:p>
    <w:p w14:paraId="02AD91A7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7DDABEB0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照《关于如皋市2026年科学施肥增效项目实施方案的批复》（皋农发〔202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〕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43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号）文件要求，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我单位组织实施了2026年科学施肥增效项目，于202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日启动微生物菌剂（哈茨木霉育秧菌剂）补贴申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报</w:t>
      </w:r>
      <w:bookmarkStart w:id="1" w:name="_GoBack"/>
      <w:bookmarkEnd w:id="1"/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备案工作，现将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各镇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实际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配供数量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予以公示，详细分配情况见附表。</w:t>
      </w:r>
    </w:p>
    <w:p w14:paraId="1D7CB874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</w:p>
    <w:p w14:paraId="037CB062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公示期：202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日-202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日，如有异议，请与如皋市农业技术推广中心联系，电话：0513-87532640。</w:t>
      </w:r>
    </w:p>
    <w:p w14:paraId="08A2F369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</w:p>
    <w:p w14:paraId="09EB29FA">
      <w:pPr>
        <w:spacing w:line="560" w:lineRule="exact"/>
        <w:ind w:firstLine="640" w:firstLineChars="200"/>
        <w:jc w:val="right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如皋市农业技术推广中心</w:t>
      </w:r>
    </w:p>
    <w:p w14:paraId="20E31944">
      <w:pPr>
        <w:wordWrap w:val="0"/>
        <w:spacing w:line="560" w:lineRule="exact"/>
        <w:ind w:firstLine="640" w:firstLineChars="200"/>
        <w:jc w:val="right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</w:p>
    <w:p w14:paraId="4A9F4DA3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</w:p>
    <w:p w14:paraId="54D2A583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</w:p>
    <w:p w14:paraId="2E6B6B4F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如皋市2026年科学施肥增效项目微生物菌剂（哈茨木霉育秧菌剂）各镇数量配供汇总表</w:t>
      </w:r>
    </w:p>
    <w:p w14:paraId="6DC7D918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 w14:paraId="75BA8C60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 w14:paraId="3778C97C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 w14:paraId="414A8A8F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 w14:paraId="70A987D3">
      <w:pPr>
        <w:spacing w:line="560" w:lineRule="exact"/>
        <w:rPr>
          <w:rFonts w:hint="eastAsia" w:ascii="Times New Roman" w:hAnsi="Times New Roman" w:eastAsia="方正小标宋简体" w:cs="Times New Roman"/>
          <w:color w:val="000000"/>
          <w:sz w:val="36"/>
          <w:szCs w:val="36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 w14:paraId="16317BA2">
      <w:pPr>
        <w:spacing w:line="600" w:lineRule="exact"/>
        <w:jc w:val="center"/>
        <w:rPr>
          <w:rFonts w:hint="eastAsia" w:ascii="Times New Roman" w:hAnsi="Times New Roman" w:eastAsia="方正小标宋简体" w:cs="Times New Roman"/>
          <w:color w:val="000000"/>
          <w:sz w:val="36"/>
          <w:szCs w:val="36"/>
          <w:lang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36"/>
          <w:szCs w:val="36"/>
          <w:lang w:eastAsia="zh-CN"/>
        </w:rPr>
        <w:t>如皋市2026年科学施肥增效项目微生物菌剂（哈茨木霉育秧菌剂）各镇数量配供汇总表</w:t>
      </w:r>
    </w:p>
    <w:p w14:paraId="19F87421">
      <w:pPr>
        <w:spacing w:line="600" w:lineRule="exact"/>
        <w:jc w:val="center"/>
        <w:rPr>
          <w:rFonts w:hint="eastAsia" w:ascii="Times New Roman" w:hAnsi="Times New Roman" w:eastAsia="方正小标宋简体" w:cs="Times New Roman"/>
          <w:color w:val="000000"/>
          <w:sz w:val="36"/>
          <w:szCs w:val="36"/>
          <w:lang w:eastAsia="zh-CN"/>
        </w:rPr>
      </w:pPr>
    </w:p>
    <w:tbl>
      <w:tblPr>
        <w:tblStyle w:val="3"/>
        <w:tblW w:w="894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200"/>
        <w:gridCol w:w="2541"/>
        <w:gridCol w:w="3125"/>
      </w:tblGrid>
      <w:tr w14:paraId="5DE27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0B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</w:t>
            </w:r>
            <w:r>
              <w:rPr>
                <w:rStyle w:val="5"/>
                <w:rFonts w:eastAsia="仿宋_GB2312"/>
                <w:lang w:val="en-US" w:eastAsia="zh-CN" w:bidi="ar"/>
              </w:rPr>
              <w:t xml:space="preserve"> </w:t>
            </w:r>
            <w:r>
              <w:rPr>
                <w:rStyle w:val="6"/>
                <w:rFonts w:hAnsi="宋体"/>
                <w:lang w:val="en-US" w:eastAsia="zh-CN" w:bidi="ar"/>
              </w:rPr>
              <w:t>号</w:t>
            </w:r>
          </w:p>
        </w:tc>
        <w:tc>
          <w:tcPr>
            <w:tcW w:w="2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25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镇</w:t>
            </w:r>
            <w:r>
              <w:rPr>
                <w:rStyle w:val="5"/>
                <w:rFonts w:eastAsia="仿宋_GB2312"/>
                <w:lang w:val="en-US" w:eastAsia="zh-CN" w:bidi="ar"/>
              </w:rPr>
              <w:t xml:space="preserve"> </w:t>
            </w:r>
            <w:r>
              <w:rPr>
                <w:rStyle w:val="6"/>
                <w:rFonts w:hAnsi="宋体"/>
                <w:lang w:val="en-US" w:eastAsia="zh-CN" w:bidi="ar"/>
              </w:rPr>
              <w:t>别</w:t>
            </w:r>
          </w:p>
        </w:tc>
        <w:tc>
          <w:tcPr>
            <w:tcW w:w="56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微生物菌剂（哈茨木霉育秧菌剂）（kg)</w:t>
            </w:r>
          </w:p>
        </w:tc>
      </w:tr>
      <w:tr w14:paraId="69E42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2263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E23C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61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冲施型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82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喷施型</w:t>
            </w:r>
          </w:p>
        </w:tc>
      </w:tr>
      <w:tr w14:paraId="27758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2B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90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  <w:t>如城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F6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DA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</w:tr>
      <w:tr w14:paraId="2064F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B5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51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城南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CD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7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</w:tr>
      <w:tr w14:paraId="0AA92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A6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91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城北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4D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58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</w:tr>
      <w:tr w14:paraId="0EC02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28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CB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东陈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80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13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</w:tr>
      <w:tr w14:paraId="5B10A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C3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14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丁堰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6D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E1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</w:tr>
      <w:tr w14:paraId="28F05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7F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D9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白蒲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CC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</w:tr>
      <w:tr w14:paraId="336DA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47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B5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下原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2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C8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</w:t>
            </w:r>
          </w:p>
        </w:tc>
      </w:tr>
      <w:tr w14:paraId="252A7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73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02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九华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9C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84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</w:tr>
      <w:tr w14:paraId="7A788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2B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6E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长江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47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7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</w:tr>
      <w:tr w14:paraId="38A9C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29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2B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石庄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16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83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</w:tr>
      <w:tr w14:paraId="4FB9C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88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4A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吴窑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BF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C1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</w:tr>
      <w:tr w14:paraId="7197F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74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BB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87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E4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</w:tr>
      <w:tr w14:paraId="3A904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90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73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搬经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B1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41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</w:tr>
      <w:tr w14:paraId="4897C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F9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14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0F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磨头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6F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</w:tr>
      <w:tr w14:paraId="2799C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4E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</w:t>
            </w:r>
            <w:r>
              <w:rPr>
                <w:rStyle w:val="5"/>
                <w:rFonts w:eastAsia="仿宋_GB2312"/>
                <w:lang w:val="en-US" w:eastAsia="zh-CN" w:bidi="ar"/>
              </w:rPr>
              <w:t xml:space="preserve"> </w:t>
            </w:r>
            <w:r>
              <w:rPr>
                <w:rStyle w:val="6"/>
                <w:rFonts w:hAnsi="宋体"/>
                <w:lang w:val="en-US" w:eastAsia="zh-CN" w:bidi="ar"/>
              </w:rPr>
              <w:t>计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BD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3150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1A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315</w:t>
            </w:r>
          </w:p>
        </w:tc>
      </w:tr>
    </w:tbl>
    <w:p w14:paraId="6B933C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Times New Roman" w:hAnsi="Times New Roman" w:eastAsia="仿宋_GB2312" w:cs="Times New Roman"/>
          <w:sz w:val="24"/>
          <w:szCs w:val="24"/>
          <w:lang w:eastAsia="zh-CN"/>
        </w:rPr>
        <w:sectPr>
          <w:footerReference r:id="rId3" w:type="default"/>
          <w:pgSz w:w="11907" w:h="16840"/>
          <w:pgMar w:top="1701" w:right="1418" w:bottom="1701" w:left="1418" w:header="851" w:footer="1418" w:gutter="0"/>
          <w:cols w:space="720" w:num="1"/>
          <w:docGrid w:linePitch="312" w:charSpace="0"/>
        </w:sectPr>
      </w:pPr>
      <w:r>
        <w:rPr>
          <w:rFonts w:hint="eastAsia" w:ascii="Times New Roman" w:hAnsi="Times New Roman" w:eastAsia="仿宋_GB2312" w:cs="Times New Roman"/>
          <w:sz w:val="24"/>
          <w:szCs w:val="24"/>
        </w:rPr>
        <w:t>注：</w:t>
      </w:r>
      <w:r>
        <w:rPr>
          <w:rFonts w:hint="eastAsia" w:ascii="Times New Roman" w:hAnsi="Times New Roman" w:eastAsia="仿宋_GB2312" w:cs="Times New Roman"/>
          <w:sz w:val="24"/>
          <w:szCs w:val="24"/>
          <w:lang w:eastAsia="zh-CN"/>
        </w:rPr>
        <w:t>每亩地用量，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冲施型2</w:t>
      </w:r>
      <w:r>
        <w:rPr>
          <w:rFonts w:hint="eastAsia" w:ascii="Times New Roman" w:hAnsi="Times New Roman" w:eastAsia="仿宋_GB2312" w:cs="Times New Roman"/>
          <w:sz w:val="24"/>
          <w:szCs w:val="24"/>
          <w:lang w:eastAsia="zh-CN"/>
        </w:rPr>
        <w:t>公斤、喷施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型200克。</w:t>
      </w:r>
    </w:p>
    <w:p w14:paraId="2C4A8EB6"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0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026BD">
    <w:pPr>
      <w:spacing w:line="312" w:lineRule="auto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4A2D6D"/>
    <w:rsid w:val="076816E3"/>
    <w:rsid w:val="2C991C3B"/>
    <w:rsid w:val="37D30C4F"/>
    <w:rsid w:val="42936EF3"/>
    <w:rsid w:val="464A2D6D"/>
    <w:rsid w:val="485D3661"/>
    <w:rsid w:val="7FFA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21"/>
    <w:basedOn w:val="4"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402</Words>
  <Characters>462</Characters>
  <Lines>0</Lines>
  <Paragraphs>0</Paragraphs>
  <TotalTime>16</TotalTime>
  <ScaleCrop>false</ScaleCrop>
  <LinksUpToDate>false</LinksUpToDate>
  <CharactersWithSpaces>468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2024-04-09T16:05:00Z</dcterms:created>
  <dc:creator>朱慧慧</dc:creator>
  <cp:lastModifiedBy>朱慧慧</cp:lastModifiedBy>
  <cp:lastPrinted>2025-04-22T15:19:00Z</cp:lastPrinted>
  <dcterms:modified xsi:type="dcterms:W3CDTF">2026-05-08T16:02:59Z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A647785F6C6F4D7EA7177081FD53D90A</vt:lpwstr>
  </property>
  <property fmtid="{D5CDD505-2E9C-101B-9397-08002B2CF9AE}" pid="4" name="KSOTemplateDocerSaveRecord">
    <vt:lpwstr>eyJoZGlkIjoiZjhiNTgwODdhY2FkZjQzMGFmOGU2MDVjZTA0OGM1YzIiLCJ1c2VySWQiOiIxNjI1MDEyODc5In0=</vt:lpwstr>
  </property>
</Properties>
</file>