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如皋市农业机械化技术推广站</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如皋市农业机械化技术推广站为财政全额拨款的事业单位，其主要职责和任务是：参与制订全市农业机械技术推广计划并组织实施；组织农业机械化技术的专业培训；提供农业机械技术和信息服务；对确定推广的农业机械技术进行试验、示范；对下级农机推广机构进行业务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加快智能化绿色化农机装备推广进程。加快传统农机智能化改造升级，积极推广无人驾驶/自动导航拖拉机、收割机、插秧机等智能装备，推广侧深施肥插秧机、清洁热源烘干机等绿色装备，构建农机装备智能、绿色、高效装备应用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（二）加快适用农机装备与技术引进示范和推广。聚焦黑塌菜、花生、大豆、玉米、油菜等主要环节机械化短板，加快主要特色农业机械化技术示范应用。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（三）强化落实农机购置与应用补贴政策。扎实落实农机购置与应用补贴政策，增强责任意识、加大宣传力度、明确工作任务、提高服务效能，全力保障农机购置与应用补贴惠农政策的实施。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推进实施省级现代农机装备与技术示范推广项目。对《鹌鹑养殖智能装备与技术推广应用》项目NJ2023-47进行实地调研，制定实施方案，开展装备选型，为示范点规模化鹌鹑养殖过程环境控制、精准饲喂以及粪污处理提供一套切实可用的解决方案和装备优化选型方案，从根本上解决规模化鹌鹑养殖，对鹌鹑规模化立体笼养环境、饲喂以及粪污处理智能监控技术进行创新示范，提供健康养殖技术方案、装备支撑，降低养殖成本，提高鹌鹑蛋肉品质的市场竞争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聚焦农机职业技能培训工作。“思路决定出路，观念决定方向”，充分发挥农机培训平台作用，紧扣发展方向，开展前沿技术培训，结合本地实际，聚焦重点任务，重点技术，重点装备，同时注重质量，注重效果，推进农机培训高质量发展。</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如皋市农业机械化技术推广站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如皋市农业机械化技术推广站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144.20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9.80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96.34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33.16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144.20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144.20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144.20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144.20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144.20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144.20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144.20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060020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如皋市农业机械化技术推广站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144.20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144.20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144.20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如皋市农业机械化技术推广站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144.20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9.80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4.90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96.34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33.16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144.20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144.20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144.20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138.35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130.90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如皋市农业机械化技术推广站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130.90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130.90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130.90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如皋市农业机械化技术推广站</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如皋市农业机械化技术推广站2024年度收入、支出预算总计144.2万元，与上年相比收、支预算总计各增加3.87万元，增长2.76%。其中：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（一）收入预算总计144.2万元。包括：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1．本年收入合计144.2万元。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（1）一般公共预算拨款收入144.2万元，与上年相比增加3.87万元，增长2.76%。主要原因是人员工资调增。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（二）支出预算总计144.2万元。包括：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1．本年支出合计144.2万元。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（1）社会保障和就业支出（类）支出9.8万元，主要用于机关事业养老保险及职业年金。与上年相比增加0.33万元，增长3.48%。主要原因是人员工资调增。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（2）卫生健康支出（类）支出4.9万元，主要用于职工基本医疗保险。与上年相比增加0.06万元，增长1.24%。主要原因是人员工资调增。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（3）农林水支出（类）支出96.34万元，主要用于人员工资福利支出、商品服务支出、项目支出等。与上年相比增加3.48万元，增长3.75%。主要原因是人员工资调增。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（4）住房保障支出（类）支出33.16万元，主要用于住房公积金、提租补贴、购房补贴。与上年预算数相同。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如皋市农业机械化技术推广站2024年收入预算合计144.2万元，包括本年收入144.2万元，上年结转结余0万元。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本年一般公共预算收入144.2万元，占100%；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如皋市农业机械化技术推广站2024年支出预算合计144.2万元，其中：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基本支出138.35万元，占95.94%；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项目支出5.85万元，占4.06%；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如皋市农业机械化技术推广站2024年度财政拨款收、支总预算144.2万元。与上年相比，财政拨款收、支总计各增加3.87万元，增长2.76%。主要原因是人员工资调增。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如皋市农业机械化技术推广站2024年财政拨款预算支出144.2万元，占本年支出合计的100%。与上年相比，财政拨款支出增加3.87万元，增长2.76%。主要原因是人员工资调增。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1.行政事业单位养老支出（款）机关事业单位基本养老保险缴费支出（项）支出6.53万元，与上年相比增加0.08万元，增长1.24%。主要原因是人员工资调增。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2.行政事业单位养老支出（款）机关事业单位职业年金缴费支出（项）支出3.27万元，与上年相比增加0.25万元，增长8.28%。主要原因是人员工资调增。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行政事业单位医疗（款）事业单位医疗（项）支出4.9万元，与上年相比增加0.06万元，增长1.24%。主要原因是人员工资调增。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农业农村（款）科技转化与推广服务（项）支出96.34万元，与上年相比增加3.48万元，增长3.75%。主要原因是人员工资调增。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1.住房改革支出（款）住房公积金（项）支出10.47万元，与上年预算数相同。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2.住房改革支出（款）提租补贴（项）支出12.58万元，与上年预算数相同。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3.住房改革支出（款）购房补贴（项）支出10.11万元，与上年预算数相同。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如皋市农业机械化技术推广站2024年度财政拨款基本支出预算138.35万元，其中：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130.9万元。主要包括：基本工资、津贴补贴、奖金、伙食补助费、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（二）公用经费7.45万元。主要包括：办公费、邮电费、会议费、培训费、公务接待费、工会经费、福利费、其他交通费用、税金及附加费用、其他商品和服务支出。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如皋市农业机械化技术推广站2024年一般公共预算财政拨款支出预算144.2万元，与上年相比增加3.87万元，增长2.76%。主要原因是人员工资调增。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如皋市农业机械化技术推广站2024年度一般公共预算财政拨款基本支出预算138.35万元，其中：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130.9万元。主要包括：基本工资、津贴补贴、奖金、伙食补助费、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（二）公用经费7.45万元。主要包括：办公费、邮电费、会议费、培训费、公务接待费、工会经费、福利费、其他交通费用、税金及附加费用、其他商品和服务支出。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度一般公共预算拨款安排的“三公”经费支出预算1万元，比上年预算增加0.5万元，变动原因本年增加省级项目，省市单位来如招待可能有所增加，故调整预算。其中，因公出国（境）费支出0万元，占“三公”经费的0%；公务用车购置及运行维护费支出0万元，占“三公”经费的0%；公务接待费支出1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3．公务接待费预算支出1万元，比上年预算增加0.5万元，主要原因是本年增加省级项目，省市单位来如招待可能有所增加，故调整预算。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如皋市农业机械化技术推广站2024年度一般公共预算拨款安排的会议费预算支出0.3万元，与上年预算数相同。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如皋市农业机械化技术推广站2024年度一般公共预算拨款安排的培训费预算支出0.2万元，与上年预算数相同。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如皋市农业机械化技术推广站2024年国有资本经营预算支出0万元。与上年预算数相同。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144.2万元；本单位共3个项目纳入绩效目标管理，涉及财政性资金合计5.85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如皋市农业机械化技术推广站</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