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jc w:val="both"/>
              <w:rPr>
                <w:rFonts w:ascii="仿宋" w:hAnsi="仿宋" w:eastAsia="仿宋" w:cs="仿宋"/>
                <w:b/>
                <w:b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ascii="仿宋" w:hAnsi="仿宋" w:eastAsia="仿宋" w:cs="仿宋"/>
                <w:b/>
                <w:bCs/>
                <w:color w:val="FF0000"/>
              </w:rPr>
            </w:pPr>
            <w:r>
              <w:rPr>
                <w:rFonts w:ascii="宋体" w:hAnsi="宋体" w:eastAsia="宋体" w:cs="宋体"/>
                <w:b/>
                <w:sz w:val="52"/>
              </w:rPr>
              <w:t>2024年度</w:t>
            </w:r>
            <w:r>
              <w:rPr>
                <w:rFonts w:ascii="宋体" w:hAnsi="宋体" w:eastAsia="宋体" w:cs="宋体"/>
                <w:b/>
                <w:sz w:val="52"/>
              </w:rPr>
              <w:br w:type="textWrapping"/>
            </w:r>
            <w:r>
              <w:rPr>
                <w:rFonts w:ascii="宋体" w:hAnsi="宋体" w:eastAsia="宋体" w:cs="宋体"/>
                <w:b/>
                <w:sz w:val="52"/>
              </w:rPr>
              <w:t>如皋市农林水利综合执法大队</w:t>
            </w:r>
            <w:r>
              <w:rPr>
                <w:rFonts w:ascii="宋体" w:hAnsi="宋体" w:eastAsia="宋体" w:cs="宋体"/>
                <w:b/>
                <w:sz w:val="52"/>
              </w:rPr>
              <w:br w:type="textWrapping"/>
            </w:r>
            <w:r>
              <w:rPr>
                <w:rFonts w:ascii="宋体" w:hAnsi="宋体" w:eastAsia="宋体" w:cs="宋体"/>
                <w:b/>
                <w:sz w:val="52"/>
              </w:rPr>
              <w:t>单位预算公开</w:t>
            </w:r>
          </w:p>
        </w:tc>
      </w:tr>
    </w:tbl>
    <w:p>
      <w:pPr>
        <w:ind w:right="284" w:rightChars="129"/>
        <w:jc w:val="both"/>
        <w:rPr>
          <w:rFonts w:ascii="宋体" w:hAnsi="宋体" w:eastAsia="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580" w:right="1020" w:bottom="770" w:left="1020" w:header="170" w:footer="280" w:gutter="0"/>
          <w:cols w:space="720" w:num="1"/>
          <w:formProt w:val="0"/>
          <w:titlePg/>
          <w:docGrid w:linePitch="100" w:charSpace="0"/>
        </w:sectPr>
      </w:pPr>
    </w:p>
    <w:p>
      <w:pPr>
        <w:pStyle w:val="8"/>
        <w:spacing w:before="4"/>
        <w:rPr>
          <w:rFonts w:ascii="华文仿宋" w:hAnsi="华文仿宋" w:eastAsia="华文仿宋" w:cs="仿宋"/>
          <w:sz w:val="10"/>
        </w:rPr>
      </w:pPr>
    </w:p>
    <w:p>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snapToGrid w:val="0"/>
        <w:spacing w:before="7"/>
        <w:rPr>
          <w:rFonts w:ascii="仿宋" w:hAnsi="仿宋" w:eastAsia="仿宋" w:cs="仿宋"/>
          <w:sz w:val="27"/>
        </w:rPr>
      </w:pP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单位</w:t>
      </w:r>
      <w:r>
        <w:rPr>
          <w:rFonts w:hint="eastAsia" w:ascii="仿宋" w:hAnsi="仿宋" w:eastAsia="仿宋" w:cs="仿宋"/>
          <w:b/>
          <w:bCs/>
        </w:rPr>
        <w:t>概况</w:t>
      </w:r>
    </w:p>
    <w:p>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机构设置及预算单位构成情况</w:t>
      </w:r>
    </w:p>
    <w:p>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三、2024年度</w:t>
      </w:r>
      <w:r>
        <w:rPr>
          <w:rFonts w:hint="eastAsia" w:ascii="仿宋" w:hAnsi="仿宋" w:eastAsia="仿宋" w:cs="仿宋"/>
          <w:lang w:val="en-US"/>
        </w:rPr>
        <w:t>单位</w:t>
      </w:r>
      <w:r>
        <w:rPr>
          <w:rFonts w:hint="eastAsia" w:ascii="仿宋" w:hAnsi="仿宋" w:eastAsia="仿宋" w:cs="仿宋"/>
        </w:rPr>
        <w:t>主要工作任务及目标</w:t>
      </w:r>
    </w:p>
    <w:p>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rPr>
        <w:t>2024</w:t>
      </w:r>
      <w:r>
        <w:rPr>
          <w:rFonts w:hint="eastAsia" w:ascii="仿宋" w:hAnsi="仿宋" w:eastAsia="仿宋" w:cs="仿宋"/>
          <w:b/>
          <w:bCs/>
          <w:lang w:val="en-US"/>
        </w:rPr>
        <w:t>年度</w:t>
      </w:r>
      <w:r>
        <w:rPr>
          <w:rFonts w:ascii="仿宋" w:hAnsi="仿宋" w:eastAsia="仿宋" w:cs="仿宋"/>
          <w:b/>
        </w:rPr>
        <w:t>单位预算表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pPr>
        <w:pStyle w:val="8"/>
        <w:snapToGrid w:val="0"/>
        <w:spacing w:line="312" w:lineRule="auto"/>
        <w:ind w:left="671" w:leftChars="300" w:right="506" w:hanging="11"/>
        <w:jc w:val="both"/>
        <w:rPr>
          <w:rFonts w:ascii="仿宋" w:hAnsi="仿宋" w:eastAsia="仿宋" w:cs="仿宋"/>
          <w:b/>
          <w:bCs/>
          <w:color w:val="000000"/>
          <w:sz w:val="30"/>
          <w:szCs w:val="30"/>
          <w:lang w:val="en-US"/>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rPr>
        <w:t>2024年度</w:t>
      </w:r>
      <w:r>
        <w:rPr>
          <w:rFonts w:ascii="仿宋" w:hAnsi="仿宋" w:eastAsia="仿宋" w:cs="仿宋"/>
          <w:b/>
          <w:color w:val="000000"/>
          <w:sz w:val="30"/>
        </w:rPr>
        <w:t>单位</w:t>
      </w:r>
      <w:r>
        <w:rPr>
          <w:rFonts w:hint="eastAsia" w:ascii="仿宋" w:hAnsi="仿宋" w:eastAsia="仿宋" w:cs="仿宋"/>
          <w:b/>
          <w:bCs/>
          <w:color w:val="000000"/>
          <w:sz w:val="30"/>
          <w:szCs w:val="30"/>
          <w:lang w:val="en-US"/>
        </w:rPr>
        <w:t>预算情况说明</w:t>
      </w:r>
    </w:p>
    <w:p>
      <w:pPr>
        <w:pStyle w:val="8"/>
        <w:snapToGrid w:val="0"/>
        <w:spacing w:line="312" w:lineRule="auto"/>
        <w:ind w:left="671" w:leftChars="300" w:right="2575" w:hanging="11"/>
        <w:jc w:val="both"/>
        <w:rPr>
          <w:rFonts w:ascii="仿宋" w:hAnsi="仿宋" w:eastAsia="仿宋" w:cs="仿宋"/>
          <w:b/>
          <w:bCs/>
          <w:color w:val="000000"/>
          <w:sz w:val="30"/>
          <w:szCs w:val="30"/>
          <w:lang w:val="en-US"/>
        </w:rPr>
      </w:pPr>
      <w:r>
        <w:rPr>
          <w:rFonts w:hint="eastAsia" w:ascii="仿宋" w:hAnsi="仿宋" w:eastAsia="仿宋" w:cs="仿宋"/>
          <w:b/>
          <w:bCs/>
          <w:lang w:val="en-US"/>
        </w:rPr>
        <w:t>第四部分 名词解释</w:t>
      </w:r>
    </w:p>
    <w:p>
      <w:pPr>
        <w:pStyle w:val="8"/>
        <w:snapToGrid w:val="0"/>
        <w:spacing w:line="312" w:lineRule="auto"/>
        <w:ind w:left="669" w:leftChars="300" w:right="2414" w:hanging="9"/>
        <w:jc w:val="both"/>
        <w:rPr>
          <w:rFonts w:ascii="仿宋" w:hAnsi="仿宋" w:eastAsia="仿宋" w:cs="仿宋"/>
        </w:rPr>
        <w:sectPr>
          <w:footerReference r:id="rId9" w:type="default"/>
          <w:pgSz w:w="11906" w:h="16838"/>
          <w:pgMar w:top="1580" w:right="1020" w:bottom="770" w:left="1020" w:header="170" w:footer="280" w:gutter="0"/>
          <w:pgNumType w:fmt="numberInDash" w:start="1"/>
          <w:cols w:space="720" w:num="1"/>
          <w:formProt w:val="0"/>
          <w:docGrid w:linePitch="100" w:charSpace="0"/>
        </w:sectPr>
      </w:pPr>
    </w:p>
    <w:p>
      <w:pPr>
        <w:pStyle w:val="8"/>
        <w:spacing w:before="1"/>
        <w:rPr>
          <w:rFonts w:ascii="华文仿宋" w:hAnsi="华文仿宋" w:eastAsia="华文仿宋" w:cs="仿宋"/>
          <w:sz w:val="14"/>
        </w:rPr>
      </w:pPr>
    </w:p>
    <w:p>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第一部分单位概况</w:t>
      </w:r>
    </w:p>
    <w:p>
      <w:pPr>
        <w:ind w:right="504" w:rightChars="229"/>
        <w:jc w:val="both"/>
      </w:pPr>
    </w:p>
    <w:p>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农林水利综合执法大队是市农业农村局下设事业单位之一，皋编〔2016〕33号文件（三定方案）赋予大队的主要职责是：受主管部门委托，宣传贯彻执行国家和省、市有关农业、林业、畜牧业、生猪屠宰、渔业、农机安全监理、水政监察的法律、法规、规章和方针、政策，参与制定农林水利综合执法相关工作文件并组织实施。负责农药、种子、肥料等农业投入品的监督管理和执法工作。负责兽药、饲料及饲料添加剂等养殖业投入品的监督管理和执法工作。负责农产品质量安全、农业转基因生物安全的监督检查和执法工作。负责动植物及其产品检疫、动植物资源保护的执法工作；负责林地、林业资源、湿地、野生动植物保护和监管的执法工作。负责种植业、畜牧业、水产业、林业生产环节的执法工作。负责动物卫生违法案件的执法工作，负责畜禽养殖、动物诊疗活动等执法工作。负责生猪及其它畜禽屠宰违法案件的查处。负责渔业水域环境、渔业养殖捕捞、渔业资源保护的执法工作。负责对违反《中华人民共和国水法》等法律法规规章规定的违法行为的查处。负责对违反《江苏省农业机械管理条例》等法律法规规章规定的违法行为的查处。承办农业农村局交办的其它事项。</w:t>
      </w:r>
    </w:p>
    <w:p>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ascii="仿宋" w:hAnsi="仿宋" w:eastAsia="仿宋" w:cs="仿宋"/>
        </w:rPr>
        <w:t>本单位内设机构包括：办公室、法制科、农林监管科、牧政监管科、渔政水政监管科、农机监管科、城北中队、如城中队、白蒲中队、磨头中队、搬经中队、长江中队。本单位无下属单位。</w:t>
      </w:r>
    </w:p>
    <w:p>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三、2024年度</w:t>
      </w:r>
      <w:r>
        <w:rPr>
          <w:rFonts w:ascii="仿宋" w:hAnsi="仿宋" w:eastAsia="仿宋" w:cs="仿宋"/>
          <w:b/>
        </w:rPr>
        <w:t>单位主要工作任务及目标</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2024年将围绕“三农”领域重点环节，加大执法力度，维护市场秩序，切实保护农民合法权益，为农业高质量发展保驾护航，重点要抓好以下几个方面工作：1、持续抓好涉农领域违法违规行为的查处。开展渔政、水政、农药、种子、畜牧等领域专项执法，拓宽执法广度，实现农业综合监督执法全覆盖。联合公安、市场监管等部门开展联合监督执法检查，深度挖掘各个环节违法线索，严厉打击涉农违法行为。</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持续抓好各项制度落实。常态化开展日常巡查工作，认真执行好执法“三项制度”等重点相关制度，细化工作举措和行为规范，进一步完善内外分工协作机制，切实提高农业综合执法水平，坚决打击违法人员的嚣张气焰。</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持续抓好队伍业务能力提升。每月开展法制培训，着力提升执法人员行政执法能力；开展岗位学法用法大练兵活动，通过引进来、派出去的方式，开展政治练兵、专业练兵、实战练兵、军训练兵、技能练兵，不断提高执法人员综合技能，打造一支敢办案、会办案、办铁案的农业综合行政执法队伍。</w:t>
      </w:r>
    </w:p>
    <w:p>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4、持续抓好农业领域法律法规宣传。充分利用电视、广播、网络、发放宣传册等方式多渠道开展农业法律法规政策宣传，将法治宣传教育工作与日常技术服务工作结合起来，深入农村一线大力普及《长江保护法》、《农药管理条例》、《农产品质量安全法》等法律知识；持续加强与属地政府联动，针对长江禁渔、内河电鱼等行为联合开展主题宣传活动，在社会上树立良好的舆论氛围，引导更多人参与到渔业资源保护工作中来。</w:t>
      </w:r>
    </w:p>
    <w:p>
      <w:pPr>
        <w:pStyle w:val="8"/>
        <w:spacing w:line="235" w:lineRule="auto"/>
        <w:ind w:left="669" w:leftChars="300" w:right="2414" w:hanging="9"/>
        <w:jc w:val="both"/>
        <w:rPr>
          <w:rFonts w:ascii="仿宋" w:hAnsi="仿宋" w:eastAsia="仿宋" w:cs="仿宋"/>
        </w:rPr>
        <w:sectPr>
          <w:footerReference r:id="rId10" w:type="default"/>
          <w:pgSz w:w="11906" w:h="16838"/>
          <w:pgMar w:top="1580" w:right="1020" w:bottom="770" w:left="1020" w:header="170" w:footer="280" w:gutter="0"/>
          <w:pgNumType w:fmt="numberInDash"/>
          <w:cols w:space="720" w:num="1"/>
          <w:formProt w:val="0"/>
          <w:docGrid w:linePitch="100" w:charSpace="0"/>
        </w:sectPr>
      </w:pPr>
    </w:p>
    <w:p>
      <w:pPr>
        <w:pStyle w:val="8"/>
        <w:spacing w:line="360" w:lineRule="auto"/>
        <w:ind w:left="440" w:leftChars="200" w:right="504" w:rightChars="229" w:firstLine="658"/>
        <w:jc w:val="both"/>
        <w:rPr>
          <w:rFonts w:ascii="仿宋" w:hAnsi="仿宋" w:eastAsia="仿宋" w:cs="仿宋"/>
          <w:lang w:val="en-US"/>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p>
    <w:p>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2024年度</w:t>
      </w:r>
    </w:p>
    <w:p>
      <w:pPr>
        <w:pStyle w:val="22"/>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如皋市农林水利综合执法大队</w:t>
      </w:r>
    </w:p>
    <w:p>
      <w:pPr>
        <w:pStyle w:val="22"/>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单位</w:t>
      </w:r>
      <w:r>
        <w:rPr>
          <w:rFonts w:ascii="仿宋" w:hAnsi="仿宋" w:eastAsia="仿宋" w:cs="仿宋"/>
          <w:b/>
          <w:sz w:val="44"/>
        </w:rPr>
        <w:t>预算表</w:t>
      </w:r>
    </w:p>
    <w:tbl>
      <w:tblPr>
        <w:tblStyle w:val="13"/>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color w:val="000000"/>
                <w:lang w:eastAsia="ar-SA"/>
              </w:rPr>
              <w:t>如皋市农林水利综合执法大队</w:t>
            </w:r>
          </w:p>
        </w:tc>
        <w:tc>
          <w:tcPr>
            <w:tcW w:w="1848" w:type="dxa"/>
            <w:gridSpan w:val="2"/>
            <w:tcBorders>
              <w:bottom w:val="single" w:color="000000" w:sz="4" w:space="0"/>
            </w:tcBorders>
            <w:vAlign w:val="center"/>
          </w:tcPr>
          <w:p>
            <w:pPr>
              <w:jc w:val="right"/>
              <w:rPr>
                <w:rFonts w:ascii="仿宋" w:hAnsi="仿宋" w:eastAsia="仿宋" w:cs="仿宋"/>
                <w:color w:val="000000"/>
              </w:rPr>
            </w:pPr>
            <w:r>
              <w:rPr>
                <w:rFonts w:hint="eastAsia" w:ascii="仿宋" w:hAnsi="仿宋" w:eastAsia="仿宋" w:cs="仿宋"/>
                <w:color w:val="000000"/>
              </w:rPr>
              <w:t>单位：万元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1,709.73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158.12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58.83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1,123.98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368.80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jc w:val="right"/>
              <w:rPr>
                <w:rFonts w:ascii="仿宋" w:hAnsi="仿宋" w:eastAsia="仿宋" w:cs="仿宋"/>
                <w:color w:val="000000"/>
                <w:lang w:eastAsia="ar-SA"/>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rPr>
            </w:pPr>
            <w:r>
              <w:rPr>
                <w:rFonts w:hint="eastAsia" w:ascii="仿宋" w:hAnsi="仿宋" w:eastAsia="仿宋" w:cs="仿宋"/>
                <w:b/>
                <w:bCs/>
                <w:color w:val="000000"/>
                <w:lang w:val="en-US"/>
              </w:rPr>
              <w:t>1,709.73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rPr>
            </w:pPr>
            <w:r>
              <w:rPr>
                <w:rFonts w:hint="eastAsia" w:ascii="仿宋" w:hAnsi="仿宋" w:eastAsia="仿宋" w:cs="仿宋"/>
                <w:b/>
                <w:bCs/>
                <w:color w:val="000000"/>
                <w:lang w:val="en-US"/>
              </w:rPr>
              <w:t>1,709.73</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1,709.73</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仿宋"/>
                <w:b/>
                <w:bCs/>
                <w:color w:val="000000"/>
                <w:lang w:val="en-US"/>
              </w:rPr>
            </w:pPr>
            <w:r>
              <w:rPr>
                <w:rFonts w:hint="eastAsia" w:ascii="仿宋" w:hAnsi="仿宋" w:eastAsia="仿宋" w:cs="仿宋"/>
                <w:b/>
                <w:bCs/>
                <w:color w:val="000000"/>
                <w:lang w:val="en-US"/>
              </w:rPr>
              <w:t>1,709.73</w:t>
            </w:r>
          </w:p>
        </w:tc>
      </w:tr>
    </w:tbl>
    <w:p>
      <w:pPr>
        <w:spacing w:before="66"/>
        <w:rPr>
          <w:rFonts w:ascii="仿宋" w:hAnsi="仿宋" w:eastAsia="仿宋" w:cs="仿宋"/>
          <w:b/>
          <w:bCs/>
          <w:color w:val="000000"/>
        </w:rPr>
        <w:sectPr>
          <w:footerReference r:id="rId11" w:type="default"/>
          <w:pgSz w:w="11906" w:h="16838"/>
          <w:pgMar w:top="1580" w:right="700" w:bottom="770" w:left="697" w:header="170" w:footer="280" w:gutter="0"/>
          <w:pgNumType w:fmt="numberInDash"/>
          <w:cols w:space="720" w:num="1"/>
          <w:formProt w:val="0"/>
          <w:docGrid w:linePitch="100" w:charSpace="0"/>
        </w:sectPr>
      </w:pPr>
    </w:p>
    <w:tbl>
      <w:tblPr>
        <w:tblStyle w:val="13"/>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3"/>
              <w:rPr>
                <w:rFonts w:ascii="仿宋" w:hAnsi="仿宋" w:eastAsia="仿宋" w:cs="仿宋"/>
                <w:lang w:val="en-US"/>
              </w:rPr>
            </w:pPr>
            <w:r>
              <w:rPr>
                <w:rFonts w:hint="eastAsia" w:ascii="仿宋" w:hAnsi="仿宋" w:eastAsia="仿宋" w:cs="仿宋"/>
              </w:rPr>
              <w:t>公开02表</w:t>
            </w:r>
          </w:p>
        </w:tc>
      </w:tr>
      <w:tr>
        <w:tblPrEx>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3"/>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tblPrEx>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jc w:val="both"/>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如皋市农林水利综合执法大队</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jc w:val="right"/>
              <w:rPr>
                <w:rFonts w:ascii="仿宋" w:hAnsi="仿宋" w:eastAsia="仿宋" w:cs="仿宋"/>
                <w:lang w:val="en-US"/>
              </w:rPr>
            </w:pPr>
            <w:r>
              <w:rPr>
                <w:rFonts w:hint="eastAsia" w:ascii="仿宋" w:hAnsi="仿宋" w:eastAsia="仿宋" w:cs="仿宋"/>
              </w:rPr>
              <w:t>单位：万元</w:t>
            </w:r>
          </w:p>
        </w:tc>
      </w:tr>
      <w:tr>
        <w:tblPrEx>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r>
              <w:rPr>
                <w:rFonts w:hint="eastAsia" w:ascii="仿宋" w:hAnsi="仿宋" w:eastAsia="仿宋" w:cs="仿宋"/>
                <w:lang w:val="en-US"/>
              </w:rPr>
              <w:t>上年结转结余</w:t>
            </w:r>
          </w:p>
        </w:tc>
      </w:tr>
      <w:tr>
        <w:tblPrEx>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pPr>
              <w:pStyle w:val="23"/>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tblPrEx>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1,709.73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1,709.73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1,709.73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val="en-US"/>
              </w:rPr>
            </w:pPr>
          </w:p>
        </w:tc>
      </w:tr>
      <w:tr>
        <w:tblPrEx>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如皋市农林水利综合执法大队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1,709.73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1,709.73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1,709.73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pacing w:line="34" w:lineRule="atLeast"/>
              <w:ind w:right="45"/>
              <w:jc w:val="right"/>
              <w:rPr>
                <w:rFonts w:ascii="仿宋" w:hAnsi="仿宋" w:eastAsia="仿宋" w:cs="仿宋"/>
                <w:color w:val="000000"/>
                <w:sz w:val="15"/>
                <w:szCs w:val="15"/>
                <w:lang w:eastAsia="ar-SA"/>
              </w:rPr>
            </w:pPr>
          </w:p>
        </w:tc>
      </w:tr>
    </w:tbl>
    <w:p>
      <w:pPr>
        <w:spacing w:before="66"/>
        <w:rPr>
          <w:rFonts w:ascii="仿宋" w:hAnsi="仿宋" w:eastAsia="仿宋" w:cs="仿宋"/>
          <w:b/>
          <w:bCs/>
        </w:rPr>
        <w:sectPr>
          <w:footerReference r:id="rId12" w:type="default"/>
          <w:pgSz w:w="16838" w:h="11906" w:orient="landscape"/>
          <w:pgMar w:top="720" w:right="57" w:bottom="720" w:left="57" w:header="170" w:footer="280" w:gutter="0"/>
          <w:pgNumType w:fmt="numberInDash"/>
          <w:cols w:space="720" w:num="1"/>
          <w:formProt w:val="0"/>
          <w:docGrid w:linePitch="100" w:charSpace="0"/>
        </w:sectPr>
      </w:pPr>
    </w:p>
    <w:tbl>
      <w:tblPr>
        <w:tblStyle w:val="13"/>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3"/>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3"/>
              <w:spacing w:after="34" w:line="34" w:lineRule="atLeast"/>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如皋市农林水利综合执法大队</w:t>
            </w:r>
          </w:p>
        </w:tc>
        <w:tc>
          <w:tcPr>
            <w:tcW w:w="3317" w:type="dxa"/>
            <w:gridSpan w:val="2"/>
            <w:vAlign w:val="center"/>
          </w:tcPr>
          <w:p>
            <w:pPr>
              <w:pStyle w:val="23"/>
              <w:spacing w:after="34" w:line="34" w:lineRule="atLeast"/>
              <w:jc w:val="right"/>
              <w:rPr>
                <w:rFonts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lang w:val="en-US"/>
              </w:rPr>
            </w:pPr>
            <w:r>
              <w:rPr>
                <w:rFonts w:hint="eastAsia" w:ascii="仿宋" w:hAnsi="仿宋" w:eastAsia="仿宋" w:cs="仿宋"/>
                <w:lang w:val="en-US"/>
              </w:rPr>
              <w:t>事业单位</w:t>
            </w:r>
          </w:p>
          <w:p>
            <w:pPr>
              <w:pStyle w:val="23"/>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1,709.73</w:t>
            </w:r>
          </w:p>
        </w:tc>
        <w:tc>
          <w:tcPr>
            <w:tcW w:w="1714"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1,624.15</w:t>
            </w:r>
          </w:p>
        </w:tc>
        <w:tc>
          <w:tcPr>
            <w:tcW w:w="1749"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85.58</w:t>
            </w:r>
          </w:p>
        </w:tc>
        <w:tc>
          <w:tcPr>
            <w:tcW w:w="1868"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1680" w:type="dxa"/>
            <w:tcBorders>
              <w:left w:val="single" w:color="000000" w:sz="4" w:space="0"/>
              <w:bottom w:val="single" w:color="000000" w:sz="4" w:space="0"/>
            </w:tcBorders>
            <w:vAlign w:val="center"/>
          </w:tcPr>
          <w:p>
            <w:pPr>
              <w:pStyle w:val="23"/>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208</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158.12</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158.12</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20805</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158.12</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158.12</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2080505</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105.41</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105.41</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2080506</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52.71</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52.71</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210</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58.83</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58.83</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21011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58.83</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58.83</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2101101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行政单位医疗</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44.12</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44.12</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2101103</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公务员医疗补助</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14.71</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14.71</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213</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1,123.98</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1,038.40</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85.58</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1,123.98</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1,038.40</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85.58</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2130110</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执法监管</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1,123.98</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1,038.40</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85.58</w:t>
            </w: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368.80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368.80</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22102</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368.80</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368.80</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2210201</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116.47</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116.47</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2210202</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132.37</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132.37</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2210203</w:t>
            </w:r>
          </w:p>
        </w:tc>
        <w:tc>
          <w:tcPr>
            <w:tcW w:w="3223" w:type="dxa"/>
            <w:tcBorders>
              <w:top w:val="single" w:color="000000" w:sz="4" w:space="0"/>
              <w:left w:val="single" w:color="000000" w:sz="4" w:space="0"/>
              <w:bottom w:val="single" w:color="000000" w:sz="4" w:space="0"/>
              <w:right w:val="single" w:color="000000" w:sz="4" w:space="0"/>
            </w:tcBorders>
          </w:tcPr>
          <w:p>
            <w:pPr>
              <w:pStyle w:val="23"/>
              <w:rPr>
                <w:rFonts w:ascii="仿宋" w:hAnsi="仿宋" w:eastAsia="仿宋" w:cs="仿宋"/>
              </w:rPr>
            </w:pPr>
            <w:r>
              <w:rPr>
                <w:rFonts w:hint="eastAsia" w:ascii="仿宋" w:hAnsi="仿宋" w:eastAsia="仿宋" w:cs="仿宋"/>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119.96</w:t>
            </w:r>
          </w:p>
        </w:tc>
        <w:tc>
          <w:tcPr>
            <w:tcW w:w="1714"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r>
              <w:rPr>
                <w:rFonts w:hint="eastAsia" w:ascii="仿宋" w:hAnsi="仿宋" w:eastAsia="仿宋" w:cs="仿宋"/>
              </w:rPr>
              <w:t>119.96</w:t>
            </w:r>
          </w:p>
        </w:tc>
        <w:tc>
          <w:tcPr>
            <w:tcW w:w="1749"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pPr>
              <w:pStyle w:val="23"/>
              <w:jc w:val="right"/>
              <w:rPr>
                <w:rFonts w:ascii="仿宋" w:hAnsi="仿宋" w:eastAsia="仿宋" w:cs="仿宋"/>
              </w:rPr>
            </w:pPr>
          </w:p>
        </w:tc>
      </w:tr>
    </w:tbl>
    <w:p>
      <w:pPr>
        <w:spacing w:before="59"/>
        <w:ind w:left="57"/>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3"/>
              <w:rPr>
                <w:rFonts w:ascii="仿宋" w:hAnsi="仿宋" w:eastAsia="仿宋" w:cs="仿宋"/>
                <w:b/>
                <w:bCs/>
                <w:sz w:val="44"/>
                <w:szCs w:val="44"/>
              </w:rPr>
            </w:pPr>
            <w:r>
              <w:rPr>
                <w:rFonts w:hint="eastAsia" w:ascii="仿宋" w:hAnsi="仿宋" w:eastAsia="仿宋" w:cs="仿宋"/>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3"/>
              <w:jc w:val="center"/>
              <w:rPr>
                <w:rFonts w:ascii="仿宋" w:hAnsi="仿宋" w:eastAsia="仿宋" w:cs="仿宋"/>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如皋市农林水利综合执法大队</w:t>
            </w:r>
          </w:p>
        </w:tc>
        <w:tc>
          <w:tcPr>
            <w:tcW w:w="3899" w:type="dxa"/>
            <w:vAlign w:val="center"/>
          </w:tcPr>
          <w:p>
            <w:pPr>
              <w:pStyle w:val="23"/>
              <w:jc w:val="right"/>
              <w:rPr>
                <w:rFonts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3"/>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3"/>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3"/>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pPr>
              <w:pStyle w:val="23"/>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pPr>
              <w:jc w:val="center"/>
              <w:rPr>
                <w:rFonts w:ascii="仿宋" w:hAnsi="仿宋" w:eastAsia="仿宋" w:cs="仿宋"/>
                <w:b/>
                <w:bCs/>
              </w:rPr>
            </w:pPr>
            <w:r>
              <w:rPr>
                <w:rFonts w:hint="eastAsia" w:ascii="仿宋" w:hAnsi="仿宋" w:eastAsia="仿宋" w:cs="仿宋"/>
                <w:b/>
                <w:bCs/>
              </w:rPr>
              <w:t>预算数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1,709.73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r>
              <w:rPr>
                <w:rFonts w:hint="eastAsia" w:ascii="仿宋" w:hAnsi="仿宋" w:eastAsia="仿宋" w:cs="仿宋"/>
              </w:rPr>
              <w:t>1,709.73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1,709.73</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r>
              <w:rPr>
                <w:rFonts w:hint="eastAsia" w:ascii="仿宋" w:hAnsi="仿宋" w:eastAsia="仿宋" w:cs="仿宋"/>
              </w:rPr>
              <w:t>158.12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r>
              <w:rPr>
                <w:rFonts w:hint="eastAsia" w:ascii="仿宋" w:hAnsi="仿宋" w:eastAsia="仿宋" w:cs="仿宋"/>
              </w:rPr>
              <w:t>58.83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r>
              <w:rPr>
                <w:rFonts w:hint="eastAsia" w:ascii="仿宋" w:hAnsi="仿宋" w:eastAsia="仿宋" w:cs="仿宋"/>
              </w:rPr>
              <w:t>1,123.98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r>
              <w:rPr>
                <w:rFonts w:hint="eastAsia" w:ascii="仿宋" w:hAnsi="仿宋" w:eastAsia="仿宋" w:cs="仿宋"/>
              </w:rPr>
              <w:t>368.80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lang w:val="en-US"/>
              </w:rPr>
            </w:pP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pPr>
              <w:jc w:val="right"/>
              <w:rPr>
                <w:rFonts w:ascii="仿宋" w:hAnsi="仿宋" w:eastAsia="仿宋" w:cs="仿宋"/>
              </w:rPr>
            </w:pPr>
            <w:r>
              <w:rPr>
                <w:rFonts w:hint="eastAsia" w:ascii="仿宋" w:hAnsi="仿宋" w:eastAsia="仿宋" w:cs="仿宋"/>
              </w:rPr>
              <w:t>1,709.73</w:t>
            </w:r>
          </w:p>
        </w:tc>
        <w:tc>
          <w:tcPr>
            <w:tcW w:w="3943"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pPr>
              <w:jc w:val="right"/>
              <w:rPr>
                <w:rFonts w:ascii="仿宋" w:hAnsi="仿宋" w:eastAsia="仿宋" w:cs="仿宋"/>
              </w:rPr>
            </w:pPr>
            <w:r>
              <w:rPr>
                <w:rFonts w:hint="eastAsia" w:ascii="仿宋" w:hAnsi="仿宋" w:eastAsia="仿宋" w:cs="仿宋"/>
              </w:rPr>
              <w:t>1,709.73</w:t>
            </w:r>
          </w:p>
        </w:tc>
      </w:tr>
    </w:tbl>
    <w:p>
      <w:pPr>
        <w:ind w:left="-220" w:leftChars="-100"/>
        <w:rPr>
          <w:rFonts w:ascii="仿宋" w:hAnsi="仿宋" w:eastAsia="仿宋" w:cs="仿宋"/>
          <w:b/>
          <w:bCs/>
        </w:rPr>
        <w:sectPr>
          <w:footerReference r:id="rId14"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3"/>
              <w:spacing w:after="34" w:line="34" w:lineRule="atLeast"/>
              <w:rPr>
                <w:rFonts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3"/>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3"/>
              <w:spacing w:after="34" w:line="34" w:lineRule="atLeast"/>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如皋市农林水利综合执法大队</w:t>
            </w:r>
          </w:p>
        </w:tc>
        <w:tc>
          <w:tcPr>
            <w:tcW w:w="1664" w:type="dxa"/>
            <w:vAlign w:val="center"/>
          </w:tcPr>
          <w:p>
            <w:pPr>
              <w:pStyle w:val="23"/>
              <w:spacing w:after="34" w:line="34" w:lineRule="atLeast"/>
              <w:jc w:val="right"/>
              <w:rPr>
                <w:rFonts w:ascii="仿宋" w:hAnsi="仿宋" w:eastAsia="仿宋" w:cs="仿宋"/>
                <w:sz w:val="27"/>
              </w:rPr>
            </w:pPr>
            <w:r>
              <w:rPr>
                <w:rFonts w:hint="eastAsia" w:ascii="仿宋" w:hAnsi="仿宋" w:eastAsia="仿宋" w:cs="仿宋"/>
              </w:rPr>
              <w:t>单位：万元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3"/>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pPr>
              <w:pStyle w:val="23"/>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pPr>
              <w:spacing w:after="34" w:line="34" w:lineRule="atLeast"/>
              <w:rPr>
                <w:rFonts w:ascii="仿宋" w:hAnsi="仿宋" w:eastAsia="仿宋" w:cs="仿宋"/>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3"/>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pPr>
              <w:pStyle w:val="23"/>
              <w:spacing w:after="34" w:line="34" w:lineRule="atLeast"/>
              <w:jc w:val="right"/>
              <w:rPr>
                <w:rFonts w:ascii="仿宋" w:hAnsi="仿宋" w:eastAsia="仿宋" w:cs="仿宋"/>
              </w:rPr>
            </w:pPr>
            <w:r>
              <w:rPr>
                <w:rFonts w:hint="eastAsia" w:ascii="仿宋" w:hAnsi="仿宋" w:eastAsia="仿宋" w:cs="仿宋"/>
              </w:rPr>
              <w:t>1,709.73</w:t>
            </w:r>
          </w:p>
        </w:tc>
        <w:tc>
          <w:tcPr>
            <w:tcW w:w="1827" w:type="dxa"/>
            <w:tcBorders>
              <w:left w:val="single" w:color="000000" w:sz="6" w:space="0"/>
              <w:bottom w:val="single" w:color="000000" w:sz="6" w:space="0"/>
            </w:tcBorders>
          </w:tcPr>
          <w:p>
            <w:pPr>
              <w:pStyle w:val="23"/>
              <w:spacing w:after="34" w:line="34" w:lineRule="atLeast"/>
              <w:jc w:val="right"/>
              <w:rPr>
                <w:rFonts w:ascii="仿宋" w:hAnsi="仿宋" w:eastAsia="仿宋" w:cs="仿宋"/>
              </w:rPr>
            </w:pPr>
            <w:r>
              <w:rPr>
                <w:rFonts w:hint="eastAsia" w:ascii="仿宋" w:hAnsi="仿宋" w:eastAsia="仿宋" w:cs="仿宋"/>
              </w:rPr>
              <w:t>1,624.15</w:t>
            </w:r>
          </w:p>
        </w:tc>
        <w:tc>
          <w:tcPr>
            <w:tcW w:w="1813" w:type="dxa"/>
            <w:tcBorders>
              <w:left w:val="single" w:color="000000" w:sz="6" w:space="0"/>
              <w:bottom w:val="single" w:color="000000" w:sz="6" w:space="0"/>
            </w:tcBorders>
          </w:tcPr>
          <w:p>
            <w:pPr>
              <w:pStyle w:val="23"/>
              <w:spacing w:after="34" w:line="34" w:lineRule="atLeast"/>
              <w:jc w:val="right"/>
              <w:rPr>
                <w:rFonts w:ascii="仿宋" w:hAnsi="仿宋" w:eastAsia="仿宋" w:cs="仿宋"/>
              </w:rPr>
            </w:pPr>
            <w:r>
              <w:rPr>
                <w:rFonts w:hint="eastAsia" w:ascii="仿宋" w:hAnsi="仿宋" w:eastAsia="仿宋" w:cs="仿宋"/>
              </w:rPr>
              <w:t>1,527.43</w:t>
            </w:r>
          </w:p>
        </w:tc>
        <w:tc>
          <w:tcPr>
            <w:tcW w:w="1813" w:type="dxa"/>
            <w:tcBorders>
              <w:left w:val="single" w:color="000000" w:sz="6" w:space="0"/>
              <w:bottom w:val="single" w:color="000000" w:sz="6" w:space="0"/>
            </w:tcBorders>
          </w:tcPr>
          <w:p>
            <w:pPr>
              <w:pStyle w:val="23"/>
              <w:spacing w:after="34" w:line="34" w:lineRule="atLeast"/>
              <w:jc w:val="right"/>
              <w:rPr>
                <w:rFonts w:ascii="仿宋" w:hAnsi="仿宋" w:eastAsia="仿宋" w:cs="仿宋"/>
              </w:rPr>
            </w:pPr>
            <w:r>
              <w:rPr>
                <w:rFonts w:hint="eastAsia" w:ascii="仿宋" w:hAnsi="仿宋" w:eastAsia="仿宋" w:cs="仿宋"/>
              </w:rPr>
              <w:t>96.72</w:t>
            </w:r>
          </w:p>
        </w:tc>
        <w:tc>
          <w:tcPr>
            <w:tcW w:w="1664" w:type="dxa"/>
            <w:tcBorders>
              <w:left w:val="single" w:color="000000" w:sz="6" w:space="0"/>
              <w:bottom w:val="single" w:color="000000" w:sz="6" w:space="0"/>
              <w:right w:val="single" w:color="000000" w:sz="6" w:space="0"/>
            </w:tcBorders>
          </w:tcPr>
          <w:p>
            <w:pPr>
              <w:pStyle w:val="23"/>
              <w:spacing w:after="34" w:line="34" w:lineRule="atLeast"/>
              <w:jc w:val="right"/>
              <w:rPr>
                <w:rFonts w:ascii="仿宋" w:hAnsi="仿宋" w:eastAsia="仿宋" w:cs="仿宋"/>
              </w:rPr>
            </w:pPr>
            <w:r>
              <w:rPr>
                <w:rFonts w:hint="eastAsia" w:ascii="仿宋" w:hAnsi="仿宋" w:eastAsia="仿宋" w:cs="仿宋"/>
              </w:rPr>
              <w:t>85.58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158.12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158.12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158.12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158.12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158.12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158.12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105.41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105.41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105.41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52.71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52.71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52.71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58.83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58.83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58.83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58.83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58.83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58.83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44.12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44.12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44.12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2101103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公务员医疗补助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14.71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14.71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14.71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1,123.98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1,038.40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941.68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96.72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85.58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1,123.98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1,038.40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941.68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96.72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85.58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2130110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执法监管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1,123.98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1,038.40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941.68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96.72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85.58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368.80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368.80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368.80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368.80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368.80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368.80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116.47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116.47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116.47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132.37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132.37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132.37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rPr>
                <w:rFonts w:ascii="仿宋" w:hAnsi="仿宋" w:eastAsia="仿宋" w:cs="仿宋"/>
              </w:rPr>
            </w:pPr>
            <w:r>
              <w:rPr>
                <w:rFonts w:hint="eastAsia" w:ascii="仿宋" w:hAnsi="仿宋" w:eastAsia="仿宋" w:cs="仿宋"/>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119.96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119.96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r>
              <w:rPr>
                <w:rFonts w:hint="eastAsia" w:ascii="仿宋" w:hAnsi="仿宋" w:eastAsia="仿宋" w:cs="仿宋"/>
              </w:rPr>
              <w:t>119.96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3"/>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3"/>
              <w:spacing w:after="34" w:line="34" w:lineRule="atLeast"/>
              <w:jc w:val="right"/>
              <w:rPr>
                <w:rFonts w:ascii="仿宋" w:hAnsi="仿宋" w:eastAsia="仿宋" w:cs="仿宋"/>
              </w:rPr>
            </w:pPr>
          </w:p>
        </w:tc>
      </w:tr>
    </w:tbl>
    <w:p>
      <w:pPr>
        <w:tabs>
          <w:tab w:val="left" w:pos="55"/>
        </w:tabs>
        <w:jc w:val="both"/>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p>
      <w:pPr>
        <w:rPr>
          <w:rFonts w:ascii="仿宋" w:hAnsi="仿宋" w:eastAsia="仿宋" w:cs="仿宋"/>
          <w:sz w:val="20"/>
        </w:rPr>
      </w:pPr>
    </w:p>
    <w:tbl>
      <w:tblPr>
        <w:tblStyle w:val="13"/>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3"/>
              <w:rPr>
                <w:rFonts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3"/>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如皋市农林水利综合执法大队</w:t>
            </w:r>
          </w:p>
        </w:tc>
        <w:tc>
          <w:tcPr>
            <w:tcW w:w="2057" w:type="dxa"/>
            <w:vAlign w:val="center"/>
          </w:tcPr>
          <w:p>
            <w:pPr>
              <w:pStyle w:val="23"/>
              <w:jc w:val="right"/>
              <w:rPr>
                <w:rFonts w:ascii="仿宋" w:hAnsi="仿宋" w:eastAsia="仿宋" w:cs="仿宋"/>
                <w:sz w:val="20"/>
              </w:rPr>
            </w:pPr>
            <w:r>
              <w:rPr>
                <w:rFonts w:hint="eastAsia" w:ascii="仿宋" w:hAnsi="仿宋" w:eastAsia="仿宋" w:cs="仿宋"/>
              </w:rPr>
              <w:t>单位：万元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3"/>
              <w:jc w:val="center"/>
              <w:rPr>
                <w:rFonts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1,624.15</w:t>
            </w:r>
          </w:p>
        </w:tc>
        <w:tc>
          <w:tcPr>
            <w:tcW w:w="2040"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1,527.43</w:t>
            </w:r>
          </w:p>
        </w:tc>
        <w:tc>
          <w:tcPr>
            <w:tcW w:w="2057"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96.72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1,492.27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1,492.27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197.76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197.76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560.99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560.99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269.31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269.31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34.32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34.32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52.71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52.71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44.12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44.12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116.47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116.47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94.50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94.50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96.72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96.72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21.51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21.51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16.47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41.52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41.52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4.49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30.84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30.84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bl>
    <w:p>
      <w:pPr>
        <w:spacing w:line="255" w:lineRule="exact"/>
        <w:rPr>
          <w:rFonts w:ascii="仿宋" w:hAnsi="仿宋" w:eastAsia="仿宋" w:cs="仿宋"/>
          <w:b/>
          <w:bC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3"/>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rPr>
          <w:trHeight w:val="321" w:hRule="atLeast"/>
        </w:trPr>
        <w:tc>
          <w:tcPr>
            <w:tcW w:w="15216" w:type="dxa"/>
            <w:gridSpan w:val="7"/>
            <w:vAlign w:val="center"/>
          </w:tcPr>
          <w:p>
            <w:pPr>
              <w:pStyle w:val="23"/>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3"/>
              <w:jc w:val="center"/>
              <w:rPr>
                <w:rFonts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3"/>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如皋市农林水利综合执法大队</w:t>
            </w:r>
          </w:p>
        </w:tc>
        <w:tc>
          <w:tcPr>
            <w:tcW w:w="1650" w:type="dxa"/>
            <w:vAlign w:val="center"/>
          </w:tcPr>
          <w:p>
            <w:pPr>
              <w:pStyle w:val="23"/>
              <w:jc w:val="right"/>
              <w:rPr>
                <w:rFonts w:ascii="仿宋" w:hAnsi="仿宋" w:eastAsia="仿宋" w:cs="仿宋"/>
                <w:sz w:val="27"/>
              </w:rPr>
            </w:pPr>
            <w:r>
              <w:rPr>
                <w:rFonts w:hint="eastAsia" w:ascii="仿宋" w:hAnsi="仿宋" w:eastAsia="仿宋" w:cs="仿宋"/>
              </w:rPr>
              <w:t>单位：万元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3"/>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3"/>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3"/>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pPr>
              <w:pStyle w:val="23"/>
              <w:jc w:val="center"/>
              <w:rPr>
                <w:rFonts w:ascii="仿宋" w:hAnsi="仿宋" w:eastAsia="仿宋" w:cs="仿宋"/>
              </w:rPr>
            </w:pPr>
          </w:p>
        </w:tc>
        <w:tc>
          <w:tcPr>
            <w:tcW w:w="1960" w:type="dxa"/>
            <w:vMerge w:val="continue"/>
            <w:tcBorders>
              <w:left w:val="single" w:color="000000" w:sz="6" w:space="0"/>
              <w:bottom w:val="single" w:color="000000" w:sz="6" w:space="0"/>
            </w:tcBorders>
          </w:tcPr>
          <w:p>
            <w:pPr>
              <w:rPr>
                <w:rFonts w:ascii="仿宋" w:hAnsi="仿宋" w:eastAsia="仿宋" w:cs="仿宋"/>
              </w:rPr>
            </w:pPr>
          </w:p>
        </w:tc>
        <w:tc>
          <w:tcPr>
            <w:tcW w:w="1693" w:type="dxa"/>
            <w:tcBorders>
              <w:left w:val="single" w:color="000000" w:sz="6" w:space="0"/>
              <w:bottom w:val="single" w:color="000000" w:sz="6" w:space="0"/>
            </w:tcBorders>
            <w:vAlign w:val="center"/>
          </w:tcPr>
          <w:p>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pPr>
              <w:rPr>
                <w:rFonts w:ascii="仿宋" w:hAnsi="仿宋" w:eastAsia="仿宋" w:cs="仿宋"/>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pPr>
              <w:pStyle w:val="23"/>
              <w:jc w:val="right"/>
              <w:rPr>
                <w:rFonts w:ascii="仿宋" w:hAnsi="仿宋" w:eastAsia="仿宋" w:cs="仿宋"/>
              </w:rPr>
            </w:pPr>
            <w:r>
              <w:rPr>
                <w:rFonts w:hint="eastAsia" w:ascii="仿宋" w:hAnsi="仿宋" w:eastAsia="仿宋" w:cs="仿宋"/>
              </w:rPr>
              <w:t>1,709.73</w:t>
            </w:r>
          </w:p>
        </w:tc>
        <w:tc>
          <w:tcPr>
            <w:tcW w:w="1693" w:type="dxa"/>
            <w:tcBorders>
              <w:left w:val="single" w:color="000000" w:sz="6" w:space="0"/>
              <w:bottom w:val="single" w:color="000000" w:sz="6" w:space="0"/>
            </w:tcBorders>
          </w:tcPr>
          <w:p>
            <w:pPr>
              <w:pStyle w:val="23"/>
              <w:jc w:val="right"/>
              <w:rPr>
                <w:rFonts w:ascii="仿宋" w:hAnsi="仿宋" w:eastAsia="仿宋" w:cs="仿宋"/>
              </w:rPr>
            </w:pPr>
            <w:r>
              <w:rPr>
                <w:rFonts w:hint="eastAsia" w:ascii="仿宋" w:hAnsi="仿宋" w:eastAsia="仿宋" w:cs="仿宋"/>
              </w:rPr>
              <w:t>1,624.15</w:t>
            </w:r>
          </w:p>
        </w:tc>
        <w:tc>
          <w:tcPr>
            <w:tcW w:w="1987" w:type="dxa"/>
            <w:tcBorders>
              <w:left w:val="single" w:color="000000" w:sz="6" w:space="0"/>
              <w:bottom w:val="single" w:color="000000" w:sz="6" w:space="0"/>
            </w:tcBorders>
          </w:tcPr>
          <w:p>
            <w:pPr>
              <w:pStyle w:val="23"/>
              <w:jc w:val="right"/>
              <w:rPr>
                <w:rFonts w:ascii="仿宋" w:hAnsi="仿宋" w:eastAsia="仿宋" w:cs="仿宋"/>
              </w:rPr>
            </w:pPr>
            <w:r>
              <w:rPr>
                <w:rFonts w:hint="eastAsia" w:ascii="仿宋" w:hAnsi="仿宋" w:eastAsia="仿宋" w:cs="仿宋"/>
              </w:rPr>
              <w:t>1,527.43</w:t>
            </w:r>
          </w:p>
        </w:tc>
        <w:tc>
          <w:tcPr>
            <w:tcW w:w="1827" w:type="dxa"/>
            <w:tcBorders>
              <w:left w:val="single" w:color="000000" w:sz="6" w:space="0"/>
              <w:bottom w:val="single" w:color="000000" w:sz="6" w:space="0"/>
            </w:tcBorders>
          </w:tcPr>
          <w:p>
            <w:pPr>
              <w:pStyle w:val="23"/>
              <w:jc w:val="right"/>
              <w:rPr>
                <w:rFonts w:ascii="仿宋" w:hAnsi="仿宋" w:eastAsia="仿宋" w:cs="仿宋"/>
              </w:rPr>
            </w:pPr>
            <w:r>
              <w:rPr>
                <w:rFonts w:hint="eastAsia" w:ascii="仿宋" w:hAnsi="仿宋" w:eastAsia="仿宋" w:cs="仿宋"/>
              </w:rPr>
              <w:t>96.72</w:t>
            </w:r>
          </w:p>
        </w:tc>
        <w:tc>
          <w:tcPr>
            <w:tcW w:w="1650" w:type="dxa"/>
            <w:tcBorders>
              <w:left w:val="single" w:color="000000" w:sz="6" w:space="0"/>
              <w:bottom w:val="single" w:color="000000" w:sz="6" w:space="0"/>
              <w:right w:val="single" w:color="000000" w:sz="6" w:space="0"/>
            </w:tcBorders>
          </w:tcPr>
          <w:p>
            <w:pPr>
              <w:pStyle w:val="23"/>
              <w:jc w:val="right"/>
              <w:rPr>
                <w:rFonts w:ascii="仿宋" w:hAnsi="仿宋" w:eastAsia="仿宋" w:cs="仿宋"/>
              </w:rPr>
            </w:pPr>
            <w:r>
              <w:rPr>
                <w:rFonts w:hint="eastAsia" w:ascii="仿宋" w:hAnsi="仿宋" w:eastAsia="仿宋" w:cs="仿宋"/>
              </w:rPr>
              <w:t>85.58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158.12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158.12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158.12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158.12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158.12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158.12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105.41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105.41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105.41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52.71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52.71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52.71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58.83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58.83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58.83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58.83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58.83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58.83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44.12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44.12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44.12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2101103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公务员医疗补助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1,123.98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1,038.40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941.68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96.72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85.58</w:t>
            </w: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1,123.98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1,038.40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941.68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96.72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85.58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2130110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执法监管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1,123.98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1,038.40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941.68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96.72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r>
              <w:rPr>
                <w:rFonts w:hint="eastAsia" w:ascii="仿宋" w:hAnsi="仿宋" w:eastAsia="仿宋" w:cs="仿宋"/>
              </w:rPr>
              <w:t>85.58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368.80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368.80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368.80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368.80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368.80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368.80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116.47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116.47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116.47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132.37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132.37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132.37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r>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3"/>
              <w:rPr>
                <w:rFonts w:ascii="仿宋" w:hAnsi="仿宋" w:eastAsia="仿宋" w:cs="仿宋"/>
              </w:rPr>
            </w:pPr>
            <w:r>
              <w:rPr>
                <w:rFonts w:hint="eastAsia" w:ascii="仿宋" w:hAnsi="仿宋" w:eastAsia="仿宋" w:cs="仿宋"/>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119.96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119.96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119.96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3"/>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3"/>
              <w:jc w:val="right"/>
              <w:rPr>
                <w:rFonts w:ascii="仿宋" w:hAnsi="仿宋" w:eastAsia="仿宋" w:cs="仿宋"/>
              </w:rPr>
            </w:pPr>
          </w:p>
        </w:tc>
      </w:tr>
    </w:tbl>
    <w:p>
      <w:pPr>
        <w:spacing w:before="25"/>
        <w:rPr>
          <w:rFonts w:ascii="仿宋" w:hAnsi="仿宋" w:eastAsia="仿宋" w:cs="仿宋"/>
          <w:b/>
          <w:bCs/>
        </w:rPr>
        <w:sectPr>
          <w:footerReference r:id="rId17"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3"/>
              <w:rPr>
                <w:rFonts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3"/>
              <w:jc w:val="center"/>
              <w:rPr>
                <w:rFonts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如皋市农林水利综合执法大队</w:t>
            </w:r>
          </w:p>
        </w:tc>
        <w:tc>
          <w:tcPr>
            <w:tcW w:w="1673" w:type="dxa"/>
            <w:vAlign w:val="center"/>
          </w:tcPr>
          <w:p>
            <w:pPr>
              <w:pStyle w:val="23"/>
              <w:jc w:val="right"/>
              <w:rPr>
                <w:rFonts w:ascii="仿宋" w:hAnsi="仿宋" w:eastAsia="仿宋" w:cs="仿宋"/>
                <w:sz w:val="20"/>
              </w:rPr>
            </w:pPr>
            <w:r>
              <w:rPr>
                <w:rFonts w:hint="eastAsia" w:ascii="仿宋" w:hAnsi="仿宋" w:eastAsia="仿宋" w:cs="仿宋"/>
              </w:rPr>
              <w:t>单位：万元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rPr>
            </w:pPr>
            <w:r>
              <w:rPr>
                <w:rFonts w:hint="eastAsia" w:ascii="仿宋" w:hAnsi="仿宋" w:eastAsia="仿宋" w:cs="仿宋"/>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3"/>
              <w:jc w:val="center"/>
              <w:rPr>
                <w:rFonts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3"/>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1,624.15</w:t>
            </w:r>
          </w:p>
        </w:tc>
        <w:tc>
          <w:tcPr>
            <w:tcW w:w="1974" w:type="dxa"/>
            <w:tcBorders>
              <w:left w:val="single" w:color="000000" w:sz="4" w:space="0"/>
              <w:bottom w:val="single" w:color="000000" w:sz="4" w:space="0"/>
            </w:tcBorders>
            <w:vAlign w:val="center"/>
          </w:tcPr>
          <w:p>
            <w:pPr>
              <w:pStyle w:val="23"/>
              <w:jc w:val="right"/>
              <w:rPr>
                <w:rFonts w:ascii="仿宋" w:hAnsi="仿宋" w:eastAsia="仿宋" w:cs="仿宋"/>
              </w:rPr>
            </w:pPr>
            <w:r>
              <w:rPr>
                <w:rFonts w:hint="eastAsia" w:ascii="仿宋" w:hAnsi="仿宋" w:eastAsia="仿宋" w:cs="仿宋"/>
              </w:rPr>
              <w:t>1,527.43</w:t>
            </w:r>
          </w:p>
        </w:tc>
        <w:tc>
          <w:tcPr>
            <w:tcW w:w="1673" w:type="dxa"/>
            <w:tcBorders>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96.72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1,492.27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1,492.27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197.76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197.76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560.99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560.99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269.31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269.31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34.32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34.32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105.41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52.71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52.71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44.12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44.12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14.71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116.47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116.47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94.50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94.50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96.72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96.72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21.51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21.51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16.47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41.52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41.52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30240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税金及附加费用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1.13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4.49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35.16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30.84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30.84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3"/>
              <w:rPr>
                <w:rFonts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r>
              <w:rPr>
                <w:rFonts w:hint="eastAsia" w:ascii="仿宋" w:hAnsi="仿宋" w:eastAsia="仿宋" w:cs="仿宋"/>
              </w:rPr>
              <w:t>4.32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3"/>
              <w:jc w:val="right"/>
              <w:rPr>
                <w:rFonts w:ascii="仿宋" w:hAnsi="仿宋" w:eastAsia="仿宋" w:cs="仿宋"/>
              </w:rPr>
            </w:pPr>
          </w:p>
        </w:tc>
      </w:tr>
    </w:tbl>
    <w:p>
      <w:pPr>
        <w:spacing w:before="25"/>
        <w:rPr>
          <w:rFonts w:ascii="仿宋" w:hAnsi="仿宋" w:eastAsia="仿宋" w:cs="仿宋"/>
          <w:b/>
          <w:bCs/>
        </w:rPr>
        <w:sectPr>
          <w:footerReference r:id="rId18" w:type="default"/>
          <w:pgSz w:w="11906" w:h="16838"/>
          <w:pgMar w:top="720" w:right="720" w:bottom="720" w:left="720" w:header="170" w:footer="280" w:gutter="0"/>
          <w:pgNumType w:fmt="numberInDash"/>
          <w:cols w:space="720" w:num="1"/>
          <w:formProt w:val="0"/>
          <w:docGrid w:linePitch="100" w:charSpace="0"/>
        </w:sectPr>
      </w:pPr>
    </w:p>
    <w:tbl>
      <w:tblPr>
        <w:tblStyle w:val="13"/>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3"/>
              <w:rPr>
                <w:rFonts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3"/>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如皋市农林水利综合执法大队</w:t>
            </w:r>
          </w:p>
        </w:tc>
        <w:tc>
          <w:tcPr>
            <w:tcW w:w="3840" w:type="dxa"/>
            <w:gridSpan w:val="2"/>
            <w:tcBorders>
              <w:bottom w:val="single" w:color="auto" w:sz="4" w:space="0"/>
            </w:tcBorders>
            <w:vAlign w:val="center"/>
          </w:tcPr>
          <w:p>
            <w:pPr>
              <w:pStyle w:val="23"/>
              <w:jc w:val="right"/>
              <w:rPr>
                <w:rFonts w:ascii="仿宋" w:hAnsi="仿宋" w:eastAsia="仿宋" w:cs="仿宋"/>
                <w:sz w:val="20"/>
              </w:rPr>
            </w:pPr>
            <w:r>
              <w:rPr>
                <w:rFonts w:hint="eastAsia" w:ascii="仿宋" w:hAnsi="仿宋" w:eastAsia="仿宋" w:cs="仿宋"/>
              </w:rPr>
              <w:t>单位：万元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rPr>
                <w:rFonts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5.00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5.00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2.60</w:t>
            </w:r>
          </w:p>
        </w:tc>
      </w:tr>
    </w:tbl>
    <w:p>
      <w:pPr>
        <w:ind w:left="227" w:firstLine="221" w:firstLineChars="100"/>
        <w:rPr>
          <w:rFonts w:ascii="仿宋" w:hAnsi="仿宋" w:eastAsia="仿宋" w:cs="仿宋"/>
          <w:b/>
          <w:bCs/>
        </w:rPr>
        <w:sectPr>
          <w:footerReference r:id="rId19" w:type="default"/>
          <w:pgSz w:w="16838" w:h="11906" w:orient="landscape"/>
          <w:pgMar w:top="720" w:right="720" w:bottom="720" w:left="720" w:header="170" w:footer="280" w:gutter="0"/>
          <w:pgNumType w:fmt="numberInDash"/>
          <w:cols w:space="720" w:num="1"/>
          <w:formProt w:val="0"/>
          <w:docGrid w:linePitch="100" w:charSpace="0"/>
        </w:sectPr>
      </w:pPr>
    </w:p>
    <w:tbl>
      <w:tblPr>
        <w:tblStyle w:val="13"/>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3"/>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3"/>
              <w:jc w:val="center"/>
              <w:rPr>
                <w:rFonts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3"/>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如皋市农林水利综合执法大队</w:t>
            </w:r>
          </w:p>
        </w:tc>
        <w:tc>
          <w:tcPr>
            <w:tcW w:w="2485" w:type="dxa"/>
            <w:tcBorders>
              <w:top w:val="nil"/>
              <w:left w:val="nil"/>
              <w:bottom w:val="single" w:color="auto" w:sz="4" w:space="0"/>
              <w:right w:val="nil"/>
            </w:tcBorders>
            <w:vAlign w:val="center"/>
          </w:tcPr>
          <w:p>
            <w:pPr>
              <w:pStyle w:val="23"/>
              <w:jc w:val="right"/>
              <w:rPr>
                <w:rFonts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3"/>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3"/>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3"/>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pPr>
              <w:jc w:val="right"/>
              <w:rPr>
                <w:rFonts w:ascii="仿宋" w:hAnsi="仿宋" w:eastAsia="仿宋" w:cs="仿宋"/>
              </w:rPr>
            </w:pPr>
          </w:p>
        </w:tc>
      </w:tr>
    </w:tbl>
    <w:p>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单位无政府性基金预算，也没有使用政府性基金安排的支出，故本表无数据。</w:t>
      </w:r>
    </w:p>
    <w:p>
      <w:pPr>
        <w:spacing w:before="25"/>
        <w:rPr>
          <w:rFonts w:ascii="仿宋" w:hAnsi="仿宋" w:eastAsia="仿宋" w:cs="仿宋"/>
          <w:b/>
          <w:bCs/>
          <w:lang w:val="en-US"/>
        </w:rPr>
        <w:sectPr>
          <w:footerReference r:id="rId20" w:type="default"/>
          <w:pgSz w:w="11906" w:h="16838"/>
          <w:pgMar w:top="720" w:right="720" w:bottom="720" w:left="720" w:header="170" w:footer="280" w:gutter="0"/>
          <w:pgNumType w:fmt="numberInDash"/>
          <w:cols w:space="720" w:num="1"/>
          <w:formProt w:val="0"/>
          <w:docGrid w:linePitch="100" w:charSpace="0"/>
        </w:sectPr>
      </w:pPr>
    </w:p>
    <w:tbl>
      <w:tblPr>
        <w:tblStyle w:val="13"/>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rPr>
                <w:rFonts w:ascii="仿宋" w:hAnsi="仿宋" w:eastAsia="仿宋" w:cs="仿宋"/>
              </w:rPr>
            </w:pPr>
            <w:r>
              <w:rPr>
                <w:rFonts w:hint="eastAsia" w:ascii="仿宋" w:hAnsi="仿宋" w:eastAsia="仿宋" w:cs="仿宋"/>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如皋市农林水利综合执法大队</w:t>
            </w:r>
          </w:p>
        </w:tc>
        <w:tc>
          <w:tcPr>
            <w:tcW w:w="3091" w:type="dxa"/>
            <w:tcBorders>
              <w:top w:val="nil"/>
              <w:left w:val="nil"/>
              <w:bottom w:val="nil"/>
              <w:right w:val="nil"/>
            </w:tcBorders>
            <w:shd w:val="clear" w:color="auto" w:fill="auto"/>
            <w:noWrap/>
            <w:vAlign w:val="center"/>
          </w:tcPr>
          <w:p>
            <w:pPr>
              <w:widowControl/>
              <w:jc w:val="right"/>
              <w:rPr>
                <w:rFonts w:ascii="仿宋" w:hAnsi="仿宋" w:eastAsia="仿宋" w:cs="仿宋"/>
              </w:rPr>
            </w:pPr>
            <w:r>
              <w:rPr>
                <w:rFonts w:hint="eastAsia" w:ascii="仿宋" w:hAnsi="仿宋" w:eastAsia="仿宋" w:cs="仿宋"/>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功能分类</w:t>
            </w:r>
          </w:p>
          <w:p>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4" w:lineRule="atLeast"/>
              <w:rPr>
                <w:rFonts w:ascii="仿宋" w:hAnsi="仿宋" w:eastAsia="仿宋" w:cs="仿宋"/>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4" w:lineRule="atLeast"/>
              <w:jc w:val="center"/>
              <w:rPr>
                <w:rFonts w:ascii="仿宋" w:hAnsi="仿宋" w:eastAsia="仿宋" w:cs="仿宋"/>
              </w:rPr>
            </w:pPr>
          </w:p>
        </w:tc>
      </w:tr>
    </w:tbl>
    <w:p>
      <w:pPr>
        <w:spacing w:before="25"/>
        <w:ind w:firstLine="442" w:firstLineChars="200"/>
        <w:rPr>
          <w:rFonts w:ascii="仿宋" w:hAnsi="仿宋" w:eastAsia="仿宋" w:cs="仿宋"/>
          <w:b/>
          <w:bCs/>
          <w:lang w:val="en-US"/>
        </w:rPr>
      </w:pPr>
      <w:r>
        <w:rPr>
          <w:rFonts w:ascii="仿宋" w:hAnsi="仿宋" w:eastAsia="仿宋" w:cs="仿宋"/>
          <w:b/>
        </w:rPr>
        <w:t>注：本单位无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3"/>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3"/>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3"/>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3"/>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如皋市农林水利综合执法大队</w:t>
            </w:r>
          </w:p>
        </w:tc>
        <w:tc>
          <w:tcPr>
            <w:tcW w:w="2351" w:type="dxa"/>
            <w:tcBorders>
              <w:bottom w:val="single" w:color="auto" w:sz="4" w:space="0"/>
            </w:tcBorders>
            <w:vAlign w:val="center"/>
          </w:tcPr>
          <w:p>
            <w:pPr>
              <w:pStyle w:val="23"/>
              <w:jc w:val="right"/>
              <w:rPr>
                <w:rFonts w:ascii="仿宋" w:hAnsi="仿宋" w:eastAsia="仿宋" w:cs="仿宋"/>
                <w:sz w:val="27"/>
              </w:rPr>
            </w:pPr>
            <w:r>
              <w:rPr>
                <w:rFonts w:hint="eastAsia" w:ascii="仿宋" w:hAnsi="仿宋" w:eastAsia="仿宋" w:cs="仿宋"/>
              </w:rPr>
              <w:t>单位：万元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pPr>
              <w:pStyle w:val="23"/>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jc w:val="center"/>
              <w:rPr>
                <w:rFonts w:ascii="仿宋" w:hAnsi="仿宋" w:eastAsia="仿宋" w:cs="仿宋"/>
              </w:rPr>
            </w:pPr>
            <w:r>
              <w:rPr>
                <w:rFonts w:hint="eastAsia" w:ascii="仿宋" w:hAnsi="仿宋" w:eastAsia="仿宋" w:cs="仿宋"/>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pPr>
              <w:pStyle w:val="23"/>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96.72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302</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96.72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2.60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21.51</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16.47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41.52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30240</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税金及附加费用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1.13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3"/>
              <w:rPr>
                <w:rFonts w:ascii="仿宋" w:hAnsi="仿宋" w:eastAsia="仿宋" w:cs="仿宋"/>
              </w:rPr>
            </w:pPr>
            <w:r>
              <w:rPr>
                <w:rFonts w:hint="eastAsia" w:ascii="仿宋" w:hAnsi="仿宋" w:eastAsia="仿宋" w:cs="仿宋"/>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3"/>
              <w:jc w:val="right"/>
              <w:rPr>
                <w:rFonts w:ascii="仿宋" w:hAnsi="仿宋" w:eastAsia="仿宋" w:cs="仿宋"/>
              </w:rPr>
            </w:pPr>
            <w:r>
              <w:rPr>
                <w:rFonts w:hint="eastAsia" w:ascii="仿宋" w:hAnsi="仿宋" w:eastAsia="仿宋" w:cs="仿宋"/>
              </w:rPr>
              <w:t>4.49</w:t>
            </w:r>
          </w:p>
        </w:tc>
      </w:tr>
    </w:tbl>
    <w:p>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spacing w:before="78" w:line="290" w:lineRule="auto"/>
        <w:ind w:left="227" w:right="57"/>
        <w:jc w:val="both"/>
        <w:rPr>
          <w:rFonts w:ascii="仿宋" w:hAnsi="仿宋" w:eastAsia="仿宋" w:cs="仿宋"/>
          <w:b/>
          <w:bCs/>
        </w:rPr>
        <w:sectPr>
          <w:footerReference r:id="rId21" w:type="default"/>
          <w:pgSz w:w="11906" w:h="16838"/>
          <w:pgMar w:top="1100" w:right="906" w:bottom="770" w:left="1320" w:header="170" w:footer="280" w:gutter="0"/>
          <w:pgNumType w:fmt="numberInDash"/>
          <w:cols w:space="720" w:num="1"/>
          <w:formProt w:val="0"/>
          <w:docGrid w:linePitch="100" w:charSpace="0"/>
        </w:sectPr>
      </w:pPr>
    </w:p>
    <w:tbl>
      <w:tblPr>
        <w:tblStyle w:val="13"/>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3"/>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3"/>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tblPrEx>
          <w:shd w:val="clear" w:color="auto" w:fill="FFFFFF"/>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如皋市农林水利综合执法大队</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3"/>
              <w:jc w:val="right"/>
              <w:rPr>
                <w:rFonts w:ascii="仿宋" w:hAnsi="仿宋" w:eastAsia="仿宋" w:cs="仿宋"/>
                <w:lang w:val="en-US"/>
              </w:rPr>
            </w:pPr>
            <w:r>
              <w:rPr>
                <w:rFonts w:hint="eastAsia" w:ascii="仿宋" w:hAnsi="仿宋" w:eastAsia="仿宋" w:cs="仿宋"/>
              </w:rPr>
              <w:t>单位：万元</w:t>
            </w:r>
          </w:p>
        </w:tc>
      </w:tr>
      <w:tr>
        <w:tblPrEx>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总计</w:t>
            </w:r>
          </w:p>
        </w:tc>
      </w:tr>
      <w:tr>
        <w:tblPrEx>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r>
      <w:tr>
        <w:tblPrEx>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3"/>
              <w:snapToGrid w:val="0"/>
              <w:spacing w:line="34" w:lineRule="atLeast"/>
              <w:rPr>
                <w:rFonts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4.80</w:t>
            </w:r>
          </w:p>
        </w:tc>
      </w:tr>
      <w:tr>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r>
              <w:rPr>
                <w:rFonts w:hint="eastAsia" w:ascii="仿宋" w:hAnsi="仿宋" w:eastAsia="仿宋" w:cs="仿宋"/>
                <w:lang w:val="en-US"/>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4.80</w:t>
            </w:r>
          </w:p>
        </w:tc>
      </w:tr>
      <w:tr>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r>
              <w:rPr>
                <w:rFonts w:hint="eastAsia" w:ascii="仿宋" w:hAnsi="仿宋" w:eastAsia="仿宋" w:cs="仿宋"/>
                <w:lang w:val="en-US"/>
              </w:rPr>
              <w:t>如皋市农林水利综合执法大队</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4.80</w:t>
            </w:r>
          </w:p>
        </w:tc>
      </w:tr>
      <w:tr>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长江禁渔、渔港、渔业执法基地维护管理、渔业生产安全监管</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r>
      <w:tr>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长江禁渔、渔港、渔业执法基地维护管理、渔业生产安全监管</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便携式计算机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2.80</w:t>
            </w:r>
          </w:p>
        </w:tc>
      </w:tr>
    </w:tbl>
    <w:p>
      <w:pPr>
        <w:rPr>
          <w:rFonts w:ascii="仿宋" w:hAnsi="仿宋" w:eastAsia="仿宋" w:cs="仿宋"/>
          <w:b/>
          <w:bCs/>
        </w:rPr>
        <w:sectPr>
          <w:footerReference r:id="rId22" w:type="default"/>
          <w:pgSz w:w="16838" w:h="11906" w:orient="landscape"/>
          <w:pgMar w:top="1320" w:right="771" w:bottom="1320" w:left="770" w:header="170" w:footer="280" w:gutter="0"/>
          <w:pgNumType w:fmt="numberInDash"/>
          <w:cols w:space="720" w:num="1"/>
          <w:formProt w:val="0"/>
          <w:docGrid w:linePitch="100" w:charSpace="0"/>
        </w:sectPr>
      </w:pPr>
    </w:p>
    <w:p>
      <w:pPr>
        <w:pStyle w:val="5"/>
        <w:tabs>
          <w:tab w:val="left" w:pos="3077"/>
        </w:tabs>
        <w:spacing w:line="616" w:lineRule="exact"/>
      </w:pPr>
      <w:r>
        <w:rPr>
          <w:rFonts w:hint="eastAsia" w:ascii="仿宋" w:hAnsi="仿宋" w:eastAsia="仿宋" w:cs="仿宋"/>
          <w:b/>
          <w:bCs/>
          <w:sz w:val="44"/>
          <w:szCs w:val="44"/>
        </w:rPr>
        <w:t>第三部分2024年度</w:t>
      </w:r>
      <w:r>
        <w:rPr>
          <w:rFonts w:ascii="仿宋" w:hAnsi="仿宋" w:eastAsia="仿宋" w:cs="仿宋"/>
          <w:b/>
          <w:sz w:val="44"/>
        </w:rPr>
        <w:t>单位</w:t>
      </w:r>
      <w:r>
        <w:rPr>
          <w:rFonts w:hint="eastAsia" w:ascii="仿宋" w:hAnsi="仿宋" w:eastAsia="仿宋" w:cs="仿宋"/>
          <w:b/>
          <w:bCs/>
          <w:sz w:val="44"/>
          <w:szCs w:val="44"/>
        </w:rPr>
        <w:t>预算情况说明</w:t>
      </w:r>
    </w:p>
    <w:p>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如皋市农林水利综合执法大队2024年度收入、支出预算总计1,709.73万元，与上年相比收、支预算总计各增加120.21万元，增长7.56%。其中：</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（一）收入预算总计1,709.73万元。包括：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1．本年收入合计1,709.73万元。</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（1）一般公共预算拨款收入1,709.73万元，与上年相比增加120.21万元，增长7.56%。主要原因是新招录人员增加及养老保险基数增加。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（二）支出预算总计1,709.73万元。包括：</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1．本年支出合计1,709.73万元。</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（1）社会保障和就业支出（类）支出158.12万元，主要用于养老保险和职业年金支出。与上年相比增加45.85万元，增长40.84%。主要原因是新招录人员增加及养老保险基数增加。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（2）卫生健康支出（类）支出58.83万元，主要用于职工医疗保险支出。与上年相比增加2.69万元，增长4.79%。主要原因是新招录人员增加。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（3）农林水支出（类）支出1,123.98万元，主要用于人员费用公用费用和专项业务支出。与上年相比增加66.43万元，增长6.28%。主要原因是新招录人员增加。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（4）住房保障支出（类）支出368.8万元，主要用于公积金、提租补贴、购房补贴支出。与上年相比增加5.24万元，增长1.44%。主要原因是新招录人员增加。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如皋市农林水利综合执法大队2024年收入预算合计1,709.73万元，包括本年收入1,709.73万元，上年结转结余0万元。</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本年一般公共预算收入1,709.73万元，占100%；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w:t>
      </w:r>
      <w:r>
        <w:rPr>
          <w:rFonts w:ascii="仿宋" w:hAnsi="仿宋" w:eastAsia="仿宋" w:cs="仿宋"/>
          <w:lang w:val="en-US"/>
        </w:rPr>
        <w:t>0</w:t>
      </w:r>
      <w:r>
        <w:rPr>
          <w:rFonts w:ascii="仿宋" w:hAnsi="仿宋" w:eastAsia="仿宋" w:cs="仿宋"/>
        </w:rPr>
        <w:t>万元</w:t>
      </w:r>
      <w:r>
        <w:rPr>
          <w:rFonts w:ascii="仿宋" w:hAnsi="仿宋" w:eastAsia="仿宋" w:cs="仿宋"/>
          <w:lang w:val="en-US"/>
        </w:rPr>
        <w:t>，</w:t>
      </w:r>
      <w:r>
        <w:rPr>
          <w:rFonts w:ascii="仿宋" w:hAnsi="仿宋" w:eastAsia="仿宋" w:cs="仿宋"/>
        </w:rPr>
        <w:t>占</w:t>
      </w:r>
      <w:r>
        <w:rPr>
          <w:rFonts w:ascii="仿宋" w:hAnsi="仿宋" w:eastAsia="仿宋" w:cs="仿宋"/>
          <w:lang w:val="en-US"/>
        </w:rPr>
        <w:t>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如皋市农林水利综合执法大队2024年支出预算合计1,709.73万元，其中：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基本支出1,624.15万元，占94.99%；</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项目支出85.58万元，占5.01%；</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如皋市农林水利综合执法大队2024年度财政拨款收、支总预算1,709.73万元。与上年相比，财政拨款收、支总计各增加120.21万元，增长7.56%。主要原因是新招录人员增加和养老保险基数的增加。</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如皋市农林水利综合执法大队2024年财政拨款预算支出1,709.73万元，占本年支出合计的100%。与上年相比，财政拨款支出增加120.21万元，增长7.56%。主要原因是新招录人员增加和养老保险基数的增加。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（一）社会保障和就业支出（类）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1.行政事业单位养老支出（款）机关事业单位基本养老保险缴费支出（项）支出105.41万元，与上年相比增加30.57万元，增长40.85%。主要原因是新招录人员增加及养老保险基数增加。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2.行政事业单位养老支出（款）机关事业单位职业年金缴费支出（项）支出52.71万元，与上年相比增加15.28万元，增长40.82%。主要原因是新招录人员增加及职业年金基数增加。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（二）卫生健康支出（类）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1.行政事业单位医疗（款）行政单位医疗（项）支出44.12万元，与上年相比增加2.79万元，增长6.75%。主要原因是新招录人员增加。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2.行政事业单位医疗（款）事业单位医疗（项）支出0万元，与上年相比减少1.03万元，减少100%。主要原因是事业人员内部流转到蚕桑站。</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3.行政事业单位医疗（款）公务员医疗补助（项）支出14.71万元，与上年相比增加0.93万元，增长6.75%。主要原因是新招录人员增加。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（三）农林水支出（类）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农业农村（款）执法监管（项）支出1,123.98万元，与上年相比增加66.43万元，增长6.28%。主要原因是新招录人员增加。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（四）住房保障支出（类）</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1.住房改革支出（款）住房公积金（项）支出116.47万元，与上年相比增加1.65万元，增长1.44%。主要原因是新招录人员增加。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2.住房改革支出（款）提租补贴（项）支出132.37万元，与上年相比减少6.66万元，减少4.79%。主要原因是</w:t>
      </w:r>
      <w:r>
        <w:rPr>
          <w:rFonts w:hint="eastAsia" w:ascii="仿宋" w:hAnsi="仿宋" w:eastAsia="仿宋" w:cs="仿宋"/>
          <w:lang w:val="en-US" w:eastAsia="zh-CN"/>
        </w:rPr>
        <w:t>退休1人</w:t>
      </w:r>
      <w:r>
        <w:rPr>
          <w:rFonts w:ascii="仿宋" w:hAnsi="仿宋" w:eastAsia="仿宋" w:cs="仿宋"/>
        </w:rPr>
        <w:t>。</w:t>
      </w:r>
      <w:bookmarkStart w:id="0" w:name="_GoBack"/>
      <w:bookmarkEnd w:id="0"/>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3.住房改革支出（款）购房补贴（项）支出119.96万元，与上年相比增加10.25万元，增长9.34%。主要原因是新招录人员增加。</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如皋市农林水利综合执法大队2024年度财政拨款基本支出预算1,624.15万元，其中：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1,527.43万元。主要包括：基本工资、津贴补贴、奖金、伙食补助费、机关事业单位基本养老保险缴费、职业年金缴费、职工基本医疗保险缴费、公务员医疗补助缴费、其他社会保障缴费、住房公积金、其他工资福利支出、退休费、生活补助。</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（二）公用经费96.72万元。主要包括：办公费、会议费、培训费、公务接待费、工会经费、福利费、其他交通费用、税金及附加费用、其他商品和服务支出。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如皋市农林水利综合执法大队2024年一般公共预算财政拨款支出预算1,709.73万元，与上年相比增加120.21万元，增长7.56%。主要原因是新招录人员增加和养老保险基数的增加。</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如皋市农林水利综合执法大队2024年度一般公共预算财政拨款基本支出预算1,624.15万元，其中：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1,527.43万元。主要包括：基本工资、津贴补贴、奖金、伙食补助费、机关事业单位基本养老保险缴费、职业年金缴费、职工基本医疗保险缴费、公务员医疗补助缴费、其他社会保障缴费、住房公积金、其他工资福利支出、退休费、生活补助。</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（二）公用经费96.72万元。主要包括：办公费、会议费、培训费、公务接待费、工会经费、福利费、其他交通费用、税金及附加费用、其他商品和服务支出。</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林水利综合执法大队2024年度一般公共预算拨款安排的“三公”经费支出预算5万元，比上年预算增加1万元，变动原因业务量增大所需接待费用增加。其中，因公出国（境）费支出0万元，占“三公”经费的0%；公务用车购置及运行维护费支出0万元，占“三公”经费的0%；公务接待费支出5万元，占“三公”经费的100%。具体情况如下：</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2．公务用车购置及运行维护费预算支出0万元。其中：</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（2）公务用车运行维护费预算支出0万元，与上年预算数相同。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3．公务接待费预算支出5万元，比上年预算增加1万元，主要原因是业务量增大所需接待费用增加。</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如皋市农林水利综合执法大队2024年度一般公共预算拨款安排的会议费预算支出1万元，与上年预算数相同。</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如皋市农林水利综合执法大队2024年度一般公共预算拨款安排的培训费预算支出2.6万元，比上年预算增加0.1万元，主要原因是人员增加执法培训增加。</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如皋市农林水利综合执法大队2024年政府性基金支出预算支出0万元。与上年预算数相同。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如皋市农林水利综合执法大队2024年国有资本经营预算支出0万元。与上年预算数相同。</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2024年本单位一般公共预算机关运行经费预算支出96.72万元，与上年相比减少11.59万元，减少10.7%。主要原因是节约开支，专项费用减少。</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2024年度政府采购支出预算总额4.8万元，其中：拟采购货物支出4.8万元、拟采购工程支出0万元、拟采购服务支出0万元。</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单位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p>
    <w:p>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2024年度，本单位整体支出纳入绩效目标管理，涉及财政性资金</w:t>
      </w:r>
      <w:r>
        <w:rPr>
          <w:rFonts w:hint="eastAsia" w:ascii="仿宋" w:hAnsi="仿宋" w:eastAsia="仿宋" w:cs="仿宋"/>
        </w:rPr>
        <w:t>1709.73</w:t>
      </w:r>
      <w:r>
        <w:rPr>
          <w:rFonts w:ascii="仿宋" w:hAnsi="仿宋" w:eastAsia="仿宋" w:cs="仿宋"/>
        </w:rPr>
        <w:t>万元；本单位共6个项目纳入绩效目标管理，涉及财政性资金合计85.58万元，占财政性资金(人员类和运转类中的公用经费项目支出除外)总额的比例为100%。</w:t>
      </w:r>
    </w:p>
    <w:p>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ind w:left="440" w:leftChars="200" w:firstLine="659" w:firstLineChars="206"/>
        <w:jc w:val="both"/>
        <w:rPr>
          <w:rFonts w:ascii="仿宋" w:hAnsi="仿宋" w:eastAsia="仿宋" w:cs="仿宋"/>
        </w:rPr>
      </w:pP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十、卫生健康支出(类)行政事业单位医疗(款)行政单位医疗(项)</w:t>
      </w:r>
      <w:r>
        <w:rPr>
          <w:rFonts w:ascii="仿宋" w:hAnsi="仿宋" w:eastAsia="仿宋" w:cs="仿宋"/>
          <w:b/>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十一、卫生健康支出(类)行政事业单位医疗(款)公务员医疗补助(项)</w:t>
      </w:r>
      <w:r>
        <w:rPr>
          <w:rFonts w:ascii="仿宋" w:hAnsi="仿宋" w:eastAsia="仿宋" w:cs="仿宋"/>
          <w:b/>
        </w:rPr>
        <w:t>：</w:t>
      </w:r>
      <w:r>
        <w:rPr>
          <w:rFonts w:hint="eastAsia" w:ascii="仿宋" w:hAnsi="仿宋" w:eastAsia="仿宋" w:cs="仿宋"/>
        </w:rPr>
        <w:t>反映财政部门安排的公务员医疗补助经费。</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十二、农林水支出(类)农业农村(款)执法监管(项)</w:t>
      </w:r>
      <w:r>
        <w:rPr>
          <w:rFonts w:ascii="仿宋" w:hAnsi="仿宋" w:eastAsia="仿宋" w:cs="仿宋"/>
          <w:b/>
        </w:rPr>
        <w:t>：</w:t>
      </w:r>
      <w:r>
        <w:rPr>
          <w:rFonts w:hint="eastAsia" w:ascii="仿宋" w:hAnsi="仿宋" w:eastAsia="仿宋" w:cs="仿宋"/>
        </w:rPr>
        <w:t>反映用于农业农村法制建设、行政执法、行政复议、行政诉讼等方面的支出。</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十五、住房保障支出(类)住房改革支出(款)购房补贴(项)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1" o:spid="_x0000_s410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2" o:spid="_x0000_s410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3" o:spid="_x0000_s410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4" o:spid="_x0000_s4104"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5" o:spid="_x0000_s4105"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6" o:spid="_x0000_s4106"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7" o:spid="_x0000_s4107"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- 18 -</w:t>
                </w:r>
                <w:r>
                  <w:rPr>
                    <w:rFonts w:hint="eastAsia"/>
                  </w:rP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8" o:spid="_x0000_s4108"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- 28 -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黑体" w:hAnsi="黑体" w:eastAsia="黑体" w:cs="黑体"/>
      </w:rPr>
    </w:pPr>
    <w:r>
      <w:rPr>
        <w:rFonts w:ascii="黑体" w:hAnsi="黑体" w:eastAsia="黑体" w:cs="黑体"/>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黑体" w:hAnsi="黑体" w:eastAsia="黑体" w:cs="黑体"/>
      </w:rPr>
    </w:pPr>
    <w:r>
      <w:rPr>
        <w:rFonts w:ascii="黑体" w:hAnsi="黑体" w:eastAsia="黑体" w:cs="黑体"/>
      </w:rPr>
      <w:pict>
        <v:shape id="_x0000_s4113" o:spid="_x0000_s411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- 4 -</w:t>
                </w:r>
                <w:r>
                  <w:rPr>
                    <w:rFonts w:hint="eastAsia" w:ascii="黑体" w:hAnsi="黑体" w:eastAsia="黑体" w:cs="黑体"/>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11" o:spid="_x0000_s411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- 6 -</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12" o:spid="_x0000_s411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4100" o:spid="_x0000_s410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000000" w:sz="4" w:space="1"/>
      </w:pBdr>
      <w:jc w:val="both"/>
      <w:rPr>
        <w:lang w:val="en-US"/>
      </w:rPr>
    </w:pPr>
    <w:r>
      <w:rPr>
        <w:rFonts w:hint="eastAsia"/>
        <w:lang w:val="en-US"/>
      </w:rPr>
      <w:t>如皋市农林水利综合执法大队</w:t>
    </w:r>
    <w:r>
      <w:t>2024年度单位预算公开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0"/>
  <w:autoHyphenation/>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8A410E"/>
    <w:rsid w:val="00064984"/>
    <w:rsid w:val="00071288"/>
    <w:rsid w:val="00071789"/>
    <w:rsid w:val="000F12AB"/>
    <w:rsid w:val="001C31F9"/>
    <w:rsid w:val="00407CA7"/>
    <w:rsid w:val="00413AD8"/>
    <w:rsid w:val="00671ED7"/>
    <w:rsid w:val="00672164"/>
    <w:rsid w:val="00856BEF"/>
    <w:rsid w:val="00867423"/>
    <w:rsid w:val="008A410E"/>
    <w:rsid w:val="008B5B05"/>
    <w:rsid w:val="00925913"/>
    <w:rsid w:val="009965EA"/>
    <w:rsid w:val="00A25AA9"/>
    <w:rsid w:val="00A61D7A"/>
    <w:rsid w:val="00A6752E"/>
    <w:rsid w:val="00BD7F33"/>
    <w:rsid w:val="00C15920"/>
    <w:rsid w:val="00C35C3A"/>
    <w:rsid w:val="00C82582"/>
    <w:rsid w:val="00DD1A19"/>
    <w:rsid w:val="00DD25B0"/>
    <w:rsid w:val="00E57242"/>
    <w:rsid w:val="00F12F06"/>
    <w:rsid w:val="00F60EDD"/>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A5158"/>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2C6A4E"/>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67C16"/>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Balloon Text"/>
    <w:basedOn w:val="1"/>
    <w:link w:val="28"/>
    <w:qFormat/>
    <w:uiPriority w:val="0"/>
    <w:rPr>
      <w:sz w:val="18"/>
      <w:szCs w:val="18"/>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2">
    <w:name w:val="List"/>
    <w:basedOn w:val="8"/>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编号符号"/>
    <w:qFormat/>
    <w:uiPriority w:val="0"/>
  </w:style>
  <w:style w:type="character" w:customStyle="1" w:styleId="17">
    <w:name w:val="页眉 字符"/>
    <w:basedOn w:val="15"/>
    <w:qFormat/>
    <w:uiPriority w:val="0"/>
    <w:rPr>
      <w:rFonts w:ascii="Arial Unicode MS" w:hAnsi="Arial Unicode MS" w:eastAsia="Arial Unicode MS" w:cs="Arial Unicode MS"/>
      <w:sz w:val="18"/>
      <w:szCs w:val="18"/>
      <w:lang w:val="zh-CN" w:bidi="zh-CN"/>
    </w:rPr>
  </w:style>
  <w:style w:type="character" w:customStyle="1" w:styleId="18">
    <w:name w:val="页脚 字符"/>
    <w:basedOn w:val="15"/>
    <w:qFormat/>
    <w:uiPriority w:val="0"/>
    <w:rPr>
      <w:rFonts w:ascii="Arial Unicode MS" w:hAnsi="Arial Unicode MS" w:eastAsia="Arial Unicode MS" w:cs="Arial Unicode MS"/>
      <w:sz w:val="18"/>
      <w:szCs w:val="18"/>
      <w:lang w:val="zh-CN" w:bidi="zh-CN"/>
    </w:rPr>
  </w:style>
  <w:style w:type="paragraph" w:customStyle="1" w:styleId="19">
    <w:name w:val="标题样式"/>
    <w:basedOn w:val="1"/>
    <w:next w:val="8"/>
    <w:qFormat/>
    <w:uiPriority w:val="0"/>
    <w:pPr>
      <w:keepNext/>
      <w:spacing w:before="240" w:after="120"/>
    </w:pPr>
    <w:rPr>
      <w:rFonts w:ascii="Liberation Sans" w:hAnsi="Liberation Sans"/>
      <w:sz w:val="28"/>
      <w:szCs w:val="28"/>
    </w:rPr>
  </w:style>
  <w:style w:type="paragraph" w:customStyle="1" w:styleId="20">
    <w:name w:val="索引"/>
    <w:basedOn w:val="1"/>
    <w:qFormat/>
    <w:uiPriority w:val="0"/>
    <w:pPr>
      <w:suppressLineNumbers/>
    </w:pPr>
  </w:style>
  <w:style w:type="paragraph" w:customStyle="1" w:styleId="21">
    <w:name w:val="页眉与页脚"/>
    <w:basedOn w:val="1"/>
    <w:qFormat/>
    <w:uiPriority w:val="0"/>
  </w:style>
  <w:style w:type="paragraph" w:customStyle="1" w:styleId="22">
    <w:name w:val="列出段落1"/>
    <w:basedOn w:val="1"/>
    <w:qFormat/>
    <w:uiPriority w:val="1"/>
    <w:pPr>
      <w:ind w:left="2039" w:hanging="782"/>
    </w:pPr>
  </w:style>
  <w:style w:type="paragraph" w:customStyle="1" w:styleId="23">
    <w:name w:val="Table Paragraph"/>
    <w:basedOn w:val="1"/>
    <w:qFormat/>
    <w:uiPriority w:val="1"/>
    <w:rPr>
      <w:rFonts w:ascii="宋体" w:hAnsi="宋体" w:eastAsia="宋体" w:cs="宋体"/>
    </w:rPr>
  </w:style>
  <w:style w:type="paragraph" w:customStyle="1" w:styleId="24">
    <w:name w:val="表格内容"/>
    <w:basedOn w:val="1"/>
    <w:qFormat/>
    <w:uiPriority w:val="0"/>
    <w:pPr>
      <w:suppressLineNumbers/>
    </w:pPr>
  </w:style>
  <w:style w:type="paragraph" w:customStyle="1" w:styleId="25">
    <w:name w:val="表格标题"/>
    <w:basedOn w:val="24"/>
    <w:qFormat/>
    <w:uiPriority w:val="0"/>
    <w:pPr>
      <w:jc w:val="center"/>
    </w:pPr>
    <w:rPr>
      <w:b/>
      <w:bCs/>
    </w:rPr>
  </w:style>
  <w:style w:type="paragraph" w:customStyle="1" w:styleId="26">
    <w:name w:val="预格式化的文本"/>
    <w:basedOn w:val="1"/>
    <w:qFormat/>
    <w:uiPriority w:val="0"/>
    <w:rPr>
      <w:rFonts w:ascii="Liberation Mono" w:hAnsi="Liberation Mono" w:eastAsia="新宋体" w:cs="Liberation Mono"/>
      <w:sz w:val="20"/>
      <w:szCs w:val="20"/>
    </w:rPr>
  </w:style>
  <w:style w:type="table" w:customStyle="1" w:styleId="27">
    <w:name w:val="Table Normal"/>
    <w:unhideWhenUsed/>
    <w:qFormat/>
    <w:uiPriority w:val="2"/>
    <w:tblPr>
      <w:tblCellMar>
        <w:top w:w="0" w:type="dxa"/>
        <w:left w:w="0" w:type="dxa"/>
        <w:bottom w:w="0" w:type="dxa"/>
        <w:right w:w="0" w:type="dxa"/>
      </w:tblCellMar>
    </w:tblPr>
  </w:style>
  <w:style w:type="character" w:customStyle="1" w:styleId="28">
    <w:name w:val="批注框文本 Char"/>
    <w:basedOn w:val="15"/>
    <w:link w:val="9"/>
    <w:uiPriority w:val="0"/>
    <w:rPr>
      <w:rFonts w:ascii="Arial Unicode MS" w:hAnsi="Arial Unicode MS" w:eastAsia="Arial Unicode MS" w:cs="Arial Unicode MS"/>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113"/>
    <customShpInfo spid="_x0000_s4111"/>
    <customShpInfo spid="_x0000_s4112"/>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31</Pages>
  <Words>2066</Words>
  <Characters>11781</Characters>
  <Lines>98</Lines>
  <Paragraphs>27</Paragraphs>
  <TotalTime>17</TotalTime>
  <ScaleCrop>false</ScaleCrop>
  <LinksUpToDate>false</LinksUpToDate>
  <CharactersWithSpaces>13820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cici</cp:lastModifiedBy>
  <dcterms:modified xsi:type="dcterms:W3CDTF">2024-02-19T07:05:22Z</dcterms:modified>
  <dc:title>部门预算公开</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2052-11.8.2.11019</vt:lpwstr>
  </property>
  <property fmtid="{D5CDD505-2E9C-101B-9397-08002B2CF9AE}" pid="6" name="LastSaved">
    <vt:filetime>2021-04-15T00:00:00Z</vt:filetime>
  </property>
</Properties>
</file>