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9" w:lineRule="exact"/>
        <w:ind w:left="1006"/>
        <w:rPr>
          <w:rFonts w:hAnsi="Calibri"/>
          <w:color w:val="000000"/>
          <w:sz w:val="44"/>
          <w:szCs w:val="22"/>
          <w:lang w:eastAsia="zh-CN"/>
        </w:rPr>
      </w:pPr>
      <w:bookmarkStart w:id="0" w:name="_GoBack"/>
      <w:bookmarkEnd w:id="0"/>
      <w:r>
        <w:rPr>
          <w:rFonts w:ascii="GGUEEG+Calibri-Bold" w:hAnsi="Calibri"/>
          <w:color w:val="000000"/>
          <w:sz w:val="44"/>
          <w:szCs w:val="22"/>
          <w:lang w:eastAsia="zh-CN"/>
        </w:rPr>
        <w:t>2</w:t>
      </w:r>
      <w:r>
        <w:rPr>
          <w:rFonts w:hint="eastAsia" w:ascii="GGUEEG+Calibri-Bold" w:hAnsi="Calibri" w:eastAsia="宋体"/>
          <w:color w:val="000000"/>
          <w:sz w:val="44"/>
          <w:szCs w:val="22"/>
          <w:lang w:eastAsia="zh-CN"/>
        </w:rPr>
        <w:t>022</w:t>
      </w:r>
      <w:r>
        <w:rPr>
          <w:rFonts w:ascii="宋体" w:hAnsi="宋体" w:cs="宋体"/>
          <w:color w:val="000000"/>
          <w:spacing w:val="2"/>
          <w:sz w:val="44"/>
          <w:szCs w:val="22"/>
          <w:lang w:eastAsia="zh-CN"/>
        </w:rPr>
        <w:t>年国营农机站事业补助资金</w:t>
      </w:r>
    </w:p>
    <w:p>
      <w:pPr>
        <w:spacing w:before="301" w:line="449" w:lineRule="exact"/>
        <w:ind w:left="3271"/>
        <w:rPr>
          <w:rFonts w:hAnsi="Calibri"/>
          <w:color w:val="000000"/>
          <w:sz w:val="44"/>
          <w:szCs w:val="22"/>
          <w:lang w:eastAsia="zh-CN"/>
        </w:rPr>
      </w:pPr>
      <w:r>
        <w:rPr>
          <w:rFonts w:ascii="宋体" w:hAnsi="宋体" w:cs="宋体"/>
          <w:color w:val="000000"/>
          <w:spacing w:val="2"/>
          <w:sz w:val="44"/>
          <w:szCs w:val="22"/>
          <w:lang w:eastAsia="zh-CN"/>
        </w:rPr>
        <w:t>绩效自评</w:t>
      </w:r>
    </w:p>
    <w:p>
      <w:pPr>
        <w:spacing w:before="402" w:line="310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一、项目内容</w:t>
      </w:r>
    </w:p>
    <w:p>
      <w:pPr>
        <w:spacing w:before="314" w:line="310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pacing w:val="-4"/>
          <w:sz w:val="30"/>
          <w:szCs w:val="22"/>
          <w:lang w:eastAsia="zh-CN"/>
        </w:rPr>
        <w:t>项目资金用于国营城东农业机械管理站、国营城西农业机械</w:t>
      </w:r>
    </w:p>
    <w:p>
      <w:pPr>
        <w:spacing w:before="314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pacing w:val="-3"/>
          <w:sz w:val="30"/>
          <w:szCs w:val="22"/>
          <w:lang w:eastAsia="zh-CN"/>
        </w:rPr>
        <w:t>管理站、国营搬经农业机械管理站三个单位的人员工资、养老保</w:t>
      </w:r>
    </w:p>
    <w:p>
      <w:pPr>
        <w:spacing w:before="314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pacing w:val="-3"/>
          <w:sz w:val="30"/>
          <w:szCs w:val="22"/>
          <w:lang w:eastAsia="zh-CN"/>
        </w:rPr>
        <w:t>险费等基本支出。该项目的实施，有效的提高了农田排灌管理工</w:t>
      </w:r>
    </w:p>
    <w:p>
      <w:pPr>
        <w:spacing w:before="314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作。</w:t>
      </w:r>
    </w:p>
    <w:p>
      <w:pPr>
        <w:spacing w:before="314" w:line="310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二、资金情况</w:t>
      </w:r>
    </w:p>
    <w:p>
      <w:pPr>
        <w:spacing w:before="310" w:line="327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MGQWQF+Calibri" w:hAnsi="Calibri"/>
          <w:color w:val="000000"/>
          <w:sz w:val="30"/>
          <w:szCs w:val="22"/>
          <w:lang w:eastAsia="zh-CN"/>
        </w:rPr>
        <w:t>20</w:t>
      </w:r>
      <w:r>
        <w:rPr>
          <w:rFonts w:hint="eastAsia" w:ascii="MGQWQF+Calibri" w:hAnsi="Calibri" w:eastAsia="宋体"/>
          <w:color w:val="000000"/>
          <w:sz w:val="30"/>
          <w:szCs w:val="22"/>
          <w:lang w:eastAsia="zh-CN"/>
        </w:rPr>
        <w:t>22</w:t>
      </w:r>
      <w:r>
        <w:rPr>
          <w:rFonts w:ascii="宋体" w:hAnsi="宋体" w:cs="宋体"/>
          <w:color w:val="000000"/>
          <w:sz w:val="30"/>
          <w:szCs w:val="22"/>
          <w:lang w:eastAsia="zh-CN"/>
        </w:rPr>
        <w:t>年度预算内安排国营农机站事业补助项目</w:t>
      </w:r>
      <w:r>
        <w:rPr>
          <w:rFonts w:ascii="MGQWQF+Calibri" w:hAnsi="Calibri"/>
          <w:color w:val="000000"/>
          <w:sz w:val="30"/>
          <w:szCs w:val="22"/>
          <w:lang w:eastAsia="zh-CN"/>
        </w:rPr>
        <w:t>1</w:t>
      </w:r>
      <w:r>
        <w:rPr>
          <w:rFonts w:hint="eastAsia" w:ascii="MGQWQF+Calibri" w:hAnsi="Calibri" w:eastAsia="宋体"/>
          <w:color w:val="000000"/>
          <w:sz w:val="30"/>
          <w:szCs w:val="22"/>
          <w:lang w:eastAsia="zh-CN"/>
        </w:rPr>
        <w:t>80</w:t>
      </w:r>
      <w:r>
        <w:rPr>
          <w:rFonts w:ascii="宋体" w:hAnsi="宋体" w:cs="宋体"/>
          <w:color w:val="000000"/>
          <w:spacing w:val="1"/>
          <w:sz w:val="30"/>
          <w:szCs w:val="22"/>
          <w:lang w:eastAsia="zh-CN"/>
        </w:rPr>
        <w:t>万元，</w:t>
      </w:r>
    </w:p>
    <w:p>
      <w:pPr>
        <w:spacing w:before="293" w:line="327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实际支出</w:t>
      </w:r>
      <w:r>
        <w:rPr>
          <w:rFonts w:ascii="MGQWQF+Calibri" w:hAnsi="Calibri"/>
          <w:color w:val="000000"/>
          <w:sz w:val="30"/>
          <w:szCs w:val="22"/>
          <w:lang w:eastAsia="zh-CN"/>
        </w:rPr>
        <w:t>1</w:t>
      </w:r>
      <w:r>
        <w:rPr>
          <w:rFonts w:hint="eastAsia" w:ascii="MGQWQF+Calibri" w:hAnsi="Calibri" w:eastAsia="宋体"/>
          <w:color w:val="000000"/>
          <w:sz w:val="30"/>
          <w:szCs w:val="22"/>
          <w:lang w:eastAsia="zh-CN"/>
        </w:rPr>
        <w:t>80</w:t>
      </w:r>
      <w:r>
        <w:rPr>
          <w:rFonts w:ascii="宋体" w:hAnsi="宋体" w:cs="宋体"/>
          <w:color w:val="000000"/>
          <w:sz w:val="30"/>
          <w:szCs w:val="22"/>
          <w:lang w:eastAsia="zh-CN"/>
        </w:rPr>
        <w:t>万元，按季度补助。</w:t>
      </w:r>
    </w:p>
    <w:p>
      <w:pPr>
        <w:spacing w:before="297" w:line="310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三、资金绩效</w:t>
      </w:r>
    </w:p>
    <w:p>
      <w:pPr>
        <w:spacing w:before="310" w:line="327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MGQWQF+Calibri" w:hAnsi="Calibri"/>
          <w:color w:val="000000"/>
          <w:sz w:val="30"/>
          <w:szCs w:val="22"/>
          <w:lang w:eastAsia="zh-CN"/>
        </w:rPr>
        <w:t>1.</w:t>
      </w:r>
      <w:r>
        <w:rPr>
          <w:rFonts w:ascii="宋体" w:hAnsi="宋体" w:cs="宋体"/>
          <w:color w:val="000000"/>
          <w:sz w:val="30"/>
          <w:szCs w:val="22"/>
          <w:lang w:eastAsia="zh-CN"/>
        </w:rPr>
        <w:t>保证了三个国营农机站的正常运行。由于该项目的实施，</w:t>
      </w:r>
    </w:p>
    <w:p>
      <w:pPr>
        <w:spacing w:before="297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pacing w:val="-3"/>
          <w:sz w:val="30"/>
          <w:szCs w:val="22"/>
          <w:lang w:eastAsia="zh-CN"/>
        </w:rPr>
        <w:t>三个国营农机站的正常运行经费得到了基本的保障，单位得以正</w:t>
      </w:r>
    </w:p>
    <w:p>
      <w:pPr>
        <w:spacing w:before="314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常开展各项工作，排灌管理各项指标达到预期目标。</w:t>
      </w:r>
    </w:p>
    <w:p>
      <w:pPr>
        <w:spacing w:before="310" w:line="327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MGQWQF+Calibri" w:hAnsi="Calibri"/>
          <w:color w:val="000000"/>
          <w:sz w:val="30"/>
          <w:szCs w:val="22"/>
          <w:lang w:eastAsia="zh-CN"/>
        </w:rPr>
        <w:t>2.</w:t>
      </w:r>
      <w:r>
        <w:rPr>
          <w:rFonts w:ascii="宋体" w:hAnsi="宋体" w:cs="宋体"/>
          <w:color w:val="000000"/>
          <w:spacing w:val="-1"/>
          <w:sz w:val="30"/>
          <w:szCs w:val="22"/>
          <w:lang w:eastAsia="zh-CN"/>
        </w:rPr>
        <w:t>稳定了人员，减少了社会矛盾。过去上访不断，各种矛盾</w:t>
      </w:r>
    </w:p>
    <w:p>
      <w:pPr>
        <w:spacing w:before="297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pacing w:val="-3"/>
          <w:sz w:val="30"/>
          <w:szCs w:val="22"/>
          <w:lang w:eastAsia="zh-CN"/>
        </w:rPr>
        <w:t>多，不同程度的影响了排灌工作的顺利开展。该项目的实施，有</w:t>
      </w:r>
    </w:p>
    <w:p>
      <w:pPr>
        <w:spacing w:before="314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效的化解了许多矛盾，促进了各项工作的正常开展。</w:t>
      </w:r>
    </w:p>
    <w:p>
      <w:pPr>
        <w:spacing w:before="310" w:line="327" w:lineRule="exact"/>
        <w:ind w:left="600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MGQWQF+Calibri" w:hAnsi="Calibri"/>
          <w:color w:val="000000"/>
          <w:sz w:val="30"/>
          <w:szCs w:val="22"/>
          <w:lang w:eastAsia="zh-CN"/>
        </w:rPr>
        <w:t>3.</w:t>
      </w:r>
      <w:r>
        <w:rPr>
          <w:rFonts w:ascii="宋体" w:hAnsi="宋体" w:cs="宋体"/>
          <w:color w:val="000000"/>
          <w:spacing w:val="-1"/>
          <w:sz w:val="30"/>
          <w:szCs w:val="22"/>
          <w:lang w:eastAsia="zh-CN"/>
        </w:rPr>
        <w:t>调动了人员的积极性。过去工资不能得到保障，人员的积</w:t>
      </w:r>
    </w:p>
    <w:p>
      <w:pPr>
        <w:spacing w:before="297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极性也不高，做事马马虎虎。现在人员的工作积极性得到调动，</w:t>
      </w:r>
    </w:p>
    <w:p>
      <w:pPr>
        <w:spacing w:before="314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宋体" w:hAnsi="宋体" w:cs="宋体"/>
          <w:color w:val="000000"/>
          <w:sz w:val="30"/>
          <w:szCs w:val="22"/>
          <w:lang w:eastAsia="zh-CN"/>
        </w:rPr>
        <w:t>工作上肯吃苦，分工不分家，齐心协力做好工作。</w:t>
      </w:r>
    </w:p>
    <w:sectPr>
      <w:pgSz w:w="11900" w:h="16820"/>
      <w:pgMar w:top="1670" w:right="100" w:bottom="0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GUEEG+Calibri-Bold">
    <w:altName w:val="Palatino Linotype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GQWQF+Calibri">
    <w:altName w:val="Palatino Linotype"/>
    <w:panose1 w:val="00000000000000000000"/>
    <w:charset w:val="01"/>
    <w:family w:val="auto"/>
    <w:pitch w:val="default"/>
    <w:sig w:usb0="00000000" w:usb1="00000000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D047A"/>
    <w:rsid w:val="0081559C"/>
    <w:rsid w:val="00926D21"/>
    <w:rsid w:val="00A77B3E"/>
    <w:rsid w:val="00CA2A55"/>
    <w:rsid w:val="27957B8B"/>
    <w:rsid w:val="444F2DFE"/>
    <w:rsid w:val="538C2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uiPriority w:val="0"/>
    <w:rPr>
      <w:rFonts w:eastAsia="Times New Roman"/>
      <w:sz w:val="18"/>
      <w:szCs w:val="18"/>
      <w:lang w:eastAsia="en-US"/>
    </w:rPr>
  </w:style>
  <w:style w:type="character" w:customStyle="1" w:styleId="9">
    <w:name w:val="页脚 Char"/>
    <w:basedOn w:val="5"/>
    <w:link w:val="2"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855</Characters>
  <Lines>7</Lines>
  <Paragraphs>2</Paragraphs>
  <TotalTime>5</TotalTime>
  <ScaleCrop>false</ScaleCrop>
  <LinksUpToDate>false</LinksUpToDate>
  <CharactersWithSpaces>1002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2023-03-15T01:41:00Z</dcterms:created>
  <dc:creator>Administrator</dc:creator>
  <cp:lastModifiedBy>cici</cp:lastModifiedBy>
  <cp:lastPrinted>2022-04-11T08:03:00Z</cp:lastPrinted>
  <dcterms:modified xsi:type="dcterms:W3CDTF">2023-09-07T02:00:20Z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839C79D65BC74586AC77053CAD620F1C</vt:lpwstr>
  </property>
</Properties>
</file>