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2024年度</w:t>
              <w:br w:type="textWrapping"/>
              <w:t/>
            </w:r>
            <w:r>
              <w:rPr>
                <w:rFonts w:ascii="宋体" w:hAnsi="宋体" w:cs="宋体" w:eastAsia="宋体"/>
                <w:b w:val="true"/>
                <w:sz w:val="52"/>
              </w:rPr>
              <w:t>如皋市农村能源技术指导站</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新能源和可再生能源的技术指导和技术推广服务；负责新能源和可再生能源开发利用行业相关技术规范和施工操作规程的制订、落实及技术质量监督、检查、考核工作；负责农村能源、农业生态环境保护、农村生物质资源综合利用项目的课题研究、试验示范和推广应用工作；负责无公害农产品、绿色食品、有机食品生产基地环境管理中的粪便污水和工副业有机残留物沼气厌氧发酵无害化处理及相关的能源环境工程建设管理服务工作；负责能源环保生态模式和以资源综合利用为重点的“生物链”工程技术研究、试验及面上推广服务工作；负责农村能源利用设备和农村有机污水沼气净化装置的维修服务和安全生产管理工作；负责农村能源生态环保知识的科普宣传、技术咨询和技术培训工作；负责农村能源生态环保建设的调查研究、经验总结、定点测报和资料数据汇总上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2024年，将遵循“因地制宜、综合利用、提质增效”的原则，不断探索新形势下农村能源建设、管理、服务的新机制、新模式、新举措。</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技术服务进场入户。从工作原理、各处理单元功能说明、机电设备操作方法与日常维护保养要求、安全运行注意事项等编制工程管理和操作手册，便于养殖场工程管理人员日常操作使用和故障的排除。对新建沼气工程，明确一名管理人员，组织对其进行技术培训，贯穿工程建设、调试正常运行过程，保证工程建后能正常运行发挥功效。组织技术人员常态性进场入户，指导沼气工程使用技术，确保农村清洁能源可持续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安全生产规范到位。一是农村能源行业安全技术指导。协助做好农村能源行业安全管理工作，积极做好安全培训和业务技术指导，协助行业主管部门做好安全检查，及时排查安全隐患，提出整改建议，确保各类工程安全高效运行。二是继续推进沼气设施报废工作。根据上级农村沼气项目报废管理办法，持续推进沼气设施应废尽废，确保报废处置符合规范及安全拆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3.信息录入持续推进。对照省市要求，加大技术指导力度，指导镇村信息员做好沼气设施摸排工作，梳理核实辖区内农村沼气设施基本情况及运行状态，按序时推进小程序信息录入工作。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如皋市农村能源技术指导站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如皋市农村能源技术指导站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327.99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21.42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10.71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224.83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71.03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327.99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327.99</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327.99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327.99</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327.99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327.99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327.99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060012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如皋市农村能源技术指导站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327.99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327.99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327.99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327.99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319.89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216.73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216.73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216.73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如皋市农村能源技术指导站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327.99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327.99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327.99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21.42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10.71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224.83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71.03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327.99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327.99</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327.99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319.89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307.10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如皋市农村能源技术指导站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319.89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307.10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327.99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319.89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307.10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216.73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216.73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216.73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319.89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307.10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税金及附加费用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0.45</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如皋市农村能源技术指导站2024年度收入、支出预算总计327.99万元，与上年相比收、支预算总计各增加5.9万元，增长1.83%。其中：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（一）收入预算总计327.99万元。包括：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1．本年收入合计327.99万元。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（1）一般公共预算拨款收入327.99万元，与上年相比增加5.9万元，增长1.83%。主要原因是一是在职人员工资福利增加，收入预算增加；二是退休人员提租补贴增加，收入预算增加。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（二）支出预算总计327.99万元。包括：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1．本年支出合计327.99万元。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21.42万元，主要用于单位为在职人员缴纳的机关事业单位养老保险及职业年金的支出。与上年相比增加0.21万元，增长0.99%。主要原因是在职人员基本养老保险及职业年金的缴费基数增加，单位应缴的养老保险及职业年金支出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卫生健康支出（类）支出10.71万元，主要用于由单位为在职人员缴纳的基本医疗保险的支出。与上年相比增加0.11万元，增长1.04%。主要原因是在职人员基本医疗保险的缴费基数增加，单位应缴的基本医疗保险支出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林水支出（类）支出224.83万元，主要用于在职及退休人员工资福利、遗属补助、维护单位正常运转等基本支出及完成相关业务工作所发生的支出。与上年相比增加5.58万元，增长2.55%。主要原因是在职及退休人员工资福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（4）住房保障支出（类）支出71.03万元，主要用于单位为在职人员缴纳的住房公积金和购房补贴及发放给在职人员的提租补贴和购房补贴支出。与上年预算数相同。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如皋市农村能源技术指导站2024年收入预算合计327.99万元，包括本年收入327.99万元，上年结转结余0万元。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本年一般公共预算收入327.99万元，占100%；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如皋市农村能源技术指导站2024年支出预算合计327.99万元，其中：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基本支出319.89万元，占97.53%；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项目支出8.1万元，占2.47%；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2024年度财政拨款收、支总预算327.99万元。与上年相比，财政拨款收、支总计各增加5.9万元，增长1.83%。主要原因是一是在职人员工资福利增加，财政拨款收、支预算增加；二是退休人员提租补贴增加，财政拨款收、支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2024年财政拨款预算支出327.99万元，占本年支出合计的100%。与上年相比，财政拨款支出增加5.9万元，增长1.83%。主要原因是一是在职人员工资福利增加，财政拨款支出预算增加；二是退休人员提租补贴增加，财政拨款支出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14.28万元，与上年相比增加0.14万元，增长0.99%。主要原因是在职人员基本养老保险缴费基数增加，单位应缴的基本养老保险支出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2.行政事业单位养老支出（款）机关事业单位职业年金缴费支出（项）支出7.14万元，与上年相比增加0.07万元，增长0.99%。主要原因是在职人员职业年金缴费基数增加，单位应缴的职业年金缴费支出预算增加。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行政事业单位医疗（款）事业单位医疗（项）支出10.71万元，与上年相比增加0.11万元，增长1.04%。主要原因是在职人员基本医疗保险的缴费基数增加，单位应缴的基本医疗保险支出预算增加。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农业农村（款）事业运行（项）支出224.83万元，与上年相比增加5.58万元，增长2.55%。主要原因是在职及退休人员工资福利支出增加。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1.住房改革支出（款）住房公积金（项）支出22.43万元，与上年预算数相同。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2.住房改革支出（款）提租补贴（项）支出6.61万元，与上年预算数相同。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3.住房改革支出（款）购房补贴（项）支出41.99万元，与上年预算数相同。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如皋市农村能源技术指导站2024年度财政拨款基本支出预算319.89万元，其中：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307.1万元。主要包括：基本工资、津贴补贴、奖金、伙食补助费、机关事业单位基本养老保险缴费、职业年金缴费、职工基本医疗保险缴费、其他社会保障缴费、住房公积金、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（二）公用经费12.79万元。主要包括：办公费、会议费、培训费、公务接待费、工会经费、福利费、其他交通费用、税金及附加费用。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2024年一般公共预算财政拨款支出预算327.99万元，与上年相比增加5.9万元，增长1.83%。主要原因是一是在职人员工资福利增加，支出预算增加；二是退休人员提租补贴增加，支出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如皋市农村能源技术指导站2024年度一般公共预算财政拨款基本支出预算319.89万元，其中：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307.1万元。主要包括：基本工资、津贴补贴、奖金、伙食补助费、机关事业单位基本养老保险缴费、职业年金缴费、职工基本医疗保险缴费、其他社会保障缴费、住房公积金、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（二）公用经费12.79万元。主要包括：办公费、会议费、培训费、公务接待费、工会经费、福利费、其他交通费用、税金及附加费用。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2024年度一般公共预算拨款安排的“三公”经费支出预算0.8万元，比上年预算减少0.2万元，变动原因是根据相关规定，压减“三公”经费支出，“三公”经费支出预算减少。其中，因公出国（境）费支出0万元，占“三公”经费的0%；公务用车购置及运行维护费支出0万元，占“三公”经费的0%；公务接待费支出0.8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3．公务接待费预算支出0.8万元，比上年预算减少0.2万元，主要原因是根据相关规定，压减“三公”经费支出，公务接待费预算支出减少。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如皋市农村能源技术指导站2024年度一般公共预算拨款安排的会议费预算支出0.3万元，与上年预算数相同。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如皋市农村能源技术指导站2024年度一般公共预算拨款安排的培训费预算支出0.45万元，与上年预算数相同。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327.99万元；本单位共3个项目纳入绩效目标管理，涉及财政性资金合计8.1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如皋市农村能源技术指导站</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