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2025年度</w:t>
              <w:br w:type="textWrapping"/>
              <w:t/>
            </w:r>
            <w:r>
              <w:rPr>
                <w:rFonts w:ascii="宋体" w:hAnsi="宋体" w:cs="宋体" w:eastAsia="宋体"/>
                <w:b w:val="true"/>
                <w:sz w:val="52"/>
              </w:rPr>
              <w:t>如皋市水产技术指导站</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1.宣传、贯彻、执行党和国家发展渔业的方针、政策，并结合本市实际，制定具体的贯彻实施意见和办法；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2.参与制定全市渔业生产发展和技术推广计划；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3.开展水产新技术、新品种的引进、选育、试验、示范、普及、推广；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4.组织开展渔业生产技术培训；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5.指导水产原（良）种体系建设；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6.开展水产养殖病害的防治、测报；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7.配合上级部门做好水产品药残抽样工作，协助开展无公害水产品产地认定和产品认证；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8.协助渔业生产灾害性天气预警信息的发布。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工作任务：一是围绕水产技术推广，加强宣传培训。采取线上、线下渠道的宣传、培训、讲解等方式、方法推广普及水产新技术，提高水产新技术的知晓度和应用覆盖面。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二是围绕特色渔业发展，强化服务指导。组织技术人员下沉，服务靠前，围绕渔业发展要求，进一步加大服务特色渔业建设工作力度和支持力度。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三是围绕交办及考核目标，完成相关工作。在及时做好日常及局交办各项工作的同时，尽快推进新一轮池塘标准化改造及养殖尾水治理、水产病害测报及产品药残风险检测等工作。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工作目标：围绕渔业“稳面积，做特色，提质量，增效益”目标，淡水养殖面积稳定在6.32万亩，水产总量力争2.92万吨，其中水产养殖产量2.3万吨，渔业总值24.1亿元。</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如皋市水产技术指导站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如皋市水产技术指导站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271.64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20.40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10.20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178.32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62.72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271.64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271.64</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271.64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271.64</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如皋市水产技术指导站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271.64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271.64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271.64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如皋市水产技术指导站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271.64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271.64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271.64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如皋市水产技术指导站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271.64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267.64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如皋市水产技术指导站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271.64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271.64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271.64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20.40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10.20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178.32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62.72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271.64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271.64</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如皋市水产技术指导站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271.64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267.64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256.31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如皋市水产技术指导站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267.64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256.31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如皋市水产技术指导站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271.64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267.64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256.31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如皋市水产技术指导站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267.64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256.31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如皋市水产技术指导站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0.35</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如皋市水产技术指导站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如皋市水产技术指导站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如皋市水产技术指导站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如皋市水产技术指导站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如皋市水产技术指导站2025年度收入、支出预算总计271.64万元，与上年相比收、支预算总计各减少12.49万元，减少4.4%。其中：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（一）收入预算总计271.64万元。包括：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1．本年收入合计271.64万元。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（1）一般公共预算拨款收入271.64万元，与上年相比减少12.49万元，减少4.4%。主要原因是2024年退休一位正高职工，同时调入一名中级职工，工资福利减少，导致一般公共预算收入减少。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（二）支出预算总计271.64万元。包括：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1．本年支出合计271.64万元。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20.4万元，主要用于单位为职工缴纳的基本养老保险及职业年金缴费支出。与上年相比减少1.73万元，减少7.82%。主要原因是2024年退休一位正高职工，同时调入一名中级职工，养老保险及职业年金缴费支出减少,导致预算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支出（类）支出10.2万元，主要用于单位为在职人员缴纳的基本医疗保险缴费支出。与上年相比减少0.87万元，减少7.86%。主要原因是2024年退休一位正高职工，同时调入一名中级职工，基本医疗保险缴费支出减少，导致预算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178.32万元，主要用于单位在职及退休人员工资福利、遗嘱补助、保证单位正常运转等基本支出及为了完成工作任务发生的其他支出。与上年相比减少5.92万元，减少3.21%。主要原因是2024年退休一位正高职工，同时调入一名中级职工，工资福利减少，导致预算数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62.72万元，主要用于单位为在职人员缴纳的住房公积金、提租补贴及购房补贴。与上年相比减少3.97万元，减少5.95%。主要原因是2024年退休一位正高职工，同时调入一名中级职工，单位为在职人员缴纳的住房公积金、提租补贴及购房补贴支出减少，导致预算数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如皋市水产技术指导站2025年收入预算合计271.64万元，包括本年收入271.64万元，上年结转结余0万元。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本年一般公共预算收入271.64万元，占100%；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如皋市水产技术指导站2025年支出预算合计271.64万元，其中：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基本支出267.64万元，占98.53%；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项目支出4万元，占1.47%；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水产技术指导站2025年度财政拨款收、支总预算271.64万元。与上年相比，财政拨款收、支总计各减少12.49万元，减少4.4%。主要原因是2024年退休一位正高职工，同时调入一名中级职工，工资福利减少，导致收支总预算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水产技术指导站2025年财政拨款预算支出271.64万元，占本年支出合计的100%。与上年相比，财政拨款支出减少12.49万元，减少4.4%。主要原因是2024年退休一位正高职工，同时调入一名中级职工，工资福利减少，导致预算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13.6万元，与上年相比减少1.15万元，减少7.8%。主要原因是2024年退休一位正高职工，同时调入一名中级职工，养老保险缴费支出减少，导致预算数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6.8万元，与上年相比减少0.58万元，减少7.86%。主要原因是2024年退休一位正高职工，同时调入一名中级职工，职业年金缴费支出减少，导致预算数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行政事业单位医疗（款）事业单位医疗（项）支出10.2万元，与上年相比减少0.87万元，减少7.86%。主要原因是2024年退休一位正高职工，同时调入一名中级职工，基本医疗保险缴费支出减少，导致预算数减少。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农业农村（款）事业运行（项）支出178.32万元，与上年相比减少5.92万元，减少3.21%。主要原因是2024年退休一位正高职工，同时调入一名中级职工，工资福利减少，导致预算数减少。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1.住房改革支出（款）住房公积金（项）支出19.81万元，与上年相比减少1.25万元，减少5.94%。主要原因是2024年退休一位正高职工，同时调入一名中级职工，导致预算数减少。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2.住房改革支出（款）提租补贴（项）支出32.78万元，与上年相比减少7.7万元，减少19.02%。主要原因是2024年退休一名正高级职工，该项支出减少，导致预算数减少。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3.住房改革支出（款）购房补贴（项）支出10.13万元，与上年相比增加4.98万元，增长96.7%。主要原因是2024年8月增加一名中级职工，该项支出增加，导致预算数增加。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如皋市水产技术指导站2025年度财政拨款基本支出预算267.64万元，其中：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256.31万元。主要包括：基本工资、津贴补贴、奖金、伙食补助费、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（二）公用经费11.33万元。主要包括：办公费、会议费、培训费、公务接待费、工会经费、福利费、其他交通费用、其他商品和服务支出。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水产技术指导站2025年一般公共预算财政拨款支出预算271.64万元，与上年相比减少12.49万元，减少4.4%。主要原因是2024年退休一位正高职工，同时调入一名中级职工，工资福利减少，导致一般公共预算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如皋市水产技术指导站2025年度一般公共预算财政拨款基本支出预算267.64万元，其中：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256.31万元。主要包括：基本工资、津贴补贴、奖金、伙食补助费、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（二）公用经费11.33万元。主要包括：办公费、会议费、培训费、公务接待费、工会经费、福利费、其他交通费用、其他商品和服务支出。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水产技术指导站2025年度一般公共预算拨款安排的“三公”经费支出预算1万元，与上年预算数相同。其中，因公出国（境）费支出0万元，占“三公”经费的0%；公务用车购置及运行维护费支出0万元，占“三公”经费的0%；公务接待费支出1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如皋市水产技术指导站2025年度一般公共预算拨款安排的会议费预算支出0.3万元，与上年预算数相同。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如皋市水产技术指导站2025年度一般公共预算拨款安排的培训费预算支出0.35万元，与上年预算数相同。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如皋市水产技术指导站2025年政府性基金支出预算支出0万元。与上年预算数相同。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如皋市水产技术指导站2025年国有资本经营预算支出0万元。与上年预算数相同。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本单位整体支出纳入绩效目标管理，涉及财政性资金271.64万元；本单位共1个项目纳入绩效目标管理，涉及财政性资金合计4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如皋市水产技术指导站</w:t>
    </w:r>
    <w:r>
      <w:t>2025</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