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F5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bookmarkStart w:id="0" w:name="发文字号"/>
      <w:r>
        <w:rPr>
          <w:rFonts w:hint="eastAsi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posOffset>0</wp:posOffset>
                </wp:positionV>
                <wp:extent cx="5579745" cy="14268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579745" cy="1426845"/>
                        </a:xfrm>
                        <a:prstGeom prst="rect">
                          <a:avLst/>
                        </a:prstGeom>
                        <a:noFill/>
                        <a:ln>
                          <a:noFill/>
                        </a:ln>
                      </wps:spPr>
                      <wps:txbx>
                        <w:txbxContent>
                          <w:p w14:paraId="28F0D07B">
                            <w:pPr>
                              <w:ind w:left="0" w:leftChars="0" w:firstLine="0" w:firstLineChars="0"/>
                              <w:jc w:val="distribute"/>
                              <w:rPr>
                                <w:rFonts w:hint="eastAsia" w:ascii="华文中宋" w:hAnsi="华文中宋" w:eastAsia="华文中宋"/>
                                <w:b/>
                                <w:color w:val="FF0000"/>
                                <w:w w:val="66"/>
                                <w:sz w:val="135"/>
                                <w:szCs w:val="79"/>
                              </w:rPr>
                            </w:pPr>
                            <w:r>
                              <w:rPr>
                                <w:rFonts w:hint="eastAsia" w:ascii="方正小标宋简体" w:hAnsi="华文中宋" w:eastAsia="方正小标宋简体"/>
                                <w:color w:val="FF0000"/>
                                <w:w w:val="66"/>
                                <w:sz w:val="133"/>
                                <w:szCs w:val="79"/>
                              </w:rPr>
                              <w:t>如皋市</w:t>
                            </w:r>
                            <w:r>
                              <w:rPr>
                                <w:rFonts w:hint="eastAsia" w:ascii="方正小标宋简体" w:hAnsi="华文中宋" w:eastAsia="方正小标宋简体"/>
                                <w:color w:val="FF0000"/>
                                <w:w w:val="66"/>
                                <w:sz w:val="133"/>
                                <w:szCs w:val="79"/>
                                <w:lang w:eastAsia="zh-CN"/>
                              </w:rPr>
                              <w:t>农业农村局</w:t>
                            </w:r>
                          </w:p>
                          <w:p w14:paraId="13536296">
                            <w:pPr>
                              <w:rPr>
                                <w:rFonts w:hint="eastAsia"/>
                                <w:szCs w:val="122"/>
                              </w:rPr>
                            </w:pPr>
                          </w:p>
                          <w:p w14:paraId="5234BAF5">
                            <w:pPr>
                              <w:rPr>
                                <w:rFonts w:hint="eastAsia"/>
                                <w:szCs w:val="122"/>
                              </w:rPr>
                            </w:pPr>
                          </w:p>
                        </w:txbxContent>
                      </wps:txbx>
                      <wps:bodyPr lIns="0" tIns="0" rIns="0" bIns="0" upright="1"/>
                    </wps:wsp>
                  </a:graphicData>
                </a:graphic>
              </wp:anchor>
            </w:drawing>
          </mc:Choice>
          <mc:Fallback>
            <w:pict>
              <v:shape id="文本框 3" o:spid="_x0000_s1026" o:spt="202" type="#_x0000_t202" style="position:absolute;left:0pt;margin-top:0pt;height:112.35pt;width:439.35pt;mso-position-horizontal:center;mso-position-horizontal-relative:page;mso-position-vertical-relative:margin;z-index:251659264;mso-width-relative:page;mso-height-relative:page;" filled="f" stroked="f" coordsize="21600,21600" o:gfxdata="UEsDBAoAAAAAAIdO4kAAAAAAAAAAAAAAAAAEAAAAZHJzL1BLAwQUAAAACACHTuJAssll+9YAAAAF&#10;AQAADwAAAGRycy9kb3ducmV2LnhtbE2PzWrDMBCE74W+g9hCb40UE2LHsRxKaU6FUsc99ChbG1vE&#10;WrmW8tO3r5JLe1kYZpj5tthc7MBOOHnjSMJ8JoAhtU4b6iR81tunDJgPirQaHKGEH/SwKe/vCpVr&#10;d6YKT7vQsVhCPlcS+hDGnHPf9miVn7kRKXp7N1kVopw6rid1juV24IkQS26VobjQqxFfemwPu6OV&#10;8PxF1av5fm8+qn1l6nol6G15kPLxYS7WwAJewl8YrvgRHcrI1Lgjac8GCfGRcLvRy9IsBdZISJJF&#10;Crws+H/68hdQSwMEFAAAAAgAh07iQGZAVF29AQAAcwMAAA4AAABkcnMvZTJvRG9jLnhtbK1TS27b&#10;MBDdF+gdCO5r2m6cj2A5QGGkKFC0BdIegKZIiwB/4NCWfIH2Bl11033P5XNkSMlOmm6y6EYazoze&#10;vPeGWt721pC9jKC9q+lsMqVEOuEb7bY1/fb17s01JZC4a7jxTtb0IIHerl6/WnahknPfetPISBDE&#10;QdWFmrYphYoxEK20HCY+SIdF5aPlCY9xy5rIO0S3hs2n00vW+diE6IUEwOx6KNIRMb4E0CulhVx7&#10;sbPSpQE1SsMTSoJWB6CrwlYpKdJnpUAmYmqKSlN54hCMN/nJVktebSMPrRYjBf4SCs80Wa4dDj1D&#10;rXniZBf1P1BWi+jBqzQR3rJBSHEEVcymz7y5b3mQRQtaDeFsOvw/WPFp/yUS3eBNoMRxiws//vxx&#10;/PXn+Ps7eZvt6QJU2HUfsC/173yfW8c8YDKr7lW0+Y16CNbR3MPZXNknIjC5WFzdXF0sKBFYm13M&#10;L6/xgDjs8fMQIb2X3pIc1DTi9oqpfP8R0tB6asnTnL/TxmCeV8b9lUDMnGGZ+8AxR6nf9CPxjW8O&#10;qMd8cOhlvhenIJ6CzSnYhai3LdIpqgsk7qLwHu9NXvbTcxn8+K+sH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yWX71gAAAAUBAAAPAAAAAAAAAAEAIAAAACIAAABkcnMvZG93bnJldi54bWxQSwEC&#10;FAAUAAAACACHTuJAZkBUXb0BAABzAwAADgAAAAAAAAABACAAAAAlAQAAZHJzL2Uyb0RvYy54bWxQ&#10;SwUGAAAAAAYABgBZAQAAVAUAAAAA&#10;">
                <v:fill on="f" focussize="0,0"/>
                <v:stroke on="f"/>
                <v:imagedata o:title=""/>
                <o:lock v:ext="edit" aspectratio="f"/>
                <v:textbox inset="0mm,0mm,0mm,0mm">
                  <w:txbxContent>
                    <w:p w14:paraId="28F0D07B">
                      <w:pPr>
                        <w:ind w:left="0" w:leftChars="0" w:firstLine="0" w:firstLineChars="0"/>
                        <w:jc w:val="distribute"/>
                        <w:rPr>
                          <w:rFonts w:hint="eastAsia" w:ascii="华文中宋" w:hAnsi="华文中宋" w:eastAsia="华文中宋"/>
                          <w:b/>
                          <w:color w:val="FF0000"/>
                          <w:w w:val="66"/>
                          <w:sz w:val="135"/>
                          <w:szCs w:val="79"/>
                        </w:rPr>
                      </w:pPr>
                      <w:r>
                        <w:rPr>
                          <w:rFonts w:hint="eastAsia" w:ascii="方正小标宋简体" w:hAnsi="华文中宋" w:eastAsia="方正小标宋简体"/>
                          <w:color w:val="FF0000"/>
                          <w:w w:val="66"/>
                          <w:sz w:val="133"/>
                          <w:szCs w:val="79"/>
                        </w:rPr>
                        <w:t>如皋市</w:t>
                      </w:r>
                      <w:r>
                        <w:rPr>
                          <w:rFonts w:hint="eastAsia" w:ascii="方正小标宋简体" w:hAnsi="华文中宋" w:eastAsia="方正小标宋简体"/>
                          <w:color w:val="FF0000"/>
                          <w:w w:val="66"/>
                          <w:sz w:val="133"/>
                          <w:szCs w:val="79"/>
                          <w:lang w:eastAsia="zh-CN"/>
                        </w:rPr>
                        <w:t>农业农村局</w:t>
                      </w:r>
                    </w:p>
                    <w:p w14:paraId="13536296">
                      <w:pPr>
                        <w:rPr>
                          <w:rFonts w:hint="eastAsia"/>
                          <w:szCs w:val="122"/>
                        </w:rPr>
                      </w:pPr>
                    </w:p>
                    <w:p w14:paraId="5234BAF5">
                      <w:pPr>
                        <w:rPr>
                          <w:rFonts w:hint="eastAsia"/>
                          <w:szCs w:val="122"/>
                        </w:rPr>
                      </w:pPr>
                    </w:p>
                  </w:txbxContent>
                </v:textbox>
              </v:shape>
            </w:pict>
          </mc:Fallback>
        </mc:AlternateContent>
      </w:r>
    </w:p>
    <w:p w14:paraId="0F009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p>
    <w:p w14:paraId="797561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p>
    <w:p w14:paraId="4C779A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hAnsi="宋体" w:eastAsia="仿宋_GB2312" w:cs="宋体"/>
          <w:color w:val="000000"/>
          <w:kern w:val="0"/>
          <w:sz w:val="32"/>
          <w:szCs w:val="32"/>
        </w:rPr>
      </w:pPr>
    </w:p>
    <w:bookmarkEnd w:id="0"/>
    <w:p w14:paraId="7740B2A8">
      <w:pPr>
        <w:keepNext w:val="0"/>
        <w:keepLines w:val="0"/>
        <w:pageBreakBefore w:val="0"/>
        <w:overflowPunct/>
        <w:topLinePunct w:val="0"/>
        <w:bidi w:val="0"/>
        <w:spacing w:line="560" w:lineRule="exact"/>
        <w:ind w:left="0" w:leftChars="0" w:firstLine="640" w:firstLineChars="200"/>
        <w:jc w:val="both"/>
        <w:rPr>
          <w:rFonts w:hint="default" w:ascii="Times New Roman" w:hAnsi="Times New Roman" w:eastAsia="方正小标宋简体" w:cs="Times New Roman"/>
          <w:sz w:val="44"/>
          <w:szCs w:val="44"/>
        </w:rPr>
      </w:pPr>
      <w:r>
        <w:rPr>
          <w:rFonts w:hint="eastAsia"/>
        </w:rPr>
        <mc:AlternateContent>
          <mc:Choice Requires="wps">
            <w:drawing>
              <wp:anchor distT="0" distB="0" distL="114300" distR="114300" simplePos="0" relativeHeight="251660288" behindDoc="0" locked="0" layoutInCell="1" allowOverlap="1">
                <wp:simplePos x="0" y="0"/>
                <wp:positionH relativeFrom="page">
                  <wp:posOffset>969010</wp:posOffset>
                </wp:positionH>
                <wp:positionV relativeFrom="margin">
                  <wp:posOffset>1552575</wp:posOffset>
                </wp:positionV>
                <wp:extent cx="5579745" cy="0"/>
                <wp:effectExtent l="0" t="13970" r="1905" b="24130"/>
                <wp:wrapNone/>
                <wp:docPr id="2" name="直线 5"/>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6.3pt;margin-top:122.25pt;height:0pt;width:439.35pt;mso-position-horizontal-relative:page;mso-position-vertical-relative:margin;z-index:251660288;mso-width-relative:page;mso-height-relative:page;" filled="f" stroked="t" coordsize="21600,21600" o:gfxdata="UEsDBAoAAAAAAIdO4kAAAAAAAAAAAAAAAAAEAAAAZHJzL1BLAwQUAAAACACHTuJApm7MRdgAAAAM&#10;AQAADwAAAGRycy9kb3ducmV2LnhtbE2Py2rDMBBF94X8g5hCd41k50FwLYcktLtCqfvIVrGmlok1&#10;MpbiOH9fBQrp8s4c7pzJ16Nt2YC9bxxJSKYCGFLldEO1hM+Pl8cVMB8UadU6QgkX9LAuJne5yrQ7&#10;0zsOZahZLCGfKQkmhC7j3FcGrfJT1yHF3Y/rrQox9jXXvTrHctvyVIglt6qheMGoDncGq2N5shLG&#10;79XG7F/D9tl9vZnjuC/tkF6kfLhPxBOwgGO4wXDVj+pQRKeDO5H2rI15kS4jKiGdzxfAroSYJTNg&#10;h78RL3L+/4niF1BLAwQUAAAACACHTuJAv86Th+sBAADcAwAADgAAAGRycy9lMm9Eb2MueG1srVNL&#10;btswEN0X6B0I7mvJRl2nguUs4rqbojXQ9ABjkpII8AcObdln6TW66qbHyTU6lBynTTZexAt5yBm+&#10;ee8Nubw9WsMOKqL2rubTScmZcsJL7dqa/7jfvLvhDBM4CcY7VfOTQn67evtm2YdKzXznjVSREYjD&#10;qg8171IKVVGg6JQFnPigHCUbHy0kWsa2kBF6QremmJXlh6L3UYbohUKk3fWY5GfEeA2gbxot1NqL&#10;vVUujahRGUgkCTsdkK8Gtk2jRPrWNKgSMzUnpWn4UhOKd/lbrJZQtRFCp8WZAlxD4ZkmC9pR0wvU&#10;GhKwfdQvoKwW0aNv0kR4W4xCBkdIxbR85s33DoIatJDVGC6m4+vBiq+HbWRa1nzGmQNLA3/4+evh&#10;9x82z970ASsquXPbeF5h2MYs9NhEm/9JAjsOfp4ufqpjYoI25/PFx8X7OWfiMVc8HQwR02flLctB&#10;zY12WSpUcPiCiZpR6WNJ3jaO9UTyZr7IeEAXr6GBU2gDkUfXDofRGy032ph8BGO7uzORHYCGv9mU&#10;9MuaCPi/stxlDdiNdUNqvBadAvnJSZZOgWxx9Bp45mCV5Mwoejw5IkCoEmhzTSW1No4YZFtHI3O0&#10;8/JEQ9iHqNuOrJgOLHOGhj7wPV/QfKv+XQ9IT49y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bsxF2AAAAAwBAAAPAAAAAAAAAAEAIAAAACIAAABkcnMvZG93bnJldi54bWxQSwECFAAUAAAACACH&#10;TuJAv86Th+sBAADcAwAADgAAAAAAAAABACAAAAAnAQAAZHJzL2Uyb0RvYy54bWxQSwUGAAAAAAYA&#10;BgBZAQAAhAUAAAAA&#10;">
                <v:fill on="f" focussize="0,0"/>
                <v:stroke weight="2.25pt" color="#FF0000" joinstyle="round"/>
                <v:imagedata o:title=""/>
                <o:lock v:ext="edit" aspectratio="f"/>
              </v:line>
            </w:pict>
          </mc:Fallback>
        </mc:AlternateContent>
      </w:r>
    </w:p>
    <w:p w14:paraId="0135CEE7">
      <w:pPr>
        <w:keepNext w:val="0"/>
        <w:keepLines w:val="0"/>
        <w:pageBreakBefore w:val="0"/>
        <w:widowControl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44"/>
          <w:szCs w:val="44"/>
          <w:highlight w:val="none"/>
        </w:rPr>
        <w:t>关于做好202</w:t>
      </w:r>
      <w:r>
        <w:rPr>
          <w:rFonts w:hint="eastAsia" w:ascii="Times New Roman" w:hAnsi="Times New Roman"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年省级现代农业发展补助专项（农产品加工</w:t>
      </w:r>
      <w:r>
        <w:rPr>
          <w:rFonts w:hint="eastAsia" w:ascii="Times New Roman" w:hAnsi="Times New Roman" w:eastAsia="方正小标宋简体" w:cs="Times New Roman"/>
          <w:color w:val="auto"/>
          <w:sz w:val="44"/>
          <w:szCs w:val="44"/>
          <w:highlight w:val="none"/>
          <w:lang w:val="en-US" w:eastAsia="zh-CN"/>
        </w:rPr>
        <w:t>能力</w:t>
      </w:r>
      <w:r>
        <w:rPr>
          <w:rFonts w:hint="default" w:ascii="Times New Roman" w:hAnsi="Times New Roman" w:eastAsia="方正小标宋简体" w:cs="Times New Roman"/>
          <w:color w:val="auto"/>
          <w:sz w:val="44"/>
          <w:szCs w:val="44"/>
          <w:highlight w:val="none"/>
        </w:rPr>
        <w:t>提升和“苏韵乡情”休闲农业宣传推介）项目储备的通知</w:t>
      </w:r>
    </w:p>
    <w:p w14:paraId="53546E96">
      <w:pPr>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仿宋_GB2312" w:cs="Times New Roman"/>
          <w:color w:val="auto"/>
          <w:kern w:val="0"/>
          <w:sz w:val="32"/>
          <w:szCs w:val="32"/>
          <w:highlight w:val="none"/>
        </w:rPr>
      </w:pPr>
    </w:p>
    <w:p w14:paraId="526E7ABF">
      <w:pPr>
        <w:keepNext w:val="0"/>
        <w:keepLines w:val="0"/>
        <w:pageBreakBefore w:val="0"/>
        <w:widowControl w:val="0"/>
        <w:kinsoku/>
        <w:wordWrap/>
        <w:overflowPunct/>
        <w:topLinePunct w:val="0"/>
        <w:bidi w:val="0"/>
        <w:snapToGrid/>
        <w:spacing w:line="560" w:lineRule="exact"/>
        <w:ind w:left="0" w:leftChars="0" w:firstLine="0" w:firstLineChars="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各镇</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区、街道</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农村</w:t>
      </w:r>
      <w:r>
        <w:rPr>
          <w:rFonts w:hint="eastAsia" w:ascii="Times New Roman" w:hAnsi="Times New Roman" w:eastAsia="仿宋_GB2312" w:cs="Times New Roman"/>
          <w:color w:val="auto"/>
          <w:kern w:val="0"/>
          <w:sz w:val="32"/>
          <w:szCs w:val="32"/>
          <w:highlight w:val="none"/>
          <w:lang w:val="en-US" w:eastAsia="zh-CN"/>
        </w:rPr>
        <w:t>工作</w:t>
      </w:r>
      <w:bookmarkStart w:id="2" w:name="_GoBack"/>
      <w:bookmarkEnd w:id="2"/>
      <w:r>
        <w:rPr>
          <w:rFonts w:hint="default" w:ascii="Times New Roman" w:hAnsi="Times New Roman" w:eastAsia="仿宋_GB2312" w:cs="Times New Roman"/>
          <w:color w:val="auto"/>
          <w:kern w:val="0"/>
          <w:sz w:val="32"/>
          <w:szCs w:val="32"/>
          <w:highlight w:val="none"/>
        </w:rPr>
        <w:t>和社会事业</w:t>
      </w:r>
      <w:r>
        <w:rPr>
          <w:rFonts w:hint="eastAsia" w:ascii="Times New Roman" w:hAnsi="Times New Roman" w:eastAsia="仿宋_GB2312" w:cs="Times New Roman"/>
          <w:color w:val="auto"/>
          <w:kern w:val="0"/>
          <w:sz w:val="32"/>
          <w:szCs w:val="32"/>
          <w:highlight w:val="none"/>
          <w:lang w:val="en-US" w:eastAsia="zh-CN"/>
        </w:rPr>
        <w:t>发展办公室</w:t>
      </w:r>
      <w:r>
        <w:rPr>
          <w:rFonts w:hint="default" w:ascii="Times New Roman" w:hAnsi="Times New Roman" w:eastAsia="仿宋_GB2312" w:cs="Times New Roman"/>
          <w:color w:val="auto"/>
          <w:kern w:val="0"/>
          <w:sz w:val="32"/>
          <w:szCs w:val="32"/>
          <w:highlight w:val="none"/>
        </w:rPr>
        <w:t>：</w:t>
      </w:r>
    </w:p>
    <w:p w14:paraId="1A093FA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为加强财政专项资金实施管理，提高项目资金安排精准度，省农业农村厅自2024年开始建立常态化项目储备机制。现就做好202</w:t>
      </w: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年省级现代农业发展补助专项（农产品加工</w:t>
      </w:r>
      <w:r>
        <w:rPr>
          <w:rFonts w:hint="eastAsia" w:ascii="Times New Roman" w:hAnsi="Times New Roman" w:eastAsia="仿宋_GB2312" w:cs="Times New Roman"/>
          <w:color w:val="auto"/>
          <w:kern w:val="0"/>
          <w:sz w:val="32"/>
          <w:szCs w:val="32"/>
          <w:highlight w:val="none"/>
          <w:lang w:val="en-US" w:eastAsia="zh-CN"/>
        </w:rPr>
        <w:t>能力</w:t>
      </w:r>
      <w:r>
        <w:rPr>
          <w:rFonts w:hint="default" w:ascii="Times New Roman" w:hAnsi="Times New Roman" w:eastAsia="仿宋_GB2312" w:cs="Times New Roman"/>
          <w:color w:val="auto"/>
          <w:kern w:val="0"/>
          <w:sz w:val="32"/>
          <w:szCs w:val="32"/>
          <w:highlight w:val="none"/>
        </w:rPr>
        <w:t>提升和“苏韵乡情”休闲农业宣传推介）项目储备工作，通知如下</w:t>
      </w:r>
      <w:r>
        <w:rPr>
          <w:rFonts w:hint="eastAsia" w:ascii="Times New Roman" w:hAnsi="Times New Roman" w:eastAsia="仿宋_GB2312" w:cs="Times New Roman"/>
          <w:color w:val="auto"/>
          <w:kern w:val="0"/>
          <w:sz w:val="32"/>
          <w:szCs w:val="32"/>
          <w:highlight w:val="none"/>
          <w:lang w:eastAsia="zh-CN"/>
        </w:rPr>
        <w:t>：</w:t>
      </w:r>
    </w:p>
    <w:p w14:paraId="31CF5A9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right="0" w:firstLine="588" w:firstLineChars="200"/>
        <w:jc w:val="both"/>
        <w:textAlignment w:val="baseline"/>
        <w:rPr>
          <w:rFonts w:hint="default" w:ascii="黑体" w:hAnsi="黑体" w:eastAsia="黑体" w:cs="黑体"/>
          <w:b w:val="0"/>
          <w:bCs w:val="0"/>
          <w:color w:val="auto"/>
          <w:spacing w:val="-13"/>
          <w:sz w:val="32"/>
          <w:szCs w:val="32"/>
          <w:highlight w:val="none"/>
          <w:lang w:val="en-US" w:eastAsia="zh-CN"/>
        </w:rPr>
      </w:pPr>
      <w:r>
        <w:rPr>
          <w:rFonts w:hint="eastAsia" w:ascii="黑体" w:hAnsi="黑体" w:eastAsia="黑体" w:cs="黑体"/>
          <w:b w:val="0"/>
          <w:bCs w:val="0"/>
          <w:color w:val="auto"/>
          <w:spacing w:val="-13"/>
          <w:sz w:val="32"/>
          <w:szCs w:val="32"/>
          <w:highlight w:val="none"/>
          <w:lang w:val="en-US" w:eastAsia="zh-CN"/>
        </w:rPr>
        <w:t>一、申报指南</w:t>
      </w:r>
    </w:p>
    <w:p w14:paraId="6E43713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right="0" w:firstLine="591" w:firstLineChars="200"/>
        <w:jc w:val="both"/>
        <w:textAlignment w:val="baseline"/>
        <w:rPr>
          <w:rFonts w:hint="default" w:ascii="楷体" w:hAnsi="楷体" w:eastAsia="楷体" w:cs="楷体"/>
          <w:color w:val="auto"/>
          <w:sz w:val="32"/>
          <w:szCs w:val="32"/>
          <w:highlight w:val="none"/>
          <w:lang w:val="en-US"/>
        </w:rPr>
      </w:pPr>
      <w:r>
        <w:rPr>
          <w:rFonts w:hint="eastAsia" w:ascii="楷体" w:hAnsi="楷体" w:eastAsia="楷体" w:cs="楷体"/>
          <w:b/>
          <w:bCs/>
          <w:color w:val="auto"/>
          <w:spacing w:val="-13"/>
          <w:sz w:val="32"/>
          <w:szCs w:val="32"/>
          <w:highlight w:val="none"/>
          <w:lang w:eastAsia="zh-CN"/>
        </w:rPr>
        <w:t>（</w:t>
      </w:r>
      <w:r>
        <w:rPr>
          <w:rFonts w:hint="eastAsia" w:ascii="楷体" w:hAnsi="楷体" w:eastAsia="楷体" w:cs="楷体"/>
          <w:b/>
          <w:bCs/>
          <w:color w:val="auto"/>
          <w:spacing w:val="-13"/>
          <w:sz w:val="32"/>
          <w:szCs w:val="32"/>
          <w:highlight w:val="none"/>
          <w:lang w:val="en-US" w:eastAsia="zh-CN"/>
        </w:rPr>
        <w:t>一）</w:t>
      </w:r>
      <w:r>
        <w:rPr>
          <w:rFonts w:hint="eastAsia" w:ascii="楷体" w:hAnsi="楷体" w:eastAsia="楷体" w:cs="楷体"/>
          <w:snapToGrid w:val="0"/>
          <w:color w:val="auto"/>
          <w:kern w:val="0"/>
          <w:sz w:val="32"/>
          <w:szCs w:val="32"/>
          <w:highlight w:val="none"/>
          <w:lang w:val="en-US" w:eastAsia="zh-CN" w:bidi="ar"/>
        </w:rPr>
        <w:t>农产品加工提升项目</w:t>
      </w:r>
    </w:p>
    <w:p w14:paraId="58110D9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1.支持对象</w:t>
      </w:r>
    </w:p>
    <w:p w14:paraId="5E15FEE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bidi="ar"/>
        </w:rPr>
        <w:t>经省内农业农村部门认定的县级及以上农业龙头企业。</w:t>
      </w:r>
    </w:p>
    <w:p w14:paraId="529A883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2.支持内容</w:t>
      </w:r>
    </w:p>
    <w:p w14:paraId="1C4DED3C">
      <w:pPr>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eastAsia="仿宋_GB2312" w:cs="仿宋_GB2312"/>
          <w:snapToGrid w:val="0"/>
          <w:color w:val="auto"/>
          <w:kern w:val="0"/>
          <w:sz w:val="32"/>
          <w:szCs w:val="32"/>
          <w:highlight w:val="none"/>
          <w:lang w:val="en-US" w:eastAsia="zh-CN" w:bidi="ar"/>
        </w:rPr>
        <w:t>支持农产品加工能力提升和转型升级,加快生物、数字、信息等技术在农产品加工的集成应用。重点支持引领型、带动型农业龙头企业在以新质生产力为引领的保健食品、休闲食品、冻干食品、海洋食品、宠物产业以及功能物提取、副产物利用等新兴产业领域发展高附加值、深层次、全方位利用的精深加工和产品、技术创新研发。具体支持农产品加工设备和技术、产品研发设备的购置、升级以及“智改数转网联”。</w:t>
      </w:r>
    </w:p>
    <w:p w14:paraId="3BF6B6E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3.补助标准</w:t>
      </w:r>
    </w:p>
    <w:p w14:paraId="75F86CFF">
      <w:pPr>
        <w:pStyle w:val="8"/>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leftChars="0" w:right="0" w:rightChars="0" w:firstLine="640" w:firstLineChars="200"/>
        <w:jc w:val="both"/>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eastAsia="仿宋_GB2312" w:cs="仿宋_GB2312"/>
          <w:snapToGrid w:val="0"/>
          <w:color w:val="auto"/>
          <w:kern w:val="0"/>
          <w:sz w:val="32"/>
          <w:szCs w:val="32"/>
          <w:highlight w:val="none"/>
          <w:lang w:val="en-US" w:eastAsia="zh-CN" w:bidi="ar"/>
        </w:rPr>
        <w:t>单个项目总投资不低于200万元、省级财政补助资金最高不超400万元；省级财政资金补助不超过总投资30%、各级财政累计补助比例不超过总投资50%。</w:t>
      </w:r>
    </w:p>
    <w:p w14:paraId="608E7CB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4.实施期限</w:t>
      </w:r>
    </w:p>
    <w:p w14:paraId="6B0835E1">
      <w:pPr>
        <w:pStyle w:val="8"/>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leftChars="0" w:right="0" w:rightChars="0" w:firstLine="640" w:firstLineChars="200"/>
        <w:jc w:val="both"/>
        <w:rPr>
          <w:rFonts w:hint="default"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eastAsia="仿宋_GB2312" w:cs="仿宋_GB2312"/>
          <w:snapToGrid w:val="0"/>
          <w:color w:val="auto"/>
          <w:kern w:val="0"/>
          <w:sz w:val="32"/>
          <w:szCs w:val="32"/>
          <w:highlight w:val="none"/>
          <w:lang w:val="en-US" w:eastAsia="zh-CN" w:bidi="ar"/>
        </w:rPr>
        <w:t>项目实施期原则上为2026年起至2027年上半年，包括按时取得项目建设所需各类资质并及时开工，以及按期完成项目建设、验收和资金拨付。</w:t>
      </w:r>
    </w:p>
    <w:p w14:paraId="3DCB1B7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5.项目要求</w:t>
      </w:r>
    </w:p>
    <w:p w14:paraId="58576B42">
      <w:pPr>
        <w:pStyle w:val="8"/>
        <w:keepNext w:val="0"/>
        <w:keepLines w:val="0"/>
        <w:pageBreakBefore w:val="0"/>
        <w:widowControl/>
        <w:numPr>
          <w:ilvl w:val="0"/>
          <w:numId w:val="0"/>
        </w:numPr>
        <w:suppressLineNumbers w:val="0"/>
        <w:wordWrap/>
        <w:overflowPunct/>
        <w:topLinePunct w:val="0"/>
        <w:bidi w:val="0"/>
        <w:spacing w:before="0" w:beforeAutospacing="0" w:after="0" w:afterAutospacing="0" w:line="560" w:lineRule="exact"/>
        <w:ind w:leftChars="0" w:right="0" w:rightChars="0" w:firstLine="640" w:firstLineChars="200"/>
        <w:jc w:val="both"/>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eastAsia="仿宋_GB2312" w:cs="仿宋_GB2312"/>
          <w:snapToGrid w:val="0"/>
          <w:color w:val="auto"/>
          <w:kern w:val="0"/>
          <w:sz w:val="32"/>
          <w:szCs w:val="32"/>
          <w:highlight w:val="none"/>
          <w:lang w:val="en-US" w:eastAsia="zh-CN" w:bidi="ar"/>
        </w:rPr>
        <w:t>项目遴选储备要符合当地产业发展规划，鼓励围绕省“4+13+N”农业全产业链发展体系，针对稻米、肉鸡等 13 个省重点产业链；稻米、果品、蔬菜、生猪等南通市域产业链以及如皋市级特色产业链，遴选储备符合条件的农产品加工项目。项目申报主体应与省内农户建立订单农业、服务或技术带动、保底收购、二次返利等紧密稳定的利益联结机制。</w:t>
      </w:r>
    </w:p>
    <w:p w14:paraId="5AAA96E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 w:hAnsi="楷体" w:eastAsia="楷体" w:cs="楷体"/>
          <w:snapToGrid w:val="0"/>
          <w:color w:val="auto"/>
          <w:kern w:val="0"/>
          <w:sz w:val="32"/>
          <w:szCs w:val="32"/>
          <w:highlight w:val="none"/>
          <w:lang w:val="en-US" w:eastAsia="zh-CN" w:bidi="ar"/>
        </w:rPr>
      </w:pPr>
      <w:r>
        <w:rPr>
          <w:rFonts w:hint="eastAsia" w:ascii="楷体" w:hAnsi="楷体" w:eastAsia="楷体" w:cs="楷体"/>
          <w:snapToGrid w:val="0"/>
          <w:color w:val="auto"/>
          <w:kern w:val="0"/>
          <w:sz w:val="32"/>
          <w:szCs w:val="32"/>
          <w:highlight w:val="none"/>
          <w:lang w:val="en-US" w:eastAsia="zh-CN" w:bidi="ar"/>
        </w:rPr>
        <w:t>（二）</w:t>
      </w:r>
      <w:r>
        <w:rPr>
          <w:rFonts w:hint="eastAsia" w:ascii="楷体" w:hAnsi="楷体" w:eastAsia="楷体" w:cs="楷体"/>
          <w:color w:val="auto"/>
          <w:spacing w:val="5"/>
          <w:sz w:val="32"/>
          <w:szCs w:val="32"/>
          <w:highlight w:val="none"/>
          <w:lang w:val="en-US" w:eastAsia="zh-CN"/>
        </w:rPr>
        <w:t>“苏韵乡情”休闲农业宣传推介项目</w:t>
      </w:r>
    </w:p>
    <w:p w14:paraId="3156DC2F">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1.支持对象</w:t>
      </w:r>
    </w:p>
    <w:p w14:paraId="498C6237">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重点支持各地主办和承办休闲农业宣传推介活动的服务企业、社团组织和有关休闲农业经营主体等单位。优先扶持对乡村产业发展带动力强，休闲农业品牌培育成效显著，新产业新业态新模式推广作用大，宣传推介效果好，联农带农能力强，能坚持持续举办系列活动的休闲农业骨干企业等。</w:t>
      </w:r>
    </w:p>
    <w:p w14:paraId="7B9DDD06">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2.支持内容</w:t>
      </w:r>
    </w:p>
    <w:p w14:paraId="3C3BA288">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市县级“苏韵乡情”休闲农业系列宣传推介活动,重点推介各地休闲农业和乡村旅游四季精品景点线路和新产业新业态新模式,宣传推介全国休闲农业重点县、中国美丽休闲乡村和“一园三基地”等建设与发展成效。宣传推介“苏韵乡情”之“乡产”“乡游”“乡食”“乡宿”等“四乡”品牌培育建设和典型案例。举办“苏韵乡情”休闲农业系列活动时可开展农业产业项目招引、特色农产品推广、“乡村市集”等农产品展示推介以及创新培育的休闲消费新场景等宣传推广活动。</w:t>
      </w:r>
    </w:p>
    <w:p w14:paraId="5ECB26B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3.补助标准</w:t>
      </w:r>
    </w:p>
    <w:p w14:paraId="031C2627">
      <w:pPr>
        <w:keepNext w:val="0"/>
        <w:keepLines w:val="0"/>
        <w:pageBreakBefore w:val="0"/>
        <w:numPr>
          <w:ilvl w:val="0"/>
          <w:numId w:val="0"/>
        </w:numPr>
        <w:wordWrap/>
        <w:overflowPunct/>
        <w:topLinePunct w:val="0"/>
        <w:bidi w:val="0"/>
        <w:spacing w:line="560" w:lineRule="exact"/>
        <w:ind w:leftChars="0"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该项目由各设区市组织有关县（市、区）申报的专场（系列）推介活动等分项目组成，整合为1个总项目由各设区市负责编报。资金总额不超过120万元。县级拟申报1-2个项目供南通遴选，单个项目资金总额不超过25万元。</w:t>
      </w:r>
    </w:p>
    <w:p w14:paraId="7B0DE58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heme="minorEastAsia" w:hAnsiTheme="minorEastAsia" w:eastAsiaTheme="minorEastAsia" w:cstheme="minorEastAsia"/>
          <w:b/>
          <w:bCs/>
          <w:snapToGrid w:val="0"/>
          <w:color w:val="auto"/>
          <w:kern w:val="0"/>
          <w:sz w:val="32"/>
          <w:szCs w:val="32"/>
          <w:highlight w:val="none"/>
          <w:lang w:val="en-US" w:eastAsia="zh-CN" w:bidi="ar"/>
        </w:rPr>
      </w:pPr>
      <w:r>
        <w:rPr>
          <w:rFonts w:hint="eastAsia" w:asciiTheme="minorEastAsia" w:hAnsiTheme="minorEastAsia" w:eastAsiaTheme="minorEastAsia" w:cstheme="minorEastAsia"/>
          <w:b/>
          <w:bCs/>
          <w:snapToGrid w:val="0"/>
          <w:color w:val="auto"/>
          <w:kern w:val="0"/>
          <w:sz w:val="32"/>
          <w:szCs w:val="32"/>
          <w:highlight w:val="none"/>
          <w:lang w:val="en-US" w:eastAsia="zh-CN" w:bidi="ar"/>
        </w:rPr>
        <w:t>4.项目要求</w:t>
      </w:r>
    </w:p>
    <w:p w14:paraId="716A54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省级财政资金要紧紧围绕项目实施内容、扶持对象、支持环节、扶持标准等要求集约使用，重点用于各地休闲农业精品景点线路和休闲农业新产业新业态新模式新场景的宣传推介、“四乡”品牌产品的培育建设与营销宣传以及中国美丽休闲乡村、全国休闲农业重点县、中国美丽乡村休闲旅游行（四季）精品景点线路等宣传推介。</w:t>
      </w:r>
    </w:p>
    <w:p w14:paraId="16A005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（2）举办“苏韵乡情”休闲农业宣传推广活动在省市级媒体平台至少进行2次以上宣传报道，取得“四乡”品牌培育建设成效明显和“苏韵乡情”品牌知名度与影响力提升等绩效。</w:t>
      </w:r>
    </w:p>
    <w:p w14:paraId="51E0FE7A">
      <w:pPr>
        <w:pStyle w:val="1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二、储备要求</w:t>
      </w:r>
    </w:p>
    <w:p w14:paraId="2561F1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楷体" w:hAnsi="楷体" w:eastAsia="楷体" w:cs="楷体"/>
          <w:snapToGrid w:val="0"/>
          <w:color w:val="auto"/>
          <w:kern w:val="0"/>
          <w:sz w:val="32"/>
          <w:szCs w:val="32"/>
          <w:highlight w:val="none"/>
          <w:lang w:val="en-US" w:eastAsia="zh-CN" w:bidi="ar"/>
        </w:rPr>
        <w:t>（一）做好宣传摸排。</w:t>
      </w:r>
      <w:r>
        <w:rPr>
          <w:rFonts w:hint="eastAsia" w:ascii="仿宋_GB2312" w:hAnsi="仿宋_GB2312" w:eastAsia="仿宋_GB2312" w:cs="仿宋_GB2312"/>
          <w:color w:val="auto"/>
          <w:spacing w:val="5"/>
          <w:sz w:val="32"/>
          <w:szCs w:val="32"/>
          <w:highlight w:val="none"/>
          <w:lang w:val="en-US" w:eastAsia="zh-CN"/>
        </w:rPr>
        <w:t>省级</w:t>
      </w:r>
      <w:r>
        <w:rPr>
          <w:rFonts w:hint="eastAsia" w:ascii="仿宋_GB2312" w:hAnsi="仿宋_GB2312" w:eastAsia="仿宋_GB2312" w:cs="仿宋_GB2312"/>
          <w:color w:val="auto"/>
          <w:spacing w:val="6"/>
          <w:sz w:val="32"/>
          <w:szCs w:val="32"/>
          <w:highlight w:val="none"/>
        </w:rPr>
        <w:t>项目资金实行项目化分配，下达市县资金</w:t>
      </w:r>
      <w:r>
        <w:rPr>
          <w:rFonts w:hint="eastAsia" w:ascii="仿宋_GB2312" w:hAnsi="仿宋_GB2312" w:eastAsia="仿宋_GB2312" w:cs="仿宋_GB2312"/>
          <w:color w:val="auto"/>
          <w:spacing w:val="5"/>
          <w:sz w:val="32"/>
          <w:szCs w:val="32"/>
          <w:highlight w:val="none"/>
        </w:rPr>
        <w:t>量与储备项目匹配</w:t>
      </w:r>
      <w:r>
        <w:rPr>
          <w:rFonts w:hint="eastAsia" w:ascii="仿宋_GB2312" w:hAnsi="仿宋_GB2312" w:eastAsia="仿宋_GB2312" w:cs="仿宋_GB2312"/>
          <w:color w:val="auto"/>
          <w:spacing w:val="5"/>
          <w:sz w:val="32"/>
          <w:szCs w:val="32"/>
          <w:highlight w:val="none"/>
          <w:lang w:eastAsia="zh-CN"/>
        </w:rPr>
        <w:t>。</w:t>
      </w:r>
      <w:r>
        <w:rPr>
          <w:rFonts w:hint="eastAsia" w:ascii="仿宋_GB2312" w:hAnsi="仿宋_GB2312" w:eastAsia="仿宋_GB2312" w:cs="仿宋_GB2312"/>
          <w:color w:val="auto"/>
          <w:spacing w:val="5"/>
          <w:sz w:val="32"/>
          <w:szCs w:val="32"/>
          <w:highlight w:val="none"/>
          <w:lang w:val="en-US" w:eastAsia="zh-CN"/>
        </w:rPr>
        <w:t>纳入当年省级储备库的项目才可以享受省级资金支持。各镇（区、街道）</w:t>
      </w:r>
      <w:r>
        <w:rPr>
          <w:rFonts w:hint="eastAsia" w:ascii="仿宋_GB2312" w:hAnsi="仿宋_GB2312" w:eastAsia="仿宋_GB2312" w:cs="仿宋_GB2312"/>
          <w:snapToGrid w:val="0"/>
          <w:color w:val="auto"/>
          <w:kern w:val="0"/>
          <w:sz w:val="32"/>
          <w:szCs w:val="32"/>
          <w:highlight w:val="none"/>
          <w:lang w:val="en-US" w:eastAsia="zh-CN" w:bidi="ar"/>
        </w:rPr>
        <w:t>要做好项目储备政策信息公开，充分摸排符合条件的投资需求。</w:t>
      </w:r>
    </w:p>
    <w:p w14:paraId="60BD7A3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楷体" w:hAnsi="楷体" w:eastAsia="楷体" w:cs="楷体"/>
          <w:snapToGrid w:val="0"/>
          <w:color w:val="auto"/>
          <w:kern w:val="0"/>
          <w:sz w:val="32"/>
          <w:szCs w:val="32"/>
          <w:highlight w:val="none"/>
          <w:lang w:val="en-US" w:eastAsia="zh-CN" w:bidi="ar"/>
        </w:rPr>
        <w:t>（二）做好审核把关。</w:t>
      </w:r>
      <w:r>
        <w:rPr>
          <w:rFonts w:hint="eastAsia" w:ascii="仿宋_GB2312" w:hAnsi="仿宋_GB2312" w:eastAsia="仿宋_GB2312" w:cs="仿宋_GB2312"/>
          <w:color w:val="auto"/>
          <w:spacing w:val="5"/>
          <w:sz w:val="32"/>
          <w:szCs w:val="32"/>
          <w:highlight w:val="none"/>
          <w:lang w:val="en-US" w:eastAsia="zh-CN"/>
        </w:rPr>
        <w:t>提高入库项目质量，逐一核实主体资质、项目建设内容和财政资金比例是否符合储备要求，用地手续是否完备，项目建设资金筹措是否到位、项目建设进度是否能按期落实等。项目建设内容不得与其他省级（含）以上来源渠道财政资金重</w:t>
      </w:r>
      <w:r>
        <w:rPr>
          <w:rFonts w:hint="eastAsia" w:ascii="仿宋_GB2312" w:hAnsi="仿宋_GB2312" w:eastAsia="仿宋_GB2312" w:cs="仿宋_GB2312"/>
          <w:color w:val="auto"/>
          <w:sz w:val="32"/>
          <w:szCs w:val="32"/>
          <w:highlight w:val="none"/>
        </w:rPr>
        <w:t>复支持。</w:t>
      </w:r>
      <w:r>
        <w:rPr>
          <w:rFonts w:hint="eastAsia" w:ascii="仿宋_GB2312" w:hAnsi="仿宋_GB2312" w:eastAsia="仿宋_GB2312" w:cs="仿宋_GB2312"/>
          <w:snapToGrid w:val="0"/>
          <w:color w:val="auto"/>
          <w:kern w:val="0"/>
          <w:sz w:val="32"/>
          <w:szCs w:val="32"/>
          <w:highlight w:val="none"/>
          <w:lang w:val="en-US" w:eastAsia="zh-CN" w:bidi="ar"/>
        </w:rPr>
        <w:t>已承担往年省级项目但尚未完成建设的主体，不得参与2026年项目储备入库。农产品加工项目省级财政资金不得用于楼堂馆所、市政道路、农村公路、厂房车间等各类基建支出，不得用于第三方项目咨询服务费用，不得用于项目批复验收、检查、绩效管理、人员工资等及其他一般性支出，不得用于一次性物料支出、不得用于弥补预算支出缺口等。苏韵乡情宣传推介项目</w:t>
      </w:r>
      <w:r>
        <w:rPr>
          <w:rFonts w:hint="eastAsia" w:ascii="仿宋_GB2312" w:hAnsi="仿宋_GB2312" w:eastAsia="仿宋_GB2312" w:cs="仿宋_GB2312"/>
          <w:color w:val="auto"/>
          <w:sz w:val="32"/>
          <w:szCs w:val="32"/>
          <w:highlight w:val="none"/>
        </w:rPr>
        <w:t>不得用于建设永久性场景、标志性景观等</w:t>
      </w:r>
      <w:r>
        <w:rPr>
          <w:rFonts w:hint="eastAsia" w:ascii="仿宋_GB2312" w:hAnsi="仿宋_GB2312" w:eastAsia="仿宋_GB2312" w:cs="仿宋_GB2312"/>
          <w:color w:val="auto"/>
          <w:sz w:val="32"/>
          <w:szCs w:val="32"/>
          <w:highlight w:val="none"/>
          <w:lang w:eastAsia="zh-CN"/>
        </w:rPr>
        <w:t>。</w:t>
      </w:r>
    </w:p>
    <w:p w14:paraId="063AACE0">
      <w:pPr>
        <w:pStyle w:val="16"/>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color w:val="auto"/>
          <w:sz w:val="32"/>
          <w:szCs w:val="32"/>
          <w:highlight w:val="none"/>
          <w:lang w:val="en-US" w:eastAsia="zh-CN"/>
        </w:rPr>
      </w:pPr>
      <w:r>
        <w:rPr>
          <w:rFonts w:hint="eastAsia" w:ascii="黑体" w:hAnsi="黑体" w:eastAsia="黑体" w:cs="黑体"/>
          <w:snapToGrid w:val="0"/>
          <w:color w:val="auto"/>
          <w:kern w:val="0"/>
          <w:sz w:val="32"/>
          <w:szCs w:val="32"/>
          <w:highlight w:val="none"/>
          <w:lang w:val="en-US" w:eastAsia="zh-CN" w:bidi="ar"/>
        </w:rPr>
        <w:t>三、资料报送</w:t>
      </w:r>
    </w:p>
    <w:p w14:paraId="0036D80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auto"/>
          <w:kern w:val="0"/>
          <w:sz w:val="32"/>
          <w:szCs w:val="32"/>
          <w:highlight w:val="none"/>
          <w:lang w:val="en-US" w:eastAsia="zh-CN" w:bidi="ar"/>
        </w:rPr>
      </w:pPr>
      <w:r>
        <w:rPr>
          <w:rFonts w:hint="eastAsia" w:ascii="仿宋_GB2312" w:hAnsi="仿宋_GB2312" w:eastAsia="仿宋_GB2312" w:cs="仿宋_GB2312"/>
          <w:snapToGrid w:val="0"/>
          <w:color w:val="auto"/>
          <w:kern w:val="0"/>
          <w:sz w:val="32"/>
          <w:szCs w:val="32"/>
          <w:highlight w:val="none"/>
          <w:lang w:val="en-US" w:eastAsia="zh-CN" w:bidi="ar"/>
        </w:rPr>
        <w:t>主体申报储备项目经镇（区、街道）推荐、如皋市局初审并系统录入、南通市局系统审核、省级重点审核通过后方可纳入项目储备库。系统录入时须上传项目内容简介,明确主体名称、龙头企业级别、主营业务、位置、主要建设内容和资金预算等（附件1），同时上报农产品加工提升项目基本信息汇总表(附件2），并附实施方案(附件3）、龙头企业认定文件、项目建设规划、用地手续、环保手续（若涉及）等佐证材料。</w:t>
      </w:r>
    </w:p>
    <w:p w14:paraId="55CC61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bidi="ar"/>
        </w:rPr>
        <w:t>各镇（区、街道）接此通知后，要广泛发动、认真摸排、积极组织申报，严格审核，履行签字盖章手续，并于11月20日前将申报书面材料报送局乡村产业发展科（行政中心713室），表格和实施方案电子版同时发送</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pacing w:val="-11"/>
          <w:sz w:val="32"/>
          <w:szCs w:val="32"/>
          <w:highlight w:val="none"/>
          <w:lang w:eastAsia="zh-CN"/>
        </w:rPr>
        <w:t>联系电话：</w:t>
      </w:r>
      <w:r>
        <w:rPr>
          <w:rFonts w:hint="eastAsia" w:ascii="仿宋_GB2312" w:hAnsi="仿宋_GB2312" w:eastAsia="仿宋_GB2312" w:cs="仿宋_GB2312"/>
          <w:color w:val="auto"/>
          <w:spacing w:val="-11"/>
          <w:sz w:val="32"/>
          <w:szCs w:val="32"/>
          <w:highlight w:val="none"/>
          <w:lang w:val="en-US" w:eastAsia="zh-CN"/>
        </w:rPr>
        <w:t>87199970，联系人：陈洁，邮箱：1582017049@qq.com。</w:t>
      </w:r>
    </w:p>
    <w:p w14:paraId="142F5801">
      <w:pPr>
        <w:keepNext w:val="0"/>
        <w:keepLines w:val="0"/>
        <w:pageBreakBefore w:val="0"/>
        <w:widowControl w:val="0"/>
        <w:kinsoku/>
        <w:wordWrap/>
        <w:overflowPunct/>
        <w:topLinePunct w:val="0"/>
        <w:bidi w:val="0"/>
        <w:snapToGrid/>
        <w:spacing w:line="560" w:lineRule="exact"/>
        <w:ind w:left="0" w:leftChars="0" w:firstLine="0" w:firstLineChars="0"/>
        <w:jc w:val="both"/>
        <w:rPr>
          <w:rFonts w:hint="default" w:ascii="Times New Roman" w:hAnsi="Times New Roman" w:eastAsia="仿宋_GB2312" w:cs="Times New Roman"/>
          <w:color w:val="auto"/>
          <w:sz w:val="32"/>
          <w:szCs w:val="32"/>
          <w:highlight w:val="none"/>
        </w:rPr>
      </w:pPr>
    </w:p>
    <w:p w14:paraId="1B015E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rPr>
        <w:t>附件：</w:t>
      </w:r>
      <w:r>
        <w:rPr>
          <w:rFonts w:hint="eastAsia" w:ascii="Times New Roman" w:hAnsi="Times New Roman" w:eastAsia="仿宋_GB2312" w:cs="Times New Roman"/>
          <w:color w:val="auto"/>
          <w:spacing w:val="-11"/>
          <w:sz w:val="32"/>
          <w:szCs w:val="32"/>
          <w:highlight w:val="none"/>
          <w:lang w:val="en-US" w:eastAsia="zh-CN"/>
        </w:rPr>
        <w:t>1.</w:t>
      </w:r>
      <w:r>
        <w:rPr>
          <w:rFonts w:hint="eastAsia" w:ascii="仿宋_GB2312" w:hAnsi="仿宋_GB2312" w:eastAsia="仿宋_GB2312" w:cs="仿宋_GB2312"/>
          <w:color w:val="auto"/>
          <w:spacing w:val="-11"/>
          <w:sz w:val="32"/>
          <w:szCs w:val="32"/>
          <w:highlight w:val="none"/>
          <w:lang w:val="en-US" w:eastAsia="zh-CN"/>
        </w:rPr>
        <w:t>农产品加工提升项目内容简介（参考格式）</w:t>
      </w:r>
    </w:p>
    <w:p w14:paraId="21BE21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1490" w:firstLineChars="500"/>
        <w:jc w:val="both"/>
        <w:textAlignment w:val="baseline"/>
        <w:rPr>
          <w:rFonts w:hint="default" w:ascii="仿宋_GB2312" w:hAnsi="仿宋_GB2312" w:eastAsia="仿宋_GB2312" w:cs="仿宋_GB2312"/>
          <w:color w:val="auto"/>
          <w:spacing w:val="-11"/>
          <w:sz w:val="32"/>
          <w:szCs w:val="32"/>
          <w:highlight w:val="none"/>
          <w:lang w:val="en-US" w:eastAsia="zh-CN"/>
        </w:rPr>
      </w:pPr>
      <w:r>
        <w:rPr>
          <w:rFonts w:hint="eastAsia" w:ascii="Times New Roman" w:hAnsi="Times New Roman" w:eastAsia="仿宋_GB2312" w:cs="Times New Roman"/>
          <w:color w:val="auto"/>
          <w:spacing w:val="-11"/>
          <w:sz w:val="32"/>
          <w:szCs w:val="32"/>
          <w:highlight w:val="none"/>
          <w:lang w:val="en-US" w:eastAsia="zh-CN"/>
        </w:rPr>
        <w:t>2.</w:t>
      </w:r>
      <w:r>
        <w:rPr>
          <w:rFonts w:hint="eastAsia" w:ascii="仿宋_GB2312" w:hAnsi="仿宋_GB2312" w:eastAsia="仿宋_GB2312" w:cs="仿宋_GB2312"/>
          <w:color w:val="auto"/>
          <w:spacing w:val="-11"/>
          <w:sz w:val="32"/>
          <w:szCs w:val="32"/>
          <w:highlight w:val="none"/>
          <w:lang w:val="en-US" w:eastAsia="zh-CN"/>
        </w:rPr>
        <w:t>农产品加工提升项目基本信息汇总表</w:t>
      </w:r>
    </w:p>
    <w:p w14:paraId="360A09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1490" w:firstLineChars="500"/>
        <w:jc w:val="both"/>
        <w:textAlignment w:val="baseline"/>
        <w:rPr>
          <w:rFonts w:hint="eastAsia" w:ascii="仿宋_GB2312" w:hAnsi="仿宋_GB2312" w:eastAsia="仿宋_GB2312" w:cs="仿宋_GB2312"/>
          <w:color w:val="auto"/>
          <w:spacing w:val="-11"/>
          <w:sz w:val="32"/>
          <w:szCs w:val="32"/>
          <w:highlight w:val="none"/>
          <w:lang w:val="en-US" w:eastAsia="zh-CN"/>
        </w:rPr>
      </w:pPr>
      <w:r>
        <w:rPr>
          <w:rFonts w:hint="eastAsia" w:ascii="Times New Roman" w:hAnsi="Times New Roman" w:eastAsia="仿宋_GB2312" w:cs="Times New Roman"/>
          <w:color w:val="auto"/>
          <w:spacing w:val="-11"/>
          <w:sz w:val="32"/>
          <w:szCs w:val="32"/>
          <w:highlight w:val="none"/>
          <w:lang w:val="en-US" w:eastAsia="zh-CN"/>
        </w:rPr>
        <w:t>3.</w:t>
      </w:r>
      <w:r>
        <w:rPr>
          <w:rFonts w:hint="eastAsia" w:ascii="仿宋_GB2312" w:hAnsi="仿宋_GB2312" w:eastAsia="仿宋_GB2312" w:cs="仿宋_GB2312"/>
          <w:color w:val="auto"/>
          <w:spacing w:val="-11"/>
          <w:sz w:val="32"/>
          <w:szCs w:val="32"/>
          <w:highlight w:val="none"/>
        </w:rPr>
        <w:t>202</w:t>
      </w:r>
      <w:r>
        <w:rPr>
          <w:rFonts w:hint="eastAsia" w:ascii="仿宋_GB2312" w:hAnsi="仿宋_GB2312" w:eastAsia="仿宋_GB2312" w:cs="仿宋_GB2312"/>
          <w:color w:val="auto"/>
          <w:spacing w:val="-11"/>
          <w:sz w:val="32"/>
          <w:szCs w:val="32"/>
          <w:highlight w:val="none"/>
          <w:lang w:val="en-US" w:eastAsia="zh-CN"/>
        </w:rPr>
        <w:t>6</w:t>
      </w:r>
      <w:r>
        <w:rPr>
          <w:rFonts w:hint="eastAsia" w:ascii="仿宋_GB2312" w:hAnsi="仿宋_GB2312" w:eastAsia="仿宋_GB2312" w:cs="仿宋_GB2312"/>
          <w:color w:val="auto"/>
          <w:spacing w:val="-11"/>
          <w:sz w:val="32"/>
          <w:szCs w:val="32"/>
          <w:highlight w:val="none"/>
        </w:rPr>
        <w:t>年</w:t>
      </w:r>
      <w:r>
        <w:rPr>
          <w:rFonts w:hint="eastAsia" w:ascii="仿宋_GB2312" w:hAnsi="仿宋_GB2312" w:eastAsia="仿宋_GB2312" w:cs="仿宋_GB2312"/>
          <w:color w:val="auto"/>
          <w:spacing w:val="-11"/>
          <w:sz w:val="32"/>
          <w:szCs w:val="32"/>
          <w:highlight w:val="none"/>
          <w:lang w:val="en-US" w:eastAsia="zh-CN"/>
        </w:rPr>
        <w:t>度</w:t>
      </w:r>
      <w:r>
        <w:rPr>
          <w:rFonts w:hint="eastAsia" w:ascii="仿宋_GB2312" w:hAnsi="仿宋_GB2312" w:eastAsia="仿宋_GB2312" w:cs="仿宋_GB2312"/>
          <w:color w:val="auto"/>
          <w:spacing w:val="-11"/>
          <w:sz w:val="32"/>
          <w:szCs w:val="32"/>
          <w:highlight w:val="none"/>
        </w:rPr>
        <w:t>省级现代农业发展专项</w:t>
      </w:r>
      <w:r>
        <w:rPr>
          <w:rFonts w:hint="eastAsia" w:ascii="仿宋_GB2312" w:hAnsi="仿宋_GB2312" w:eastAsia="仿宋_GB2312" w:cs="仿宋_GB2312"/>
          <w:color w:val="auto"/>
          <w:spacing w:val="-11"/>
          <w:sz w:val="32"/>
          <w:szCs w:val="32"/>
          <w:highlight w:val="none"/>
          <w:lang w:val="en-US" w:eastAsia="zh-CN"/>
        </w:rPr>
        <w:t>农产品加工提升</w:t>
      </w:r>
      <w:r>
        <w:rPr>
          <w:rFonts w:hint="eastAsia" w:ascii="仿宋_GB2312" w:hAnsi="仿宋_GB2312" w:eastAsia="仿宋_GB2312" w:cs="仿宋_GB2312"/>
          <w:color w:val="auto"/>
          <w:spacing w:val="-11"/>
          <w:sz w:val="32"/>
          <w:szCs w:val="32"/>
          <w:highlight w:val="none"/>
        </w:rPr>
        <w:t>项目实施方案</w:t>
      </w:r>
      <w:r>
        <w:rPr>
          <w:rFonts w:hint="eastAsia" w:ascii="仿宋_GB2312" w:hAnsi="仿宋_GB2312" w:eastAsia="仿宋_GB2312" w:cs="仿宋_GB2312"/>
          <w:color w:val="auto"/>
          <w:spacing w:val="-11"/>
          <w:sz w:val="32"/>
          <w:szCs w:val="32"/>
          <w:highlight w:val="none"/>
          <w:lang w:eastAsia="zh-CN"/>
        </w:rPr>
        <w:t>（模板</w:t>
      </w:r>
      <w:r>
        <w:rPr>
          <w:rFonts w:hint="eastAsia" w:ascii="仿宋_GB2312" w:hAnsi="仿宋_GB2312" w:eastAsia="仿宋_GB2312" w:cs="仿宋_GB2312"/>
          <w:color w:val="auto"/>
          <w:spacing w:val="-11"/>
          <w:sz w:val="32"/>
          <w:szCs w:val="32"/>
          <w:highlight w:val="none"/>
          <w:lang w:val="en-US" w:eastAsia="zh-CN"/>
        </w:rPr>
        <w:t>）</w:t>
      </w:r>
    </w:p>
    <w:p w14:paraId="1C3F44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1490" w:firstLineChars="500"/>
        <w:jc w:val="both"/>
        <w:textAlignment w:val="baseline"/>
        <w:rPr>
          <w:rFonts w:hint="eastAsia" w:ascii="仿宋_GB2312" w:hAnsi="仿宋_GB2312" w:eastAsia="仿宋_GB2312" w:cs="仿宋_GB2312"/>
          <w:color w:val="auto"/>
          <w:spacing w:val="-11"/>
          <w:sz w:val="32"/>
          <w:szCs w:val="32"/>
          <w:highlight w:val="none"/>
          <w:lang w:val="en-US" w:eastAsia="zh-CN"/>
        </w:rPr>
      </w:pPr>
      <w:r>
        <w:rPr>
          <w:rFonts w:hint="eastAsia" w:ascii="Times New Roman" w:hAnsi="Times New Roman" w:eastAsia="仿宋_GB2312" w:cs="Times New Roman"/>
          <w:color w:val="auto"/>
          <w:spacing w:val="-11"/>
          <w:sz w:val="32"/>
          <w:szCs w:val="32"/>
          <w:highlight w:val="none"/>
          <w:lang w:val="en-US" w:eastAsia="zh-CN"/>
        </w:rPr>
        <w:t>4.</w:t>
      </w:r>
      <w:r>
        <w:rPr>
          <w:rFonts w:hint="eastAsia" w:ascii="仿宋_GB2312" w:hAnsi="仿宋_GB2312" w:eastAsia="仿宋_GB2312" w:cs="仿宋_GB2312"/>
          <w:color w:val="auto"/>
          <w:spacing w:val="-11"/>
          <w:sz w:val="32"/>
          <w:szCs w:val="32"/>
          <w:highlight w:val="none"/>
          <w:lang w:val="en-US" w:eastAsia="zh-CN"/>
        </w:rPr>
        <w:t>2026</w:t>
      </w:r>
      <w:r>
        <w:rPr>
          <w:rFonts w:hint="eastAsia" w:ascii="Times New Roman" w:hAnsi="Times New Roman" w:eastAsia="仿宋_GB2312" w:cs="Times New Roman"/>
          <w:color w:val="auto"/>
          <w:spacing w:val="-11"/>
          <w:sz w:val="32"/>
          <w:szCs w:val="32"/>
          <w:highlight w:val="none"/>
          <w:lang w:val="en-US" w:eastAsia="zh-CN"/>
        </w:rPr>
        <w:t>年度省级现代农业富民产业发展专项“苏韵乡情”休闲农业宣传推介实施方案</w:t>
      </w:r>
    </w:p>
    <w:p w14:paraId="7B0B15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1490" w:firstLineChars="500"/>
        <w:jc w:val="both"/>
        <w:textAlignment w:val="baseline"/>
        <w:rPr>
          <w:rFonts w:hint="eastAsia" w:ascii="Times New Roman" w:hAnsi="Times New Roman" w:eastAsia="仿宋_GB2312" w:cs="Times New Roman"/>
          <w:color w:val="auto"/>
          <w:spacing w:val="-11"/>
          <w:sz w:val="32"/>
          <w:szCs w:val="32"/>
          <w:highlight w:val="none"/>
          <w:lang w:val="en-US" w:eastAsia="zh-CN"/>
        </w:rPr>
      </w:pPr>
      <w:r>
        <w:rPr>
          <w:rFonts w:hint="eastAsia" w:ascii="Times New Roman" w:hAnsi="Times New Roman" w:eastAsia="仿宋_GB2312" w:cs="Times New Roman"/>
          <w:color w:val="auto"/>
          <w:spacing w:val="-11"/>
          <w:sz w:val="32"/>
          <w:szCs w:val="32"/>
          <w:highlight w:val="none"/>
          <w:lang w:val="en-US" w:eastAsia="zh-CN"/>
        </w:rPr>
        <w:t>5.“苏韵乡情”休闲农业宣传推介项目资金使用明细表</w:t>
      </w:r>
    </w:p>
    <w:p w14:paraId="0E8148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both"/>
        <w:textAlignment w:val="baseline"/>
        <w:rPr>
          <w:rFonts w:hint="default" w:ascii="仿宋_GB2312" w:hAnsi="仿宋_GB2312" w:eastAsia="仿宋_GB2312" w:cs="仿宋_GB2312"/>
          <w:color w:val="auto"/>
          <w:spacing w:val="-11"/>
          <w:sz w:val="32"/>
          <w:szCs w:val="32"/>
          <w:highlight w:val="none"/>
          <w:lang w:val="en-US" w:eastAsia="zh-CN"/>
        </w:rPr>
      </w:pPr>
    </w:p>
    <w:p w14:paraId="747DFB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both"/>
        <w:textAlignment w:val="baseline"/>
        <w:rPr>
          <w:rFonts w:hint="default" w:ascii="仿宋_GB2312" w:hAnsi="仿宋_GB2312" w:eastAsia="仿宋_GB2312" w:cs="仿宋_GB2312"/>
          <w:color w:val="auto"/>
          <w:spacing w:val="-11"/>
          <w:sz w:val="32"/>
          <w:szCs w:val="32"/>
          <w:highlight w:val="none"/>
          <w:lang w:val="en-US" w:eastAsia="zh-CN"/>
        </w:rPr>
      </w:pPr>
    </w:p>
    <w:p w14:paraId="5C96E9D5">
      <w:pPr>
        <w:keepNext w:val="0"/>
        <w:keepLines w:val="0"/>
        <w:pageBreakBefore w:val="0"/>
        <w:widowControl w:val="0"/>
        <w:kinsoku/>
        <w:wordWrap/>
        <w:overflowPunct/>
        <w:topLinePunct w:val="0"/>
        <w:bidi w:val="0"/>
        <w:snapToGrid/>
        <w:spacing w:line="560" w:lineRule="exact"/>
        <w:ind w:left="0" w:leftChars="0" w:firstLine="6080" w:firstLineChars="19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如皋市农业农村局</w:t>
      </w:r>
    </w:p>
    <w:p w14:paraId="68A36C04">
      <w:pPr>
        <w:keepNext w:val="0"/>
        <w:keepLines w:val="0"/>
        <w:pageBreakBefore w:val="0"/>
        <w:widowControl w:val="0"/>
        <w:kinsoku/>
        <w:wordWrap/>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11</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11</w:t>
      </w:r>
      <w:r>
        <w:rPr>
          <w:rFonts w:hint="default" w:ascii="Times New Roman" w:hAnsi="Times New Roman" w:eastAsia="仿宋_GB2312" w:cs="Times New Roman"/>
          <w:color w:val="auto"/>
          <w:kern w:val="0"/>
          <w:sz w:val="32"/>
          <w:szCs w:val="32"/>
          <w:highlight w:val="none"/>
        </w:rPr>
        <w:t>日</w:t>
      </w:r>
    </w:p>
    <w:p w14:paraId="2249354E">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44841104">
      <w:pPr>
        <w:keepNext w:val="0"/>
        <w:keepLines w:val="0"/>
        <w:pageBreakBefore w:val="0"/>
        <w:widowControl w:val="0"/>
        <w:kinsoku/>
        <w:overflowPunct/>
        <w:topLinePunct w:val="0"/>
        <w:bidi w:val="0"/>
        <w:snapToGrid/>
        <w:spacing w:line="560" w:lineRule="exact"/>
        <w:ind w:left="0" w:leftChars="0" w:firstLine="0" w:firstLineChars="0"/>
        <w:jc w:val="both"/>
        <w:rPr>
          <w:rFonts w:hint="eastAsia" w:ascii="Times New Roman" w:hAnsi="Times New Roman" w:eastAsia="仿宋_GB2312" w:cs="Times New Roman"/>
          <w:b/>
          <w:color w:val="auto"/>
          <w:sz w:val="44"/>
          <w:szCs w:val="44"/>
          <w:highlight w:val="none"/>
          <w:u w:val="none"/>
          <w:lang w:val="en-US" w:eastAsia="zh-CN"/>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1</w:t>
      </w:r>
    </w:p>
    <w:p w14:paraId="4F1F138A">
      <w:pPr>
        <w:keepNext w:val="0"/>
        <w:keepLines w:val="0"/>
        <w:pageBreakBefore w:val="0"/>
        <w:widowControl w:val="0"/>
        <w:kinsoku/>
        <w:overflowPunct/>
        <w:topLinePunct w:val="0"/>
        <w:bidi w:val="0"/>
        <w:snapToGrid/>
        <w:spacing w:line="560" w:lineRule="exact"/>
        <w:ind w:left="0" w:leftChars="0" w:firstLine="0" w:firstLineChars="0"/>
        <w:jc w:val="both"/>
        <w:rPr>
          <w:rFonts w:hint="default" w:ascii="Times New Roman" w:hAnsi="Times New Roman" w:eastAsia="仿宋_GB2312" w:cs="Times New Roman"/>
          <w:color w:val="auto"/>
          <w:sz w:val="32"/>
          <w:szCs w:val="32"/>
          <w:highlight w:val="none"/>
        </w:rPr>
      </w:pPr>
    </w:p>
    <w:p w14:paraId="2326DBED">
      <w:pPr>
        <w:spacing w:afterLines="50" w:line="560" w:lineRule="exact"/>
        <w:ind w:left="0" w:leftChars="0" w:firstLine="400" w:firstLineChars="100"/>
        <w:jc w:val="center"/>
        <w:rPr>
          <w:rFonts w:hint="eastAsia" w:ascii="Times New Roman" w:hAnsi="Times New Roman" w:eastAsia="方正小标宋简体" w:cs="Times New Roman"/>
          <w:bCs/>
          <w:color w:val="auto"/>
          <w:sz w:val="40"/>
          <w:szCs w:val="40"/>
          <w:highlight w:val="none"/>
          <w:u w:val="none"/>
          <w:lang w:val="en-US" w:eastAsia="zh-CN"/>
        </w:rPr>
      </w:pPr>
      <w:r>
        <w:rPr>
          <w:rFonts w:hint="eastAsia" w:ascii="Times New Roman" w:hAnsi="Times New Roman" w:eastAsia="方正小标宋简体" w:cs="Times New Roman"/>
          <w:bCs/>
          <w:color w:val="auto"/>
          <w:sz w:val="40"/>
          <w:szCs w:val="40"/>
          <w:highlight w:val="none"/>
          <w:u w:val="single"/>
          <w:lang w:val="en-US" w:eastAsia="zh-CN"/>
        </w:rPr>
        <w:t>（项目名称）</w:t>
      </w:r>
      <w:r>
        <w:rPr>
          <w:rFonts w:hint="eastAsia" w:ascii="Times New Roman" w:hAnsi="Times New Roman" w:eastAsia="方正小标宋简体" w:cs="Times New Roman"/>
          <w:bCs/>
          <w:color w:val="auto"/>
          <w:sz w:val="40"/>
          <w:szCs w:val="40"/>
          <w:highlight w:val="none"/>
          <w:u w:val="none"/>
          <w:lang w:val="en-US" w:eastAsia="zh-CN"/>
        </w:rPr>
        <w:t>项目内容简介</w:t>
      </w:r>
    </w:p>
    <w:p w14:paraId="1C86D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t>一、主体简介</w:t>
      </w:r>
    </w:p>
    <w:p w14:paraId="0549001A">
      <w:pPr>
        <w:keepNext w:val="0"/>
        <w:keepLines w:val="0"/>
        <w:pageBreakBefore w:val="0"/>
        <w:widowControl w:val="0"/>
        <w:numPr>
          <w:ilvl w:val="0"/>
          <w:numId w:val="0"/>
        </w:numPr>
        <w:kinsoku/>
        <w:overflowPunct/>
        <w:topLinePunct w:val="0"/>
        <w:bidi w:val="0"/>
        <w:snapToGrid/>
        <w:spacing w:line="560" w:lineRule="exact"/>
        <w:ind w:leftChars="0" w:firstLine="640" w:firstLineChars="200"/>
        <w:jc w:val="both"/>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名称、龙头企业级别、主营业务、位置等</w:t>
      </w:r>
    </w:p>
    <w:p w14:paraId="49A3A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t>二、主要建设内容</w:t>
      </w:r>
    </w:p>
    <w:p w14:paraId="4A7939E2">
      <w:pPr>
        <w:keepNext w:val="0"/>
        <w:keepLines w:val="0"/>
        <w:pageBreakBefore w:val="0"/>
        <w:widowControl w:val="0"/>
        <w:numPr>
          <w:ilvl w:val="0"/>
          <w:numId w:val="0"/>
        </w:numPr>
        <w:kinsoku/>
        <w:overflowPunct/>
        <w:topLinePunct w:val="0"/>
        <w:bidi w:val="0"/>
        <w:snapToGrid/>
        <w:spacing w:line="560" w:lineRule="exact"/>
        <w:ind w:leftChars="0" w:firstLine="640" w:firstLineChars="200"/>
        <w:jc w:val="both"/>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阐述项目实施内容（包括配套资金建设内容）及投资收益、生产扩能、社会效益等相关情况、并简述项目购置、升级的设备设施用途。</w:t>
      </w:r>
    </w:p>
    <w:p w14:paraId="5B288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t>三、资金预算</w:t>
      </w:r>
    </w:p>
    <w:p w14:paraId="49CF1E44">
      <w:pPr>
        <w:keepNext w:val="0"/>
        <w:keepLines w:val="0"/>
        <w:pageBreakBefore w:val="0"/>
        <w:widowControl w:val="0"/>
        <w:kinsoku/>
        <w:overflowPunct/>
        <w:topLinePunct w:val="0"/>
        <w:bidi w:val="0"/>
        <w:snapToGrid/>
        <w:spacing w:line="560" w:lineRule="exact"/>
        <w:ind w:left="0" w:leftChars="0" w:firstLine="640" w:firstLineChars="200"/>
        <w:jc w:val="both"/>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分渠道阐述省级资金及配套资金使用明细（如有市县资金，也请单列）。</w:t>
      </w:r>
    </w:p>
    <w:p w14:paraId="0FFE9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lang w:eastAsia="zh-CN"/>
        </w:rPr>
      </w:pPr>
      <w:r>
        <w:rPr>
          <w:rFonts w:hint="eastAsia" w:ascii="Times New Roman" w:hAnsi="Times New Roman" w:eastAsia="黑体" w:cs="黑体"/>
          <w:color w:val="auto"/>
          <w:sz w:val="32"/>
          <w:szCs w:val="32"/>
          <w:highlight w:val="none"/>
          <w:u w:val="none"/>
          <w:lang w:eastAsia="zh-CN"/>
        </w:rPr>
        <w:t>四、附件</w:t>
      </w:r>
    </w:p>
    <w:p w14:paraId="650464ED">
      <w:pPr>
        <w:keepNext w:val="0"/>
        <w:keepLines w:val="0"/>
        <w:pageBreakBefore w:val="0"/>
        <w:widowControl w:val="0"/>
        <w:kinsoku/>
        <w:overflowPunct/>
        <w:topLinePunct w:val="0"/>
        <w:bidi w:val="0"/>
        <w:snapToGrid/>
        <w:spacing w:line="560" w:lineRule="exact"/>
        <w:jc w:val="both"/>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龙头企业认定文件及其他项目开工所需资质文件</w:t>
      </w:r>
    </w:p>
    <w:p w14:paraId="5E234052">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00BF8412">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0AE8FEDE">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7D37F0C4">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4DE2F495">
      <w:pPr>
        <w:keepNext w:val="0"/>
        <w:keepLines w:val="0"/>
        <w:pageBreakBefore w:val="0"/>
        <w:widowControl w:val="0"/>
        <w:kinsoku/>
        <w:overflowPunct/>
        <w:topLinePunct w:val="0"/>
        <w:bidi w:val="0"/>
        <w:snapToGrid/>
        <w:spacing w:line="560" w:lineRule="exact"/>
        <w:ind w:firstLine="6080" w:firstLineChars="1900"/>
        <w:jc w:val="both"/>
        <w:rPr>
          <w:rFonts w:hint="default" w:ascii="Times New Roman" w:hAnsi="Times New Roman" w:eastAsia="仿宋_GB2312" w:cs="Times New Roman"/>
          <w:color w:val="auto"/>
          <w:kern w:val="0"/>
          <w:sz w:val="32"/>
          <w:szCs w:val="32"/>
          <w:highlight w:val="none"/>
        </w:rPr>
      </w:pPr>
    </w:p>
    <w:p w14:paraId="07400C5E">
      <w:pPr>
        <w:keepNext w:val="0"/>
        <w:keepLines w:val="0"/>
        <w:pageBreakBefore w:val="0"/>
        <w:widowControl w:val="0"/>
        <w:kinsoku/>
        <w:overflowPunct/>
        <w:topLinePunct w:val="0"/>
        <w:bidi w:val="0"/>
        <w:snapToGrid/>
        <w:spacing w:line="560" w:lineRule="exact"/>
        <w:ind w:left="0" w:leftChars="0" w:firstLine="0" w:firstLineChars="0"/>
        <w:jc w:val="both"/>
        <w:rPr>
          <w:rFonts w:hint="default" w:ascii="Times New Roman" w:hAnsi="Times New Roman" w:eastAsia="仿宋_GB2312" w:cs="Times New Roman"/>
          <w:color w:val="auto"/>
          <w:kern w:val="0"/>
          <w:sz w:val="32"/>
          <w:szCs w:val="32"/>
          <w:highlight w:val="none"/>
        </w:rPr>
      </w:pPr>
    </w:p>
    <w:p w14:paraId="0BE46962">
      <w:pPr>
        <w:keepNext w:val="0"/>
        <w:keepLines w:val="0"/>
        <w:pageBreakBefore w:val="0"/>
        <w:widowControl w:val="0"/>
        <w:kinsoku/>
        <w:overflowPunct/>
        <w:topLinePunct w:val="0"/>
        <w:bidi w:val="0"/>
        <w:snapToGrid/>
        <w:spacing w:line="560" w:lineRule="exact"/>
        <w:ind w:firstLine="640" w:firstLineChars="200"/>
        <w:jc w:val="both"/>
        <w:rPr>
          <w:rFonts w:hint="eastAsia" w:ascii="仿宋_GB2312" w:eastAsia="仿宋_GB2312"/>
          <w:color w:val="auto"/>
          <w:sz w:val="32"/>
          <w:szCs w:val="32"/>
          <w:highlight w:val="none"/>
        </w:rPr>
        <w:sectPr>
          <w:footerReference r:id="rId5" w:type="default"/>
          <w:pgSz w:w="11906" w:h="16838"/>
          <w:pgMar w:top="1701" w:right="1803" w:bottom="1701"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3383DE42">
      <w:pPr>
        <w:keepNext w:val="0"/>
        <w:keepLines w:val="0"/>
        <w:pageBreakBefore w:val="0"/>
        <w:widowControl w:val="0"/>
        <w:kinsoku/>
        <w:overflowPunct/>
        <w:topLinePunct w:val="0"/>
        <w:bidi w:val="0"/>
        <w:snapToGrid/>
        <w:spacing w:line="560" w:lineRule="exact"/>
        <w:ind w:left="0" w:leftChars="0" w:firstLine="0" w:firstLineChars="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附件2</w:t>
      </w:r>
    </w:p>
    <w:p w14:paraId="77CE897B">
      <w:pPr>
        <w:pStyle w:val="16"/>
        <w:keepNext w:val="0"/>
        <w:keepLines w:val="0"/>
        <w:pageBreakBefore w:val="0"/>
        <w:widowControl w:val="0"/>
        <w:kinsoku/>
        <w:overflowPunct/>
        <w:topLinePunct w:val="0"/>
        <w:bidi w:val="0"/>
        <w:snapToGrid/>
        <w:spacing w:line="560" w:lineRule="exact"/>
        <w:ind w:firstLine="560" w:firstLineChars="200"/>
        <w:jc w:val="both"/>
        <w:rPr>
          <w:rFonts w:hint="eastAsia"/>
          <w:color w:val="auto"/>
          <w:highlight w:val="none"/>
        </w:rPr>
      </w:pPr>
    </w:p>
    <w:p w14:paraId="3C7DCDEA">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方正小标宋简体" w:hAnsi="方正小标宋简体" w:eastAsia="方正小标宋简体" w:cs="方正小标宋简体"/>
          <w:color w:val="auto"/>
          <w:sz w:val="40"/>
          <w:szCs w:val="40"/>
          <w:highlight w:val="none"/>
          <w:vertAlign w:val="baseline"/>
          <w:lang w:val="en-US" w:eastAsia="zh-CN"/>
        </w:rPr>
      </w:pPr>
      <w:r>
        <w:rPr>
          <w:rFonts w:hint="eastAsia" w:ascii="方正小标宋简体" w:hAnsi="方正小标宋简体" w:eastAsia="方正小标宋简体" w:cs="方正小标宋简体"/>
          <w:color w:val="auto"/>
          <w:sz w:val="40"/>
          <w:szCs w:val="40"/>
          <w:highlight w:val="none"/>
          <w:vertAlign w:val="baseline"/>
          <w:lang w:val="en-US" w:eastAsia="zh-CN"/>
        </w:rPr>
        <w:t>2026年农产品加工提升项目基本信息表</w:t>
      </w:r>
    </w:p>
    <w:p w14:paraId="30E322F0">
      <w:pPr>
        <w:pStyle w:val="16"/>
        <w:rPr>
          <w:rFonts w:hint="eastAsia" w:ascii="仿宋_GB2312" w:hAnsi="仿宋_GB2312" w:eastAsia="仿宋_GB2312" w:cs="仿宋_GB2312"/>
          <w:color w:val="auto"/>
          <w:sz w:val="32"/>
          <w:szCs w:val="32"/>
          <w:highlight w:val="none"/>
          <w:lang w:val="en-US" w:eastAsia="zh-CN"/>
        </w:rPr>
      </w:pPr>
    </w:p>
    <w:p w14:paraId="5DF11D6E">
      <w:pPr>
        <w:pStyle w:val="16"/>
        <w:ind w:left="0" w:leftChars="0" w:firstLine="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镇（区、街道）盖章：       分管负责人签字：      农业农村和社会事业局局长签字：</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459"/>
        <w:gridCol w:w="1470"/>
        <w:gridCol w:w="1459"/>
        <w:gridCol w:w="1470"/>
        <w:gridCol w:w="1459"/>
        <w:gridCol w:w="1470"/>
        <w:gridCol w:w="1460"/>
        <w:gridCol w:w="1949"/>
      </w:tblGrid>
      <w:tr w14:paraId="6512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8" w:type="dxa"/>
            <w:vMerge w:val="restart"/>
            <w:vAlign w:val="center"/>
          </w:tcPr>
          <w:p w14:paraId="6CCA6539">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项目主体名称</w:t>
            </w:r>
          </w:p>
        </w:tc>
        <w:tc>
          <w:tcPr>
            <w:tcW w:w="1500" w:type="dxa"/>
            <w:vMerge w:val="restart"/>
            <w:vAlign w:val="center"/>
          </w:tcPr>
          <w:p w14:paraId="47BD36A2">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龙头企业级别</w:t>
            </w:r>
          </w:p>
        </w:tc>
        <w:tc>
          <w:tcPr>
            <w:tcW w:w="9001" w:type="dxa"/>
            <w:gridSpan w:val="6"/>
            <w:vAlign w:val="center"/>
          </w:tcPr>
          <w:p w14:paraId="1DDE4CD8">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val="en-US" w:eastAsia="zh-CN"/>
              </w:rPr>
              <w:t>项目投资额及主要建设内容</w:t>
            </w:r>
          </w:p>
        </w:tc>
        <w:tc>
          <w:tcPr>
            <w:tcW w:w="2011" w:type="dxa"/>
            <w:vAlign w:val="center"/>
          </w:tcPr>
          <w:p w14:paraId="6A9E052D">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备注</w:t>
            </w:r>
          </w:p>
        </w:tc>
      </w:tr>
      <w:tr w14:paraId="2175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98" w:type="dxa"/>
            <w:vMerge w:val="continue"/>
            <w:vAlign w:val="center"/>
          </w:tcPr>
          <w:p w14:paraId="68877F02">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Merge w:val="continue"/>
            <w:vAlign w:val="center"/>
          </w:tcPr>
          <w:p w14:paraId="28B78D39">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3000" w:type="dxa"/>
            <w:gridSpan w:val="2"/>
            <w:vAlign w:val="center"/>
          </w:tcPr>
          <w:p w14:paraId="6C3C3B22">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val="en-US" w:eastAsia="zh-CN"/>
              </w:rPr>
              <w:t>省级资金</w:t>
            </w:r>
          </w:p>
        </w:tc>
        <w:tc>
          <w:tcPr>
            <w:tcW w:w="3000" w:type="dxa"/>
            <w:gridSpan w:val="2"/>
            <w:vAlign w:val="center"/>
          </w:tcPr>
          <w:p w14:paraId="3231B5E7">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val="en-US" w:eastAsia="zh-CN"/>
              </w:rPr>
              <w:t>市县资金</w:t>
            </w:r>
          </w:p>
        </w:tc>
        <w:tc>
          <w:tcPr>
            <w:tcW w:w="3001" w:type="dxa"/>
            <w:gridSpan w:val="2"/>
            <w:vAlign w:val="center"/>
          </w:tcPr>
          <w:p w14:paraId="1B37E751">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vertAlign w:val="baseline"/>
                <w:lang w:val="en-US" w:eastAsia="zh-CN"/>
              </w:rPr>
              <w:t>自筹资金</w:t>
            </w:r>
          </w:p>
        </w:tc>
        <w:tc>
          <w:tcPr>
            <w:tcW w:w="2011" w:type="dxa"/>
            <w:vAlign w:val="center"/>
          </w:tcPr>
          <w:p w14:paraId="4A61AD63">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r>
      <w:tr w14:paraId="2289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98" w:type="dxa"/>
            <w:vAlign w:val="center"/>
          </w:tcPr>
          <w:p w14:paraId="61BCE3AC">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774A5FBF">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1228F78B">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额度</w:t>
            </w:r>
          </w:p>
          <w:p w14:paraId="7EC86255">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（万元）</w:t>
            </w:r>
          </w:p>
        </w:tc>
        <w:tc>
          <w:tcPr>
            <w:tcW w:w="1500" w:type="dxa"/>
            <w:vAlign w:val="center"/>
          </w:tcPr>
          <w:p w14:paraId="52B88D61">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建设内容</w:t>
            </w:r>
          </w:p>
        </w:tc>
        <w:tc>
          <w:tcPr>
            <w:tcW w:w="1500" w:type="dxa"/>
            <w:shd w:val="clear" w:color="auto" w:fill="auto"/>
            <w:vAlign w:val="center"/>
          </w:tcPr>
          <w:p w14:paraId="755310D7">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额度</w:t>
            </w:r>
          </w:p>
          <w:p w14:paraId="668087CE">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snapToGrid w:val="0"/>
                <w:color w:val="auto"/>
                <w:kern w:val="0"/>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（万元）</w:t>
            </w:r>
          </w:p>
        </w:tc>
        <w:tc>
          <w:tcPr>
            <w:tcW w:w="1500" w:type="dxa"/>
            <w:shd w:val="clear" w:color="auto" w:fill="auto"/>
            <w:vAlign w:val="center"/>
          </w:tcPr>
          <w:p w14:paraId="08885050">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snapToGrid w:val="0"/>
                <w:color w:val="auto"/>
                <w:kern w:val="0"/>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建设内容</w:t>
            </w:r>
          </w:p>
        </w:tc>
        <w:tc>
          <w:tcPr>
            <w:tcW w:w="1500" w:type="dxa"/>
            <w:shd w:val="clear" w:color="auto" w:fill="auto"/>
            <w:vAlign w:val="center"/>
          </w:tcPr>
          <w:p w14:paraId="3C73C2E7">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额度</w:t>
            </w:r>
          </w:p>
          <w:p w14:paraId="606EA4A6">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snapToGrid w:val="0"/>
                <w:color w:val="auto"/>
                <w:kern w:val="0"/>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（万元）</w:t>
            </w:r>
          </w:p>
        </w:tc>
        <w:tc>
          <w:tcPr>
            <w:tcW w:w="1501" w:type="dxa"/>
            <w:shd w:val="clear" w:color="auto" w:fill="auto"/>
            <w:vAlign w:val="center"/>
          </w:tcPr>
          <w:p w14:paraId="1B27A34B">
            <w:pPr>
              <w:pStyle w:val="16"/>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snapToGrid w:val="0"/>
                <w:color w:val="auto"/>
                <w:kern w:val="0"/>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建设内容</w:t>
            </w:r>
          </w:p>
        </w:tc>
        <w:tc>
          <w:tcPr>
            <w:tcW w:w="2011" w:type="dxa"/>
            <w:vAlign w:val="center"/>
          </w:tcPr>
          <w:p w14:paraId="3FB915A5">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r>
      <w:tr w14:paraId="6CBB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98" w:type="dxa"/>
            <w:vAlign w:val="center"/>
          </w:tcPr>
          <w:p w14:paraId="6C63049A">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5AE17B7B">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29A2A7C8">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49D0CDB6">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53F15B0E">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6424F4F7">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1D2A3032">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1" w:type="dxa"/>
            <w:vAlign w:val="center"/>
          </w:tcPr>
          <w:p w14:paraId="5676C6A3">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2011" w:type="dxa"/>
            <w:vAlign w:val="center"/>
          </w:tcPr>
          <w:p w14:paraId="07E7BA14">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r>
      <w:tr w14:paraId="08A0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98" w:type="dxa"/>
            <w:vAlign w:val="center"/>
          </w:tcPr>
          <w:p w14:paraId="0D5F10CE">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6C158616">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497EAA9B">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64197597">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30B6243D">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33E2E145">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0" w:type="dxa"/>
            <w:vAlign w:val="center"/>
          </w:tcPr>
          <w:p w14:paraId="02DD2E4C">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1501" w:type="dxa"/>
            <w:vAlign w:val="center"/>
          </w:tcPr>
          <w:p w14:paraId="45B35D77">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c>
          <w:tcPr>
            <w:tcW w:w="2011" w:type="dxa"/>
            <w:vAlign w:val="center"/>
          </w:tcPr>
          <w:p w14:paraId="2D54F4F3">
            <w:pPr>
              <w:pStyle w:val="16"/>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_GB2312" w:hAnsi="仿宋_GB2312" w:eastAsia="仿宋_GB2312" w:cs="仿宋_GB2312"/>
                <w:color w:val="auto"/>
                <w:sz w:val="28"/>
                <w:szCs w:val="28"/>
                <w:highlight w:val="none"/>
                <w:vertAlign w:val="baseline"/>
              </w:rPr>
            </w:pPr>
          </w:p>
        </w:tc>
      </w:tr>
    </w:tbl>
    <w:p w14:paraId="5DB6CB31">
      <w:pPr>
        <w:pStyle w:val="16"/>
        <w:keepNext w:val="0"/>
        <w:keepLines w:val="0"/>
        <w:pageBreakBefore w:val="0"/>
        <w:widowControl w:val="0"/>
        <w:kinsoku/>
        <w:overflowPunct/>
        <w:topLinePunct w:val="0"/>
        <w:bidi w:val="0"/>
        <w:snapToGrid/>
        <w:spacing w:line="560" w:lineRule="exact"/>
        <w:ind w:left="0" w:leftChars="0" w:firstLine="0" w:firstLineChars="0"/>
        <w:jc w:val="both"/>
        <w:rPr>
          <w:rFonts w:hint="eastAsia"/>
          <w:color w:val="auto"/>
          <w:highlight w:val="none"/>
        </w:rPr>
        <w:sectPr>
          <w:pgSz w:w="16838" w:h="11906" w:orient="landscape"/>
          <w:pgMar w:top="1417" w:right="1701" w:bottom="1417"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10BF99BA">
      <w:pPr>
        <w:keepNext w:val="0"/>
        <w:keepLines w:val="0"/>
        <w:pageBreakBefore w:val="0"/>
        <w:widowControl w:val="0"/>
        <w:kinsoku/>
        <w:overflowPunct/>
        <w:topLinePunct w:val="0"/>
        <w:bidi w:val="0"/>
        <w:snapToGrid/>
        <w:spacing w:line="560" w:lineRule="exact"/>
        <w:ind w:left="0" w:leftChars="0" w:firstLine="0" w:firstLineChars="0"/>
        <w:jc w:val="both"/>
        <w:rPr>
          <w:rFonts w:hint="eastAsia" w:ascii="Times New Roman" w:hAnsi="Times New Roman" w:eastAsia="仿宋_GB2312" w:cs="Times New Roman"/>
          <w:b/>
          <w:color w:val="auto"/>
          <w:sz w:val="44"/>
          <w:szCs w:val="44"/>
          <w:highlight w:val="none"/>
          <w:u w:val="none"/>
          <w:lang w:val="en-US" w:eastAsia="zh-CN"/>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val="en-US" w:eastAsia="zh-CN"/>
        </w:rPr>
        <w:t>3</w:t>
      </w:r>
    </w:p>
    <w:p w14:paraId="657C120F">
      <w:pPr>
        <w:spacing w:afterLines="50" w:line="560" w:lineRule="exact"/>
        <w:ind w:left="0" w:leftChars="0" w:firstLine="400" w:firstLineChars="100"/>
        <w:jc w:val="center"/>
        <w:rPr>
          <w:rFonts w:hint="eastAsia" w:ascii="Times New Roman" w:hAnsi="Times New Roman" w:eastAsia="方正小标宋简体" w:cs="Times New Roman"/>
          <w:bCs/>
          <w:color w:val="auto"/>
          <w:sz w:val="40"/>
          <w:szCs w:val="40"/>
          <w:highlight w:val="none"/>
          <w:u w:val="none"/>
          <w:lang w:val="en-US" w:eastAsia="zh-CN"/>
        </w:rPr>
      </w:pPr>
      <w:r>
        <w:rPr>
          <w:rFonts w:hint="eastAsia" w:ascii="Times New Roman" w:hAnsi="Times New Roman" w:eastAsia="方正小标宋简体" w:cs="Times New Roman"/>
          <w:bCs/>
          <w:color w:val="auto"/>
          <w:sz w:val="40"/>
          <w:szCs w:val="40"/>
          <w:highlight w:val="none"/>
          <w:u w:val="none"/>
        </w:rPr>
        <w:t>202</w:t>
      </w:r>
      <w:r>
        <w:rPr>
          <w:rFonts w:hint="eastAsia" w:ascii="Times New Roman" w:hAnsi="Times New Roman" w:eastAsia="方正小标宋简体" w:cs="Times New Roman"/>
          <w:bCs/>
          <w:color w:val="auto"/>
          <w:sz w:val="40"/>
          <w:szCs w:val="40"/>
          <w:highlight w:val="none"/>
          <w:u w:val="none"/>
          <w:lang w:val="en-US" w:eastAsia="zh-CN"/>
        </w:rPr>
        <w:t>6</w:t>
      </w:r>
      <w:r>
        <w:rPr>
          <w:rFonts w:hint="eastAsia" w:ascii="Times New Roman" w:hAnsi="Times New Roman" w:eastAsia="方正小标宋简体" w:cs="Times New Roman"/>
          <w:bCs/>
          <w:color w:val="auto"/>
          <w:sz w:val="40"/>
          <w:szCs w:val="40"/>
          <w:highlight w:val="none"/>
          <w:u w:val="none"/>
        </w:rPr>
        <w:t>年</w:t>
      </w:r>
      <w:r>
        <w:rPr>
          <w:rFonts w:hint="eastAsia" w:ascii="Times New Roman" w:hAnsi="Times New Roman" w:eastAsia="方正小标宋简体" w:cs="Times New Roman"/>
          <w:bCs/>
          <w:color w:val="auto"/>
          <w:sz w:val="40"/>
          <w:szCs w:val="40"/>
          <w:highlight w:val="none"/>
          <w:u w:val="none"/>
          <w:lang w:val="en-US" w:eastAsia="zh-CN"/>
        </w:rPr>
        <w:t>省对市县农业相关专项转移支付</w:t>
      </w:r>
    </w:p>
    <w:p w14:paraId="4537F5FE">
      <w:pPr>
        <w:spacing w:afterLines="50" w:line="560" w:lineRule="exact"/>
        <w:ind w:left="0" w:leftChars="0" w:firstLine="400" w:firstLineChars="100"/>
        <w:jc w:val="center"/>
        <w:rPr>
          <w:rFonts w:hint="eastAsia" w:ascii="Times New Roman" w:hAnsi="Times New Roman" w:eastAsia="方正小标宋简体" w:cs="Times New Roman"/>
          <w:bCs/>
          <w:color w:val="auto"/>
          <w:sz w:val="40"/>
          <w:szCs w:val="40"/>
          <w:highlight w:val="none"/>
          <w:u w:val="none"/>
        </w:rPr>
      </w:pPr>
      <w:r>
        <w:rPr>
          <w:rFonts w:hint="eastAsia" w:ascii="Times New Roman" w:hAnsi="Times New Roman" w:eastAsia="方正小标宋简体" w:cs="Times New Roman"/>
          <w:bCs/>
          <w:color w:val="auto"/>
          <w:sz w:val="40"/>
          <w:szCs w:val="40"/>
          <w:highlight w:val="none"/>
          <w:u w:val="none"/>
        </w:rPr>
        <w:t>项目实施方案</w:t>
      </w:r>
    </w:p>
    <w:p w14:paraId="7EAF3100">
      <w:pPr>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（模板）</w:t>
      </w:r>
    </w:p>
    <w:p w14:paraId="54454110">
      <w:pPr>
        <w:jc w:val="center"/>
        <w:rPr>
          <w:rFonts w:hint="eastAsia" w:ascii="楷体" w:hAnsi="楷体" w:eastAsia="楷体" w:cs="楷体"/>
          <w:color w:val="auto"/>
          <w:sz w:val="32"/>
          <w:szCs w:val="32"/>
          <w:highlight w:val="none"/>
        </w:rPr>
      </w:pPr>
    </w:p>
    <w:p w14:paraId="1E748FDE">
      <w:pPr>
        <w:jc w:val="center"/>
        <w:rPr>
          <w:rFonts w:hint="eastAsia" w:ascii="楷体" w:hAnsi="楷体" w:eastAsia="楷体" w:cs="楷体"/>
          <w:color w:val="auto"/>
          <w:sz w:val="32"/>
          <w:szCs w:val="32"/>
          <w:highlight w:val="none"/>
        </w:rPr>
      </w:pPr>
    </w:p>
    <w:p w14:paraId="51649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rPr>
      </w:pPr>
      <w:r>
        <w:rPr>
          <w:rFonts w:hint="eastAsia" w:ascii="Times New Roman" w:hAnsi="Times New Roman" w:eastAsia="仿宋_GB2312" w:cs="Times New Roman"/>
          <w:color w:val="auto"/>
          <w:sz w:val="32"/>
          <w:szCs w:val="32"/>
          <w:highlight w:val="none"/>
          <w:u w:val="none"/>
        </w:rPr>
        <w:t>专项名称：</w:t>
      </w:r>
      <w:r>
        <w:rPr>
          <w:rFonts w:hint="eastAsia" w:ascii="仿宋_GB2312" w:hAnsi="仿宋_GB2312" w:eastAsia="仿宋_GB2312" w:cs="仿宋_GB2312"/>
          <w:color w:val="auto"/>
          <w:sz w:val="32"/>
          <w:szCs w:val="32"/>
          <w:highlight w:val="none"/>
          <w:lang w:val="en-US" w:eastAsia="zh-CN"/>
        </w:rPr>
        <w:t>2026年省级现代农业发展补助专项</w:t>
      </w:r>
    </w:p>
    <w:p w14:paraId="673B04C7">
      <w:pPr>
        <w:spacing w:line="560" w:lineRule="exact"/>
        <w:ind w:left="0" w:leftChars="0" w:firstLine="0" w:firstLineChars="0"/>
        <w:rPr>
          <w:rFonts w:hint="eastAsia" w:ascii="Times New Roman" w:hAnsi="Times New Roman" w:eastAsia="仿宋_GB2312" w:cs="Times New Roman"/>
          <w:color w:val="auto"/>
          <w:sz w:val="32"/>
          <w:szCs w:val="32"/>
          <w:highlight w:val="none"/>
          <w:u w:val="none"/>
        </w:rPr>
      </w:pPr>
    </w:p>
    <w:p w14:paraId="02544813">
      <w:pPr>
        <w:spacing w:line="560" w:lineRule="exact"/>
        <w:ind w:firstLine="640" w:firstLineChars="200"/>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rPr>
        <w:t>工作任务名称</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农产品加工能力提升</w:t>
      </w:r>
    </w:p>
    <w:p w14:paraId="30BD4178">
      <w:pPr>
        <w:spacing w:line="560" w:lineRule="exact"/>
        <w:rPr>
          <w:rFonts w:hint="eastAsia" w:ascii="Times New Roman" w:hAnsi="Times New Roman" w:eastAsia="仿宋_GB2312" w:cs="Times New Roman"/>
          <w:color w:val="auto"/>
          <w:sz w:val="32"/>
          <w:szCs w:val="32"/>
          <w:highlight w:val="none"/>
          <w:u w:val="none"/>
        </w:rPr>
      </w:pPr>
    </w:p>
    <w:p w14:paraId="048A5026">
      <w:pPr>
        <w:spacing w:line="56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实施项目名称：</w:t>
      </w:r>
    </w:p>
    <w:p w14:paraId="5726CDDF">
      <w:pPr>
        <w:spacing w:line="560" w:lineRule="exact"/>
        <w:rPr>
          <w:rFonts w:hint="eastAsia" w:ascii="Times New Roman" w:hAnsi="Times New Roman" w:eastAsia="仿宋_GB2312" w:cs="Times New Roman"/>
          <w:color w:val="auto"/>
          <w:sz w:val="32"/>
          <w:szCs w:val="32"/>
          <w:highlight w:val="none"/>
          <w:u w:val="none"/>
        </w:rPr>
      </w:pPr>
    </w:p>
    <w:p w14:paraId="60B29D22">
      <w:pPr>
        <w:pStyle w:val="16"/>
        <w:rPr>
          <w:rFonts w:hint="default" w:ascii="Times New Roman" w:hAnsi="Times New Roman" w:eastAsia="仿宋_GB2312"/>
          <w:color w:val="auto"/>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实施项目编号：</w:t>
      </w:r>
    </w:p>
    <w:p w14:paraId="0CD1FA62">
      <w:pPr>
        <w:spacing w:line="560" w:lineRule="exact"/>
        <w:rPr>
          <w:rFonts w:hint="eastAsia" w:ascii="Times New Roman" w:hAnsi="Times New Roman" w:eastAsia="仿宋_GB2312" w:cs="Times New Roman"/>
          <w:color w:val="auto"/>
          <w:sz w:val="32"/>
          <w:szCs w:val="32"/>
          <w:highlight w:val="none"/>
          <w:u w:val="none"/>
        </w:rPr>
      </w:pPr>
    </w:p>
    <w:p w14:paraId="19CDEB07">
      <w:pPr>
        <w:spacing w:line="56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实施单位名称（盖章）：</w:t>
      </w:r>
    </w:p>
    <w:p w14:paraId="4FEB7B67">
      <w:pPr>
        <w:spacing w:line="560" w:lineRule="exact"/>
        <w:rPr>
          <w:rFonts w:hint="eastAsia" w:ascii="Times New Roman" w:hAnsi="Times New Roman" w:eastAsia="仿宋_GB2312" w:cs="Times New Roman"/>
          <w:color w:val="auto"/>
          <w:sz w:val="32"/>
          <w:szCs w:val="32"/>
          <w:highlight w:val="none"/>
          <w:u w:val="none"/>
        </w:rPr>
      </w:pPr>
    </w:p>
    <w:p w14:paraId="4FE0DDDB">
      <w:pPr>
        <w:spacing w:line="56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主管部门：农业农村部门</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财政部门</w:t>
      </w:r>
    </w:p>
    <w:p w14:paraId="5102050E">
      <w:pPr>
        <w:spacing w:line="560" w:lineRule="exact"/>
        <w:rPr>
          <w:rFonts w:hint="eastAsia" w:ascii="Times New Roman" w:hAnsi="Times New Roman" w:eastAsia="仿宋_GB2312" w:cs="Times New Roman"/>
          <w:color w:val="auto"/>
          <w:sz w:val="32"/>
          <w:szCs w:val="32"/>
          <w:highlight w:val="none"/>
          <w:u w:val="none"/>
        </w:rPr>
      </w:pPr>
    </w:p>
    <w:p w14:paraId="0EDDFC72">
      <w:pPr>
        <w:spacing w:line="560" w:lineRule="exact"/>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填报时间：</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年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月</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rPr>
        <w:t xml:space="preserve">  日</w:t>
      </w:r>
    </w:p>
    <w:p w14:paraId="3914741E">
      <w:pPr>
        <w:pStyle w:val="16"/>
        <w:rPr>
          <w:rFonts w:hint="eastAsia" w:ascii="Times New Roman" w:hAnsi="Times New Roman" w:eastAsia="方正仿宋_GBK" w:cs="Times New Roman"/>
          <w:color w:val="auto"/>
          <w:sz w:val="32"/>
          <w:szCs w:val="32"/>
          <w:highlight w:val="none"/>
          <w:u w:val="none"/>
        </w:rPr>
      </w:pPr>
    </w:p>
    <w:p w14:paraId="40192168">
      <w:pPr>
        <w:pStyle w:val="16"/>
        <w:rPr>
          <w:rFonts w:hint="eastAsia" w:ascii="Times New Roman" w:hAnsi="Times New Roman" w:eastAsia="方正仿宋_GBK" w:cs="Times New Roman"/>
          <w:color w:val="auto"/>
          <w:sz w:val="32"/>
          <w:szCs w:val="32"/>
          <w:highlight w:val="none"/>
          <w:u w:val="none"/>
        </w:rPr>
      </w:pPr>
    </w:p>
    <w:p w14:paraId="0F3CF91C">
      <w:pPr>
        <w:spacing w:line="560" w:lineRule="exact"/>
        <w:jc w:val="center"/>
        <w:rPr>
          <w:rFonts w:ascii="Times New Roman" w:hAnsi="Times New Roman" w:eastAsia="楷体" w:cs="Times New Roman"/>
          <w:color w:val="auto"/>
          <w:sz w:val="36"/>
          <w:szCs w:val="36"/>
          <w:highlight w:val="none"/>
          <w:u w:val="none"/>
        </w:rPr>
      </w:pPr>
      <w:r>
        <w:rPr>
          <w:rFonts w:ascii="Times New Roman" w:hAnsi="Times New Roman" w:eastAsia="楷体" w:cs="Times New Roman"/>
          <w:color w:val="auto"/>
          <w:sz w:val="36"/>
          <w:szCs w:val="36"/>
          <w:highlight w:val="none"/>
          <w:u w:val="none"/>
        </w:rPr>
        <w:t>江苏省</w:t>
      </w:r>
      <w:r>
        <w:rPr>
          <w:rFonts w:hint="eastAsia" w:ascii="Times New Roman" w:hAnsi="Times New Roman" w:eastAsia="楷体" w:cs="Times New Roman"/>
          <w:color w:val="auto"/>
          <w:sz w:val="36"/>
          <w:szCs w:val="36"/>
          <w:highlight w:val="none"/>
          <w:u w:val="none"/>
        </w:rPr>
        <w:t>农业农村厅</w:t>
      </w:r>
      <w:r>
        <w:rPr>
          <w:rFonts w:ascii="Times New Roman" w:hAnsi="Times New Roman" w:eastAsia="楷体" w:cs="Times New Roman"/>
          <w:color w:val="auto"/>
          <w:sz w:val="36"/>
          <w:szCs w:val="36"/>
          <w:highlight w:val="none"/>
          <w:u w:val="none"/>
        </w:rPr>
        <w:t>制</w:t>
      </w:r>
    </w:p>
    <w:p w14:paraId="76422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一、实施范围</w:t>
      </w:r>
    </w:p>
    <w:p w14:paraId="4216D1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明确项目实施的区域范围或地点，地点细化到县、乡、村</w:t>
      </w:r>
      <w:r>
        <w:rPr>
          <w:rFonts w:hint="eastAsia" w:ascii="Times New Roman" w:hAnsi="Times New Roman" w:eastAsia="仿宋_GB2312" w:cs="Times New Roman"/>
          <w:color w:val="auto"/>
          <w:sz w:val="32"/>
          <w:szCs w:val="32"/>
          <w:highlight w:val="none"/>
          <w:u w:val="none"/>
          <w:lang w:val="en-US" w:eastAsia="zh-CN"/>
        </w:rPr>
        <w:t>；明确四址定位</w:t>
      </w:r>
      <w:r>
        <w:rPr>
          <w:rFonts w:hint="eastAsia" w:ascii="Times New Roman" w:hAnsi="Times New Roman" w:eastAsia="仿宋_GB2312" w:cs="Times New Roman"/>
          <w:color w:val="auto"/>
          <w:sz w:val="32"/>
          <w:szCs w:val="32"/>
          <w:highlight w:val="none"/>
          <w:u w:val="none"/>
          <w:lang w:eastAsia="zh-CN"/>
        </w:rPr>
        <w:t>）</w:t>
      </w:r>
    </w:p>
    <w:p w14:paraId="06F8C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二、实施内容</w:t>
      </w:r>
    </w:p>
    <w:p w14:paraId="208D1F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分项描述项目主要实施内容</w:t>
      </w:r>
      <w:r>
        <w:rPr>
          <w:rFonts w:hint="eastAsia" w:ascii="Times New Roman" w:hAnsi="Times New Roman" w:eastAsia="仿宋_GB2312" w:cs="Times New Roman"/>
          <w:color w:val="auto"/>
          <w:sz w:val="32"/>
          <w:szCs w:val="32"/>
          <w:highlight w:val="none"/>
          <w:u w:val="none"/>
          <w:lang w:eastAsia="zh-CN"/>
        </w:rPr>
        <w:t>）</w:t>
      </w:r>
    </w:p>
    <w:p w14:paraId="10CEFF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（一）</w:t>
      </w:r>
    </w:p>
    <w:p w14:paraId="605D8D3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（二）</w:t>
      </w:r>
    </w:p>
    <w:p w14:paraId="565DC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sz w:val="32"/>
          <w:szCs w:val="32"/>
          <w:highlight w:val="none"/>
          <w:u w:val="none"/>
        </w:rPr>
      </w:pPr>
      <w:r>
        <w:rPr>
          <w:rFonts w:ascii="Times New Roman" w:hAnsi="Times New Roman" w:cs="Times New Roman"/>
          <w:color w:val="auto"/>
          <w:sz w:val="32"/>
          <w:szCs w:val="32"/>
          <w:highlight w:val="none"/>
          <w:u w:val="none"/>
        </w:rPr>
        <w:t xml:space="preserve"> </w:t>
      </w:r>
      <w:r>
        <w:rPr>
          <w:rFonts w:ascii="Times New Roman" w:hAnsi="Times New Roman" w:cs="Times New Roman"/>
          <w:bCs/>
          <w:color w:val="auto"/>
          <w:sz w:val="32"/>
          <w:szCs w:val="32"/>
          <w:highlight w:val="none"/>
          <w:u w:val="none"/>
        </w:rPr>
        <w:t>........</w:t>
      </w:r>
    </w:p>
    <w:p w14:paraId="2DDAB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highlight w:val="none"/>
          <w:u w:val="none"/>
        </w:rPr>
      </w:pPr>
      <w:r>
        <w:rPr>
          <w:rFonts w:hint="eastAsia" w:ascii="Times New Roman" w:hAnsi="Times New Roman" w:eastAsia="黑体" w:cs="黑体"/>
          <w:color w:val="auto"/>
          <w:sz w:val="32"/>
          <w:szCs w:val="32"/>
          <w:highlight w:val="none"/>
          <w:u w:val="none"/>
        </w:rPr>
        <w:t>三、经费预算</w:t>
      </w:r>
    </w:p>
    <w:p w14:paraId="0219D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楷体" w:cs="Times New Roman"/>
          <w:color w:val="auto"/>
          <w:sz w:val="32"/>
          <w:szCs w:val="32"/>
          <w:highlight w:val="none"/>
          <w:u w:val="none"/>
        </w:rPr>
        <w:t>（一）资金来源。</w:t>
      </w:r>
      <w:bookmarkStart w:id="1" w:name="OLE_LINK2"/>
      <w:r>
        <w:rPr>
          <w:rFonts w:ascii="Times New Roman" w:hAnsi="Times New Roman" w:eastAsia="仿宋_GB2312" w:cs="Times New Roman"/>
          <w:color w:val="auto"/>
          <w:sz w:val="32"/>
          <w:szCs w:val="32"/>
          <w:highlight w:val="none"/>
          <w:u w:val="none"/>
        </w:rPr>
        <w:t>项目总投资（入）资金</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其中：省级财政补助资金</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市县财政</w:t>
      </w:r>
      <w:r>
        <w:rPr>
          <w:rFonts w:hint="eastAsia" w:ascii="Times New Roman" w:hAnsi="Times New Roman" w:eastAsia="仿宋_GB2312" w:cs="Times New Roman"/>
          <w:color w:val="auto"/>
          <w:sz w:val="32"/>
          <w:szCs w:val="32"/>
          <w:highlight w:val="none"/>
          <w:u w:val="none"/>
        </w:rPr>
        <w:t>补助</w:t>
      </w:r>
      <w:r>
        <w:rPr>
          <w:rFonts w:ascii="Times New Roman" w:hAnsi="Times New Roman" w:eastAsia="仿宋_GB2312" w:cs="Times New Roman"/>
          <w:color w:val="auto"/>
          <w:sz w:val="32"/>
          <w:szCs w:val="32"/>
          <w:highlight w:val="none"/>
          <w:u w:val="none"/>
        </w:rPr>
        <w:t>资金</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实施单位自筹资金</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bookmarkEnd w:id="1"/>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其他资金</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为XXXX投入的资金。</w:t>
      </w:r>
    </w:p>
    <w:p w14:paraId="0FCC2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Times New Roman"/>
          <w:color w:val="auto"/>
          <w:sz w:val="32"/>
          <w:szCs w:val="32"/>
          <w:highlight w:val="none"/>
          <w:u w:val="none"/>
        </w:rPr>
      </w:pPr>
      <w:r>
        <w:rPr>
          <w:rFonts w:hint="eastAsia" w:ascii="Times New Roman" w:hAnsi="Times New Roman" w:eastAsia="楷体" w:cs="Times New Roman"/>
          <w:color w:val="auto"/>
          <w:sz w:val="32"/>
          <w:szCs w:val="32"/>
          <w:highlight w:val="none"/>
          <w:u w:val="none"/>
        </w:rPr>
        <w:t>（二）明细预算。</w:t>
      </w:r>
    </w:p>
    <w:p w14:paraId="0673EAA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color w:val="auto"/>
          <w:sz w:val="24"/>
          <w:highlight w:val="none"/>
          <w:u w:val="none"/>
        </w:rPr>
      </w:pPr>
      <w:r>
        <w:rPr>
          <w:rFonts w:hint="eastAsia" w:ascii="Times New Roman" w:hAnsi="Times New Roman" w:cs="Times New Roman"/>
          <w:color w:val="auto"/>
          <w:sz w:val="32"/>
          <w:szCs w:val="32"/>
          <w:highlight w:val="none"/>
          <w:u w:val="none"/>
        </w:rPr>
        <w:t xml:space="preserve">             </w:t>
      </w:r>
      <w:r>
        <w:rPr>
          <w:rFonts w:ascii="Times New Roman" w:hAnsi="Times New Roman" w:cs="Times New Roman"/>
          <w:color w:val="auto"/>
          <w:sz w:val="24"/>
          <w:highlight w:val="none"/>
          <w:u w:val="none"/>
        </w:rPr>
        <w:t>单位：万元</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164"/>
        <w:gridCol w:w="1309"/>
        <w:gridCol w:w="1207"/>
        <w:gridCol w:w="1207"/>
        <w:gridCol w:w="862"/>
      </w:tblGrid>
      <w:tr w14:paraId="12E1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70" w:type="dxa"/>
            <w:vMerge w:val="restart"/>
            <w:noWrap w:val="0"/>
            <w:vAlign w:val="center"/>
          </w:tcPr>
          <w:p w14:paraId="4D740BA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实施内容</w:t>
            </w:r>
          </w:p>
        </w:tc>
        <w:tc>
          <w:tcPr>
            <w:tcW w:w="5749" w:type="dxa"/>
            <w:gridSpan w:val="5"/>
            <w:noWrap w:val="0"/>
            <w:vAlign w:val="center"/>
          </w:tcPr>
          <w:p w14:paraId="53F05F2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资  金  来  源</w:t>
            </w:r>
          </w:p>
        </w:tc>
      </w:tr>
      <w:tr w14:paraId="2AE7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770" w:type="dxa"/>
            <w:vMerge w:val="continue"/>
            <w:noWrap w:val="0"/>
            <w:vAlign w:val="center"/>
          </w:tcPr>
          <w:p w14:paraId="0B0A81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szCs w:val="24"/>
                <w:highlight w:val="none"/>
                <w:u w:val="none"/>
              </w:rPr>
            </w:pPr>
          </w:p>
        </w:tc>
        <w:tc>
          <w:tcPr>
            <w:tcW w:w="1164" w:type="dxa"/>
            <w:noWrap w:val="0"/>
            <w:vAlign w:val="center"/>
          </w:tcPr>
          <w:p w14:paraId="1A9E536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合计</w:t>
            </w:r>
          </w:p>
        </w:tc>
        <w:tc>
          <w:tcPr>
            <w:tcW w:w="1309" w:type="dxa"/>
            <w:noWrap w:val="0"/>
            <w:vAlign w:val="center"/>
          </w:tcPr>
          <w:p w14:paraId="7E75748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省级财政补助资金</w:t>
            </w:r>
          </w:p>
        </w:tc>
        <w:tc>
          <w:tcPr>
            <w:tcW w:w="1207" w:type="dxa"/>
            <w:noWrap w:val="0"/>
            <w:vAlign w:val="center"/>
          </w:tcPr>
          <w:p w14:paraId="7EA3F49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市县财政</w:t>
            </w:r>
          </w:p>
          <w:p w14:paraId="3E7E549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补助资金</w:t>
            </w:r>
          </w:p>
        </w:tc>
        <w:tc>
          <w:tcPr>
            <w:tcW w:w="1207" w:type="dxa"/>
            <w:noWrap w:val="0"/>
            <w:vAlign w:val="center"/>
          </w:tcPr>
          <w:p w14:paraId="6356A22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实施单位</w:t>
            </w:r>
          </w:p>
          <w:p w14:paraId="0F27B62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rPr>
            </w:pPr>
            <w:r>
              <w:rPr>
                <w:rFonts w:hint="eastAsia" w:ascii="Times New Roman" w:hAnsi="Times New Roman" w:cs="Times New Roman" w:eastAsiaTheme="majorEastAsia"/>
                <w:color w:val="auto"/>
                <w:sz w:val="24"/>
                <w:szCs w:val="24"/>
                <w:highlight w:val="none"/>
                <w:u w:val="none"/>
              </w:rPr>
              <w:t>自筹资金</w:t>
            </w:r>
          </w:p>
        </w:tc>
        <w:tc>
          <w:tcPr>
            <w:tcW w:w="862" w:type="dxa"/>
            <w:noWrap w:val="0"/>
            <w:vAlign w:val="center"/>
          </w:tcPr>
          <w:p w14:paraId="5C29751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imes New Roman" w:hAnsi="Times New Roman" w:cs="Times New Roman" w:eastAsiaTheme="majorEastAsia"/>
                <w:color w:val="auto"/>
                <w:sz w:val="24"/>
                <w:szCs w:val="24"/>
                <w:highlight w:val="none"/>
                <w:u w:val="none"/>
                <w:lang w:val="en-US" w:eastAsia="zh-CN"/>
              </w:rPr>
            </w:pPr>
            <w:r>
              <w:rPr>
                <w:rFonts w:hint="eastAsia" w:ascii="Times New Roman" w:hAnsi="Times New Roman" w:cs="Times New Roman" w:eastAsiaTheme="majorEastAsia"/>
                <w:color w:val="auto"/>
                <w:sz w:val="24"/>
                <w:szCs w:val="24"/>
                <w:highlight w:val="none"/>
                <w:u w:val="none"/>
                <w:lang w:val="en-US" w:eastAsia="zh-CN"/>
              </w:rPr>
              <w:t>其他资金</w:t>
            </w:r>
          </w:p>
        </w:tc>
      </w:tr>
      <w:tr w14:paraId="2AF5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70" w:type="dxa"/>
            <w:noWrap w:val="0"/>
            <w:vAlign w:val="center"/>
          </w:tcPr>
          <w:p w14:paraId="30D56F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164" w:type="dxa"/>
            <w:noWrap w:val="0"/>
            <w:vAlign w:val="center"/>
          </w:tcPr>
          <w:p w14:paraId="60F3F7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309" w:type="dxa"/>
            <w:noWrap w:val="0"/>
            <w:vAlign w:val="center"/>
          </w:tcPr>
          <w:p w14:paraId="14DA3F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257D83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061F9E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862" w:type="dxa"/>
            <w:noWrap w:val="0"/>
            <w:vAlign w:val="center"/>
          </w:tcPr>
          <w:p w14:paraId="507CD5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r>
      <w:tr w14:paraId="5AF2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70" w:type="dxa"/>
            <w:noWrap w:val="0"/>
            <w:vAlign w:val="center"/>
          </w:tcPr>
          <w:p w14:paraId="30895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164" w:type="dxa"/>
            <w:noWrap w:val="0"/>
            <w:vAlign w:val="center"/>
          </w:tcPr>
          <w:p w14:paraId="531418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309" w:type="dxa"/>
            <w:noWrap w:val="0"/>
            <w:vAlign w:val="center"/>
          </w:tcPr>
          <w:p w14:paraId="531456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66F702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3612B9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862" w:type="dxa"/>
            <w:noWrap w:val="0"/>
            <w:vAlign w:val="center"/>
          </w:tcPr>
          <w:p w14:paraId="7FF52A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r>
      <w:tr w14:paraId="4944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70" w:type="dxa"/>
            <w:noWrap w:val="0"/>
            <w:vAlign w:val="center"/>
          </w:tcPr>
          <w:p w14:paraId="7D756B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164" w:type="dxa"/>
            <w:noWrap w:val="0"/>
            <w:vAlign w:val="center"/>
          </w:tcPr>
          <w:p w14:paraId="418499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309" w:type="dxa"/>
            <w:noWrap w:val="0"/>
            <w:vAlign w:val="center"/>
          </w:tcPr>
          <w:p w14:paraId="6E376E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6C76F3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076691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862" w:type="dxa"/>
            <w:noWrap w:val="0"/>
            <w:vAlign w:val="center"/>
          </w:tcPr>
          <w:p w14:paraId="298592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r>
      <w:tr w14:paraId="509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770" w:type="dxa"/>
            <w:noWrap w:val="0"/>
            <w:vAlign w:val="center"/>
          </w:tcPr>
          <w:p w14:paraId="7A27E5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164" w:type="dxa"/>
            <w:noWrap w:val="0"/>
            <w:vAlign w:val="center"/>
          </w:tcPr>
          <w:p w14:paraId="04825D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309" w:type="dxa"/>
            <w:noWrap w:val="0"/>
            <w:vAlign w:val="center"/>
          </w:tcPr>
          <w:p w14:paraId="667E23C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08DEA8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5262C7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862" w:type="dxa"/>
            <w:noWrap w:val="0"/>
            <w:vAlign w:val="center"/>
          </w:tcPr>
          <w:p w14:paraId="486650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r>
      <w:tr w14:paraId="6AF8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770" w:type="dxa"/>
            <w:noWrap w:val="0"/>
            <w:vAlign w:val="center"/>
          </w:tcPr>
          <w:p w14:paraId="4612563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cs="Times New Roman" w:eastAsiaTheme="majorEastAsia"/>
                <w:color w:val="auto"/>
                <w:sz w:val="24"/>
                <w:highlight w:val="none"/>
                <w:u w:val="none"/>
                <w:lang w:val="en-US" w:eastAsia="zh-CN"/>
              </w:rPr>
            </w:pPr>
            <w:r>
              <w:rPr>
                <w:rFonts w:hint="eastAsia" w:ascii="Times New Roman" w:hAnsi="Times New Roman" w:cs="Times New Roman" w:eastAsiaTheme="majorEastAsia"/>
                <w:color w:val="auto"/>
                <w:sz w:val="24"/>
                <w:highlight w:val="none"/>
                <w:u w:val="none"/>
                <w:lang w:val="en-US" w:eastAsia="zh-CN"/>
              </w:rPr>
              <w:t>总计</w:t>
            </w:r>
          </w:p>
        </w:tc>
        <w:tc>
          <w:tcPr>
            <w:tcW w:w="1164" w:type="dxa"/>
            <w:noWrap w:val="0"/>
            <w:vAlign w:val="center"/>
          </w:tcPr>
          <w:p w14:paraId="3D420B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309" w:type="dxa"/>
            <w:noWrap w:val="0"/>
            <w:vAlign w:val="center"/>
          </w:tcPr>
          <w:p w14:paraId="3A0602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591357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1207" w:type="dxa"/>
            <w:noWrap w:val="0"/>
            <w:vAlign w:val="center"/>
          </w:tcPr>
          <w:p w14:paraId="0B3135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c>
          <w:tcPr>
            <w:tcW w:w="862" w:type="dxa"/>
            <w:noWrap w:val="0"/>
            <w:vAlign w:val="center"/>
          </w:tcPr>
          <w:p w14:paraId="4F1F8E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cs="Times New Roman" w:eastAsiaTheme="majorEastAsia"/>
                <w:color w:val="auto"/>
                <w:sz w:val="24"/>
                <w:highlight w:val="none"/>
                <w:u w:val="none"/>
              </w:rPr>
            </w:pPr>
          </w:p>
        </w:tc>
      </w:tr>
    </w:tbl>
    <w:p w14:paraId="597B9A8E">
      <w:pPr>
        <w:spacing w:line="560" w:lineRule="exact"/>
        <w:ind w:firstLine="640" w:firstLineChars="200"/>
        <w:rPr>
          <w:rFonts w:hint="eastAsia"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rPr>
        <w:t>四、实施进度</w:t>
      </w:r>
    </w:p>
    <w:p w14:paraId="7F529279">
      <w:pPr>
        <w:spacing w:line="560" w:lineRule="exact"/>
        <w:ind w:firstLine="640" w:firstLineChars="200"/>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本项目实施期限为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val="en-US" w:eastAsia="zh-CN"/>
        </w:rPr>
        <w:t>年</w:t>
      </w:r>
      <w:r>
        <w:rPr>
          <w:rFonts w:ascii="Times New Roman" w:hAnsi="Times New Roman" w:eastAsia="仿宋_GB2312" w:cs="Times New Roman"/>
          <w:color w:val="auto"/>
          <w:sz w:val="32"/>
          <w:szCs w:val="32"/>
          <w:highlight w:val="none"/>
          <w:u w:val="none"/>
        </w:rPr>
        <w:t>，时间自</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月起至</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年</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月止，实施进度安排如下：</w:t>
      </w:r>
    </w:p>
    <w:p w14:paraId="454340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（一）</w:t>
      </w:r>
    </w:p>
    <w:p w14:paraId="55121C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color w:val="auto"/>
          <w:sz w:val="32"/>
          <w:szCs w:val="32"/>
          <w:highlight w:val="none"/>
          <w:u w:val="none"/>
        </w:rPr>
        <w:t>（二）</w:t>
      </w:r>
    </w:p>
    <w:p w14:paraId="315F0F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bCs/>
          <w:color w:val="auto"/>
          <w:sz w:val="32"/>
          <w:szCs w:val="32"/>
          <w:highlight w:val="none"/>
          <w:u w:val="none"/>
        </w:rPr>
      </w:pPr>
      <w:r>
        <w:rPr>
          <w:rFonts w:ascii="Times New Roman" w:hAnsi="Times New Roman" w:cs="Times New Roman"/>
          <w:bCs/>
          <w:color w:val="auto"/>
          <w:sz w:val="32"/>
          <w:szCs w:val="32"/>
          <w:highlight w:val="none"/>
          <w:u w:val="none"/>
        </w:rPr>
        <w:t>.......</w:t>
      </w:r>
    </w:p>
    <w:p w14:paraId="7454F3B0">
      <w:pPr>
        <w:spacing w:line="560" w:lineRule="exact"/>
        <w:ind w:firstLine="640" w:firstLineChars="200"/>
        <w:rPr>
          <w:rFonts w:hint="eastAsia" w:ascii="Times New Roman" w:hAnsi="Times New Roman" w:eastAsia="仿宋_GB2312" w:cs="仿宋_GB2312"/>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eastAsia="zh-CN"/>
        </w:rPr>
        <w:t>五、</w:t>
      </w:r>
      <w:r>
        <w:rPr>
          <w:rFonts w:hint="eastAsia" w:ascii="Times New Roman" w:hAnsi="Times New Roman" w:eastAsia="黑体" w:cs="Times New Roman"/>
          <w:color w:val="auto"/>
          <w:sz w:val="32"/>
          <w:szCs w:val="32"/>
          <w:highlight w:val="none"/>
          <w:u w:val="none"/>
        </w:rPr>
        <w:t>绩效目标</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目标设置不低于3个）</w:t>
      </w:r>
    </w:p>
    <w:tbl>
      <w:tblPr>
        <w:tblStyle w:val="1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21"/>
        <w:gridCol w:w="2045"/>
        <w:gridCol w:w="2467"/>
        <w:gridCol w:w="1730"/>
      </w:tblGrid>
      <w:tr w14:paraId="3A3B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835" w:type="dxa"/>
            <w:noWrap w:val="0"/>
            <w:vAlign w:val="center"/>
          </w:tcPr>
          <w:p w14:paraId="011E3B0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rPr>
            </w:pPr>
            <w:r>
              <w:rPr>
                <w:rFonts w:hint="eastAsia" w:ascii="Times New Roman" w:hAnsi="Times New Roman" w:eastAsia="宋体" w:cs="Times New Roman"/>
                <w:bCs/>
                <w:color w:val="auto"/>
                <w:sz w:val="24"/>
                <w:szCs w:val="24"/>
                <w:highlight w:val="none"/>
                <w:u w:val="none"/>
              </w:rPr>
              <w:t>序号</w:t>
            </w:r>
          </w:p>
        </w:tc>
        <w:tc>
          <w:tcPr>
            <w:tcW w:w="1521" w:type="dxa"/>
            <w:noWrap w:val="0"/>
            <w:vAlign w:val="center"/>
          </w:tcPr>
          <w:p w14:paraId="695926C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lang w:val="en-US" w:eastAsia="zh-CN"/>
              </w:rPr>
            </w:pPr>
            <w:r>
              <w:rPr>
                <w:rFonts w:hint="eastAsia" w:ascii="Times New Roman" w:hAnsi="Times New Roman" w:eastAsia="宋体" w:cs="Times New Roman"/>
                <w:bCs/>
                <w:color w:val="auto"/>
                <w:sz w:val="24"/>
                <w:szCs w:val="24"/>
                <w:highlight w:val="none"/>
                <w:u w:val="none"/>
                <w:lang w:val="en-US" w:eastAsia="zh-CN"/>
              </w:rPr>
              <w:t>一级指标</w:t>
            </w:r>
          </w:p>
        </w:tc>
        <w:tc>
          <w:tcPr>
            <w:tcW w:w="2045" w:type="dxa"/>
            <w:noWrap w:val="0"/>
            <w:vAlign w:val="center"/>
          </w:tcPr>
          <w:p w14:paraId="7CC6B27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lang w:val="en-US" w:eastAsia="zh-CN"/>
              </w:rPr>
            </w:pPr>
            <w:r>
              <w:rPr>
                <w:rFonts w:hint="eastAsia" w:ascii="Times New Roman" w:hAnsi="Times New Roman" w:eastAsia="宋体" w:cs="Times New Roman"/>
                <w:bCs/>
                <w:color w:val="auto"/>
                <w:sz w:val="24"/>
                <w:szCs w:val="24"/>
                <w:highlight w:val="none"/>
                <w:u w:val="none"/>
                <w:lang w:val="en-US" w:eastAsia="zh-CN"/>
              </w:rPr>
              <w:t>二级指标</w:t>
            </w:r>
          </w:p>
        </w:tc>
        <w:tc>
          <w:tcPr>
            <w:tcW w:w="2467" w:type="dxa"/>
            <w:noWrap w:val="0"/>
            <w:vAlign w:val="center"/>
          </w:tcPr>
          <w:p w14:paraId="6538ABC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lang w:val="en-US" w:eastAsia="zh-CN"/>
              </w:rPr>
            </w:pPr>
            <w:r>
              <w:rPr>
                <w:rFonts w:hint="eastAsia" w:ascii="Times New Roman" w:hAnsi="Times New Roman" w:eastAsia="宋体" w:cs="Times New Roman"/>
                <w:bCs/>
                <w:color w:val="auto"/>
                <w:sz w:val="24"/>
                <w:szCs w:val="24"/>
                <w:highlight w:val="none"/>
                <w:u w:val="none"/>
                <w:lang w:val="en-US" w:eastAsia="zh-CN"/>
              </w:rPr>
              <w:t>三级指标</w:t>
            </w:r>
          </w:p>
          <w:p w14:paraId="2167CA3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lang w:val="en-US" w:eastAsia="zh-CN"/>
              </w:rPr>
            </w:pPr>
            <w:r>
              <w:rPr>
                <w:rFonts w:hint="eastAsia" w:ascii="Times New Roman" w:hAnsi="Times New Roman" w:eastAsia="宋体" w:cs="Times New Roman"/>
                <w:bCs/>
                <w:color w:val="auto"/>
                <w:sz w:val="24"/>
                <w:szCs w:val="24"/>
                <w:highlight w:val="none"/>
                <w:u w:val="none"/>
                <w:lang w:val="en-US" w:eastAsia="zh-CN"/>
              </w:rPr>
              <w:t>（具体指标名称）</w:t>
            </w:r>
          </w:p>
        </w:tc>
        <w:tc>
          <w:tcPr>
            <w:tcW w:w="1730" w:type="dxa"/>
            <w:noWrap w:val="0"/>
            <w:vAlign w:val="center"/>
          </w:tcPr>
          <w:p w14:paraId="52753E0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bCs/>
                <w:color w:val="auto"/>
                <w:sz w:val="24"/>
                <w:szCs w:val="24"/>
                <w:highlight w:val="none"/>
                <w:u w:val="none"/>
              </w:rPr>
            </w:pPr>
            <w:r>
              <w:rPr>
                <w:rFonts w:hint="eastAsia" w:ascii="Times New Roman" w:hAnsi="Times New Roman" w:eastAsia="宋体" w:cs="Times New Roman"/>
                <w:bCs/>
                <w:color w:val="auto"/>
                <w:sz w:val="24"/>
                <w:szCs w:val="24"/>
                <w:highlight w:val="none"/>
                <w:u w:val="none"/>
                <w:lang w:val="en-US" w:eastAsia="zh-CN"/>
              </w:rPr>
              <w:t>指标</w:t>
            </w:r>
            <w:r>
              <w:rPr>
                <w:rFonts w:hint="eastAsia" w:ascii="Times New Roman" w:hAnsi="Times New Roman" w:eastAsia="宋体" w:cs="Times New Roman"/>
                <w:bCs/>
                <w:color w:val="auto"/>
                <w:sz w:val="24"/>
                <w:szCs w:val="24"/>
                <w:highlight w:val="none"/>
                <w:u w:val="none"/>
              </w:rPr>
              <w:t>值</w:t>
            </w:r>
          </w:p>
        </w:tc>
      </w:tr>
      <w:tr w14:paraId="56B5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4E613CB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1</w:t>
            </w:r>
          </w:p>
        </w:tc>
        <w:tc>
          <w:tcPr>
            <w:tcW w:w="1521" w:type="dxa"/>
            <w:vMerge w:val="restart"/>
            <w:noWrap w:val="0"/>
            <w:vAlign w:val="center"/>
          </w:tcPr>
          <w:p w14:paraId="5CA84AA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产出指标</w:t>
            </w:r>
          </w:p>
        </w:tc>
        <w:tc>
          <w:tcPr>
            <w:tcW w:w="2045" w:type="dxa"/>
            <w:noWrap w:val="0"/>
            <w:vAlign w:val="center"/>
          </w:tcPr>
          <w:p w14:paraId="291AA3C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lang w:val="en-US" w:eastAsia="zh-CN"/>
              </w:rPr>
              <w:t>数量指标</w:t>
            </w:r>
          </w:p>
        </w:tc>
        <w:tc>
          <w:tcPr>
            <w:tcW w:w="2467" w:type="dxa"/>
            <w:noWrap w:val="0"/>
            <w:vAlign w:val="center"/>
          </w:tcPr>
          <w:p w14:paraId="58F1B8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1A4B18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60E4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45472C4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2</w:t>
            </w:r>
          </w:p>
        </w:tc>
        <w:tc>
          <w:tcPr>
            <w:tcW w:w="1521" w:type="dxa"/>
            <w:vMerge w:val="continue"/>
            <w:noWrap w:val="0"/>
            <w:vAlign w:val="center"/>
          </w:tcPr>
          <w:p w14:paraId="78EC73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75E7771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lang w:val="en-US" w:eastAsia="zh-CN"/>
              </w:rPr>
              <w:t>质量指标</w:t>
            </w:r>
          </w:p>
        </w:tc>
        <w:tc>
          <w:tcPr>
            <w:tcW w:w="2467" w:type="dxa"/>
            <w:noWrap w:val="0"/>
            <w:vAlign w:val="center"/>
          </w:tcPr>
          <w:p w14:paraId="088BC8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110246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14AD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4609E0C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3</w:t>
            </w:r>
          </w:p>
        </w:tc>
        <w:tc>
          <w:tcPr>
            <w:tcW w:w="1521" w:type="dxa"/>
            <w:vMerge w:val="continue"/>
            <w:noWrap w:val="0"/>
            <w:vAlign w:val="center"/>
          </w:tcPr>
          <w:p w14:paraId="129EEC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64FDE84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lang w:val="en-US" w:eastAsia="zh-CN"/>
              </w:rPr>
              <w:t>时效指标</w:t>
            </w:r>
          </w:p>
        </w:tc>
        <w:tc>
          <w:tcPr>
            <w:tcW w:w="2467" w:type="dxa"/>
            <w:noWrap w:val="0"/>
            <w:vAlign w:val="center"/>
          </w:tcPr>
          <w:p w14:paraId="738DAD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06F426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694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4681334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4</w:t>
            </w:r>
          </w:p>
        </w:tc>
        <w:tc>
          <w:tcPr>
            <w:tcW w:w="1521" w:type="dxa"/>
            <w:vMerge w:val="continue"/>
            <w:noWrap w:val="0"/>
            <w:vAlign w:val="center"/>
          </w:tcPr>
          <w:p w14:paraId="64CD94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5CEBC16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成本指标</w:t>
            </w:r>
          </w:p>
        </w:tc>
        <w:tc>
          <w:tcPr>
            <w:tcW w:w="2467" w:type="dxa"/>
            <w:noWrap w:val="0"/>
            <w:vAlign w:val="center"/>
          </w:tcPr>
          <w:p w14:paraId="3C92E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490B6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3B6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71B24E2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5</w:t>
            </w:r>
          </w:p>
        </w:tc>
        <w:tc>
          <w:tcPr>
            <w:tcW w:w="1521" w:type="dxa"/>
            <w:vMerge w:val="restart"/>
            <w:noWrap w:val="0"/>
            <w:vAlign w:val="center"/>
          </w:tcPr>
          <w:p w14:paraId="01CE60C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效益指标</w:t>
            </w:r>
          </w:p>
        </w:tc>
        <w:tc>
          <w:tcPr>
            <w:tcW w:w="2045" w:type="dxa"/>
            <w:noWrap w:val="0"/>
            <w:vAlign w:val="center"/>
          </w:tcPr>
          <w:p w14:paraId="2526754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社会效益指标</w:t>
            </w:r>
          </w:p>
        </w:tc>
        <w:tc>
          <w:tcPr>
            <w:tcW w:w="2467" w:type="dxa"/>
            <w:noWrap w:val="0"/>
            <w:vAlign w:val="center"/>
          </w:tcPr>
          <w:p w14:paraId="422FB9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4074A5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470A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4C2F12F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6</w:t>
            </w:r>
          </w:p>
        </w:tc>
        <w:tc>
          <w:tcPr>
            <w:tcW w:w="1521" w:type="dxa"/>
            <w:vMerge w:val="continue"/>
            <w:noWrap w:val="0"/>
            <w:vAlign w:val="center"/>
          </w:tcPr>
          <w:p w14:paraId="61B8B5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3C19E47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经济效益指标</w:t>
            </w:r>
          </w:p>
        </w:tc>
        <w:tc>
          <w:tcPr>
            <w:tcW w:w="2467" w:type="dxa"/>
            <w:noWrap w:val="0"/>
            <w:vAlign w:val="center"/>
          </w:tcPr>
          <w:p w14:paraId="4E09BB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470B9C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2680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1287BF4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7</w:t>
            </w:r>
          </w:p>
        </w:tc>
        <w:tc>
          <w:tcPr>
            <w:tcW w:w="1521" w:type="dxa"/>
            <w:vMerge w:val="continue"/>
            <w:noWrap w:val="0"/>
            <w:vAlign w:val="center"/>
          </w:tcPr>
          <w:p w14:paraId="78708F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2630E15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生态效益指标</w:t>
            </w:r>
          </w:p>
        </w:tc>
        <w:tc>
          <w:tcPr>
            <w:tcW w:w="2467" w:type="dxa"/>
            <w:noWrap w:val="0"/>
            <w:vAlign w:val="center"/>
          </w:tcPr>
          <w:p w14:paraId="1671C6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05E46F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45B1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835" w:type="dxa"/>
            <w:noWrap w:val="0"/>
            <w:vAlign w:val="center"/>
          </w:tcPr>
          <w:p w14:paraId="6B16DEE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8</w:t>
            </w:r>
          </w:p>
        </w:tc>
        <w:tc>
          <w:tcPr>
            <w:tcW w:w="1521" w:type="dxa"/>
            <w:vMerge w:val="continue"/>
            <w:noWrap w:val="0"/>
            <w:vAlign w:val="center"/>
          </w:tcPr>
          <w:p w14:paraId="1EA1C2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2045" w:type="dxa"/>
            <w:noWrap w:val="0"/>
            <w:vAlign w:val="center"/>
          </w:tcPr>
          <w:p w14:paraId="2766044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可持续影响指标</w:t>
            </w:r>
          </w:p>
        </w:tc>
        <w:tc>
          <w:tcPr>
            <w:tcW w:w="2467" w:type="dxa"/>
            <w:noWrap w:val="0"/>
            <w:vAlign w:val="center"/>
          </w:tcPr>
          <w:p w14:paraId="1A92FE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1E6CC0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r w14:paraId="7FC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835" w:type="dxa"/>
            <w:noWrap w:val="0"/>
            <w:vAlign w:val="center"/>
          </w:tcPr>
          <w:p w14:paraId="2CC7FCD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9</w:t>
            </w:r>
          </w:p>
        </w:tc>
        <w:tc>
          <w:tcPr>
            <w:tcW w:w="1521" w:type="dxa"/>
            <w:noWrap w:val="0"/>
            <w:vAlign w:val="center"/>
          </w:tcPr>
          <w:p w14:paraId="4DFAF74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满意度指标</w:t>
            </w:r>
          </w:p>
        </w:tc>
        <w:tc>
          <w:tcPr>
            <w:tcW w:w="2045" w:type="dxa"/>
            <w:noWrap w:val="0"/>
            <w:vAlign w:val="center"/>
          </w:tcPr>
          <w:p w14:paraId="470A825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满意度指标</w:t>
            </w:r>
          </w:p>
        </w:tc>
        <w:tc>
          <w:tcPr>
            <w:tcW w:w="2467" w:type="dxa"/>
            <w:noWrap w:val="0"/>
            <w:vAlign w:val="center"/>
          </w:tcPr>
          <w:p w14:paraId="3EE6C2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c>
          <w:tcPr>
            <w:tcW w:w="1730" w:type="dxa"/>
            <w:noWrap w:val="0"/>
            <w:vAlign w:val="center"/>
          </w:tcPr>
          <w:p w14:paraId="0E4D88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color w:val="auto"/>
                <w:sz w:val="24"/>
                <w:szCs w:val="24"/>
                <w:highlight w:val="none"/>
                <w:u w:val="none"/>
              </w:rPr>
            </w:pPr>
          </w:p>
        </w:tc>
      </w:tr>
    </w:tbl>
    <w:p w14:paraId="02651953">
      <w:pPr>
        <w:spacing w:line="560" w:lineRule="exact"/>
        <w:ind w:firstLine="640" w:firstLineChars="200"/>
        <w:rPr>
          <w:rFonts w:hint="eastAsia"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rPr>
        <w:t>六、组织管理</w:t>
      </w:r>
    </w:p>
    <w:p w14:paraId="7C45B301">
      <w:pPr>
        <w:pStyle w:val="16"/>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rPr>
        <w:t>（一）项目组成员</w:t>
      </w:r>
    </w:p>
    <w:tbl>
      <w:tblPr>
        <w:tblStyle w:val="1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2691"/>
        <w:gridCol w:w="2132"/>
        <w:gridCol w:w="2130"/>
      </w:tblGrid>
      <w:tr w14:paraId="00C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6" w:type="dxa"/>
            <w:vAlign w:val="center"/>
          </w:tcPr>
          <w:p w14:paraId="3527E924">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姓名</w:t>
            </w:r>
          </w:p>
        </w:tc>
        <w:tc>
          <w:tcPr>
            <w:tcW w:w="2691" w:type="dxa"/>
            <w:vAlign w:val="center"/>
          </w:tcPr>
          <w:p w14:paraId="4800D0F3">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工作单位</w:t>
            </w:r>
          </w:p>
        </w:tc>
        <w:tc>
          <w:tcPr>
            <w:tcW w:w="2132" w:type="dxa"/>
            <w:vAlign w:val="center"/>
          </w:tcPr>
          <w:p w14:paraId="454E4694">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rPr>
              <w:t>职务</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分工）</w:t>
            </w:r>
          </w:p>
        </w:tc>
        <w:tc>
          <w:tcPr>
            <w:tcW w:w="2130" w:type="dxa"/>
            <w:vAlign w:val="center"/>
          </w:tcPr>
          <w:p w14:paraId="58AF1FC2">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联系方式</w:t>
            </w:r>
          </w:p>
        </w:tc>
      </w:tr>
      <w:tr w14:paraId="0B4E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6" w:type="dxa"/>
            <w:vAlign w:val="center"/>
          </w:tcPr>
          <w:p w14:paraId="6227B1BF">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691" w:type="dxa"/>
            <w:vAlign w:val="center"/>
          </w:tcPr>
          <w:p w14:paraId="4593E61C">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2" w:type="dxa"/>
            <w:vAlign w:val="center"/>
          </w:tcPr>
          <w:p w14:paraId="2D737C35">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0" w:type="dxa"/>
            <w:vAlign w:val="center"/>
          </w:tcPr>
          <w:p w14:paraId="44D6BF50">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r>
      <w:tr w14:paraId="2580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66" w:type="dxa"/>
            <w:vAlign w:val="center"/>
          </w:tcPr>
          <w:p w14:paraId="649EEA08">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691" w:type="dxa"/>
            <w:vAlign w:val="center"/>
          </w:tcPr>
          <w:p w14:paraId="692B43E5">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2" w:type="dxa"/>
            <w:vAlign w:val="center"/>
          </w:tcPr>
          <w:p w14:paraId="039094F8">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0" w:type="dxa"/>
            <w:vAlign w:val="center"/>
          </w:tcPr>
          <w:p w14:paraId="0F968D4D">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r>
      <w:tr w14:paraId="12A9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66" w:type="dxa"/>
            <w:vAlign w:val="center"/>
          </w:tcPr>
          <w:p w14:paraId="7CBEBCC0">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691" w:type="dxa"/>
            <w:vAlign w:val="center"/>
          </w:tcPr>
          <w:p w14:paraId="7830F1AA">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2" w:type="dxa"/>
            <w:vAlign w:val="center"/>
          </w:tcPr>
          <w:p w14:paraId="0365E0C7">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30" w:type="dxa"/>
            <w:vAlign w:val="center"/>
          </w:tcPr>
          <w:p w14:paraId="5732AC4D">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r>
    </w:tbl>
    <w:p w14:paraId="79F745A6">
      <w:pPr>
        <w:pStyle w:val="16"/>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（二）项目联系人</w:t>
      </w:r>
    </w:p>
    <w:tbl>
      <w:tblPr>
        <w:tblStyle w:val="11"/>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683"/>
        <w:gridCol w:w="2125"/>
        <w:gridCol w:w="2125"/>
      </w:tblGrid>
      <w:tr w14:paraId="153D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65" w:type="dxa"/>
            <w:vAlign w:val="center"/>
          </w:tcPr>
          <w:p w14:paraId="0E764692">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姓名</w:t>
            </w:r>
          </w:p>
        </w:tc>
        <w:tc>
          <w:tcPr>
            <w:tcW w:w="2683" w:type="dxa"/>
            <w:vAlign w:val="center"/>
          </w:tcPr>
          <w:p w14:paraId="6E9B3603">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工作单位</w:t>
            </w:r>
          </w:p>
        </w:tc>
        <w:tc>
          <w:tcPr>
            <w:tcW w:w="2125" w:type="dxa"/>
            <w:vAlign w:val="center"/>
          </w:tcPr>
          <w:p w14:paraId="2F56AA1B">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color w:val="auto"/>
                <w:sz w:val="24"/>
                <w:szCs w:val="24"/>
                <w:highlight w:val="none"/>
                <w:u w:val="none"/>
                <w:vertAlign w:val="baseline"/>
                <w:lang w:val="en-US" w:eastAsia="zh-CN"/>
              </w:rPr>
            </w:pPr>
            <w:r>
              <w:rPr>
                <w:rFonts w:hint="eastAsia" w:ascii="Times New Roman" w:hAnsi="Times New Roman" w:eastAsia="宋体" w:cs="Times New Roman"/>
                <w:color w:val="auto"/>
                <w:sz w:val="24"/>
                <w:szCs w:val="24"/>
                <w:highlight w:val="none"/>
                <w:u w:val="none"/>
              </w:rPr>
              <w:t>职务</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分工）</w:t>
            </w:r>
          </w:p>
        </w:tc>
        <w:tc>
          <w:tcPr>
            <w:tcW w:w="2125" w:type="dxa"/>
            <w:vAlign w:val="center"/>
          </w:tcPr>
          <w:p w14:paraId="70DCC7E5">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联系方式</w:t>
            </w:r>
          </w:p>
        </w:tc>
      </w:tr>
      <w:tr w14:paraId="7F97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65" w:type="dxa"/>
            <w:vAlign w:val="center"/>
          </w:tcPr>
          <w:p w14:paraId="565CB49F">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683" w:type="dxa"/>
            <w:vAlign w:val="center"/>
          </w:tcPr>
          <w:p w14:paraId="494B2733">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25" w:type="dxa"/>
            <w:vAlign w:val="center"/>
          </w:tcPr>
          <w:p w14:paraId="70489251">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25" w:type="dxa"/>
            <w:vAlign w:val="center"/>
          </w:tcPr>
          <w:p w14:paraId="45DABE9F">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r>
    </w:tbl>
    <w:p w14:paraId="40FC4958">
      <w:pPr>
        <w:pStyle w:val="16"/>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（三）管理责任人</w:t>
      </w:r>
    </w:p>
    <w:tbl>
      <w:tblPr>
        <w:tblStyle w:val="11"/>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673"/>
        <w:gridCol w:w="2115"/>
        <w:gridCol w:w="2115"/>
      </w:tblGrid>
      <w:tr w14:paraId="0FB7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55" w:type="dxa"/>
            <w:vAlign w:val="center"/>
          </w:tcPr>
          <w:p w14:paraId="58B4691B">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姓名</w:t>
            </w:r>
          </w:p>
        </w:tc>
        <w:tc>
          <w:tcPr>
            <w:tcW w:w="2673" w:type="dxa"/>
            <w:vAlign w:val="center"/>
          </w:tcPr>
          <w:p w14:paraId="367986CB">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工作单位</w:t>
            </w:r>
          </w:p>
        </w:tc>
        <w:tc>
          <w:tcPr>
            <w:tcW w:w="2115" w:type="dxa"/>
            <w:vAlign w:val="center"/>
          </w:tcPr>
          <w:p w14:paraId="60071948">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职务</w:t>
            </w:r>
          </w:p>
        </w:tc>
        <w:tc>
          <w:tcPr>
            <w:tcW w:w="2115" w:type="dxa"/>
            <w:vAlign w:val="center"/>
          </w:tcPr>
          <w:p w14:paraId="441305D9">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r>
              <w:rPr>
                <w:rFonts w:hint="eastAsia" w:ascii="Times New Roman" w:hAnsi="Times New Roman" w:eastAsia="宋体" w:cs="Times New Roman"/>
                <w:color w:val="auto"/>
                <w:sz w:val="24"/>
                <w:szCs w:val="24"/>
                <w:highlight w:val="none"/>
                <w:u w:val="none"/>
              </w:rPr>
              <w:t>联系方式</w:t>
            </w:r>
          </w:p>
        </w:tc>
      </w:tr>
      <w:tr w14:paraId="2843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55" w:type="dxa"/>
            <w:vAlign w:val="center"/>
          </w:tcPr>
          <w:p w14:paraId="1A108CC5">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673" w:type="dxa"/>
            <w:vAlign w:val="center"/>
          </w:tcPr>
          <w:p w14:paraId="669BEFCD">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15" w:type="dxa"/>
            <w:vAlign w:val="center"/>
          </w:tcPr>
          <w:p w14:paraId="4001769C">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c>
          <w:tcPr>
            <w:tcW w:w="2115" w:type="dxa"/>
            <w:vAlign w:val="center"/>
          </w:tcPr>
          <w:p w14:paraId="781C328E">
            <w:pPr>
              <w:pStyle w:val="1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宋体" w:cs="Times New Roman"/>
                <w:color w:val="auto"/>
                <w:sz w:val="24"/>
                <w:szCs w:val="24"/>
                <w:highlight w:val="none"/>
                <w:u w:val="none"/>
                <w:vertAlign w:val="baseline"/>
              </w:rPr>
            </w:pPr>
          </w:p>
        </w:tc>
      </w:tr>
    </w:tbl>
    <w:p w14:paraId="0C6B6ADA">
      <w:pPr>
        <w:pStyle w:val="16"/>
        <w:ind w:left="0" w:leftChars="0" w:firstLine="0" w:firstLineChars="0"/>
        <w:rPr>
          <w:rFonts w:hint="eastAsia" w:ascii="仿宋_GB2312" w:hAnsi="仿宋_GB2312" w:eastAsia="仿宋_GB2312" w:cs="仿宋_GB2312"/>
          <w:color w:val="auto"/>
          <w:sz w:val="32"/>
          <w:szCs w:val="32"/>
          <w:highlight w:val="none"/>
          <w:lang w:val="en-US" w:eastAsia="zh-CN"/>
        </w:rPr>
      </w:pPr>
    </w:p>
    <w:p w14:paraId="0794F45F">
      <w:pPr>
        <w:pStyle w:val="16"/>
        <w:ind w:left="0" w:leftChars="0" w:firstLine="0" w:firstLineChars="0"/>
        <w:rPr>
          <w:rFonts w:hint="eastAsia" w:ascii="仿宋_GB2312" w:hAnsi="仿宋_GB2312" w:eastAsia="仿宋_GB2312" w:cs="仿宋_GB2312"/>
          <w:color w:val="auto"/>
          <w:sz w:val="32"/>
          <w:szCs w:val="32"/>
          <w:highlight w:val="none"/>
          <w:lang w:val="en-US" w:eastAsia="zh-CN"/>
        </w:rPr>
      </w:pPr>
    </w:p>
    <w:p w14:paraId="5C464FBB">
      <w:pPr>
        <w:pStyle w:val="16"/>
        <w:ind w:left="0" w:leftChars="0" w:firstLine="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p w14:paraId="5D3504A4">
      <w:pPr>
        <w:jc w:val="both"/>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年度省级现代农业</w:t>
      </w:r>
      <w:r>
        <w:rPr>
          <w:rFonts w:hint="eastAsia" w:ascii="方正小标宋简体" w:hAnsi="方正小标宋简体" w:eastAsia="方正小标宋简体" w:cs="方正小标宋简体"/>
          <w:color w:val="auto"/>
          <w:sz w:val="44"/>
          <w:szCs w:val="44"/>
          <w:highlight w:val="none"/>
          <w:lang w:eastAsia="zh-CN"/>
        </w:rPr>
        <w:t>富民产业</w:t>
      </w:r>
      <w:r>
        <w:rPr>
          <w:rFonts w:hint="eastAsia" w:ascii="方正小标宋简体" w:hAnsi="方正小标宋简体" w:eastAsia="方正小标宋简体" w:cs="方正小标宋简体"/>
          <w:color w:val="auto"/>
          <w:sz w:val="44"/>
          <w:szCs w:val="44"/>
          <w:highlight w:val="none"/>
        </w:rPr>
        <w:t>发展专项</w:t>
      </w:r>
    </w:p>
    <w:p w14:paraId="24C937CF">
      <w:pPr>
        <w:jc w:val="both"/>
        <w:rPr>
          <w:rFonts w:hint="eastAsia" w:ascii="楷体" w:hAnsi="楷体" w:eastAsia="楷体" w:cs="楷体"/>
          <w:color w:val="auto"/>
          <w:sz w:val="32"/>
          <w:szCs w:val="32"/>
          <w:highlight w:val="none"/>
        </w:rPr>
      </w:pPr>
      <w:r>
        <w:rPr>
          <w:rFonts w:hint="eastAsia" w:ascii="方正小标宋简体" w:hAnsi="方正小标宋简体" w:eastAsia="方正小标宋简体" w:cs="方正小标宋简体"/>
          <w:color w:val="auto"/>
          <w:sz w:val="44"/>
          <w:szCs w:val="44"/>
          <w:highlight w:val="none"/>
          <w:lang w:val="en-US" w:eastAsia="zh-CN"/>
        </w:rPr>
        <w:t>“苏韵乡情”休闲农业宣传推介</w:t>
      </w:r>
      <w:r>
        <w:rPr>
          <w:rFonts w:hint="eastAsia" w:ascii="方正小标宋简体" w:hAnsi="方正小标宋简体" w:eastAsia="方正小标宋简体" w:cs="方正小标宋简体"/>
          <w:color w:val="auto"/>
          <w:sz w:val="44"/>
          <w:szCs w:val="44"/>
          <w:highlight w:val="none"/>
        </w:rPr>
        <w:t>实施方案</w:t>
      </w:r>
    </w:p>
    <w:p w14:paraId="1858840B">
      <w:pPr>
        <w:jc w:val="center"/>
        <w:rPr>
          <w:rFonts w:hint="default" w:ascii="Times New Roman" w:hAnsi="Times New Roman" w:eastAsia="方正仿宋_GBK" w:cs="Times New Roman"/>
          <w:color w:val="auto"/>
          <w:sz w:val="32"/>
          <w:szCs w:val="32"/>
          <w:highlight w:val="none"/>
        </w:rPr>
      </w:pPr>
      <w:r>
        <w:rPr>
          <w:rFonts w:hint="eastAsia" w:ascii="楷体" w:hAnsi="楷体" w:eastAsia="楷体" w:cs="楷体"/>
          <w:color w:val="auto"/>
          <w:sz w:val="32"/>
          <w:szCs w:val="32"/>
          <w:highlight w:val="none"/>
        </w:rPr>
        <w:t>（模板）</w:t>
      </w:r>
    </w:p>
    <w:p w14:paraId="6214EF99">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w w:val="90"/>
          <w:sz w:val="32"/>
          <w:szCs w:val="32"/>
          <w:highlight w:val="none"/>
        </w:rPr>
      </w:pPr>
      <w:r>
        <w:rPr>
          <w:rFonts w:hint="eastAsia" w:ascii="仿宋_GB2312" w:hAnsi="仿宋_GB2312" w:eastAsia="仿宋_GB2312" w:cs="仿宋_GB2312"/>
          <w:color w:val="auto"/>
          <w:sz w:val="32"/>
          <w:szCs w:val="32"/>
          <w:highlight w:val="none"/>
        </w:rPr>
        <w:t>专项名称：</w:t>
      </w:r>
      <w:r>
        <w:rPr>
          <w:rFonts w:hint="eastAsia" w:ascii="仿宋_GB2312" w:hAnsi="仿宋_GB2312" w:eastAsia="仿宋_GB2312" w:cs="仿宋_GB2312"/>
          <w:color w:val="auto"/>
          <w:w w:val="90"/>
          <w:sz w:val="32"/>
          <w:szCs w:val="32"/>
          <w:highlight w:val="none"/>
          <w:lang w:val="en-US" w:eastAsia="zh-CN"/>
        </w:rPr>
        <w:t>2026年省级现代农业富民产业专项休闲农业发展项目</w:t>
      </w:r>
    </w:p>
    <w:p w14:paraId="709BCFC6">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工作任务：</w:t>
      </w:r>
      <w:r>
        <w:rPr>
          <w:rFonts w:hint="eastAsia" w:ascii="仿宋_GB2312" w:hAnsi="仿宋_GB2312" w:eastAsia="仿宋_GB2312" w:cs="仿宋_GB2312"/>
          <w:color w:val="auto"/>
          <w:sz w:val="32"/>
          <w:szCs w:val="32"/>
          <w:highlight w:val="none"/>
          <w:lang w:eastAsia="zh-CN"/>
        </w:rPr>
        <w:t>“苏韵乡情”休闲农业</w:t>
      </w:r>
      <w:r>
        <w:rPr>
          <w:rFonts w:hint="eastAsia" w:ascii="仿宋_GB2312" w:hAnsi="仿宋_GB2312" w:eastAsia="仿宋_GB2312" w:cs="仿宋_GB2312"/>
          <w:color w:val="auto"/>
          <w:sz w:val="32"/>
          <w:szCs w:val="32"/>
          <w:highlight w:val="none"/>
          <w:lang w:val="en-US" w:eastAsia="zh-CN"/>
        </w:rPr>
        <w:t>宣传</w:t>
      </w:r>
      <w:r>
        <w:rPr>
          <w:rFonts w:hint="eastAsia" w:ascii="仿宋_GB2312" w:hAnsi="仿宋_GB2312" w:eastAsia="仿宋_GB2312" w:cs="仿宋_GB2312"/>
          <w:color w:val="auto"/>
          <w:sz w:val="32"/>
          <w:szCs w:val="32"/>
          <w:highlight w:val="none"/>
          <w:lang w:eastAsia="zh-CN"/>
        </w:rPr>
        <w:t>推介</w:t>
      </w:r>
    </w:p>
    <w:p w14:paraId="4E5AC4CD">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**市或**县（市、区）</w:t>
      </w:r>
      <w:r>
        <w:rPr>
          <w:rFonts w:hint="eastAsia" w:ascii="仿宋_GB2312" w:hAnsi="仿宋_GB2312" w:eastAsia="仿宋_GB2312" w:cs="仿宋_GB2312"/>
          <w:color w:val="auto"/>
          <w:sz w:val="32"/>
          <w:szCs w:val="32"/>
          <w:highlight w:val="none"/>
          <w:lang w:eastAsia="zh-CN"/>
        </w:rPr>
        <w:t>“苏韵乡情”</w:t>
      </w:r>
    </w:p>
    <w:p w14:paraId="50357572">
      <w:pPr>
        <w:keepNext w:val="0"/>
        <w:keepLines w:val="0"/>
        <w:pageBreakBefore w:val="0"/>
        <w:widowControl w:val="0"/>
        <w:kinsoku/>
        <w:wordWrap/>
        <w:overflowPunct/>
        <w:topLinePunct w:val="0"/>
        <w:autoSpaceDE/>
        <w:autoSpaceDN/>
        <w:bidi w:val="0"/>
        <w:adjustRightInd/>
        <w:snapToGrid/>
        <w:spacing w:line="860" w:lineRule="exact"/>
        <w:ind w:firstLine="2240" w:firstLineChars="7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休闲农业</w:t>
      </w:r>
      <w:r>
        <w:rPr>
          <w:rFonts w:hint="eastAsia" w:ascii="仿宋_GB2312" w:hAnsi="仿宋_GB2312" w:eastAsia="仿宋_GB2312" w:cs="仿宋_GB2312"/>
          <w:color w:val="auto"/>
          <w:sz w:val="32"/>
          <w:szCs w:val="32"/>
          <w:highlight w:val="none"/>
          <w:lang w:val="en-US" w:eastAsia="zh-CN"/>
        </w:rPr>
        <w:t>专场（或**系列）</w:t>
      </w:r>
      <w:r>
        <w:rPr>
          <w:rFonts w:hint="eastAsia" w:ascii="仿宋_GB2312" w:hAnsi="仿宋_GB2312" w:eastAsia="仿宋_GB2312" w:cs="仿宋_GB2312"/>
          <w:color w:val="auto"/>
          <w:sz w:val="32"/>
          <w:szCs w:val="32"/>
          <w:highlight w:val="none"/>
          <w:lang w:eastAsia="zh-CN"/>
        </w:rPr>
        <w:t>推介</w:t>
      </w:r>
    </w:p>
    <w:p w14:paraId="4E0747B1">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编号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zxzc-043-“市车牌编号+序号”</w:t>
      </w:r>
    </w:p>
    <w:p w14:paraId="226D30C3">
      <w:pPr>
        <w:keepNext w:val="0"/>
        <w:keepLines w:val="0"/>
        <w:pageBreakBefore w:val="0"/>
        <w:widowControl w:val="0"/>
        <w:kinsoku/>
        <w:wordWrap/>
        <w:overflowPunct/>
        <w:topLinePunct w:val="0"/>
        <w:autoSpaceDE/>
        <w:autoSpaceDN/>
        <w:bidi w:val="0"/>
        <w:adjustRightInd/>
        <w:snapToGrid/>
        <w:spacing w:line="860" w:lineRule="exact"/>
        <w:ind w:firstLine="1280" w:firstLine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（如南京市江宁区项目编号为：zxzc-043-A001）</w:t>
      </w:r>
    </w:p>
    <w:p w14:paraId="7D3496DC">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实施单位：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lang w:val="en-US" w:eastAsia="zh-CN"/>
        </w:rPr>
        <w:t>**县（市、区）</w:t>
      </w:r>
      <w:r>
        <w:rPr>
          <w:rFonts w:hint="eastAsia" w:ascii="仿宋_GB2312" w:hAnsi="仿宋_GB2312" w:eastAsia="仿宋_GB2312" w:cs="仿宋_GB2312"/>
          <w:color w:val="auto"/>
          <w:sz w:val="32"/>
          <w:szCs w:val="32"/>
          <w:highlight w:val="none"/>
          <w:lang w:eastAsia="zh-CN"/>
        </w:rPr>
        <w:t>农业农村局</w:t>
      </w:r>
    </w:p>
    <w:p w14:paraId="11C29067">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主管部门：</w:t>
      </w:r>
      <w:r>
        <w:rPr>
          <w:rFonts w:hint="eastAsia" w:ascii="仿宋_GB2312" w:hAnsi="仿宋_GB2312" w:eastAsia="仿宋_GB2312" w:cs="仿宋_GB2312"/>
          <w:color w:val="auto"/>
          <w:sz w:val="32"/>
          <w:szCs w:val="32"/>
          <w:highlight w:val="none"/>
          <w:lang w:val="en-US" w:eastAsia="zh-CN"/>
        </w:rPr>
        <w:t>市级</w:t>
      </w:r>
      <w:r>
        <w:rPr>
          <w:rFonts w:hint="eastAsia" w:ascii="仿宋_GB2312" w:hAnsi="仿宋_GB2312" w:eastAsia="仿宋_GB2312" w:cs="仿宋_GB2312"/>
          <w:color w:val="auto"/>
          <w:sz w:val="32"/>
          <w:szCs w:val="32"/>
          <w:highlight w:val="none"/>
        </w:rPr>
        <w:t>农业农村部门</w:t>
      </w:r>
      <w:r>
        <w:rPr>
          <w:rFonts w:hint="eastAsia" w:ascii="仿宋_GB2312" w:hAnsi="仿宋_GB2312" w:eastAsia="仿宋_GB2312" w:cs="仿宋_GB2312"/>
          <w:color w:val="auto"/>
          <w:sz w:val="32"/>
          <w:szCs w:val="32"/>
          <w:highlight w:val="none"/>
          <w:lang w:val="en-US" w:eastAsia="zh-CN"/>
        </w:rPr>
        <w:t xml:space="preserve">       市级</w:t>
      </w:r>
      <w:r>
        <w:rPr>
          <w:rFonts w:hint="eastAsia" w:ascii="仿宋_GB2312" w:hAnsi="仿宋_GB2312" w:eastAsia="仿宋_GB2312" w:cs="仿宋_GB2312"/>
          <w:color w:val="auto"/>
          <w:sz w:val="32"/>
          <w:szCs w:val="32"/>
          <w:highlight w:val="none"/>
        </w:rPr>
        <w:t>财政部门</w:t>
      </w:r>
    </w:p>
    <w:p w14:paraId="07C9B520">
      <w:pPr>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（盖章）               （盖章）</w:t>
      </w:r>
    </w:p>
    <w:p w14:paraId="5F7B12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14:paraId="6C0529CC">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default" w:ascii="Times New Roman" w:hAnsi="Times New Roman" w:cs="Times New Roman"/>
          <w:color w:val="auto"/>
          <w:highlight w:val="none"/>
        </w:rPr>
      </w:pPr>
      <w:r>
        <w:rPr>
          <w:rFonts w:hint="eastAsia" w:ascii="仿宋_GB2312" w:hAnsi="仿宋_GB2312" w:eastAsia="仿宋_GB2312" w:cs="仿宋_GB2312"/>
          <w:color w:val="auto"/>
          <w:sz w:val="32"/>
          <w:szCs w:val="32"/>
          <w:highlight w:val="none"/>
        </w:rPr>
        <w:t>填报时间：  年  月  日</w:t>
      </w:r>
    </w:p>
    <w:p w14:paraId="4104F8CD">
      <w:pPr>
        <w:pStyle w:val="16"/>
        <w:rPr>
          <w:rFonts w:hint="default"/>
          <w:color w:val="auto"/>
          <w:highlight w:val="none"/>
        </w:rPr>
      </w:pPr>
    </w:p>
    <w:p w14:paraId="554AB74F">
      <w:pPr>
        <w:spacing w:line="560" w:lineRule="exact"/>
        <w:jc w:val="center"/>
        <w:rPr>
          <w:rFonts w:hint="default" w:ascii="Times New Roman" w:hAnsi="Times New Roman" w:eastAsia="楷体" w:cs="Times New Roman"/>
          <w:color w:val="auto"/>
          <w:sz w:val="36"/>
          <w:szCs w:val="36"/>
          <w:highlight w:val="none"/>
        </w:rPr>
      </w:pPr>
      <w:r>
        <w:rPr>
          <w:rFonts w:hint="default" w:ascii="Times New Roman" w:hAnsi="Times New Roman" w:eastAsia="楷体" w:cs="Times New Roman"/>
          <w:color w:val="auto"/>
          <w:sz w:val="36"/>
          <w:szCs w:val="36"/>
          <w:highlight w:val="none"/>
        </w:rPr>
        <w:t>江苏省农业农村厅制</w:t>
      </w:r>
    </w:p>
    <w:p w14:paraId="73E4A2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基本情况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以举办专场推介活动为例</w:t>
      </w:r>
      <w:r>
        <w:rPr>
          <w:rFonts w:hint="eastAsia" w:ascii="仿宋_GB2312" w:hAnsi="仿宋_GB2312" w:eastAsia="仿宋_GB2312" w:cs="仿宋_GB2312"/>
          <w:color w:val="auto"/>
          <w:sz w:val="32"/>
          <w:szCs w:val="32"/>
          <w:highlight w:val="none"/>
          <w:lang w:eastAsia="zh-CN"/>
        </w:rPr>
        <w:t>）</w:t>
      </w:r>
    </w:p>
    <w:p w14:paraId="2C22E2D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推介活动总体情况，包括暂定活动名称、指导思想、活动主题、主要议程、初定活动时间地点、活动规模以及</w:t>
      </w:r>
      <w:r>
        <w:rPr>
          <w:rFonts w:hint="eastAsia"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highlight w:val="none"/>
        </w:rPr>
        <w:t>现场设计</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eastAsia="仿宋_GB2312" w:cs="仿宋_GB2312"/>
          <w:color w:val="auto"/>
          <w:sz w:val="32"/>
          <w:szCs w:val="32"/>
          <w:highlight w:val="none"/>
        </w:rPr>
        <w:t>、现场考察方案等。</w:t>
      </w:r>
    </w:p>
    <w:p w14:paraId="5781A1B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推介活动筹备情况，包括项目招投标，活动方案的设计和组织实施情况，活动的材料准备、安全保障、食宿保障等后勤准备情况以及活动预期宣传推介效果等。</w:t>
      </w:r>
    </w:p>
    <w:p w14:paraId="108183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推介活动评估情况，主要包括资金预算情况（不仅仅省财政资金）和拨付进度情况，预测推介活动</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绩效</w:t>
      </w:r>
      <w:r>
        <w:rPr>
          <w:rFonts w:hint="eastAsia" w:ascii="仿宋_GB2312" w:hAnsi="仿宋_GB2312" w:eastAsia="仿宋_GB2312" w:cs="仿宋_GB2312"/>
          <w:color w:val="auto"/>
          <w:sz w:val="32"/>
          <w:szCs w:val="32"/>
          <w:highlight w:val="none"/>
          <w:lang w:val="en-US" w:eastAsia="zh-CN"/>
        </w:rPr>
        <w:t>目标等</w:t>
      </w:r>
      <w:r>
        <w:rPr>
          <w:rFonts w:hint="eastAsia" w:ascii="仿宋_GB2312" w:hAnsi="仿宋_GB2312" w:eastAsia="仿宋_GB2312" w:cs="仿宋_GB2312"/>
          <w:color w:val="auto"/>
          <w:sz w:val="32"/>
          <w:szCs w:val="32"/>
          <w:highlight w:val="none"/>
        </w:rPr>
        <w:t>内容。</w:t>
      </w:r>
    </w:p>
    <w:p w14:paraId="4ABB070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其他。</w:t>
      </w:r>
    </w:p>
    <w:p w14:paraId="4D2ADB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二、项目</w:t>
      </w:r>
      <w:r>
        <w:rPr>
          <w:rFonts w:hint="eastAsia" w:ascii="黑体" w:hAnsi="黑体" w:eastAsia="黑体" w:cs="黑体"/>
          <w:color w:val="auto"/>
          <w:sz w:val="32"/>
          <w:szCs w:val="32"/>
          <w:highlight w:val="none"/>
        </w:rPr>
        <w:t>总体思路和主要内容</w:t>
      </w:r>
    </w:p>
    <w:p w14:paraId="0653BE3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围绕项目总体要求阐述推进项目实施的总体思路。围绕</w:t>
      </w:r>
      <w:r>
        <w:rPr>
          <w:rFonts w:hint="eastAsia"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highlight w:val="none"/>
        </w:rPr>
        <w:t>议程设置介绍项目推进需筹备的相关工作，分析存在的难点、痛点等问题，提出解决的初步设想。</w:t>
      </w:r>
    </w:p>
    <w:p w14:paraId="25F5DEC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项目资金预算情况</w:t>
      </w:r>
    </w:p>
    <w:p w14:paraId="2C3CC2B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推介活动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总预算资金（</w:t>
      </w:r>
      <w:r>
        <w:rPr>
          <w:rFonts w:hint="eastAsia" w:ascii="仿宋_GB2312" w:hAnsi="仿宋_GB2312" w:eastAsia="仿宋_GB2312" w:cs="仿宋_GB2312"/>
          <w:color w:val="auto"/>
          <w:sz w:val="32"/>
          <w:szCs w:val="32"/>
          <w:highlight w:val="none"/>
          <w:lang w:val="en-US" w:eastAsia="zh-CN"/>
        </w:rPr>
        <w:t>包括</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w:t>
      </w:r>
      <w:r>
        <w:rPr>
          <w:rFonts w:hint="eastAsia" w:ascii="仿宋_GB2312" w:hAnsi="仿宋_GB2312" w:eastAsia="仿宋_GB2312" w:cs="仿宋_GB2312"/>
          <w:color w:val="auto"/>
          <w:sz w:val="32"/>
          <w:szCs w:val="32"/>
          <w:highlight w:val="none"/>
        </w:rPr>
        <w:t>财政预算资金</w:t>
      </w:r>
      <w:r>
        <w:rPr>
          <w:rFonts w:hint="eastAsia" w:ascii="仿宋_GB2312" w:hAnsi="仿宋_GB2312" w:eastAsia="仿宋_GB2312" w:cs="仿宋_GB2312"/>
          <w:color w:val="auto"/>
          <w:sz w:val="32"/>
          <w:szCs w:val="32"/>
          <w:highlight w:val="none"/>
          <w:lang w:val="en-US" w:eastAsia="zh-CN"/>
        </w:rPr>
        <w:t>和市县配套资金及自筹资金</w:t>
      </w:r>
      <w:r>
        <w:rPr>
          <w:rFonts w:hint="eastAsia" w:ascii="仿宋_GB2312" w:hAnsi="仿宋_GB2312" w:eastAsia="仿宋_GB2312" w:cs="仿宋_GB2312"/>
          <w:color w:val="auto"/>
          <w:sz w:val="32"/>
          <w:szCs w:val="32"/>
          <w:highlight w:val="none"/>
        </w:rPr>
        <w:t>）分配情况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简要说明分配</w:t>
      </w:r>
      <w:r>
        <w:rPr>
          <w:rFonts w:hint="eastAsia" w:ascii="仿宋_GB2312" w:hAnsi="仿宋_GB2312" w:eastAsia="仿宋_GB2312" w:cs="仿宋_GB2312"/>
          <w:color w:val="auto"/>
          <w:sz w:val="32"/>
          <w:szCs w:val="32"/>
          <w:highlight w:val="none"/>
        </w:rPr>
        <w:t>预算资金的使用</w:t>
      </w:r>
      <w:r>
        <w:rPr>
          <w:rFonts w:hint="eastAsia" w:ascii="仿宋_GB2312" w:hAnsi="仿宋_GB2312" w:eastAsia="仿宋_GB2312" w:cs="仿宋_GB2312"/>
          <w:color w:val="auto"/>
          <w:sz w:val="32"/>
          <w:szCs w:val="32"/>
          <w:highlight w:val="none"/>
          <w:lang w:val="en-US" w:eastAsia="zh-CN"/>
        </w:rPr>
        <w:t>方向或</w:t>
      </w:r>
      <w:r>
        <w:rPr>
          <w:rFonts w:hint="eastAsia" w:ascii="仿宋_GB2312" w:hAnsi="仿宋_GB2312" w:eastAsia="仿宋_GB2312" w:cs="仿宋_GB2312"/>
          <w:color w:val="auto"/>
          <w:sz w:val="32"/>
          <w:szCs w:val="32"/>
          <w:highlight w:val="none"/>
        </w:rPr>
        <w:t>工作任务等；</w:t>
      </w:r>
    </w:p>
    <w:p w14:paraId="0FA9BA7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分项目资金预算情况，说明除省市级专场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系列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推介活动外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的资金分配和使用明细、资金拨付进度、预期绩效目标等情况。</w:t>
      </w:r>
    </w:p>
    <w:p w14:paraId="02074C0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提出资金使用和绩效管理的意见建议。</w:t>
      </w:r>
    </w:p>
    <w:p w14:paraId="359AE0D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四、实施进度</w:t>
      </w:r>
    </w:p>
    <w:p w14:paraId="4ACD4E6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p>
    <w:p w14:paraId="7110E0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项目组织实施</w:t>
      </w:r>
    </w:p>
    <w:p w14:paraId="3E65DD1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明确项目管理主体（即主办方的责任人、联系人及联系方式等）和实施主体（即承办方的责任人、联系人及联系方式等），明确项目实施所必需的遴选申报、批复、公示、实施、验收等程序各环节具体办法措施。</w:t>
      </w:r>
    </w:p>
    <w:p w14:paraId="6379A0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40" w:firstLineChars="200"/>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六、资金使用明细表</w:t>
      </w:r>
    </w:p>
    <w:p w14:paraId="5F6BDF90">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14:paraId="207CE424">
      <w:pPr>
        <w:pStyle w:val="16"/>
        <w:keepNext w:val="0"/>
        <w:keepLines w:val="0"/>
        <w:pageBreakBefore w:val="0"/>
        <w:wordWrap/>
        <w:overflowPunct/>
        <w:topLinePunct w:val="0"/>
        <w:bidi w:val="0"/>
        <w:spacing w:line="560" w:lineRule="exact"/>
        <w:ind w:left="0" w:leftChars="0" w:right="0" w:rightChars="0" w:firstLine="560" w:firstLineChars="200"/>
        <w:rPr>
          <w:rFonts w:hint="eastAsia"/>
          <w:color w:val="auto"/>
          <w:highlight w:val="none"/>
          <w:lang w:val="en-US" w:eastAsia="zh-CN"/>
        </w:rPr>
      </w:pPr>
    </w:p>
    <w:p w14:paraId="6B7276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588" w:right="1417" w:bottom="1588" w:left="1417" w:header="851" w:footer="1616" w:gutter="0"/>
          <w:pgBorders>
            <w:top w:val="none" w:sz="0" w:space="0"/>
            <w:left w:val="none" w:sz="0" w:space="0"/>
            <w:bottom w:val="none" w:sz="0" w:space="0"/>
            <w:right w:val="none" w:sz="0" w:space="0"/>
          </w:pgBorders>
          <w:pgNumType w:fmt="numberInDash"/>
          <w:cols w:space="425" w:num="1"/>
          <w:docGrid w:type="lines" w:linePitch="312" w:charSpace="0"/>
        </w:sectPr>
      </w:pPr>
    </w:p>
    <w:p w14:paraId="06B49FD7">
      <w:pPr>
        <w:pStyle w:val="16"/>
        <w:ind w:left="0" w:leftChars="0" w:firstLine="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14:paraId="48F6FFA8">
      <w:pPr>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“苏韵乡情”休闲农业</w:t>
      </w:r>
      <w:r>
        <w:rPr>
          <w:rFonts w:hint="eastAsia" w:ascii="方正小标宋简体" w:hAnsi="方正小标宋简体" w:eastAsia="方正小标宋简体" w:cs="方正小标宋简体"/>
          <w:color w:val="auto"/>
          <w:sz w:val="40"/>
          <w:szCs w:val="40"/>
          <w:highlight w:val="none"/>
          <w:lang w:val="en-US" w:eastAsia="zh-CN"/>
        </w:rPr>
        <w:t>宣传</w:t>
      </w:r>
      <w:r>
        <w:rPr>
          <w:rFonts w:hint="eastAsia" w:ascii="方正小标宋简体" w:hAnsi="方正小标宋简体" w:eastAsia="方正小标宋简体" w:cs="方正小标宋简体"/>
          <w:color w:val="auto"/>
          <w:sz w:val="40"/>
          <w:szCs w:val="40"/>
          <w:highlight w:val="none"/>
        </w:rPr>
        <w:t>推介项目资金使用明细表</w:t>
      </w:r>
    </w:p>
    <w:p w14:paraId="6814D294">
      <w:pPr>
        <w:pStyle w:val="16"/>
        <w:ind w:left="0" w:leftChars="0" w:firstLine="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镇（区、街道）盖章：        分管负责人签字：          农业农村和社会事业局局长签字：</w:t>
      </w:r>
    </w:p>
    <w:tbl>
      <w:tblPr>
        <w:tblStyle w:val="10"/>
        <w:tblpPr w:leftFromText="180" w:rightFromText="180" w:vertAnchor="text" w:horzAnchor="page" w:tblpX="1360" w:tblpY="215"/>
        <w:tblOverlap w:val="never"/>
        <w:tblW w:w="1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97"/>
        <w:gridCol w:w="1160"/>
        <w:gridCol w:w="1150"/>
        <w:gridCol w:w="2113"/>
        <w:gridCol w:w="2379"/>
        <w:gridCol w:w="2073"/>
        <w:gridCol w:w="1003"/>
        <w:gridCol w:w="1002"/>
        <w:gridCol w:w="1002"/>
        <w:gridCol w:w="1013"/>
      </w:tblGrid>
      <w:tr w14:paraId="1F63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6" w:type="dxa"/>
            <w:vMerge w:val="restart"/>
            <w:vAlign w:val="center"/>
          </w:tcPr>
          <w:p w14:paraId="54E7FF0B">
            <w:pPr>
              <w:adjustRightInd w:val="0"/>
              <w:snapToGrid w:val="0"/>
              <w:spacing w:line="240" w:lineRule="auto"/>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序</w:t>
            </w:r>
            <w:r>
              <w:rPr>
                <w:rFonts w:hint="eastAsia" w:ascii="仿宋_GB2312" w:hAnsi="仿宋_GB2312" w:eastAsia="仿宋_GB2312" w:cs="仿宋_GB2312"/>
                <w:color w:val="auto"/>
                <w:kern w:val="0"/>
                <w:sz w:val="24"/>
                <w:szCs w:val="24"/>
                <w:highlight w:val="none"/>
                <w:lang w:eastAsia="zh-CN"/>
              </w:rPr>
              <w:t>序</w:t>
            </w:r>
            <w:r>
              <w:rPr>
                <w:rFonts w:hint="eastAsia" w:ascii="仿宋_GB2312" w:hAnsi="仿宋_GB2312" w:eastAsia="仿宋_GB2312" w:cs="仿宋_GB2312"/>
                <w:color w:val="auto"/>
                <w:kern w:val="0"/>
                <w:sz w:val="24"/>
                <w:szCs w:val="24"/>
                <w:highlight w:val="none"/>
              </w:rPr>
              <w:t>号</w:t>
            </w:r>
          </w:p>
        </w:tc>
        <w:tc>
          <w:tcPr>
            <w:tcW w:w="997" w:type="dxa"/>
            <w:vMerge w:val="restart"/>
            <w:vAlign w:val="center"/>
          </w:tcPr>
          <w:p w14:paraId="6287D68B">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项目所</w:t>
            </w:r>
            <w:r>
              <w:rPr>
                <w:rFonts w:hint="eastAsia" w:ascii="仿宋_GB2312" w:hAnsi="仿宋_GB2312" w:eastAsia="仿宋_GB2312" w:cs="仿宋_GB2312"/>
                <w:color w:val="auto"/>
                <w:kern w:val="0"/>
                <w:sz w:val="24"/>
                <w:szCs w:val="24"/>
                <w:highlight w:val="none"/>
                <w:lang w:eastAsia="zh-CN"/>
              </w:rPr>
              <w:t>在</w:t>
            </w:r>
            <w:r>
              <w:rPr>
                <w:rFonts w:hint="eastAsia" w:ascii="仿宋_GB2312" w:hAnsi="仿宋_GB2312" w:eastAsia="仿宋_GB2312" w:cs="仿宋_GB2312"/>
                <w:color w:val="auto"/>
                <w:kern w:val="0"/>
                <w:sz w:val="24"/>
                <w:szCs w:val="24"/>
                <w:highlight w:val="none"/>
              </w:rPr>
              <w:t>县（市、区）</w:t>
            </w:r>
          </w:p>
        </w:tc>
        <w:tc>
          <w:tcPr>
            <w:tcW w:w="2310" w:type="dxa"/>
            <w:gridSpan w:val="2"/>
            <w:vAlign w:val="center"/>
          </w:tcPr>
          <w:p w14:paraId="56B22D85">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项目实施主体</w:t>
            </w:r>
          </w:p>
        </w:tc>
        <w:tc>
          <w:tcPr>
            <w:tcW w:w="2113" w:type="dxa"/>
            <w:vMerge w:val="restart"/>
            <w:vAlign w:val="center"/>
          </w:tcPr>
          <w:p w14:paraId="4ADE9FCD">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项目名称</w:t>
            </w:r>
          </w:p>
        </w:tc>
        <w:tc>
          <w:tcPr>
            <w:tcW w:w="4452" w:type="dxa"/>
            <w:gridSpan w:val="2"/>
            <w:vAlign w:val="center"/>
          </w:tcPr>
          <w:p w14:paraId="65F4A8A3">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项目实施内容</w:t>
            </w:r>
          </w:p>
        </w:tc>
        <w:tc>
          <w:tcPr>
            <w:tcW w:w="4020" w:type="dxa"/>
            <w:gridSpan w:val="4"/>
            <w:vAlign w:val="center"/>
          </w:tcPr>
          <w:p w14:paraId="1E8EE769">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投资金额（万元）</w:t>
            </w:r>
          </w:p>
        </w:tc>
      </w:tr>
      <w:tr w14:paraId="7AAC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566" w:type="dxa"/>
            <w:vMerge w:val="continue"/>
            <w:vAlign w:val="center"/>
          </w:tcPr>
          <w:p w14:paraId="73AB4A4C">
            <w:pPr>
              <w:adjustRightInd w:val="0"/>
              <w:snapToGrid w:val="0"/>
              <w:spacing w:line="240" w:lineRule="auto"/>
              <w:jc w:val="center"/>
              <w:rPr>
                <w:rFonts w:hint="eastAsia" w:ascii="仿宋_GB2312" w:hAnsi="仿宋_GB2312" w:eastAsia="仿宋_GB2312" w:cs="仿宋_GB2312"/>
                <w:color w:val="auto"/>
                <w:highlight w:val="none"/>
              </w:rPr>
            </w:pPr>
          </w:p>
        </w:tc>
        <w:tc>
          <w:tcPr>
            <w:tcW w:w="997" w:type="dxa"/>
            <w:vMerge w:val="continue"/>
            <w:vAlign w:val="center"/>
          </w:tcPr>
          <w:p w14:paraId="5DAC0126">
            <w:pPr>
              <w:adjustRightInd w:val="0"/>
              <w:snapToGrid w:val="0"/>
              <w:spacing w:line="240" w:lineRule="auto"/>
              <w:jc w:val="center"/>
              <w:rPr>
                <w:rFonts w:hint="eastAsia" w:ascii="仿宋_GB2312" w:hAnsi="仿宋_GB2312" w:eastAsia="仿宋_GB2312" w:cs="仿宋_GB2312"/>
                <w:color w:val="auto"/>
                <w:highlight w:val="none"/>
              </w:rPr>
            </w:pPr>
          </w:p>
        </w:tc>
        <w:tc>
          <w:tcPr>
            <w:tcW w:w="1160" w:type="dxa"/>
            <w:vAlign w:val="center"/>
          </w:tcPr>
          <w:p w14:paraId="4A44EF74">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全称</w:t>
            </w:r>
          </w:p>
        </w:tc>
        <w:tc>
          <w:tcPr>
            <w:tcW w:w="1150" w:type="dxa"/>
            <w:vAlign w:val="center"/>
          </w:tcPr>
          <w:p w14:paraId="076EAF2B">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类型</w:t>
            </w:r>
          </w:p>
        </w:tc>
        <w:tc>
          <w:tcPr>
            <w:tcW w:w="2113" w:type="dxa"/>
            <w:vMerge w:val="continue"/>
            <w:vAlign w:val="center"/>
          </w:tcPr>
          <w:p w14:paraId="54874956">
            <w:pPr>
              <w:adjustRightInd w:val="0"/>
              <w:snapToGrid w:val="0"/>
              <w:spacing w:line="240" w:lineRule="auto"/>
              <w:jc w:val="center"/>
              <w:rPr>
                <w:rFonts w:hint="eastAsia" w:ascii="仿宋_GB2312" w:hAnsi="仿宋_GB2312" w:eastAsia="仿宋_GB2312" w:cs="仿宋_GB2312"/>
                <w:color w:val="auto"/>
                <w:highlight w:val="none"/>
              </w:rPr>
            </w:pPr>
          </w:p>
        </w:tc>
        <w:tc>
          <w:tcPr>
            <w:tcW w:w="2379" w:type="dxa"/>
            <w:vAlign w:val="center"/>
          </w:tcPr>
          <w:p w14:paraId="22F8D477">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省级财政资金实施内容</w:t>
            </w:r>
          </w:p>
        </w:tc>
        <w:tc>
          <w:tcPr>
            <w:tcW w:w="2073" w:type="dxa"/>
            <w:vAlign w:val="center"/>
          </w:tcPr>
          <w:p w14:paraId="4CB1CA2F">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市县财政资金及自筹资金实施内容</w:t>
            </w:r>
          </w:p>
        </w:tc>
        <w:tc>
          <w:tcPr>
            <w:tcW w:w="1003" w:type="dxa"/>
            <w:vAlign w:val="center"/>
          </w:tcPr>
          <w:p w14:paraId="6C91854D">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总投资</w:t>
            </w:r>
          </w:p>
        </w:tc>
        <w:tc>
          <w:tcPr>
            <w:tcW w:w="1002" w:type="dxa"/>
            <w:vAlign w:val="center"/>
          </w:tcPr>
          <w:p w14:paraId="5649B79A">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省级财政资金</w:t>
            </w:r>
          </w:p>
        </w:tc>
        <w:tc>
          <w:tcPr>
            <w:tcW w:w="1002" w:type="dxa"/>
            <w:vAlign w:val="center"/>
          </w:tcPr>
          <w:p w14:paraId="36427BC6">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市县财政资金</w:t>
            </w:r>
          </w:p>
        </w:tc>
        <w:tc>
          <w:tcPr>
            <w:tcW w:w="1013" w:type="dxa"/>
            <w:vAlign w:val="center"/>
          </w:tcPr>
          <w:p w14:paraId="553F47B4">
            <w:pPr>
              <w:adjustRightInd w:val="0"/>
              <w:snapToGrid w:val="0"/>
              <w:spacing w:line="240" w:lineRule="auto"/>
              <w:ind w:left="0" w:leftChars="0" w:firstLine="0" w:firstLineChars="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企业自筹资金</w:t>
            </w:r>
          </w:p>
        </w:tc>
      </w:tr>
      <w:tr w14:paraId="0AE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566" w:type="dxa"/>
            <w:vAlign w:val="center"/>
          </w:tcPr>
          <w:p w14:paraId="61BC55C3">
            <w:pPr>
              <w:jc w:val="center"/>
              <w:rPr>
                <w:rFonts w:hint="eastAsia" w:ascii="仿宋_GB2312" w:hAnsi="仿宋_GB2312" w:eastAsia="仿宋_GB2312" w:cs="仿宋_GB2312"/>
                <w:color w:val="auto"/>
                <w:kern w:val="0"/>
                <w:sz w:val="20"/>
                <w:szCs w:val="20"/>
                <w:highlight w:val="none"/>
              </w:rPr>
            </w:pPr>
          </w:p>
        </w:tc>
        <w:tc>
          <w:tcPr>
            <w:tcW w:w="997" w:type="dxa"/>
            <w:vAlign w:val="center"/>
          </w:tcPr>
          <w:p w14:paraId="7E783B8B">
            <w:pPr>
              <w:jc w:val="center"/>
              <w:rPr>
                <w:rFonts w:hint="eastAsia" w:ascii="仿宋_GB2312" w:hAnsi="仿宋_GB2312" w:eastAsia="仿宋_GB2312" w:cs="仿宋_GB2312"/>
                <w:color w:val="auto"/>
                <w:kern w:val="0"/>
                <w:sz w:val="20"/>
                <w:szCs w:val="20"/>
                <w:highlight w:val="none"/>
              </w:rPr>
            </w:pPr>
          </w:p>
        </w:tc>
        <w:tc>
          <w:tcPr>
            <w:tcW w:w="1160" w:type="dxa"/>
            <w:vAlign w:val="center"/>
          </w:tcPr>
          <w:p w14:paraId="15C782BA">
            <w:pPr>
              <w:jc w:val="center"/>
              <w:rPr>
                <w:rFonts w:hint="eastAsia" w:ascii="仿宋_GB2312" w:hAnsi="仿宋_GB2312" w:eastAsia="仿宋_GB2312" w:cs="仿宋_GB2312"/>
                <w:color w:val="auto"/>
                <w:kern w:val="0"/>
                <w:sz w:val="20"/>
                <w:szCs w:val="20"/>
                <w:highlight w:val="none"/>
              </w:rPr>
            </w:pPr>
          </w:p>
        </w:tc>
        <w:tc>
          <w:tcPr>
            <w:tcW w:w="1150" w:type="dxa"/>
            <w:vAlign w:val="center"/>
          </w:tcPr>
          <w:p w14:paraId="0172DEFE">
            <w:pPr>
              <w:jc w:val="center"/>
              <w:rPr>
                <w:rFonts w:hint="eastAsia" w:ascii="仿宋_GB2312" w:hAnsi="仿宋_GB2312" w:eastAsia="仿宋_GB2312" w:cs="仿宋_GB2312"/>
                <w:color w:val="auto"/>
                <w:kern w:val="0"/>
                <w:sz w:val="20"/>
                <w:szCs w:val="20"/>
                <w:highlight w:val="none"/>
              </w:rPr>
            </w:pPr>
          </w:p>
        </w:tc>
        <w:tc>
          <w:tcPr>
            <w:tcW w:w="2113" w:type="dxa"/>
            <w:vAlign w:val="center"/>
          </w:tcPr>
          <w:p w14:paraId="0AAFEC45">
            <w:pPr>
              <w:ind w:left="0" w:leftChars="0"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“苏韵乡情”*</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rPr>
              <w:t>*系列活动</w:t>
            </w:r>
          </w:p>
        </w:tc>
        <w:tc>
          <w:tcPr>
            <w:tcW w:w="2379" w:type="dxa"/>
            <w:vAlign w:val="center"/>
          </w:tcPr>
          <w:p w14:paraId="0BAB8C93">
            <w:pPr>
              <w:jc w:val="center"/>
              <w:rPr>
                <w:rFonts w:hint="eastAsia" w:ascii="仿宋_GB2312" w:hAnsi="仿宋_GB2312" w:eastAsia="仿宋_GB2312" w:cs="仿宋_GB2312"/>
                <w:color w:val="auto"/>
                <w:kern w:val="0"/>
                <w:sz w:val="20"/>
                <w:szCs w:val="20"/>
                <w:highlight w:val="none"/>
              </w:rPr>
            </w:pPr>
          </w:p>
        </w:tc>
        <w:tc>
          <w:tcPr>
            <w:tcW w:w="2073" w:type="dxa"/>
            <w:vAlign w:val="center"/>
          </w:tcPr>
          <w:p w14:paraId="746AC039">
            <w:pPr>
              <w:jc w:val="center"/>
              <w:rPr>
                <w:rFonts w:hint="eastAsia" w:ascii="仿宋_GB2312" w:hAnsi="仿宋_GB2312" w:eastAsia="仿宋_GB2312" w:cs="仿宋_GB2312"/>
                <w:color w:val="auto"/>
                <w:kern w:val="0"/>
                <w:sz w:val="20"/>
                <w:szCs w:val="20"/>
                <w:highlight w:val="none"/>
              </w:rPr>
            </w:pPr>
          </w:p>
        </w:tc>
        <w:tc>
          <w:tcPr>
            <w:tcW w:w="1003" w:type="dxa"/>
            <w:vAlign w:val="center"/>
          </w:tcPr>
          <w:p w14:paraId="6B9DD6C9">
            <w:pPr>
              <w:jc w:val="center"/>
              <w:rPr>
                <w:rFonts w:hint="eastAsia" w:ascii="仿宋_GB2312" w:hAnsi="仿宋_GB2312" w:eastAsia="仿宋_GB2312" w:cs="仿宋_GB2312"/>
                <w:color w:val="auto"/>
                <w:kern w:val="0"/>
                <w:sz w:val="20"/>
                <w:szCs w:val="20"/>
                <w:highlight w:val="none"/>
              </w:rPr>
            </w:pPr>
          </w:p>
        </w:tc>
        <w:tc>
          <w:tcPr>
            <w:tcW w:w="1002" w:type="dxa"/>
            <w:vAlign w:val="center"/>
          </w:tcPr>
          <w:p w14:paraId="4DEE71FE">
            <w:pPr>
              <w:jc w:val="center"/>
              <w:rPr>
                <w:rFonts w:hint="eastAsia" w:ascii="仿宋_GB2312" w:hAnsi="仿宋_GB2312" w:eastAsia="仿宋_GB2312" w:cs="仿宋_GB2312"/>
                <w:color w:val="auto"/>
                <w:kern w:val="0"/>
                <w:sz w:val="20"/>
                <w:szCs w:val="20"/>
                <w:highlight w:val="none"/>
              </w:rPr>
            </w:pPr>
          </w:p>
        </w:tc>
        <w:tc>
          <w:tcPr>
            <w:tcW w:w="1002" w:type="dxa"/>
            <w:vAlign w:val="center"/>
          </w:tcPr>
          <w:p w14:paraId="4358D73F">
            <w:pPr>
              <w:jc w:val="center"/>
              <w:rPr>
                <w:rFonts w:hint="eastAsia" w:ascii="仿宋_GB2312" w:hAnsi="仿宋_GB2312" w:eastAsia="仿宋_GB2312" w:cs="仿宋_GB2312"/>
                <w:color w:val="auto"/>
                <w:kern w:val="0"/>
                <w:sz w:val="20"/>
                <w:szCs w:val="20"/>
                <w:highlight w:val="none"/>
              </w:rPr>
            </w:pPr>
          </w:p>
        </w:tc>
        <w:tc>
          <w:tcPr>
            <w:tcW w:w="1013" w:type="dxa"/>
            <w:vAlign w:val="center"/>
          </w:tcPr>
          <w:p w14:paraId="375800CF">
            <w:pPr>
              <w:jc w:val="center"/>
              <w:rPr>
                <w:rFonts w:hint="eastAsia" w:ascii="仿宋_GB2312" w:hAnsi="仿宋_GB2312" w:eastAsia="仿宋_GB2312" w:cs="仿宋_GB2312"/>
                <w:color w:val="auto"/>
                <w:kern w:val="0"/>
                <w:sz w:val="20"/>
                <w:szCs w:val="20"/>
                <w:highlight w:val="none"/>
              </w:rPr>
            </w:pPr>
          </w:p>
        </w:tc>
      </w:tr>
    </w:tbl>
    <w:p w14:paraId="0BFDE850">
      <w:pPr>
        <w:pStyle w:val="16"/>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sz w:val="28"/>
          <w:lang w:val="en-US" w:eastAsia="zh-CN"/>
        </w:rPr>
      </w:pPr>
    </w:p>
    <w:sectPr>
      <w:pgSz w:w="16838" w:h="11906" w:orient="landscape"/>
      <w:pgMar w:top="1803" w:right="1440" w:bottom="1803" w:left="1440" w:header="0" w:footer="54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45B04-0289-492A-BE15-F6AF23B5EE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12122BF4-F5D6-4273-97E9-F31299194244}"/>
  </w:font>
  <w:font w:name="方正仿宋_GBK">
    <w:panose1 w:val="03000509000000000000"/>
    <w:charset w:val="86"/>
    <w:family w:val="script"/>
    <w:pitch w:val="default"/>
    <w:sig w:usb0="00000001" w:usb1="080E0000" w:usb2="00000000" w:usb3="00000000" w:csb0="00040000" w:csb1="00000000"/>
    <w:embedRegular r:id="rId3" w:fontKey="{8A8FC111-724C-4C6A-B7FA-7AFAAA4DE205}"/>
  </w:font>
  <w:font w:name="仿宋_GB2312">
    <w:panose1 w:val="02010609030101010101"/>
    <w:charset w:val="86"/>
    <w:family w:val="modern"/>
    <w:pitch w:val="default"/>
    <w:sig w:usb0="00000001" w:usb1="080E0000" w:usb2="00000000" w:usb3="00000000" w:csb0="00040000" w:csb1="00000000"/>
    <w:embedRegular r:id="rId4" w:fontKey="{E72E0D89-DBCE-497F-8026-3BA2994FF357}"/>
  </w:font>
  <w:font w:name="华文中宋">
    <w:altName w:val="宋体"/>
    <w:panose1 w:val="02010600040101010101"/>
    <w:charset w:val="86"/>
    <w:family w:val="auto"/>
    <w:pitch w:val="default"/>
    <w:sig w:usb0="00000000" w:usb1="00000000" w:usb2="00000000" w:usb3="00000000" w:csb0="0004009F" w:csb1="DFD70000"/>
    <w:embedRegular r:id="rId5" w:fontKey="{4D691579-903E-4694-81B0-D5FA7519CB79}"/>
  </w:font>
  <w:font w:name="方正小标宋简体">
    <w:panose1 w:val="03000509000000000000"/>
    <w:charset w:val="86"/>
    <w:family w:val="script"/>
    <w:pitch w:val="default"/>
    <w:sig w:usb0="00000001" w:usb1="080E0000" w:usb2="00000000" w:usb3="00000000" w:csb0="00040000" w:csb1="00000000"/>
    <w:embedRegular r:id="rId6" w:fontKey="{88A272E7-550C-47AB-8CC3-3676F31D5C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A86A">
    <w:pPr>
      <w:pStyle w:val="5"/>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74264">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pioOUBAADPAwAADgAAAGRycy9lMm9Eb2MueG1srVPNjtMwEL4j8Q6W&#10;7zRpBaiqmq6AahESAqSFB3Adp7HkP3mmTcoDwBtw4sKd5+pz7NhJurB72cNekvnzN/N9Hq+vemvY&#10;UUXQ3lV8Pis5U076Wrt9xb99vX6x5AxQuFoY71TFTwr41eb5s3UXVmrhW29qFRmBOFh1oeItYlgV&#10;BchWWQEzH5SjZOOjFUhu3Bd1FB2hW1MsyvJ10flYh+ilAqDodkjyETE+BtA3jZZq6+XBKocDalRG&#10;IFGCVgfgmzxt0yiJn5sGFDJTcWKK+UtNyN6lb7FZi9U+itBqOY4gHjPCPU5WaEdNL1BbgYIdon4A&#10;ZbWMHnyDM+ltMRDJihCLeXlPm5tWBJW5kNQQLqLD08HKT8cvkem64i85c8LShZ9//Tz//nv+84PN&#10;y8W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zpioOUBAADPAwAA&#10;DgAAAAAAAAABACAAAAAeAQAAZHJzL2Uyb0RvYy54bWxQSwUGAAAAAAYABgBZAQAAdQUAAAAA&#10;">
              <v:fill on="f" focussize="0,0"/>
              <v:stroke on="f"/>
              <v:imagedata o:title=""/>
              <o:lock v:ext="edit" aspectratio="f"/>
              <v:textbox inset="0mm,0mm,0mm,0mm" style="mso-fit-shape-to-text:t;">
                <w:txbxContent>
                  <w:p w14:paraId="4E874264">
                    <w:pPr>
                      <w:pStyle w:val="5"/>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FBFB">
    <w:pPr>
      <w:pStyle w:val="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0BDD6">
                          <w:pPr>
                            <w:pStyle w:val="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3A30BDD6">
                    <w:pPr>
                      <w:pStyle w:val="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4E1D">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2AE4">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2E48">
    <w:pPr>
      <w:pStyle w:val="6"/>
      <w:pBdr>
        <w:bottom w:val="none" w:color="auto" w:sz="0" w:space="1"/>
      </w:pBd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4F8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B56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FmYTkzN2I0ZGFhZTc2OWFhMjg1ZWJkZDk0NjAifQ=="/>
  </w:docVars>
  <w:rsids>
    <w:rsidRoot w:val="00741239"/>
    <w:rsid w:val="0027585D"/>
    <w:rsid w:val="00286586"/>
    <w:rsid w:val="002F4EC0"/>
    <w:rsid w:val="00336FD5"/>
    <w:rsid w:val="0034250B"/>
    <w:rsid w:val="003A5185"/>
    <w:rsid w:val="003B2405"/>
    <w:rsid w:val="00643371"/>
    <w:rsid w:val="00691BCF"/>
    <w:rsid w:val="006D7A44"/>
    <w:rsid w:val="006F58A3"/>
    <w:rsid w:val="00741239"/>
    <w:rsid w:val="007F1D9F"/>
    <w:rsid w:val="008A7ECA"/>
    <w:rsid w:val="008B060F"/>
    <w:rsid w:val="00921A8C"/>
    <w:rsid w:val="00AA268F"/>
    <w:rsid w:val="00B66F69"/>
    <w:rsid w:val="00BA2C52"/>
    <w:rsid w:val="00C4003F"/>
    <w:rsid w:val="00C6018D"/>
    <w:rsid w:val="00CE14E6"/>
    <w:rsid w:val="00D32555"/>
    <w:rsid w:val="00D37753"/>
    <w:rsid w:val="00DA4B1E"/>
    <w:rsid w:val="00E62C7B"/>
    <w:rsid w:val="00EA48A6"/>
    <w:rsid w:val="00FC160F"/>
    <w:rsid w:val="072941E6"/>
    <w:rsid w:val="097502EE"/>
    <w:rsid w:val="09801555"/>
    <w:rsid w:val="09BE25B6"/>
    <w:rsid w:val="0B0B62E6"/>
    <w:rsid w:val="0C496CA6"/>
    <w:rsid w:val="0D572503"/>
    <w:rsid w:val="0D900616"/>
    <w:rsid w:val="0D992ACA"/>
    <w:rsid w:val="0E9B6757"/>
    <w:rsid w:val="11F94BD3"/>
    <w:rsid w:val="122925A2"/>
    <w:rsid w:val="135425AE"/>
    <w:rsid w:val="13E1581F"/>
    <w:rsid w:val="142967BD"/>
    <w:rsid w:val="16FD173B"/>
    <w:rsid w:val="17661076"/>
    <w:rsid w:val="17FEA3EF"/>
    <w:rsid w:val="18686F2B"/>
    <w:rsid w:val="1B47847F"/>
    <w:rsid w:val="1B9B2757"/>
    <w:rsid w:val="1EB16CCE"/>
    <w:rsid w:val="1F5F1250"/>
    <w:rsid w:val="1F9B5E1A"/>
    <w:rsid w:val="229F8C3D"/>
    <w:rsid w:val="2369DE4B"/>
    <w:rsid w:val="246A53BC"/>
    <w:rsid w:val="26802E00"/>
    <w:rsid w:val="26B81FDF"/>
    <w:rsid w:val="279B2C8A"/>
    <w:rsid w:val="28277120"/>
    <w:rsid w:val="282B465E"/>
    <w:rsid w:val="2A740AC7"/>
    <w:rsid w:val="2B1A5E64"/>
    <w:rsid w:val="2D187C52"/>
    <w:rsid w:val="2DE46774"/>
    <w:rsid w:val="2F0D52C2"/>
    <w:rsid w:val="2FFA852A"/>
    <w:rsid w:val="31ED0DDA"/>
    <w:rsid w:val="322C6148"/>
    <w:rsid w:val="33FB85FF"/>
    <w:rsid w:val="34D714EE"/>
    <w:rsid w:val="353E7545"/>
    <w:rsid w:val="377FB324"/>
    <w:rsid w:val="3B3F653D"/>
    <w:rsid w:val="3B5A4853"/>
    <w:rsid w:val="3EC6066A"/>
    <w:rsid w:val="3FBA6B08"/>
    <w:rsid w:val="3FDF8393"/>
    <w:rsid w:val="3FE79A0B"/>
    <w:rsid w:val="3FFF9888"/>
    <w:rsid w:val="404C003F"/>
    <w:rsid w:val="41957B26"/>
    <w:rsid w:val="439D0917"/>
    <w:rsid w:val="44CF1681"/>
    <w:rsid w:val="47E349CA"/>
    <w:rsid w:val="4B73AF53"/>
    <w:rsid w:val="4C850A71"/>
    <w:rsid w:val="4DFD660E"/>
    <w:rsid w:val="4E712C28"/>
    <w:rsid w:val="4E7E5CFC"/>
    <w:rsid w:val="4F1D2EA8"/>
    <w:rsid w:val="4F552FB6"/>
    <w:rsid w:val="4FA03C15"/>
    <w:rsid w:val="50247621"/>
    <w:rsid w:val="50BE337A"/>
    <w:rsid w:val="518A435A"/>
    <w:rsid w:val="51F65371"/>
    <w:rsid w:val="547BEDDA"/>
    <w:rsid w:val="54EF8173"/>
    <w:rsid w:val="56463818"/>
    <w:rsid w:val="573FC4CE"/>
    <w:rsid w:val="575E22AF"/>
    <w:rsid w:val="586C35E2"/>
    <w:rsid w:val="58BA38B8"/>
    <w:rsid w:val="59F92102"/>
    <w:rsid w:val="5AFF9E77"/>
    <w:rsid w:val="5B956484"/>
    <w:rsid w:val="5BDF60BA"/>
    <w:rsid w:val="5DBC59FF"/>
    <w:rsid w:val="5E3B7AEF"/>
    <w:rsid w:val="5E5A322C"/>
    <w:rsid w:val="61446CCB"/>
    <w:rsid w:val="623644AE"/>
    <w:rsid w:val="62FF8080"/>
    <w:rsid w:val="63D13663"/>
    <w:rsid w:val="648121FA"/>
    <w:rsid w:val="65B57044"/>
    <w:rsid w:val="67F86FDA"/>
    <w:rsid w:val="67FE0237"/>
    <w:rsid w:val="687C619E"/>
    <w:rsid w:val="6B991DD8"/>
    <w:rsid w:val="6BBCA5F9"/>
    <w:rsid w:val="6DD81C34"/>
    <w:rsid w:val="6DF3FB1F"/>
    <w:rsid w:val="6E97C03B"/>
    <w:rsid w:val="6EF7587E"/>
    <w:rsid w:val="6F36B2EE"/>
    <w:rsid w:val="6F582E0A"/>
    <w:rsid w:val="6F797E55"/>
    <w:rsid w:val="70AA3D54"/>
    <w:rsid w:val="70D37C72"/>
    <w:rsid w:val="71BFACF3"/>
    <w:rsid w:val="71C21D22"/>
    <w:rsid w:val="726C367A"/>
    <w:rsid w:val="72E239F6"/>
    <w:rsid w:val="739F15AD"/>
    <w:rsid w:val="741B23EF"/>
    <w:rsid w:val="75767061"/>
    <w:rsid w:val="75B31B54"/>
    <w:rsid w:val="75ED6FA7"/>
    <w:rsid w:val="76DD7027"/>
    <w:rsid w:val="7A2B2748"/>
    <w:rsid w:val="7A4F3941"/>
    <w:rsid w:val="7A9B7801"/>
    <w:rsid w:val="7AEF4D6C"/>
    <w:rsid w:val="7B2E32E3"/>
    <w:rsid w:val="7B8A338E"/>
    <w:rsid w:val="7BEF5C30"/>
    <w:rsid w:val="7EE78385"/>
    <w:rsid w:val="7F1E835F"/>
    <w:rsid w:val="7F77A208"/>
    <w:rsid w:val="7F7F7A67"/>
    <w:rsid w:val="7FBBDD46"/>
    <w:rsid w:val="7FCDF853"/>
    <w:rsid w:val="7FE3C13F"/>
    <w:rsid w:val="7FFDC892"/>
    <w:rsid w:val="9C1F7877"/>
    <w:rsid w:val="A78F8681"/>
    <w:rsid w:val="ABFE69D2"/>
    <w:rsid w:val="ADDFA82D"/>
    <w:rsid w:val="AF8F2638"/>
    <w:rsid w:val="B279FCD7"/>
    <w:rsid w:val="B6FEE583"/>
    <w:rsid w:val="B7EED523"/>
    <w:rsid w:val="BBFE935D"/>
    <w:rsid w:val="BCFDD183"/>
    <w:rsid w:val="BDF8F232"/>
    <w:rsid w:val="BDFB1948"/>
    <w:rsid w:val="BDFF494B"/>
    <w:rsid w:val="BDFF9B2F"/>
    <w:rsid w:val="BEBF7CB7"/>
    <w:rsid w:val="BEE62477"/>
    <w:rsid w:val="BF0F7E47"/>
    <w:rsid w:val="BFAF21A3"/>
    <w:rsid w:val="C9FFE73D"/>
    <w:rsid w:val="CFFB9E49"/>
    <w:rsid w:val="CFFF06E0"/>
    <w:rsid w:val="D39FB085"/>
    <w:rsid w:val="D4FF8A1F"/>
    <w:rsid w:val="DCFF4B25"/>
    <w:rsid w:val="DDBEAA92"/>
    <w:rsid w:val="DFD7C947"/>
    <w:rsid w:val="E7BE5A1A"/>
    <w:rsid w:val="EBF38EAE"/>
    <w:rsid w:val="EBFA8311"/>
    <w:rsid w:val="ED5B3864"/>
    <w:rsid w:val="EFBF55A6"/>
    <w:rsid w:val="EFFF695E"/>
    <w:rsid w:val="F1F73E6A"/>
    <w:rsid w:val="F3FB0BAA"/>
    <w:rsid w:val="F67E535B"/>
    <w:rsid w:val="F6B76382"/>
    <w:rsid w:val="F7B75C5C"/>
    <w:rsid w:val="F8EFF6C8"/>
    <w:rsid w:val="F90EEDA6"/>
    <w:rsid w:val="FBDF7865"/>
    <w:rsid w:val="FBF5BCC5"/>
    <w:rsid w:val="FE5D6076"/>
    <w:rsid w:val="FE7B0EE9"/>
    <w:rsid w:val="FE9F0793"/>
    <w:rsid w:val="FF6F872B"/>
    <w:rsid w:val="FF6FF010"/>
    <w:rsid w:val="FF7BA1D4"/>
    <w:rsid w:val="FF7E88F1"/>
    <w:rsid w:val="FF9698C8"/>
    <w:rsid w:val="FFBEE5A6"/>
    <w:rsid w:val="FFBFE6C2"/>
    <w:rsid w:val="FFEFCA01"/>
    <w:rsid w:val="FFEFD4B3"/>
    <w:rsid w:val="FFF4BAA1"/>
    <w:rsid w:val="FFF7379E"/>
    <w:rsid w:val="FFFF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 w:cs="Times New Roman"/>
      <w:kern w:val="2"/>
      <w:sz w:val="3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Body Text Indent"/>
    <w:basedOn w:val="1"/>
    <w:qFormat/>
    <w:uiPriority w:val="0"/>
    <w:pPr>
      <w:ind w:firstLine="538" w:firstLineChars="168"/>
    </w:pPr>
    <w:rPr>
      <w:sz w:val="32"/>
    </w:rPr>
  </w:style>
  <w:style w:type="paragraph" w:styleId="4">
    <w:name w:val="Balloon Text"/>
    <w:basedOn w:val="1"/>
    <w:link w:val="24"/>
    <w:semiHidden/>
    <w:unhideWhenUsed/>
    <w:qFormat/>
    <w:uiPriority w:val="99"/>
    <w:rPr>
      <w:sz w:val="18"/>
      <w:szCs w:val="18"/>
    </w:rPr>
  </w:style>
  <w:style w:type="paragraph" w:styleId="5">
    <w:name w:val="footer"/>
    <w:basedOn w:val="1"/>
    <w:link w:val="26"/>
    <w:semiHidden/>
    <w:unhideWhenUsed/>
    <w:qFormat/>
    <w:uiPriority w:val="99"/>
    <w:pPr>
      <w:tabs>
        <w:tab w:val="center" w:pos="4153"/>
        <w:tab w:val="right" w:pos="8306"/>
      </w:tabs>
      <w:snapToGrid w:val="0"/>
      <w:jc w:val="lef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Cambria" w:hAnsi="Cambria" w:eastAsia="楷体" w:cstheme="majorBidi"/>
      <w:bCs/>
      <w:kern w:val="28"/>
      <w:szCs w:val="32"/>
    </w:rPr>
  </w:style>
  <w:style w:type="paragraph" w:styleId="8">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styleId="9">
    <w:name w:val="Title"/>
    <w:basedOn w:val="1"/>
    <w:next w:val="1"/>
    <w:link w:val="17"/>
    <w:qFormat/>
    <w:uiPriority w:val="10"/>
    <w:pPr>
      <w:spacing w:before="240" w:after="60"/>
      <w:jc w:val="center"/>
      <w:outlineLvl w:val="0"/>
    </w:pPr>
    <w:rPr>
      <w:rFonts w:ascii="Cambria" w:hAnsi="Cambria" w:eastAsia="黑体" w:cstheme="majorBidi"/>
      <w:bCs/>
      <w:kern w:val="0"/>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sz w:val="32"/>
    </w:rPr>
  </w:style>
  <w:style w:type="character" w:styleId="14">
    <w:name w:val="Emphasis"/>
    <w:basedOn w:val="12"/>
    <w:qFormat/>
    <w:uiPriority w:val="20"/>
    <w:rPr>
      <w:iCs/>
      <w:color w:val="C00000"/>
    </w:rPr>
  </w:style>
  <w:style w:type="character" w:styleId="15">
    <w:name w:val="Hyperlink"/>
    <w:basedOn w:val="12"/>
    <w:qFormat/>
    <w:uiPriority w:val="0"/>
    <w:rPr>
      <w:color w:val="0000FF"/>
      <w:u w:val="single"/>
    </w:rPr>
  </w:style>
  <w:style w:type="paragraph" w:customStyle="1" w:styleId="16">
    <w:name w:val="A正文"/>
    <w:basedOn w:val="1"/>
    <w:qFormat/>
    <w:uiPriority w:val="0"/>
    <w:pPr>
      <w:ind w:firstLine="200" w:firstLineChars="200"/>
    </w:pPr>
    <w:rPr>
      <w:rFonts w:ascii="Times New Roman" w:hAnsi="Times New Roman" w:eastAsia="宋体" w:cs="Times New Roman"/>
      <w:sz w:val="28"/>
      <w:szCs w:val="28"/>
    </w:rPr>
  </w:style>
  <w:style w:type="character" w:customStyle="1" w:styleId="17">
    <w:name w:val="标题 Char"/>
    <w:basedOn w:val="12"/>
    <w:link w:val="9"/>
    <w:qFormat/>
    <w:uiPriority w:val="10"/>
    <w:rPr>
      <w:rFonts w:ascii="Cambria" w:hAnsi="Cambria" w:eastAsia="黑体" w:cstheme="majorBidi"/>
      <w:bCs/>
      <w:sz w:val="44"/>
      <w:szCs w:val="32"/>
    </w:rPr>
  </w:style>
  <w:style w:type="character" w:customStyle="1" w:styleId="18">
    <w:name w:val="副标题 Char"/>
    <w:basedOn w:val="12"/>
    <w:link w:val="7"/>
    <w:qFormat/>
    <w:uiPriority w:val="11"/>
    <w:rPr>
      <w:rFonts w:ascii="Cambria" w:hAnsi="Cambria" w:eastAsia="楷体" w:cstheme="majorBidi"/>
      <w:bCs/>
      <w:kern w:val="28"/>
      <w:sz w:val="32"/>
      <w:szCs w:val="32"/>
    </w:rPr>
  </w:style>
  <w:style w:type="character" w:customStyle="1" w:styleId="19">
    <w:name w:val="Intense Emphasis"/>
    <w:basedOn w:val="12"/>
    <w:qFormat/>
    <w:uiPriority w:val="21"/>
    <w:rPr>
      <w:bCs/>
      <w:iCs/>
      <w:color w:val="00B050"/>
    </w:rPr>
  </w:style>
  <w:style w:type="paragraph" w:styleId="20">
    <w:name w:val="Quote"/>
    <w:basedOn w:val="1"/>
    <w:next w:val="1"/>
    <w:link w:val="21"/>
    <w:qFormat/>
    <w:uiPriority w:val="29"/>
    <w:rPr>
      <w:rFonts w:eastAsia="楷体"/>
      <w:iCs/>
      <w:color w:val="000000"/>
      <w:kern w:val="0"/>
      <w:szCs w:val="20"/>
    </w:rPr>
  </w:style>
  <w:style w:type="character" w:customStyle="1" w:styleId="21">
    <w:name w:val="引用 Char"/>
    <w:basedOn w:val="12"/>
    <w:link w:val="20"/>
    <w:qFormat/>
    <w:uiPriority w:val="29"/>
    <w:rPr>
      <w:rFonts w:eastAsia="楷体"/>
      <w:iCs/>
      <w:color w:val="000000"/>
      <w:sz w:val="32"/>
    </w:rPr>
  </w:style>
  <w:style w:type="paragraph" w:styleId="22">
    <w:name w:val="Intense Quote"/>
    <w:basedOn w:val="1"/>
    <w:next w:val="1"/>
    <w:link w:val="23"/>
    <w:qFormat/>
    <w:uiPriority w:val="30"/>
    <w:pPr>
      <w:framePr w:wrap="notBeside" w:vAnchor="text" w:hAnchor="text" w:y="1"/>
    </w:pPr>
    <w:rPr>
      <w:rFonts w:eastAsia="宋体"/>
      <w:bCs/>
      <w:iCs/>
      <w:kern w:val="0"/>
      <w:szCs w:val="20"/>
    </w:rPr>
  </w:style>
  <w:style w:type="character" w:customStyle="1" w:styleId="23">
    <w:name w:val="明显引用 Char"/>
    <w:basedOn w:val="12"/>
    <w:link w:val="22"/>
    <w:qFormat/>
    <w:uiPriority w:val="30"/>
    <w:rPr>
      <w:rFonts w:eastAsia="宋体"/>
      <w:bCs/>
      <w:iCs/>
      <w:sz w:val="32"/>
    </w:rPr>
  </w:style>
  <w:style w:type="character" w:customStyle="1" w:styleId="24">
    <w:name w:val="批注框文本 Char"/>
    <w:basedOn w:val="12"/>
    <w:link w:val="4"/>
    <w:semiHidden/>
    <w:qFormat/>
    <w:uiPriority w:val="99"/>
    <w:rPr>
      <w:rFonts w:eastAsia="仿宋"/>
      <w:kern w:val="2"/>
      <w:sz w:val="18"/>
      <w:szCs w:val="18"/>
    </w:rPr>
  </w:style>
  <w:style w:type="character" w:customStyle="1" w:styleId="25">
    <w:name w:val="页眉 Char"/>
    <w:basedOn w:val="12"/>
    <w:link w:val="6"/>
    <w:qFormat/>
    <w:uiPriority w:val="99"/>
    <w:rPr>
      <w:rFonts w:eastAsia="仿宋"/>
      <w:kern w:val="2"/>
      <w:sz w:val="18"/>
      <w:szCs w:val="18"/>
    </w:rPr>
  </w:style>
  <w:style w:type="character" w:customStyle="1" w:styleId="26">
    <w:name w:val="页脚 Char"/>
    <w:basedOn w:val="12"/>
    <w:link w:val="5"/>
    <w:semiHidden/>
    <w:qFormat/>
    <w:uiPriority w:val="99"/>
    <w:rPr>
      <w:rFonts w:eastAsia="仿宋"/>
      <w:kern w:val="2"/>
      <w:sz w:val="18"/>
      <w:szCs w:val="18"/>
    </w:rPr>
  </w:style>
  <w:style w:type="character" w:customStyle="1" w:styleId="27">
    <w:name w:val="NormalCharacter"/>
    <w:qFormat/>
    <w:uiPriority w:val="0"/>
  </w:style>
  <w:style w:type="character" w:customStyle="1" w:styleId="28">
    <w:name w:val="font51"/>
    <w:basedOn w:val="12"/>
    <w:qFormat/>
    <w:uiPriority w:val="0"/>
    <w:rPr>
      <w:rFonts w:hint="eastAsia" w:ascii="宋体" w:hAnsi="宋体" w:eastAsia="宋体" w:cs="宋体"/>
      <w:b/>
      <w:bCs/>
      <w:color w:val="000000"/>
      <w:sz w:val="20"/>
      <w:szCs w:val="20"/>
      <w:u w:val="none"/>
    </w:rPr>
  </w:style>
  <w:style w:type="character" w:customStyle="1" w:styleId="29">
    <w:name w:val="font81"/>
    <w:basedOn w:val="12"/>
    <w:qFormat/>
    <w:uiPriority w:val="0"/>
    <w:rPr>
      <w:rFonts w:hint="eastAsia" w:ascii="方正仿宋_GBK" w:hAnsi="方正仿宋_GBK" w:eastAsia="方正仿宋_GBK" w:cs="方正仿宋_GBK"/>
      <w:color w:val="000000"/>
      <w:sz w:val="22"/>
      <w:szCs w:val="22"/>
      <w:u w:val="none"/>
    </w:rPr>
  </w:style>
  <w:style w:type="character" w:customStyle="1" w:styleId="30">
    <w:name w:val="font61"/>
    <w:basedOn w:val="12"/>
    <w:qFormat/>
    <w:uiPriority w:val="0"/>
    <w:rPr>
      <w:rFonts w:hint="default" w:ascii="Times New Roman" w:hAnsi="Times New Roman" w:cs="Times New Roman"/>
      <w:color w:val="000000"/>
      <w:sz w:val="22"/>
      <w:szCs w:val="22"/>
      <w:u w:val="none"/>
    </w:rPr>
  </w:style>
  <w:style w:type="character" w:customStyle="1" w:styleId="31">
    <w:name w:val="font71"/>
    <w:basedOn w:val="12"/>
    <w:qFormat/>
    <w:uiPriority w:val="0"/>
    <w:rPr>
      <w:rFonts w:hint="eastAsia" w:ascii="方正仿宋_GBK" w:hAnsi="方正仿宋_GBK" w:eastAsia="方正仿宋_GBK" w:cs="方正仿宋_GBK"/>
      <w:color w:val="000000"/>
      <w:sz w:val="22"/>
      <w:szCs w:val="22"/>
      <w:u w:val="none"/>
    </w:rPr>
  </w:style>
  <w:style w:type="character" w:customStyle="1" w:styleId="32">
    <w:name w:val="font91"/>
    <w:basedOn w:val="1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4053</Words>
  <Characters>4210</Characters>
  <Lines>5</Lines>
  <Paragraphs>1</Paragraphs>
  <TotalTime>30</TotalTime>
  <ScaleCrop>false</ScaleCrop>
  <LinksUpToDate>false</LinksUpToDate>
  <CharactersWithSpaces>4343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2018-06-21T01:09:00Z</dcterms:created>
  <dc:creator>rgcyh</dc:creator>
  <cp:lastModifiedBy>李雯洁</cp:lastModifiedBy>
  <cp:lastPrinted>2025-11-13T02:15:47Z</cp:lastPrinted>
  <dcterms:modified xsi:type="dcterms:W3CDTF">2025-11-13T02:15:54Z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CD8B09BBB6244B628708DD01878A424D_13</vt:lpwstr>
  </property>
  <property fmtid="{D5CDD505-2E9C-101B-9397-08002B2CF9AE}" pid="4" name="KSOTemplateDocerSaveRecord">
    <vt:lpwstr>eyJoZGlkIjoiMGUyNTU5OWVjYzM4N2YzMmY0YzE2OGM3YmI2MjA2NjIiLCJ1c2VySWQiOiIxNjI0NjkwNDEyIn0=</vt:lpwstr>
  </property>
</Properties>
</file>