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479D7D">
      <w:pPr>
        <w:spacing w:line="660" w:lineRule="exact"/>
        <w:jc w:val="center"/>
        <w:rPr>
          <w:rFonts w:hint="eastAsia" w:ascii="方正小标宋简体" w:hAnsi="方正小标宋简体" w:eastAsia="方正小标宋简体" w:cs="方正小标宋简体"/>
          <w:sz w:val="44"/>
          <w:szCs w:val="44"/>
        </w:rPr>
      </w:pPr>
      <w:bookmarkStart w:id="8" w:name="_GoBack"/>
      <w:bookmarkEnd w:id="8"/>
      <w:r>
        <w:rPr>
          <w:rFonts w:hint="eastAsia" w:ascii="方正小标宋简体" w:hAnsi="方正小标宋简体" w:eastAsia="方正小标宋简体" w:cs="方正小标宋简体"/>
          <w:sz w:val="44"/>
          <w:szCs w:val="44"/>
          <w:lang w:val="en-US" w:eastAsia="zh-CN"/>
        </w:rPr>
        <w:t>如皋</w:t>
      </w:r>
      <w:r>
        <w:rPr>
          <w:rFonts w:hint="eastAsia" w:ascii="方正小标宋简体" w:hAnsi="方正小标宋简体" w:eastAsia="方正小标宋简体" w:cs="方正小标宋简体"/>
          <w:sz w:val="44"/>
          <w:szCs w:val="44"/>
        </w:rPr>
        <w:t>市交通运输综合执法</w:t>
      </w:r>
      <w:r>
        <w:rPr>
          <w:rFonts w:hint="eastAsia" w:ascii="方正小标宋简体" w:hAnsi="方正小标宋简体" w:eastAsia="方正小标宋简体" w:cs="方正小标宋简体"/>
          <w:sz w:val="44"/>
          <w:szCs w:val="44"/>
          <w:lang w:val="en-US" w:eastAsia="zh-CN"/>
        </w:rPr>
        <w:t>大</w:t>
      </w:r>
      <w:r>
        <w:rPr>
          <w:rFonts w:hint="eastAsia" w:ascii="方正小标宋简体" w:hAnsi="方正小标宋简体" w:eastAsia="方正小标宋简体" w:cs="方正小标宋简体"/>
          <w:sz w:val="44"/>
          <w:szCs w:val="44"/>
        </w:rPr>
        <w:t>队</w:t>
      </w:r>
    </w:p>
    <w:p w14:paraId="68CDA8DD">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2026年度</w:t>
      </w:r>
      <w:r>
        <w:rPr>
          <w:rFonts w:hint="eastAsia" w:ascii="方正小标宋简体" w:hAnsi="方正小标宋简体" w:eastAsia="方正小标宋简体" w:cs="方正小标宋简体"/>
          <w:sz w:val="44"/>
          <w:szCs w:val="44"/>
          <w:lang w:val="en-US" w:eastAsia="zh-CN"/>
        </w:rPr>
        <w:t>行政</w:t>
      </w:r>
      <w:r>
        <w:rPr>
          <w:rFonts w:hint="eastAsia" w:ascii="方正小标宋简体" w:hAnsi="方正小标宋简体" w:eastAsia="方正小标宋简体" w:cs="方正小标宋简体"/>
          <w:sz w:val="44"/>
          <w:szCs w:val="44"/>
        </w:rPr>
        <w:t>执法</w:t>
      </w:r>
      <w:r>
        <w:rPr>
          <w:rFonts w:hint="eastAsia" w:ascii="方正小标宋简体" w:hAnsi="方正小标宋简体" w:eastAsia="方正小标宋简体" w:cs="方正小标宋简体"/>
          <w:sz w:val="44"/>
          <w:szCs w:val="44"/>
          <w:lang w:val="en-US" w:eastAsia="zh-CN"/>
        </w:rPr>
        <w:t>检查</w:t>
      </w:r>
      <w:r>
        <w:rPr>
          <w:rFonts w:hint="eastAsia" w:ascii="方正小标宋简体" w:hAnsi="方正小标宋简体" w:eastAsia="方正小标宋简体" w:cs="方正小标宋简体"/>
          <w:sz w:val="44"/>
          <w:szCs w:val="44"/>
        </w:rPr>
        <w:t>计划</w:t>
      </w:r>
    </w:p>
    <w:p w14:paraId="4D7C06AC">
      <w:pPr>
        <w:spacing w:line="600" w:lineRule="exact"/>
        <w:ind w:firstLine="640" w:firstLineChars="200"/>
        <w:rPr>
          <w:rFonts w:hint="eastAsia" w:ascii="黑体" w:hAnsi="黑体" w:eastAsia="黑体"/>
          <w:szCs w:val="32"/>
        </w:rPr>
      </w:pPr>
    </w:p>
    <w:p w14:paraId="3CF7A4C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一、指导思想</w:t>
      </w:r>
    </w:p>
    <w:p w14:paraId="52FD77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以习近平新时代中国特色社会主义思想为指导，深入贯彻落实习近平总书记关于扎实推进依法行政的重要指示，按照国家层面对涉企行政检查的总体要求，围绕促进行政检查规范透明运行，构建交通运输行政检查数字化管理闭环体系，加快实现道路执法领域“线上线下联动一体化执法监管”，不断深化“一体化+智慧执法+信用监管”交通综合执法新模式，规范行政执法程序，提高行政执法效能，精准护航我市“以港强市”战略深入实施，全力服务交通运输现代化建设和经济社会高质量发展。</w:t>
      </w:r>
    </w:p>
    <w:p w14:paraId="3E7FC9F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二、编制依据</w:t>
      </w:r>
    </w:p>
    <w:p w14:paraId="4390ED1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按照《省交通运输厅关于印发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江苏省交通运输行政执法检查计划编制导则（试行）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江苏省交通运输道路行政执法检查计划编制指南（试行）</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苏交执法综函〔2024〕57号</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的要求，遵循“法定职责必须为、法无授权不可为”和防范执法风险的理念，按照“统筹兼顾、分级分类、突出重点、提高效能、留有余地”的原则，结合我市交通运输执法实际，编制本年度执法检查计划。</w:t>
      </w:r>
    </w:p>
    <w:p w14:paraId="44C0548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三、工作目标和主要任务</w:t>
      </w:r>
    </w:p>
    <w:p w14:paraId="447B965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eastAsia="zh-CN"/>
        </w:rPr>
      </w:pPr>
      <w:r>
        <w:rPr>
          <w:rFonts w:hint="eastAsia" w:ascii="Times New Roman" w:hAnsi="Times New Roman" w:eastAsia="仿宋_GB2312" w:cs="Times New Roman"/>
          <w:b w:val="0"/>
          <w:bCs w:val="0"/>
          <w:szCs w:val="32"/>
        </w:rPr>
        <w:t>贯彻执行国家和省、市有关交通运输行政执法的方针政策和法律法规，</w:t>
      </w:r>
      <w:r>
        <w:rPr>
          <w:rFonts w:hint="eastAsia" w:ascii="Times New Roman" w:hAnsi="Times New Roman" w:eastAsia="仿宋_GB2312" w:cs="Times New Roman"/>
          <w:b w:val="0"/>
          <w:bCs w:val="0"/>
          <w:szCs w:val="32"/>
          <w:lang w:val="en-US" w:eastAsia="zh-CN"/>
        </w:rPr>
        <w:t>实施</w:t>
      </w:r>
      <w:r>
        <w:rPr>
          <w:rFonts w:hint="eastAsia" w:ascii="Times New Roman" w:hAnsi="Times New Roman" w:eastAsia="仿宋_GB2312" w:cs="Times New Roman"/>
          <w:b w:val="0"/>
          <w:bCs w:val="0"/>
          <w:szCs w:val="32"/>
        </w:rPr>
        <w:t>全市道路运政、水路运政、地方海事行政、内河港口行政，交通建设工程市级监管项目的质量监督、安全生产和交通建设项目市场行为的行政处罚以及与行政处罚相关的行政检查、行政强制等执法工作</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严格履行行业安全执法职责，深入实施以“双随机、一公开”监管为基本手段、以重点监管为补充、以信息化监管为支撑、以信用监管为基础的执法监管机制，做到执法领域全覆盖、重点执法对象全覆盖，有效遏制辖区违法违规行为，维护交通运输市场秩序，预防和减少交通运输安全生产事故发生，促进辖区交通运输安全生产形势持续稳定。</w:t>
      </w:r>
      <w:r>
        <w:rPr>
          <w:rFonts w:hint="eastAsia" w:ascii="Times New Roman" w:hAnsi="Times New Roman" w:eastAsia="仿宋_GB2312" w:cs="Times New Roman"/>
          <w:b w:val="0"/>
          <w:bCs w:val="0"/>
          <w:szCs w:val="32"/>
          <w:lang w:eastAsia="zh-CN"/>
        </w:rPr>
        <w:t>聚力“以港强市”一号工程，全面深入推进优化营商环境，以“温度执法”和“精准执法”赋能交通运输格局，为我市全面融入长三角、打通跨江融合与港产联动提供坚强的服务保障。</w:t>
      </w:r>
    </w:p>
    <w:p w14:paraId="3F0036F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lang w:val="en-US" w:eastAsia="zh-CN"/>
        </w:rPr>
        <w:t>四</w:t>
      </w:r>
      <w:r>
        <w:rPr>
          <w:rFonts w:hint="eastAsia" w:ascii="黑体" w:hAnsi="黑体" w:eastAsia="黑体" w:cs="Times New Roman"/>
          <w:b w:val="0"/>
          <w:bCs w:val="0"/>
          <w:szCs w:val="32"/>
        </w:rPr>
        <w:t>、执法力量</w:t>
      </w:r>
    </w:p>
    <w:p w14:paraId="2C387E29">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楷体" w:hAnsi="楷体" w:eastAsia="楷体"/>
          <w:b w:val="0"/>
          <w:bCs w:val="0"/>
          <w:szCs w:val="32"/>
        </w:rPr>
      </w:pPr>
      <w:r>
        <w:rPr>
          <w:rFonts w:hint="eastAsia" w:ascii="楷体" w:hAnsi="楷体" w:eastAsia="楷体"/>
          <w:b w:val="0"/>
          <w:bCs w:val="0"/>
          <w:szCs w:val="32"/>
          <w:lang w:eastAsia="zh-CN"/>
        </w:rPr>
        <w:t>（</w:t>
      </w:r>
      <w:r>
        <w:rPr>
          <w:rFonts w:hint="eastAsia" w:ascii="楷体" w:hAnsi="楷体" w:eastAsia="楷体"/>
          <w:b w:val="0"/>
          <w:bCs w:val="0"/>
          <w:szCs w:val="32"/>
          <w:lang w:val="en-US" w:eastAsia="zh-CN"/>
        </w:rPr>
        <w:t>一</w:t>
      </w:r>
      <w:r>
        <w:rPr>
          <w:rFonts w:hint="eastAsia" w:ascii="楷体" w:hAnsi="楷体" w:eastAsia="楷体"/>
          <w:b w:val="0"/>
          <w:bCs w:val="0"/>
          <w:szCs w:val="32"/>
          <w:lang w:eastAsia="zh-CN"/>
        </w:rPr>
        <w:t>）</w:t>
      </w:r>
      <w:r>
        <w:rPr>
          <w:rFonts w:hint="eastAsia" w:ascii="楷体" w:hAnsi="楷体" w:eastAsia="楷体"/>
          <w:b w:val="0"/>
          <w:bCs w:val="0"/>
          <w:szCs w:val="32"/>
        </w:rPr>
        <w:t>执法人员</w:t>
      </w:r>
    </w:p>
    <w:p w14:paraId="53E138E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综合执法大</w:t>
      </w:r>
      <w:r>
        <w:rPr>
          <w:rFonts w:hint="eastAsia" w:ascii="Times New Roman" w:hAnsi="Times New Roman" w:eastAsia="仿宋_GB2312" w:cs="Times New Roman"/>
          <w:b w:val="0"/>
          <w:bCs w:val="0"/>
          <w:szCs w:val="32"/>
        </w:rPr>
        <w:t>队共有在编人员</w:t>
      </w:r>
      <w:r>
        <w:rPr>
          <w:rFonts w:hint="eastAsia" w:ascii="Times New Roman" w:hAnsi="Times New Roman" w:eastAsia="仿宋_GB2312" w:cs="Times New Roman"/>
          <w:b w:val="0"/>
          <w:bCs w:val="0"/>
          <w:szCs w:val="32"/>
          <w:lang w:val="en-US" w:eastAsia="zh-CN"/>
        </w:rPr>
        <w:t>70</w:t>
      </w:r>
      <w:r>
        <w:rPr>
          <w:rFonts w:hint="eastAsia" w:ascii="Times New Roman" w:hAnsi="Times New Roman" w:eastAsia="仿宋_GB2312" w:cs="Times New Roman"/>
          <w:b w:val="0"/>
          <w:bCs w:val="0"/>
          <w:szCs w:val="32"/>
        </w:rPr>
        <w:t>人，其中：外借人员</w:t>
      </w:r>
      <w:r>
        <w:rPr>
          <w:rFonts w:hint="eastAsia" w:ascii="Times New Roman" w:hAnsi="Times New Roman" w:eastAsia="仿宋_GB2312" w:cs="Times New Roman"/>
          <w:b w:val="0"/>
          <w:bCs w:val="0"/>
          <w:szCs w:val="32"/>
          <w:lang w:val="en-US" w:eastAsia="zh-CN"/>
        </w:rPr>
        <w:t>12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eastAsia="zh-CN"/>
        </w:rPr>
        <w:t>，另有</w:t>
      </w:r>
      <w:r>
        <w:rPr>
          <w:rFonts w:hint="eastAsia" w:ascii="Times New Roman" w:hAnsi="Times New Roman" w:eastAsia="仿宋_GB2312" w:cs="Times New Roman"/>
          <w:b w:val="0"/>
          <w:bCs w:val="0"/>
          <w:szCs w:val="32"/>
          <w:lang w:val="en-US" w:eastAsia="zh-CN"/>
        </w:rPr>
        <w:t>7人将于2026年7月份以后方可申领执法证</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根据《省交通运输综合行政执法监督局关于进一步加强“四基四化”建设的指导意见》（苏交执法发〔202</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43</w:t>
      </w:r>
      <w:r>
        <w:rPr>
          <w:rFonts w:hint="eastAsia" w:ascii="Times New Roman" w:hAnsi="Times New Roman" w:eastAsia="仿宋_GB2312" w:cs="Times New Roman"/>
          <w:b w:val="0"/>
          <w:bCs w:val="0"/>
          <w:szCs w:val="32"/>
        </w:rPr>
        <w:t>号）中“一线执法人员占比应达到 70%以上”要求，同时结合</w:t>
      </w:r>
      <w:r>
        <w:rPr>
          <w:rFonts w:hint="eastAsia" w:ascii="Times New Roman" w:hAnsi="Times New Roman" w:eastAsia="仿宋_GB2312" w:cs="Times New Roman"/>
          <w:b w:val="0"/>
          <w:bCs w:val="0"/>
          <w:szCs w:val="32"/>
          <w:lang w:val="en-US" w:eastAsia="zh-CN"/>
        </w:rPr>
        <w:t>我大队</w:t>
      </w:r>
      <w:r>
        <w:rPr>
          <w:rFonts w:hint="eastAsia" w:ascii="Times New Roman" w:hAnsi="Times New Roman" w:eastAsia="仿宋_GB2312" w:cs="Times New Roman"/>
          <w:b w:val="0"/>
          <w:bCs w:val="0"/>
          <w:szCs w:val="32"/>
        </w:rPr>
        <w:t>安全生产责任制以及有关工作职责分工的</w:t>
      </w:r>
      <w:r>
        <w:rPr>
          <w:rFonts w:hint="eastAsia" w:ascii="Times New Roman" w:hAnsi="Times New Roman" w:eastAsia="仿宋_GB2312" w:cs="Times New Roman"/>
          <w:b w:val="0"/>
          <w:bCs w:val="0"/>
          <w:szCs w:val="32"/>
          <w:lang w:val="en-US" w:eastAsia="zh-CN"/>
        </w:rPr>
        <w:t>实际</w:t>
      </w:r>
      <w:r>
        <w:rPr>
          <w:rFonts w:hint="eastAsia" w:ascii="Times New Roman" w:hAnsi="Times New Roman" w:eastAsia="仿宋_GB2312" w:cs="Times New Roman"/>
          <w:b w:val="0"/>
          <w:bCs w:val="0"/>
          <w:szCs w:val="32"/>
        </w:rPr>
        <w:t>，按照“统筹兼顾、分类分级、突出重点、提高效能”的原则，本执法计划中</w:t>
      </w:r>
      <w:r>
        <w:rPr>
          <w:rFonts w:hint="eastAsia" w:ascii="Times New Roman" w:hAnsi="Times New Roman" w:eastAsia="仿宋_GB2312" w:cs="Times New Roman"/>
          <w:b w:val="0"/>
          <w:bCs w:val="0"/>
          <w:szCs w:val="32"/>
          <w:lang w:val="en-US" w:eastAsia="zh-CN"/>
        </w:rPr>
        <w:t>一线</w:t>
      </w:r>
      <w:r>
        <w:rPr>
          <w:rFonts w:hint="eastAsia" w:ascii="Times New Roman" w:hAnsi="Times New Roman" w:eastAsia="仿宋_GB2312" w:cs="Times New Roman"/>
          <w:b w:val="0"/>
          <w:bCs w:val="0"/>
          <w:szCs w:val="32"/>
        </w:rPr>
        <w:t>执法人员按</w:t>
      </w:r>
      <w:r>
        <w:rPr>
          <w:rFonts w:hint="eastAsia" w:ascii="Times New Roman" w:hAnsi="Times New Roman" w:eastAsia="仿宋_GB2312" w:cs="Times New Roman"/>
          <w:b w:val="0"/>
          <w:bCs w:val="0"/>
          <w:szCs w:val="32"/>
          <w:lang w:val="en-US" w:eastAsia="zh-CN"/>
        </w:rPr>
        <w:t>45</w:t>
      </w:r>
      <w:r>
        <w:rPr>
          <w:rFonts w:hint="eastAsia" w:ascii="Times New Roman" w:hAnsi="Times New Roman" w:eastAsia="仿宋_GB2312" w:cs="Times New Roman"/>
          <w:b w:val="0"/>
          <w:bCs w:val="0"/>
          <w:szCs w:val="32"/>
        </w:rPr>
        <w:t>人计算[</w:t>
      </w:r>
      <w:r>
        <w:rPr>
          <w:rFonts w:hint="eastAsia" w:ascii="Times New Roman" w:hAnsi="Times New Roman" w:eastAsia="仿宋_GB2312" w:cs="Times New Roman"/>
          <w:b w:val="0"/>
          <w:bCs w:val="0"/>
          <w:szCs w:val="32"/>
          <w:lang w:eastAsia="zh-CN"/>
        </w:rPr>
        <w:t>大于</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70-12+3.5</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人</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7</w:t>
      </w:r>
      <w:r>
        <w:rPr>
          <w:rFonts w:hint="eastAsia" w:ascii="Times New Roman" w:hAnsi="Times New Roman" w:eastAsia="仿宋_GB2312" w:cs="Times New Roman"/>
          <w:b w:val="0"/>
          <w:bCs w:val="0"/>
          <w:szCs w:val="32"/>
        </w:rPr>
        <w:t>0%]，具体分配如下：</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0"/>
        <w:gridCol w:w="1339"/>
        <w:gridCol w:w="3835"/>
        <w:gridCol w:w="2390"/>
      </w:tblGrid>
      <w:tr w14:paraId="037B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21FDAAA9">
            <w:pPr>
              <w:spacing w:line="280" w:lineRule="exact"/>
              <w:ind w:left="0" w:leftChars="0" w:firstLine="0" w:firstLineChars="0"/>
              <w:jc w:val="center"/>
              <w:rPr>
                <w:rFonts w:hint="eastAsia" w:ascii="国标黑体" w:hAnsi="国标黑体" w:eastAsia="国标黑体" w:cs="国标黑体"/>
                <w:b w:val="0"/>
                <w:bCs w:val="0"/>
                <w:sz w:val="24"/>
              </w:rPr>
            </w:pPr>
            <w:r>
              <w:rPr>
                <w:rFonts w:hint="eastAsia" w:ascii="国标黑体" w:hAnsi="国标黑体" w:eastAsia="国标黑体" w:cs="国标黑体"/>
                <w:b w:val="0"/>
                <w:bCs w:val="0"/>
                <w:sz w:val="24"/>
              </w:rPr>
              <w:t>部</w:t>
            </w:r>
            <w:r>
              <w:rPr>
                <w:rFonts w:hint="eastAsia" w:ascii="国标黑体" w:hAnsi="国标黑体" w:eastAsia="国标黑体" w:cs="国标黑体"/>
                <w:b w:val="0"/>
                <w:bCs w:val="0"/>
                <w:sz w:val="24"/>
                <w:lang w:val="en-US" w:eastAsia="zh-CN"/>
              </w:rPr>
              <w:t xml:space="preserve">  </w:t>
            </w:r>
            <w:r>
              <w:rPr>
                <w:rFonts w:hint="eastAsia" w:ascii="国标黑体" w:hAnsi="国标黑体" w:eastAsia="国标黑体" w:cs="国标黑体"/>
                <w:b w:val="0"/>
                <w:bCs w:val="0"/>
                <w:sz w:val="24"/>
              </w:rPr>
              <w:t>门</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60C0F6C1">
            <w:pPr>
              <w:spacing w:line="280" w:lineRule="exact"/>
              <w:ind w:left="0" w:leftChars="0" w:firstLine="0" w:firstLineChars="0"/>
              <w:jc w:val="center"/>
              <w:rPr>
                <w:rFonts w:hint="eastAsia" w:ascii="国标黑体" w:hAnsi="国标黑体" w:eastAsia="国标黑体" w:cs="国标黑体"/>
                <w:b w:val="0"/>
                <w:bCs w:val="0"/>
                <w:sz w:val="24"/>
              </w:rPr>
            </w:pPr>
            <w:r>
              <w:rPr>
                <w:rFonts w:hint="eastAsia" w:ascii="国标黑体" w:hAnsi="国标黑体" w:eastAsia="国标黑体" w:cs="国标黑体"/>
                <w:b w:val="0"/>
                <w:bCs w:val="0"/>
                <w:sz w:val="24"/>
                <w:lang w:val="en-US" w:eastAsia="zh-CN"/>
              </w:rPr>
              <w:t>一线</w:t>
            </w:r>
            <w:r>
              <w:rPr>
                <w:rFonts w:hint="eastAsia" w:ascii="国标黑体" w:hAnsi="国标黑体" w:eastAsia="国标黑体" w:cs="国标黑体"/>
                <w:b w:val="0"/>
                <w:bCs w:val="0"/>
                <w:sz w:val="24"/>
              </w:rPr>
              <w:t>执法人数</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BB669AE">
            <w:pPr>
              <w:spacing w:line="280" w:lineRule="exact"/>
              <w:ind w:left="0" w:leftChars="0" w:firstLine="0" w:firstLineChars="0"/>
              <w:jc w:val="center"/>
              <w:rPr>
                <w:rFonts w:hint="eastAsia" w:ascii="国标黑体" w:hAnsi="国标黑体" w:eastAsia="国标黑体" w:cs="国标黑体"/>
                <w:b w:val="0"/>
                <w:bCs w:val="0"/>
                <w:color w:val="FF0000"/>
                <w:sz w:val="24"/>
                <w:lang w:eastAsia="zh-CN"/>
              </w:rPr>
            </w:pPr>
            <w:r>
              <w:rPr>
                <w:rFonts w:hint="eastAsia" w:ascii="国标黑体" w:hAnsi="国标黑体" w:eastAsia="国标黑体" w:cs="国标黑体"/>
                <w:b w:val="0"/>
                <w:bCs w:val="0"/>
                <w:color w:val="auto"/>
                <w:sz w:val="24"/>
                <w:lang w:val="en-US" w:eastAsia="zh-CN"/>
              </w:rPr>
              <w:t>执法领域</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5A5FAA7A">
            <w:pPr>
              <w:spacing w:line="280" w:lineRule="exact"/>
              <w:ind w:left="0" w:leftChars="0" w:firstLine="0" w:firstLineChars="0"/>
              <w:jc w:val="center"/>
              <w:rPr>
                <w:rFonts w:hint="eastAsia" w:ascii="国标黑体" w:hAnsi="国标黑体" w:eastAsia="国标黑体" w:cs="国标黑体"/>
                <w:b w:val="0"/>
                <w:bCs w:val="0"/>
                <w:sz w:val="24"/>
              </w:rPr>
            </w:pPr>
            <w:r>
              <w:rPr>
                <w:rFonts w:hint="eastAsia" w:ascii="国标黑体" w:hAnsi="国标黑体" w:eastAsia="国标黑体" w:cs="国标黑体"/>
                <w:b w:val="0"/>
                <w:bCs w:val="0"/>
                <w:sz w:val="24"/>
              </w:rPr>
              <w:t>备</w:t>
            </w:r>
            <w:r>
              <w:rPr>
                <w:rFonts w:hint="eastAsia" w:ascii="国标黑体" w:hAnsi="国标黑体" w:eastAsia="国标黑体" w:cs="国标黑体"/>
                <w:b w:val="0"/>
                <w:bCs w:val="0"/>
                <w:sz w:val="24"/>
                <w:lang w:val="en-US" w:eastAsia="zh-CN"/>
              </w:rPr>
              <w:t xml:space="preserve">  </w:t>
            </w:r>
            <w:r>
              <w:rPr>
                <w:rFonts w:hint="eastAsia" w:ascii="国标黑体" w:hAnsi="国标黑体" w:eastAsia="国标黑体" w:cs="国标黑体"/>
                <w:b w:val="0"/>
                <w:bCs w:val="0"/>
                <w:sz w:val="24"/>
              </w:rPr>
              <w:t>注</w:t>
            </w:r>
          </w:p>
        </w:tc>
      </w:tr>
      <w:tr w14:paraId="667A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711307FB">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一</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389AD261">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6</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1691DA56">
            <w:pPr>
              <w:spacing w:line="280" w:lineRule="exact"/>
              <w:ind w:left="0" w:leftChars="0" w:firstLine="0" w:firstLineChars="0"/>
              <w:jc w:val="center"/>
              <w:rPr>
                <w:rFonts w:ascii="仿宋_GB2312" w:hAnsi="仿宋"/>
                <w:b w:val="0"/>
                <w:bCs w:val="0"/>
                <w:sz w:val="24"/>
                <w:highlight w:val="none"/>
              </w:rPr>
            </w:pPr>
            <w:r>
              <w:rPr>
                <w:rFonts w:hint="eastAsia" w:ascii="仿宋_GB2312" w:hAnsi="仿宋"/>
                <w:b w:val="0"/>
                <w:bCs w:val="0"/>
                <w:sz w:val="24"/>
                <w:highlight w:val="none"/>
                <w:lang w:val="en-US" w:eastAsia="zh-CN"/>
              </w:rPr>
              <w:t>道路客运</w:t>
            </w:r>
            <w:r>
              <w:rPr>
                <w:rFonts w:hint="eastAsia" w:ascii="仿宋_GB2312" w:hAnsi="仿宋"/>
                <w:b w:val="0"/>
                <w:bCs w:val="0"/>
                <w:sz w:val="24"/>
                <w:highlight w:val="none"/>
              </w:rPr>
              <w:t>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746FD969">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24D41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1DC44C76">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二</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4AA1D941">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6</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0F2A73F">
            <w:pPr>
              <w:spacing w:line="280" w:lineRule="exact"/>
              <w:ind w:left="0" w:leftChars="0" w:firstLine="0" w:firstLineChars="0"/>
              <w:jc w:val="center"/>
              <w:rPr>
                <w:rFonts w:ascii="仿宋_GB2312" w:hAnsi="仿宋"/>
                <w:b w:val="0"/>
                <w:bCs w:val="0"/>
                <w:sz w:val="24"/>
                <w:highlight w:val="none"/>
              </w:rPr>
            </w:pPr>
            <w:r>
              <w:rPr>
                <w:rFonts w:hint="eastAsia" w:ascii="仿宋_GB2312" w:hAnsi="仿宋"/>
                <w:b w:val="0"/>
                <w:bCs w:val="0"/>
                <w:sz w:val="24"/>
                <w:highlight w:val="none"/>
                <w:lang w:val="en-US" w:eastAsia="zh-CN"/>
              </w:rPr>
              <w:t>道路货运</w:t>
            </w:r>
            <w:r>
              <w:rPr>
                <w:rFonts w:hint="eastAsia" w:ascii="仿宋_GB2312" w:hAnsi="仿宋"/>
                <w:b w:val="0"/>
                <w:bCs w:val="0"/>
                <w:sz w:val="24"/>
                <w:highlight w:val="none"/>
              </w:rPr>
              <w:t>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EF35C25">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4D183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5859083E">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三</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1468EDF0">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4</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6BA958EB">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lang w:val="en-US" w:eastAsia="zh-CN"/>
              </w:rPr>
              <w:t>汽车维修执法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120BF34">
            <w:pPr>
              <w:spacing w:line="280" w:lineRule="exact"/>
              <w:ind w:left="0" w:leftChars="0" w:firstLine="0" w:firstLineChars="0"/>
              <w:jc w:val="both"/>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4AC6A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7BDC3D3F">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四</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4210E6AA">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6</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780A228E">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rPr>
              <w:t>公路水运工程</w:t>
            </w:r>
            <w:r>
              <w:rPr>
                <w:rFonts w:hint="eastAsia" w:ascii="仿宋_GB2312" w:hAnsi="仿宋"/>
                <w:b w:val="0"/>
                <w:bCs w:val="0"/>
                <w:sz w:val="24"/>
                <w:lang w:val="en-US" w:eastAsia="zh-CN"/>
              </w:rPr>
              <w:t>执法、驾培执法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28DA7820">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29C5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42F24795">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执法</w:t>
            </w:r>
            <w:r>
              <w:rPr>
                <w:rFonts w:hint="eastAsia" w:ascii="仿宋_GB2312" w:hAnsi="仿宋"/>
                <w:b w:val="0"/>
                <w:bCs w:val="0"/>
                <w:sz w:val="24"/>
              </w:rPr>
              <w:t>五</w:t>
            </w:r>
            <w:r>
              <w:rPr>
                <w:rFonts w:hint="eastAsia" w:ascii="仿宋_GB2312" w:hAnsi="仿宋"/>
                <w:b w:val="0"/>
                <w:bCs w:val="0"/>
                <w:sz w:val="24"/>
                <w:lang w:val="en-US" w:eastAsia="zh-CN"/>
              </w:rPr>
              <w:t>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3B6157B3">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2</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67557A82">
            <w:pPr>
              <w:spacing w:line="280" w:lineRule="exact"/>
              <w:ind w:left="0" w:leftChars="0" w:firstLine="0" w:firstLineChars="0"/>
              <w:jc w:val="center"/>
              <w:rPr>
                <w:rFonts w:hint="eastAsia" w:ascii="仿宋_GB2312" w:hAnsi="仿宋" w:eastAsia="仿宋_GB2312"/>
                <w:b w:val="0"/>
                <w:bCs w:val="0"/>
                <w:sz w:val="24"/>
                <w:lang w:eastAsia="zh-CN"/>
              </w:rPr>
            </w:pPr>
            <w:r>
              <w:rPr>
                <w:rFonts w:hint="eastAsia" w:ascii="仿宋_GB2312" w:hAnsi="仿宋"/>
                <w:b w:val="0"/>
                <w:bCs w:val="0"/>
                <w:sz w:val="24"/>
                <w:lang w:val="en-US" w:eastAsia="zh-CN"/>
              </w:rPr>
              <w:t>交通运输信息化执法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08831389">
            <w:pPr>
              <w:spacing w:line="280" w:lineRule="exact"/>
              <w:jc w:val="center"/>
              <w:rPr>
                <w:rFonts w:ascii="仿宋_GB2312" w:hAnsi="仿宋"/>
                <w:b w:val="0"/>
                <w:bCs w:val="0"/>
                <w:sz w:val="24"/>
              </w:rPr>
            </w:pPr>
          </w:p>
        </w:tc>
      </w:tr>
      <w:tr w14:paraId="0964B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322A9E0A">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lang w:val="en-US" w:eastAsia="zh-CN"/>
              </w:rPr>
              <w:t>机动中队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675BD8DB">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4</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0582C72F">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highlight w:val="none"/>
                <w:lang w:eastAsia="zh-CN"/>
              </w:rPr>
              <w:t>“</w:t>
            </w:r>
            <w:r>
              <w:rPr>
                <w:rFonts w:hint="eastAsia" w:ascii="仿宋_GB2312" w:hAnsi="仿宋"/>
                <w:b w:val="0"/>
                <w:bCs w:val="0"/>
                <w:sz w:val="24"/>
                <w:highlight w:val="none"/>
                <w:lang w:val="en-US" w:eastAsia="zh-CN"/>
              </w:rPr>
              <w:t>两客一危</w:t>
            </w:r>
            <w:r>
              <w:rPr>
                <w:rFonts w:hint="eastAsia" w:ascii="仿宋_GB2312" w:hAnsi="仿宋"/>
                <w:b w:val="0"/>
                <w:bCs w:val="0"/>
                <w:sz w:val="24"/>
                <w:highlight w:val="none"/>
                <w:lang w:eastAsia="zh-CN"/>
              </w:rPr>
              <w:t>”</w:t>
            </w:r>
            <w:r>
              <w:rPr>
                <w:rFonts w:hint="eastAsia" w:ascii="仿宋_GB2312" w:hAnsi="仿宋"/>
                <w:b w:val="0"/>
                <w:bCs w:val="0"/>
                <w:sz w:val="24"/>
                <w:highlight w:val="none"/>
                <w:lang w:val="en-US" w:eastAsia="zh-CN"/>
              </w:rPr>
              <w:t>企业执法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402046A1">
            <w:pPr>
              <w:spacing w:line="280" w:lineRule="exact"/>
              <w:jc w:val="center"/>
              <w:rPr>
                <w:rFonts w:ascii="仿宋_GB2312" w:hAnsi="仿宋"/>
                <w:b w:val="0"/>
                <w:bCs w:val="0"/>
                <w:sz w:val="24"/>
              </w:rPr>
            </w:pPr>
            <w:r>
              <w:rPr>
                <w:rFonts w:hint="eastAsia" w:ascii="仿宋_GB2312" w:hAnsi="仿宋"/>
                <w:b w:val="0"/>
                <w:bCs w:val="0"/>
                <w:sz w:val="24"/>
                <w:highlight w:val="none"/>
                <w:lang w:val="en-US" w:eastAsia="zh-CN"/>
              </w:rPr>
              <w:t>1人将于2026年7月份取得执法证</w:t>
            </w:r>
          </w:p>
        </w:tc>
      </w:tr>
      <w:tr w14:paraId="3341A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4CE1E093">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lang w:val="en-US" w:eastAsia="zh-CN"/>
              </w:rPr>
              <w:t>水上一中</w:t>
            </w:r>
            <w:r>
              <w:rPr>
                <w:rFonts w:hint="eastAsia" w:ascii="仿宋_GB2312" w:hAnsi="仿宋"/>
                <w:b w:val="0"/>
                <w:bCs w:val="0"/>
                <w:sz w:val="24"/>
              </w:rPr>
              <w:t>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606719EF">
            <w:pPr>
              <w:spacing w:line="280" w:lineRule="exact"/>
              <w:ind w:left="0" w:leftChars="0" w:firstLine="0" w:firstLineChars="0"/>
              <w:jc w:val="center"/>
              <w:rPr>
                <w:rFonts w:hint="eastAsia" w:ascii="仿宋_GB2312" w:hAnsi="仿宋" w:eastAsia="仿宋_GB2312"/>
                <w:b w:val="0"/>
                <w:bCs w:val="0"/>
                <w:color w:val="auto"/>
                <w:sz w:val="24"/>
                <w:lang w:eastAsia="zh-CN"/>
              </w:rPr>
            </w:pPr>
            <w:r>
              <w:rPr>
                <w:rFonts w:hint="eastAsia" w:ascii="仿宋_GB2312" w:hAnsi="仿宋"/>
                <w:b w:val="0"/>
                <w:bCs w:val="0"/>
                <w:color w:val="auto"/>
                <w:sz w:val="24"/>
                <w:lang w:val="en-US" w:eastAsia="zh-CN"/>
              </w:rPr>
              <w:t>5</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D9CA171">
            <w:pPr>
              <w:spacing w:line="280" w:lineRule="exact"/>
              <w:ind w:left="0" w:leftChars="0" w:firstLine="0" w:firstLineChars="0"/>
              <w:jc w:val="center"/>
              <w:rPr>
                <w:rFonts w:ascii="仿宋_GB2312" w:hAnsi="仿宋"/>
                <w:b w:val="0"/>
                <w:bCs w:val="0"/>
                <w:sz w:val="24"/>
              </w:rPr>
            </w:pPr>
            <w:r>
              <w:rPr>
                <w:rFonts w:hint="eastAsia" w:ascii="仿宋_GB2312" w:hAnsi="仿宋"/>
                <w:b w:val="0"/>
                <w:bCs w:val="0"/>
                <w:sz w:val="24"/>
              </w:rPr>
              <w:t>辖区</w:t>
            </w:r>
            <w:r>
              <w:rPr>
                <w:rFonts w:hint="eastAsia" w:ascii="仿宋_GB2312" w:hAnsi="仿宋"/>
                <w:b w:val="0"/>
                <w:bCs w:val="0"/>
                <w:sz w:val="24"/>
                <w:lang w:val="en-US" w:eastAsia="zh-CN"/>
              </w:rPr>
              <w:t>水上执法、港口执法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49064783">
            <w:pPr>
              <w:spacing w:line="280" w:lineRule="exact"/>
              <w:jc w:val="center"/>
              <w:rPr>
                <w:rFonts w:ascii="仿宋_GB2312" w:hAnsi="仿宋"/>
                <w:b w:val="0"/>
                <w:bCs w:val="0"/>
                <w:sz w:val="24"/>
              </w:rPr>
            </w:pPr>
            <w:r>
              <w:rPr>
                <w:rFonts w:hint="eastAsia" w:ascii="仿宋_GB2312" w:hAnsi="仿宋"/>
                <w:b w:val="0"/>
                <w:bCs w:val="0"/>
                <w:sz w:val="24"/>
                <w:highlight w:val="none"/>
                <w:lang w:val="en-US" w:eastAsia="zh-CN"/>
              </w:rPr>
              <w:t>1人将于2026年7月份取得执法证</w:t>
            </w:r>
          </w:p>
        </w:tc>
      </w:tr>
      <w:tr w14:paraId="32C91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0A60CCBC">
            <w:pPr>
              <w:spacing w:line="280" w:lineRule="exact"/>
              <w:ind w:left="0" w:leftChars="0" w:firstLine="0" w:firstLineChars="0"/>
              <w:jc w:val="center"/>
              <w:rPr>
                <w:rFonts w:hint="eastAsia" w:ascii="仿宋_GB2312" w:hAnsi="仿宋" w:eastAsia="仿宋_GB2312"/>
                <w:b w:val="0"/>
                <w:bCs w:val="0"/>
                <w:sz w:val="24"/>
                <w:lang w:eastAsia="zh-CN"/>
              </w:rPr>
            </w:pPr>
            <w:r>
              <w:rPr>
                <w:rFonts w:hint="eastAsia" w:ascii="仿宋_GB2312" w:hAnsi="仿宋"/>
                <w:b w:val="0"/>
                <w:bCs w:val="0"/>
                <w:sz w:val="24"/>
                <w:lang w:val="en-US" w:eastAsia="zh-CN"/>
              </w:rPr>
              <w:t>水上二中队</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1C88E25">
            <w:pPr>
              <w:spacing w:line="280" w:lineRule="exact"/>
              <w:ind w:left="0" w:leftChars="0" w:firstLine="0" w:firstLineChars="0"/>
              <w:jc w:val="center"/>
              <w:rPr>
                <w:rFonts w:hint="eastAsia" w:ascii="仿宋_GB2312" w:hAnsi="仿宋" w:eastAsia="仿宋_GB2312"/>
                <w:b w:val="0"/>
                <w:bCs w:val="0"/>
                <w:color w:val="auto"/>
                <w:sz w:val="24"/>
                <w:lang w:val="en-US" w:eastAsia="zh-CN"/>
              </w:rPr>
            </w:pPr>
            <w:r>
              <w:rPr>
                <w:rFonts w:hint="eastAsia" w:ascii="仿宋_GB2312" w:hAnsi="仿宋"/>
                <w:b w:val="0"/>
                <w:bCs w:val="0"/>
                <w:color w:val="auto"/>
                <w:sz w:val="24"/>
                <w:lang w:val="en-US" w:eastAsia="zh-CN"/>
              </w:rPr>
              <w:t>7</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4AEB5BDF">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rPr>
              <w:t>辖区</w:t>
            </w:r>
            <w:r>
              <w:rPr>
                <w:rFonts w:hint="eastAsia" w:ascii="仿宋_GB2312" w:hAnsi="仿宋"/>
                <w:b w:val="0"/>
                <w:bCs w:val="0"/>
                <w:sz w:val="24"/>
                <w:lang w:val="en-US" w:eastAsia="zh-CN"/>
              </w:rPr>
              <w:t>水上执法、港口执法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53ADA25F">
            <w:pPr>
              <w:spacing w:line="280" w:lineRule="exact"/>
              <w:ind w:left="0" w:leftChars="0" w:firstLine="0" w:firstLineChars="0"/>
              <w:jc w:val="both"/>
              <w:rPr>
                <w:rFonts w:hint="default" w:ascii="仿宋_GB2312" w:hAnsi="仿宋" w:eastAsia="仿宋_GB2312"/>
                <w:b w:val="0"/>
                <w:bCs w:val="0"/>
                <w:sz w:val="24"/>
                <w:lang w:val="en-US" w:eastAsia="zh-CN"/>
              </w:rPr>
            </w:pPr>
            <w:r>
              <w:rPr>
                <w:rFonts w:hint="eastAsia" w:ascii="仿宋_GB2312" w:hAnsi="仿宋"/>
                <w:b w:val="0"/>
                <w:bCs w:val="0"/>
                <w:sz w:val="24"/>
                <w:highlight w:val="none"/>
                <w:lang w:val="en-US" w:eastAsia="zh-CN"/>
              </w:rPr>
              <w:t>1人将于2026年7月份取得执法证</w:t>
            </w:r>
          </w:p>
        </w:tc>
      </w:tr>
      <w:tr w14:paraId="33B37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28DEA28F">
            <w:pPr>
              <w:spacing w:line="280" w:lineRule="exact"/>
              <w:ind w:left="0" w:leftChars="0" w:firstLine="0" w:firstLineChars="0"/>
              <w:jc w:val="center"/>
              <w:rPr>
                <w:rFonts w:hint="eastAsia" w:ascii="仿宋_GB2312" w:hAnsi="仿宋" w:eastAsia="仿宋_GB2312"/>
                <w:b w:val="0"/>
                <w:bCs w:val="0"/>
                <w:sz w:val="24"/>
                <w:lang w:val="en-US" w:eastAsia="zh-CN"/>
              </w:rPr>
            </w:pPr>
            <w:r>
              <w:rPr>
                <w:rFonts w:hint="eastAsia" w:ascii="仿宋_GB2312" w:hAnsi="仿宋"/>
                <w:b w:val="0"/>
                <w:bCs w:val="0"/>
                <w:sz w:val="24"/>
                <w:lang w:val="en-US" w:eastAsia="zh-CN"/>
              </w:rPr>
              <w:t>航行监督科</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1871D742">
            <w:pPr>
              <w:spacing w:line="280" w:lineRule="exact"/>
              <w:ind w:left="0" w:leftChars="0" w:firstLine="0" w:firstLineChars="0"/>
              <w:jc w:val="center"/>
              <w:rPr>
                <w:rFonts w:hint="eastAsia" w:ascii="仿宋_GB2312" w:hAnsi="仿宋" w:eastAsia="仿宋_GB2312"/>
                <w:b w:val="0"/>
                <w:bCs w:val="0"/>
                <w:color w:val="auto"/>
                <w:sz w:val="24"/>
                <w:lang w:val="en-US" w:eastAsia="zh-CN"/>
              </w:rPr>
            </w:pPr>
            <w:r>
              <w:rPr>
                <w:rFonts w:hint="eastAsia" w:ascii="仿宋_GB2312" w:hAnsi="仿宋"/>
                <w:b w:val="0"/>
                <w:bCs w:val="0"/>
                <w:color w:val="auto"/>
                <w:sz w:val="24"/>
                <w:lang w:val="en-US" w:eastAsia="zh-CN"/>
              </w:rPr>
              <w:t>3</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5CB27B97">
            <w:pPr>
              <w:spacing w:line="280" w:lineRule="exact"/>
              <w:ind w:left="0" w:leftChars="0" w:firstLine="0" w:firstLineChars="0"/>
              <w:jc w:val="center"/>
              <w:rPr>
                <w:rFonts w:hint="default" w:ascii="仿宋_GB2312" w:hAnsi="仿宋" w:eastAsia="仿宋_GB2312"/>
                <w:b w:val="0"/>
                <w:bCs w:val="0"/>
                <w:sz w:val="24"/>
                <w:lang w:val="en-US" w:eastAsia="zh-CN"/>
              </w:rPr>
            </w:pPr>
            <w:r>
              <w:rPr>
                <w:rFonts w:hint="eastAsia" w:ascii="仿宋_GB2312" w:hAnsi="仿宋"/>
                <w:b w:val="0"/>
                <w:bCs w:val="0"/>
                <w:sz w:val="24"/>
                <w:lang w:val="en-US" w:eastAsia="zh-CN"/>
              </w:rPr>
              <w:t>水运企业执法</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653F9EF9">
            <w:pPr>
              <w:spacing w:line="280" w:lineRule="exact"/>
              <w:jc w:val="center"/>
              <w:rPr>
                <w:rFonts w:ascii="仿宋_GB2312" w:hAnsi="仿宋"/>
                <w:b w:val="0"/>
                <w:bCs w:val="0"/>
                <w:sz w:val="24"/>
              </w:rPr>
            </w:pPr>
          </w:p>
        </w:tc>
      </w:tr>
      <w:tr w14:paraId="4EBB1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7FC8B8E5">
            <w:pPr>
              <w:spacing w:line="280" w:lineRule="exact"/>
              <w:ind w:left="0" w:leftChars="0" w:firstLine="0" w:firstLineChars="0"/>
              <w:jc w:val="center"/>
              <w:rPr>
                <w:rFonts w:hint="default" w:ascii="仿宋_GB2312" w:hAnsi="仿宋"/>
                <w:b w:val="0"/>
                <w:bCs w:val="0"/>
                <w:sz w:val="24"/>
                <w:lang w:val="en-US" w:eastAsia="zh-CN"/>
              </w:rPr>
            </w:pPr>
            <w:r>
              <w:rPr>
                <w:rFonts w:hint="eastAsia" w:ascii="仿宋_GB2312" w:hAnsi="仿宋"/>
                <w:b w:val="0"/>
                <w:bCs w:val="0"/>
                <w:sz w:val="24"/>
                <w:lang w:val="en-US" w:eastAsia="zh-CN"/>
              </w:rPr>
              <w:t>政策法规科（违处中心）</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28AA626A">
            <w:pPr>
              <w:spacing w:line="280" w:lineRule="exact"/>
              <w:ind w:left="0" w:leftChars="0" w:firstLine="0" w:firstLineChars="0"/>
              <w:jc w:val="center"/>
              <w:rPr>
                <w:rFonts w:hint="default" w:ascii="仿宋_GB2312" w:hAnsi="仿宋"/>
                <w:b w:val="0"/>
                <w:bCs w:val="0"/>
                <w:color w:val="auto"/>
                <w:sz w:val="24"/>
                <w:lang w:val="en-US" w:eastAsia="zh-CN"/>
              </w:rPr>
            </w:pPr>
            <w:r>
              <w:rPr>
                <w:rFonts w:hint="eastAsia" w:ascii="仿宋_GB2312" w:hAnsi="仿宋"/>
                <w:b w:val="0"/>
                <w:bCs w:val="0"/>
                <w:color w:val="auto"/>
                <w:sz w:val="24"/>
                <w:lang w:val="en-US" w:eastAsia="zh-CN"/>
              </w:rPr>
              <w:t>2</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31EF4365">
            <w:pPr>
              <w:spacing w:line="280" w:lineRule="exact"/>
              <w:ind w:left="0" w:leftChars="0" w:firstLine="0" w:firstLineChars="0"/>
              <w:jc w:val="center"/>
              <w:rPr>
                <w:rFonts w:hint="eastAsia" w:ascii="仿宋_GB2312" w:hAnsi="仿宋"/>
                <w:b w:val="0"/>
                <w:bCs w:val="0"/>
                <w:sz w:val="24"/>
                <w:lang w:val="en-US" w:eastAsia="zh-CN"/>
              </w:rPr>
            </w:pPr>
            <w:r>
              <w:rPr>
                <w:rFonts w:hint="eastAsia" w:ascii="仿宋_GB2312" w:hAnsi="仿宋"/>
                <w:b w:val="0"/>
                <w:bCs w:val="0"/>
                <w:sz w:val="24"/>
                <w:lang w:val="en-US" w:eastAsia="zh-CN"/>
              </w:rPr>
              <w:t>行政执法案件审核处理</w:t>
            </w:r>
          </w:p>
        </w:tc>
        <w:tc>
          <w:tcPr>
            <w:tcW w:w="1287" w:type="pct"/>
            <w:tcBorders>
              <w:top w:val="single" w:color="auto" w:sz="4" w:space="0"/>
              <w:left w:val="single" w:color="auto" w:sz="4" w:space="0"/>
              <w:bottom w:val="single" w:color="auto" w:sz="4" w:space="0"/>
              <w:right w:val="single" w:color="auto" w:sz="4" w:space="0"/>
            </w:tcBorders>
            <w:noWrap w:val="0"/>
            <w:vAlign w:val="center"/>
          </w:tcPr>
          <w:p w14:paraId="38600658">
            <w:pPr>
              <w:spacing w:line="280" w:lineRule="exact"/>
              <w:jc w:val="center"/>
              <w:rPr>
                <w:rFonts w:ascii="仿宋_GB2312" w:hAnsi="仿宋"/>
                <w:b w:val="0"/>
                <w:bCs w:val="0"/>
                <w:sz w:val="24"/>
              </w:rPr>
            </w:pPr>
          </w:p>
        </w:tc>
      </w:tr>
      <w:tr w14:paraId="63017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926" w:type="pct"/>
            <w:tcBorders>
              <w:top w:val="single" w:color="auto" w:sz="4" w:space="0"/>
              <w:left w:val="single" w:color="auto" w:sz="4" w:space="0"/>
              <w:bottom w:val="single" w:color="auto" w:sz="4" w:space="0"/>
              <w:right w:val="single" w:color="auto" w:sz="4" w:space="0"/>
            </w:tcBorders>
            <w:noWrap w:val="0"/>
            <w:vAlign w:val="center"/>
          </w:tcPr>
          <w:p w14:paraId="072F735F">
            <w:pPr>
              <w:spacing w:line="280" w:lineRule="exact"/>
              <w:ind w:left="0" w:leftChars="0" w:firstLine="0" w:firstLineChars="0"/>
              <w:jc w:val="center"/>
              <w:rPr>
                <w:rFonts w:hint="eastAsia" w:ascii="仿宋_GB2312" w:hAnsi="仿宋"/>
                <w:b w:val="0"/>
                <w:bCs w:val="0"/>
                <w:sz w:val="24"/>
                <w:lang w:val="en-US" w:eastAsia="zh-CN"/>
              </w:rPr>
            </w:pPr>
            <w:r>
              <w:rPr>
                <w:rFonts w:hint="eastAsia" w:ascii="仿宋_GB2312" w:hAnsi="仿宋"/>
                <w:b w:val="0"/>
                <w:bCs w:val="0"/>
                <w:sz w:val="24"/>
                <w:lang w:val="en-US" w:eastAsia="zh-CN"/>
              </w:rPr>
              <w:t>总数</w:t>
            </w:r>
          </w:p>
        </w:tc>
        <w:tc>
          <w:tcPr>
            <w:tcW w:w="721" w:type="pct"/>
            <w:tcBorders>
              <w:top w:val="single" w:color="auto" w:sz="4" w:space="0"/>
              <w:left w:val="single" w:color="auto" w:sz="4" w:space="0"/>
              <w:bottom w:val="single" w:color="auto" w:sz="4" w:space="0"/>
              <w:right w:val="single" w:color="auto" w:sz="4" w:space="0"/>
            </w:tcBorders>
            <w:noWrap w:val="0"/>
            <w:vAlign w:val="center"/>
          </w:tcPr>
          <w:p w14:paraId="5D973F06">
            <w:pPr>
              <w:spacing w:line="280" w:lineRule="exact"/>
              <w:ind w:left="0" w:leftChars="0" w:firstLine="0" w:firstLineChars="0"/>
              <w:jc w:val="center"/>
              <w:rPr>
                <w:rFonts w:hint="default" w:ascii="仿宋_GB2312" w:hAnsi="仿宋"/>
                <w:b w:val="0"/>
                <w:bCs w:val="0"/>
                <w:color w:val="auto"/>
                <w:sz w:val="24"/>
                <w:lang w:val="en-US" w:eastAsia="zh-CN"/>
              </w:rPr>
            </w:pPr>
            <w:r>
              <w:rPr>
                <w:rFonts w:hint="eastAsia" w:ascii="仿宋_GB2312" w:hAnsi="仿宋"/>
                <w:b w:val="0"/>
                <w:bCs w:val="0"/>
                <w:color w:val="auto"/>
                <w:sz w:val="24"/>
                <w:lang w:val="en-US" w:eastAsia="zh-CN"/>
              </w:rPr>
              <w:t>45</w:t>
            </w:r>
          </w:p>
        </w:tc>
        <w:tc>
          <w:tcPr>
            <w:tcW w:w="2065" w:type="pct"/>
            <w:tcBorders>
              <w:top w:val="single" w:color="auto" w:sz="4" w:space="0"/>
              <w:left w:val="single" w:color="auto" w:sz="4" w:space="0"/>
              <w:bottom w:val="single" w:color="auto" w:sz="4" w:space="0"/>
              <w:right w:val="single" w:color="auto" w:sz="4" w:space="0"/>
            </w:tcBorders>
            <w:noWrap w:val="0"/>
            <w:vAlign w:val="center"/>
          </w:tcPr>
          <w:p w14:paraId="2F73A428">
            <w:pPr>
              <w:spacing w:line="280" w:lineRule="exact"/>
              <w:jc w:val="center"/>
              <w:rPr>
                <w:rFonts w:hint="eastAsia" w:ascii="仿宋_GB2312" w:hAnsi="仿宋"/>
                <w:b w:val="0"/>
                <w:bCs w:val="0"/>
                <w:sz w:val="24"/>
                <w:lang w:val="en-US" w:eastAsia="zh-CN"/>
              </w:rPr>
            </w:pPr>
          </w:p>
        </w:tc>
        <w:tc>
          <w:tcPr>
            <w:tcW w:w="1287" w:type="pct"/>
            <w:tcBorders>
              <w:top w:val="single" w:color="auto" w:sz="4" w:space="0"/>
              <w:left w:val="single" w:color="auto" w:sz="4" w:space="0"/>
              <w:bottom w:val="single" w:color="auto" w:sz="4" w:space="0"/>
              <w:right w:val="single" w:color="auto" w:sz="4" w:space="0"/>
            </w:tcBorders>
            <w:noWrap w:val="0"/>
            <w:vAlign w:val="center"/>
          </w:tcPr>
          <w:p w14:paraId="1B2B8183">
            <w:pPr>
              <w:spacing w:line="280" w:lineRule="exact"/>
              <w:jc w:val="center"/>
              <w:rPr>
                <w:rFonts w:ascii="仿宋_GB2312" w:hAnsi="仿宋"/>
                <w:b w:val="0"/>
                <w:bCs w:val="0"/>
                <w:sz w:val="24"/>
              </w:rPr>
            </w:pPr>
          </w:p>
        </w:tc>
      </w:tr>
    </w:tbl>
    <w:p w14:paraId="113E94D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各部门（</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队）具体职责按照《</w:t>
      </w:r>
      <w:r>
        <w:rPr>
          <w:rFonts w:hint="eastAsia" w:ascii="Times New Roman" w:hAnsi="Times New Roman" w:eastAsia="仿宋_GB2312" w:cs="Times New Roman"/>
          <w:b w:val="0"/>
          <w:bCs w:val="0"/>
          <w:szCs w:val="32"/>
          <w:lang w:val="en-US" w:eastAsia="zh-CN"/>
        </w:rPr>
        <w:t>关于调整执法大队内设机构人员及工作职责的通知</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（皋交综发</w:t>
      </w:r>
      <w:r>
        <w:rPr>
          <w:rFonts w:hint="eastAsia" w:ascii="Times New Roman" w:hAnsi="Times New Roman" w:eastAsia="仿宋_GB2312" w:cs="Times New Roman"/>
          <w:b w:val="0"/>
          <w:bCs w:val="0"/>
          <w:szCs w:val="32"/>
        </w:rPr>
        <w:t>〔20</w:t>
      </w:r>
      <w:r>
        <w:rPr>
          <w:rFonts w:hint="eastAsia" w:ascii="Times New Roman" w:hAnsi="Times New Roman" w:eastAsia="仿宋_GB2312" w:cs="Times New Roman"/>
          <w:b w:val="0"/>
          <w:bCs w:val="0"/>
          <w:szCs w:val="32"/>
          <w:lang w:val="en-US" w:eastAsia="zh-CN"/>
        </w:rPr>
        <w:t>26</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号</w:t>
      </w:r>
      <w:r>
        <w:rPr>
          <w:rFonts w:hint="eastAsia"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rPr>
        <w:t>文件要求执行。</w:t>
      </w:r>
    </w:p>
    <w:p w14:paraId="5583407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b w:val="0"/>
          <w:bCs w:val="0"/>
          <w:szCs w:val="32"/>
        </w:rPr>
      </w:pPr>
      <w:r>
        <w:rPr>
          <w:rFonts w:hint="eastAsia" w:ascii="楷体" w:hAnsi="楷体" w:eastAsia="楷体"/>
          <w:b w:val="0"/>
          <w:bCs w:val="0"/>
          <w:szCs w:val="32"/>
        </w:rPr>
        <w:t>监管执法工作日测算</w:t>
      </w:r>
    </w:p>
    <w:p w14:paraId="5E7E63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lang w:bidi="en-US"/>
        </w:rPr>
      </w:pPr>
      <w:r>
        <w:rPr>
          <w:rFonts w:hint="default" w:ascii="Times New Roman" w:hAnsi="Times New Roman" w:cs="Times New Roman"/>
          <w:b w:val="0"/>
          <w:bCs w:val="0"/>
          <w:szCs w:val="32"/>
          <w:lang w:bidi="en-US"/>
        </w:rPr>
        <w:t>1.总法定工作日</w:t>
      </w:r>
    </w:p>
    <w:p w14:paraId="68006BC1">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20</w:t>
      </w:r>
      <w:r>
        <w:rPr>
          <w:rFonts w:hint="eastAsia" w:ascii="Times New Roman" w:hAnsi="Times New Roman" w:eastAsia="仿宋_GB2312" w:cs="Times New Roman"/>
          <w:b w:val="0"/>
          <w:bCs w:val="0"/>
          <w:szCs w:val="32"/>
          <w:lang w:val="en-US" w:eastAsia="zh-CN"/>
        </w:rPr>
        <w:t>26</w:t>
      </w:r>
      <w:r>
        <w:rPr>
          <w:rFonts w:hint="eastAsia" w:ascii="Times New Roman" w:hAnsi="Times New Roman" w:eastAsia="仿宋_GB2312" w:cs="Times New Roman"/>
          <w:b w:val="0"/>
          <w:bCs w:val="0"/>
          <w:szCs w:val="32"/>
        </w:rPr>
        <w:t>年法定工作日：36</w:t>
      </w:r>
      <w:r>
        <w:rPr>
          <w:rFonts w:hint="eastAsia" w:ascii="Times New Roman" w:hAnsi="Times New Roman" w:eastAsia="仿宋_GB2312" w:cs="Times New Roman"/>
          <w:b w:val="0"/>
          <w:bCs w:val="0"/>
          <w:szCs w:val="32"/>
          <w:lang w:val="en-US" w:eastAsia="zh-CN"/>
        </w:rPr>
        <w:t>5</w:t>
      </w:r>
      <w:r>
        <w:rPr>
          <w:rFonts w:hint="eastAsia" w:ascii="Times New Roman" w:hAnsi="Times New Roman" w:eastAsia="仿宋_GB2312" w:cs="Times New Roman"/>
          <w:b w:val="0"/>
          <w:bCs w:val="0"/>
          <w:szCs w:val="32"/>
        </w:rPr>
        <w:t>日-52周×2天/周-</w:t>
      </w:r>
      <w:r>
        <w:rPr>
          <w:rFonts w:hint="eastAsia" w:ascii="Times New Roman" w:hAnsi="Times New Roman" w:eastAsia="仿宋_GB2312" w:cs="Times New Roman"/>
          <w:b w:val="0"/>
          <w:bCs w:val="0"/>
          <w:szCs w:val="32"/>
          <w:lang w:val="en-US" w:eastAsia="zh-CN"/>
        </w:rPr>
        <w:t>13</w:t>
      </w:r>
      <w:r>
        <w:rPr>
          <w:rFonts w:hint="eastAsia" w:ascii="Times New Roman" w:hAnsi="Times New Roman" w:eastAsia="仿宋_GB2312" w:cs="Times New Roman"/>
          <w:b w:val="0"/>
          <w:bCs w:val="0"/>
          <w:szCs w:val="32"/>
        </w:rPr>
        <w:t>天节假日=</w:t>
      </w:r>
      <w:r>
        <w:rPr>
          <w:rFonts w:hint="eastAsia" w:ascii="Times New Roman" w:hAnsi="Times New Roman" w:eastAsia="仿宋_GB2312" w:cs="Times New Roman"/>
          <w:b w:val="0"/>
          <w:bCs w:val="0"/>
          <w:szCs w:val="32"/>
          <w:lang w:val="en-US" w:eastAsia="zh-CN"/>
        </w:rPr>
        <w:t>248</w:t>
      </w:r>
      <w:r>
        <w:rPr>
          <w:rFonts w:hint="eastAsia" w:ascii="Times New Roman" w:hAnsi="Times New Roman" w:eastAsia="仿宋_GB2312" w:cs="Times New Roman"/>
          <w:b w:val="0"/>
          <w:bCs w:val="0"/>
          <w:szCs w:val="32"/>
        </w:rPr>
        <w:t>日。</w:t>
      </w:r>
    </w:p>
    <w:p w14:paraId="02FC58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总法定工作日：</w:t>
      </w:r>
      <w:r>
        <w:rPr>
          <w:rFonts w:hint="eastAsia" w:ascii="Times New Roman" w:hAnsi="Times New Roman" w:eastAsia="仿宋_GB2312" w:cs="Times New Roman"/>
          <w:b w:val="0"/>
          <w:bCs w:val="0"/>
          <w:szCs w:val="32"/>
          <w:lang w:val="en-US" w:eastAsia="zh-CN"/>
        </w:rPr>
        <w:t>248</w:t>
      </w:r>
      <w:r>
        <w:rPr>
          <w:rFonts w:hint="eastAsia" w:ascii="Times New Roman" w:hAnsi="Times New Roman" w:eastAsia="仿宋_GB2312" w:cs="Times New Roman"/>
          <w:b w:val="0"/>
          <w:bCs w:val="0"/>
          <w:szCs w:val="32"/>
        </w:rPr>
        <w:t>日×</w:t>
      </w:r>
      <w:r>
        <w:rPr>
          <w:rFonts w:hint="eastAsia" w:ascii="Times New Roman" w:hAnsi="Times New Roman" w:eastAsia="仿宋_GB2312" w:cs="Times New Roman"/>
          <w:b w:val="0"/>
          <w:bCs w:val="0"/>
          <w:szCs w:val="32"/>
          <w:lang w:val="en-US" w:eastAsia="zh-CN"/>
        </w:rPr>
        <w:t>（38+7</w:t>
      </w:r>
      <w:r>
        <w:rPr>
          <w:rFonts w:hint="default"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val="en-US" w:eastAsia="zh-CN"/>
        </w:rPr>
        <w:t>10292</w:t>
      </w:r>
      <w:r>
        <w:rPr>
          <w:rFonts w:hint="eastAsia" w:ascii="Times New Roman" w:hAnsi="Times New Roman" w:eastAsia="仿宋_GB2312" w:cs="Times New Roman"/>
          <w:b w:val="0"/>
          <w:bCs w:val="0"/>
          <w:szCs w:val="32"/>
        </w:rPr>
        <w:t>日﹒人。</w:t>
      </w:r>
    </w:p>
    <w:p w14:paraId="56966A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cs="Times New Roman"/>
          <w:b w:val="0"/>
          <w:bCs w:val="0"/>
          <w:szCs w:val="32"/>
          <w:lang w:bidi="en-US"/>
        </w:rPr>
      </w:pPr>
      <w:r>
        <w:rPr>
          <w:rFonts w:hint="eastAsia" w:ascii="Times New Roman" w:hAnsi="Times New Roman" w:cs="Times New Roman"/>
          <w:b w:val="0"/>
          <w:bCs w:val="0"/>
          <w:szCs w:val="32"/>
          <w:lang w:bidi="en-US"/>
        </w:rPr>
        <w:t>2.非执法工作日</w:t>
      </w:r>
    </w:p>
    <w:p w14:paraId="020BB4E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）学习、培训、考核、会议</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党建活动</w:t>
      </w:r>
      <w:r>
        <w:rPr>
          <w:rFonts w:hint="eastAsia" w:ascii="Times New Roman" w:hAnsi="Times New Roman" w:eastAsia="仿宋_GB2312" w:cs="Times New Roman"/>
          <w:b w:val="0"/>
          <w:bCs w:val="0"/>
          <w:szCs w:val="32"/>
        </w:rPr>
        <w:t>等</w:t>
      </w:r>
    </w:p>
    <w:p w14:paraId="008F774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（38+7</w:t>
      </w:r>
      <w:r>
        <w:rPr>
          <w:rFonts w:hint="default"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日/周×52周=</w:t>
      </w:r>
      <w:r>
        <w:rPr>
          <w:rFonts w:hint="eastAsia" w:ascii="Times New Roman" w:hAnsi="Times New Roman" w:eastAsia="仿宋_GB2312" w:cs="Times New Roman"/>
          <w:b w:val="0"/>
          <w:bCs w:val="0"/>
          <w:szCs w:val="32"/>
          <w:lang w:val="en-US" w:eastAsia="zh-CN"/>
        </w:rPr>
        <w:t>2158</w:t>
      </w:r>
      <w:r>
        <w:rPr>
          <w:rFonts w:hint="eastAsia" w:ascii="Times New Roman" w:hAnsi="Times New Roman" w:eastAsia="仿宋_GB2312" w:cs="Times New Roman"/>
          <w:b w:val="0"/>
          <w:bCs w:val="0"/>
          <w:szCs w:val="32"/>
        </w:rPr>
        <w:t>日﹒人。</w:t>
      </w:r>
    </w:p>
    <w:p w14:paraId="0B04935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rPr>
        <w:t>）法定年休假、探亲假、婚丧假</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病事假等：</w:t>
      </w:r>
      <w:r>
        <w:rPr>
          <w:rFonts w:hint="eastAsia" w:ascii="Times New Roman" w:hAnsi="Times New Roman" w:eastAsia="仿宋_GB2312" w:cs="Times New Roman"/>
          <w:b w:val="0"/>
          <w:bCs w:val="0"/>
          <w:szCs w:val="32"/>
          <w:lang w:val="en-US" w:eastAsia="zh-CN"/>
        </w:rPr>
        <w:t>（38+7</w:t>
      </w:r>
      <w:r>
        <w:rPr>
          <w:rFonts w:hint="default"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人×</w:t>
      </w:r>
      <w:r>
        <w:rPr>
          <w:rFonts w:hint="eastAsia" w:ascii="Times New Roman" w:hAnsi="Times New Roman" w:eastAsia="仿宋_GB2312" w:cs="Times New Roman"/>
          <w:b w:val="0"/>
          <w:bCs w:val="0"/>
          <w:szCs w:val="32"/>
          <w:lang w:val="en-US" w:eastAsia="zh-CN"/>
        </w:rPr>
        <w:t>15</w:t>
      </w:r>
      <w:r>
        <w:rPr>
          <w:rFonts w:hint="eastAsia" w:ascii="Times New Roman" w:hAnsi="Times New Roman" w:eastAsia="仿宋_GB2312" w:cs="Times New Roman"/>
          <w:b w:val="0"/>
          <w:bCs w:val="0"/>
          <w:szCs w:val="32"/>
        </w:rPr>
        <w:t>日=</w:t>
      </w:r>
      <w:r>
        <w:rPr>
          <w:rFonts w:hint="eastAsia" w:ascii="Times New Roman" w:hAnsi="Times New Roman" w:eastAsia="仿宋_GB2312" w:cs="Times New Roman"/>
          <w:b w:val="0"/>
          <w:bCs w:val="0"/>
          <w:szCs w:val="32"/>
          <w:lang w:val="en-US" w:eastAsia="zh-CN"/>
        </w:rPr>
        <w:t>622.5</w:t>
      </w:r>
      <w:r>
        <w:rPr>
          <w:rFonts w:hint="eastAsia" w:ascii="Times New Roman" w:hAnsi="Times New Roman" w:eastAsia="仿宋_GB2312" w:cs="Times New Roman"/>
          <w:b w:val="0"/>
          <w:bCs w:val="0"/>
          <w:szCs w:val="32"/>
        </w:rPr>
        <w:t>日﹒人。</w:t>
      </w:r>
    </w:p>
    <w:p w14:paraId="470A51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lang w:bidi="en-US"/>
        </w:rPr>
      </w:pPr>
      <w:r>
        <w:rPr>
          <w:rFonts w:hint="eastAsia" w:ascii="Times New Roman" w:hAnsi="Times New Roman" w:cs="Times New Roman"/>
          <w:b w:val="0"/>
          <w:bCs w:val="0"/>
          <w:szCs w:val="32"/>
          <w:lang w:bidi="en-US"/>
        </w:rPr>
        <w:t>3.</w:t>
      </w:r>
      <w:bookmarkStart w:id="0" w:name="_Hlk90892496"/>
      <w:r>
        <w:rPr>
          <w:rFonts w:hint="eastAsia" w:ascii="Times New Roman" w:hAnsi="Times New Roman" w:cs="Times New Roman"/>
          <w:b w:val="0"/>
          <w:bCs w:val="0"/>
          <w:szCs w:val="32"/>
          <w:lang w:bidi="en-US"/>
        </w:rPr>
        <w:t>执法工作日</w:t>
      </w:r>
      <w:bookmarkEnd w:id="0"/>
    </w:p>
    <w:p w14:paraId="142C2A5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2025年执法工作日</w:t>
      </w:r>
      <w:bookmarkStart w:id="1" w:name="_Hlk90892469"/>
      <w:r>
        <w:rPr>
          <w:rFonts w:hint="eastAsia" w:ascii="Times New Roman" w:hAnsi="Times New Roman" w:eastAsia="仿宋_GB2312" w:cs="Times New Roman"/>
          <w:b w:val="0"/>
          <w:bCs w:val="0"/>
          <w:szCs w:val="32"/>
        </w:rPr>
        <w:t>=总法定工作日-非执法工作日=</w:t>
      </w:r>
      <w:r>
        <w:rPr>
          <w:rFonts w:hint="eastAsia" w:ascii="Times New Roman" w:hAnsi="Times New Roman" w:eastAsia="仿宋_GB2312" w:cs="Times New Roman"/>
          <w:b w:val="0"/>
          <w:bCs w:val="0"/>
          <w:szCs w:val="32"/>
          <w:lang w:val="en-US" w:eastAsia="zh-CN"/>
        </w:rPr>
        <w:t>10292</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2158</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622.5</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7511.5</w:t>
      </w:r>
      <w:r>
        <w:rPr>
          <w:rFonts w:hint="eastAsia" w:ascii="Times New Roman" w:hAnsi="Times New Roman" w:eastAsia="仿宋_GB2312" w:cs="Times New Roman"/>
          <w:b w:val="0"/>
          <w:bCs w:val="0"/>
          <w:szCs w:val="32"/>
        </w:rPr>
        <w:t>日﹒人。</w:t>
      </w:r>
      <w:bookmarkEnd w:id="1"/>
    </w:p>
    <w:p w14:paraId="42D7CBC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4</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每周人均执法工作日=每人年执法检查工作日/年周数=（</w:t>
      </w:r>
      <w:r>
        <w:rPr>
          <w:rFonts w:hint="eastAsia" w:ascii="Times New Roman" w:hAnsi="Times New Roman" w:eastAsia="仿宋_GB2312" w:cs="Times New Roman"/>
          <w:b w:val="0"/>
          <w:bCs w:val="0"/>
          <w:szCs w:val="32"/>
          <w:lang w:val="en-US" w:eastAsia="zh-CN"/>
        </w:rPr>
        <w:t>248</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52</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15</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/52</w:t>
      </w: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3.48</w:t>
      </w:r>
      <w:r>
        <w:rPr>
          <w:rFonts w:hint="eastAsia" w:ascii="Times New Roman" w:hAnsi="Times New Roman" w:eastAsia="仿宋_GB2312" w:cs="Times New Roman"/>
          <w:b w:val="0"/>
          <w:bCs w:val="0"/>
          <w:szCs w:val="32"/>
        </w:rPr>
        <w:t>日/周。</w:t>
      </w:r>
    </w:p>
    <w:p w14:paraId="5F3910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b w:val="0"/>
          <w:bCs w:val="0"/>
          <w:szCs w:val="32"/>
          <w:lang w:bidi="en-US"/>
        </w:rPr>
      </w:pPr>
      <w:r>
        <w:rPr>
          <w:rFonts w:hint="default" w:ascii="Times New Roman" w:hAnsi="Times New Roman" w:cs="Times New Roman"/>
          <w:b w:val="0"/>
          <w:bCs w:val="0"/>
          <w:szCs w:val="32"/>
          <w:lang w:bidi="en-US"/>
        </w:rPr>
        <w:t>5.监督执法工作时间配置</w:t>
      </w:r>
    </w:p>
    <w:p w14:paraId="3824085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根据各执法</w:t>
      </w:r>
      <w:r>
        <w:rPr>
          <w:rFonts w:hint="eastAsia" w:ascii="Times New Roman" w:hAnsi="Times New Roman" w:eastAsia="仿宋_GB2312" w:cs="Times New Roman"/>
          <w:b w:val="0"/>
          <w:bCs w:val="0"/>
          <w:szCs w:val="32"/>
          <w:lang w:val="en-US" w:eastAsia="zh-CN"/>
        </w:rPr>
        <w:t>单元</w:t>
      </w:r>
      <w:r>
        <w:rPr>
          <w:rFonts w:hint="eastAsia" w:ascii="Times New Roman" w:hAnsi="Times New Roman" w:eastAsia="仿宋_GB2312" w:cs="Times New Roman"/>
          <w:b w:val="0"/>
          <w:bCs w:val="0"/>
          <w:szCs w:val="32"/>
        </w:rPr>
        <w:t>的实际情况，</w:t>
      </w:r>
      <w:r>
        <w:rPr>
          <w:rFonts w:hint="eastAsia" w:ascii="Times New Roman" w:hAnsi="Times New Roman" w:eastAsia="仿宋_GB2312" w:cs="Times New Roman"/>
          <w:b w:val="0"/>
          <w:bCs w:val="0"/>
          <w:szCs w:val="32"/>
          <w:lang w:val="en-US" w:eastAsia="zh-CN"/>
        </w:rPr>
        <w:t>大</w:t>
      </w:r>
      <w:r>
        <w:rPr>
          <w:rFonts w:hint="eastAsia" w:ascii="Times New Roman" w:hAnsi="Times New Roman" w:eastAsia="仿宋_GB2312" w:cs="Times New Roman"/>
          <w:b w:val="0"/>
          <w:bCs w:val="0"/>
          <w:szCs w:val="32"/>
        </w:rPr>
        <w:t>队具体监督执法检查工作日配置如下：</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75"/>
        <w:gridCol w:w="3307"/>
        <w:gridCol w:w="3604"/>
      </w:tblGrid>
      <w:tr w14:paraId="74D4B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73D661BD">
            <w:pPr>
              <w:spacing w:line="280" w:lineRule="exact"/>
              <w:jc w:val="center"/>
              <w:rPr>
                <w:rFonts w:hint="default" w:ascii="Times New Roman" w:hAnsi="Times New Roman" w:eastAsia="国标黑体" w:cs="Times New Roman"/>
                <w:b w:val="0"/>
                <w:bCs w:val="0"/>
                <w:sz w:val="24"/>
                <w:lang w:val="en-US" w:eastAsia="zh-CN"/>
              </w:rPr>
            </w:pPr>
            <w:r>
              <w:rPr>
                <w:rFonts w:hint="default" w:ascii="Times New Roman" w:hAnsi="Times New Roman" w:eastAsia="国标黑体" w:cs="Times New Roman"/>
                <w:b w:val="0"/>
                <w:bCs w:val="0"/>
                <w:sz w:val="24"/>
                <w:lang w:val="en-US" w:eastAsia="zh-CN"/>
              </w:rPr>
              <w:t>执法部门</w:t>
            </w:r>
          </w:p>
        </w:tc>
        <w:tc>
          <w:tcPr>
            <w:tcW w:w="1780" w:type="pct"/>
            <w:tcBorders>
              <w:top w:val="single" w:color="auto" w:sz="4" w:space="0"/>
              <w:left w:val="single" w:color="auto" w:sz="4" w:space="0"/>
              <w:bottom w:val="single" w:color="auto" w:sz="4" w:space="0"/>
              <w:right w:val="single" w:color="auto" w:sz="4" w:space="0"/>
            </w:tcBorders>
            <w:vAlign w:val="center"/>
          </w:tcPr>
          <w:p w14:paraId="42B7E3DD">
            <w:pPr>
              <w:spacing w:line="280" w:lineRule="exact"/>
              <w:ind w:left="0" w:leftChars="0" w:firstLine="0" w:firstLineChars="0"/>
              <w:jc w:val="center"/>
              <w:rPr>
                <w:rFonts w:hint="default" w:ascii="Times New Roman" w:hAnsi="Times New Roman" w:eastAsia="国标黑体" w:cs="Times New Roman"/>
                <w:b w:val="0"/>
                <w:bCs w:val="0"/>
                <w:sz w:val="24"/>
              </w:rPr>
            </w:pPr>
            <w:r>
              <w:rPr>
                <w:rFonts w:hint="default" w:ascii="Times New Roman" w:hAnsi="Times New Roman" w:eastAsia="国标黑体" w:cs="Times New Roman"/>
                <w:b w:val="0"/>
                <w:bCs w:val="0"/>
                <w:sz w:val="24"/>
                <w:lang w:val="en-US" w:eastAsia="zh-CN"/>
              </w:rPr>
              <w:t>一线</w:t>
            </w:r>
            <w:r>
              <w:rPr>
                <w:rFonts w:hint="default" w:ascii="Times New Roman" w:hAnsi="Times New Roman" w:eastAsia="国标黑体" w:cs="Times New Roman"/>
                <w:b w:val="0"/>
                <w:bCs w:val="0"/>
                <w:sz w:val="24"/>
              </w:rPr>
              <w:t>执法人数</w:t>
            </w:r>
          </w:p>
        </w:tc>
        <w:tc>
          <w:tcPr>
            <w:tcW w:w="1940" w:type="pct"/>
            <w:tcBorders>
              <w:top w:val="single" w:color="auto" w:sz="4" w:space="0"/>
              <w:left w:val="single" w:color="auto" w:sz="4" w:space="0"/>
              <w:bottom w:val="single" w:color="auto" w:sz="4" w:space="0"/>
              <w:right w:val="single" w:color="auto" w:sz="4" w:space="0"/>
            </w:tcBorders>
            <w:vAlign w:val="center"/>
          </w:tcPr>
          <w:p w14:paraId="45AF602D">
            <w:pPr>
              <w:spacing w:line="280" w:lineRule="exact"/>
              <w:jc w:val="center"/>
              <w:rPr>
                <w:rFonts w:hint="default" w:ascii="Times New Roman" w:hAnsi="Times New Roman" w:eastAsia="国标黑体" w:cs="Times New Roman"/>
                <w:b w:val="0"/>
                <w:bCs w:val="0"/>
                <w:sz w:val="24"/>
              </w:rPr>
            </w:pPr>
            <w:r>
              <w:rPr>
                <w:rFonts w:hint="default" w:ascii="Times New Roman" w:hAnsi="Times New Roman" w:eastAsia="国标黑体" w:cs="Times New Roman"/>
                <w:b w:val="0"/>
                <w:bCs w:val="0"/>
                <w:sz w:val="24"/>
              </w:rPr>
              <w:t>部门年总执法工作日</w:t>
            </w:r>
          </w:p>
        </w:tc>
      </w:tr>
      <w:tr w14:paraId="5D0EE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6ACCF271">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一中队</w:t>
            </w:r>
          </w:p>
        </w:tc>
        <w:tc>
          <w:tcPr>
            <w:tcW w:w="1780" w:type="pct"/>
            <w:tcBorders>
              <w:top w:val="single" w:color="auto" w:sz="4" w:space="0"/>
              <w:left w:val="single" w:color="auto" w:sz="4" w:space="0"/>
              <w:bottom w:val="single" w:color="auto" w:sz="4" w:space="0"/>
              <w:right w:val="single" w:color="auto" w:sz="4" w:space="0"/>
            </w:tcBorders>
            <w:vAlign w:val="center"/>
          </w:tcPr>
          <w:p w14:paraId="21FA0109">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6</w:t>
            </w:r>
          </w:p>
        </w:tc>
        <w:tc>
          <w:tcPr>
            <w:tcW w:w="1940" w:type="pct"/>
            <w:tcBorders>
              <w:top w:val="single" w:color="auto" w:sz="4" w:space="0"/>
              <w:left w:val="single" w:color="auto" w:sz="4" w:space="0"/>
              <w:bottom w:val="single" w:color="auto" w:sz="4" w:space="0"/>
              <w:right w:val="single" w:color="auto" w:sz="4" w:space="0"/>
            </w:tcBorders>
            <w:vAlign w:val="center"/>
          </w:tcPr>
          <w:p w14:paraId="40B145F6">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995.5</w:t>
            </w:r>
          </w:p>
        </w:tc>
      </w:tr>
      <w:tr w14:paraId="344D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30452159">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二中队</w:t>
            </w:r>
          </w:p>
        </w:tc>
        <w:tc>
          <w:tcPr>
            <w:tcW w:w="1780" w:type="pct"/>
            <w:tcBorders>
              <w:top w:val="single" w:color="auto" w:sz="4" w:space="0"/>
              <w:left w:val="single" w:color="auto" w:sz="4" w:space="0"/>
              <w:bottom w:val="single" w:color="auto" w:sz="4" w:space="0"/>
              <w:right w:val="single" w:color="auto" w:sz="4" w:space="0"/>
            </w:tcBorders>
            <w:vAlign w:val="center"/>
          </w:tcPr>
          <w:p w14:paraId="2FB8C463">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6</w:t>
            </w:r>
          </w:p>
        </w:tc>
        <w:tc>
          <w:tcPr>
            <w:tcW w:w="1940" w:type="pct"/>
            <w:tcBorders>
              <w:top w:val="single" w:color="auto" w:sz="4" w:space="0"/>
              <w:left w:val="single" w:color="auto" w:sz="4" w:space="0"/>
              <w:bottom w:val="single" w:color="auto" w:sz="4" w:space="0"/>
              <w:right w:val="single" w:color="auto" w:sz="4" w:space="0"/>
            </w:tcBorders>
            <w:vAlign w:val="center"/>
          </w:tcPr>
          <w:p w14:paraId="5637684B">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995.5</w:t>
            </w:r>
          </w:p>
        </w:tc>
      </w:tr>
      <w:tr w14:paraId="0C42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5B55BF3C">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三中队</w:t>
            </w:r>
          </w:p>
        </w:tc>
        <w:tc>
          <w:tcPr>
            <w:tcW w:w="1780" w:type="pct"/>
            <w:tcBorders>
              <w:top w:val="single" w:color="auto" w:sz="4" w:space="0"/>
              <w:left w:val="single" w:color="auto" w:sz="4" w:space="0"/>
              <w:bottom w:val="single" w:color="auto" w:sz="4" w:space="0"/>
              <w:right w:val="single" w:color="auto" w:sz="4" w:space="0"/>
            </w:tcBorders>
            <w:vAlign w:val="center"/>
          </w:tcPr>
          <w:p w14:paraId="37E28606">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4</w:t>
            </w:r>
          </w:p>
        </w:tc>
        <w:tc>
          <w:tcPr>
            <w:tcW w:w="1940" w:type="pct"/>
            <w:tcBorders>
              <w:top w:val="single" w:color="auto" w:sz="4" w:space="0"/>
              <w:left w:val="single" w:color="auto" w:sz="4" w:space="0"/>
              <w:bottom w:val="single" w:color="auto" w:sz="4" w:space="0"/>
              <w:right w:val="single" w:color="auto" w:sz="4" w:space="0"/>
            </w:tcBorders>
            <w:vAlign w:val="center"/>
          </w:tcPr>
          <w:p w14:paraId="0DA61773">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633.5</w:t>
            </w:r>
          </w:p>
        </w:tc>
      </w:tr>
      <w:tr w14:paraId="7E01C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17D2CE2F">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四中队</w:t>
            </w:r>
          </w:p>
        </w:tc>
        <w:tc>
          <w:tcPr>
            <w:tcW w:w="1780" w:type="pct"/>
            <w:tcBorders>
              <w:top w:val="single" w:color="auto" w:sz="4" w:space="0"/>
              <w:left w:val="single" w:color="auto" w:sz="4" w:space="0"/>
              <w:bottom w:val="single" w:color="auto" w:sz="4" w:space="0"/>
              <w:right w:val="single" w:color="auto" w:sz="4" w:space="0"/>
            </w:tcBorders>
            <w:vAlign w:val="center"/>
          </w:tcPr>
          <w:p w14:paraId="085E2E2D">
            <w:pPr>
              <w:spacing w:line="280" w:lineRule="exact"/>
              <w:ind w:left="0" w:leftChars="0" w:firstLine="0" w:firstLineChars="0"/>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color w:val="auto"/>
                <w:sz w:val="24"/>
                <w:lang w:val="en-US" w:eastAsia="zh-CN"/>
              </w:rPr>
              <w:t>6</w:t>
            </w:r>
          </w:p>
        </w:tc>
        <w:tc>
          <w:tcPr>
            <w:tcW w:w="1940" w:type="pct"/>
            <w:tcBorders>
              <w:top w:val="single" w:color="auto" w:sz="4" w:space="0"/>
              <w:left w:val="single" w:color="auto" w:sz="4" w:space="0"/>
              <w:bottom w:val="single" w:color="auto" w:sz="4" w:space="0"/>
              <w:right w:val="single" w:color="auto" w:sz="4" w:space="0"/>
            </w:tcBorders>
            <w:vAlign w:val="center"/>
          </w:tcPr>
          <w:p w14:paraId="65CB5FD9">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995.5</w:t>
            </w:r>
          </w:p>
        </w:tc>
      </w:tr>
      <w:tr w14:paraId="105D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3AC10E3D">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执法</w:t>
            </w:r>
            <w:r>
              <w:rPr>
                <w:rFonts w:hint="default" w:ascii="Times New Roman" w:hAnsi="Times New Roman" w:cs="Times New Roman"/>
                <w:b w:val="0"/>
                <w:bCs w:val="0"/>
                <w:sz w:val="24"/>
              </w:rPr>
              <w:t>五中队</w:t>
            </w:r>
          </w:p>
        </w:tc>
        <w:tc>
          <w:tcPr>
            <w:tcW w:w="1780" w:type="pct"/>
            <w:tcBorders>
              <w:top w:val="single" w:color="auto" w:sz="4" w:space="0"/>
              <w:left w:val="single" w:color="auto" w:sz="4" w:space="0"/>
              <w:bottom w:val="single" w:color="auto" w:sz="4" w:space="0"/>
              <w:right w:val="single" w:color="auto" w:sz="4" w:space="0"/>
            </w:tcBorders>
            <w:vAlign w:val="center"/>
          </w:tcPr>
          <w:p w14:paraId="4522369C">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2</w:t>
            </w:r>
          </w:p>
        </w:tc>
        <w:tc>
          <w:tcPr>
            <w:tcW w:w="1940" w:type="pct"/>
            <w:tcBorders>
              <w:top w:val="single" w:color="auto" w:sz="4" w:space="0"/>
              <w:left w:val="single" w:color="auto" w:sz="4" w:space="0"/>
              <w:bottom w:val="single" w:color="auto" w:sz="4" w:space="0"/>
              <w:right w:val="single" w:color="auto" w:sz="4" w:space="0"/>
            </w:tcBorders>
            <w:vAlign w:val="center"/>
          </w:tcPr>
          <w:p w14:paraId="0C0C5D47">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362</w:t>
            </w:r>
          </w:p>
        </w:tc>
      </w:tr>
      <w:tr w14:paraId="42B73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710A9D87">
            <w:pPr>
              <w:spacing w:line="280" w:lineRule="exact"/>
              <w:jc w:val="center"/>
              <w:rPr>
                <w:rFonts w:hint="default" w:ascii="Times New Roman" w:hAnsi="Times New Roman" w:eastAsia="仿宋_GB2312" w:cs="Times New Roman"/>
                <w:b w:val="0"/>
                <w:bCs w:val="0"/>
                <w:sz w:val="24"/>
                <w:lang w:eastAsia="zh-CN"/>
              </w:rPr>
            </w:pPr>
            <w:r>
              <w:rPr>
                <w:rFonts w:hint="default" w:ascii="Times New Roman" w:hAnsi="Times New Roman" w:cs="Times New Roman"/>
                <w:b w:val="0"/>
                <w:bCs w:val="0"/>
                <w:sz w:val="24"/>
                <w:lang w:val="en-US" w:eastAsia="zh-CN"/>
              </w:rPr>
              <w:t>机动中队</w:t>
            </w:r>
          </w:p>
        </w:tc>
        <w:tc>
          <w:tcPr>
            <w:tcW w:w="1780" w:type="pct"/>
            <w:tcBorders>
              <w:top w:val="single" w:color="auto" w:sz="4" w:space="0"/>
              <w:left w:val="single" w:color="auto" w:sz="4" w:space="0"/>
              <w:bottom w:val="single" w:color="auto" w:sz="4" w:space="0"/>
              <w:right w:val="single" w:color="auto" w:sz="4" w:space="0"/>
            </w:tcBorders>
            <w:vAlign w:val="center"/>
          </w:tcPr>
          <w:p w14:paraId="0D7624C2">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4</w:t>
            </w:r>
          </w:p>
        </w:tc>
        <w:tc>
          <w:tcPr>
            <w:tcW w:w="1940" w:type="pct"/>
            <w:tcBorders>
              <w:top w:val="single" w:color="auto" w:sz="4" w:space="0"/>
              <w:left w:val="single" w:color="auto" w:sz="4" w:space="0"/>
              <w:bottom w:val="single" w:color="auto" w:sz="4" w:space="0"/>
              <w:right w:val="single" w:color="auto" w:sz="4" w:space="0"/>
            </w:tcBorders>
            <w:vAlign w:val="center"/>
          </w:tcPr>
          <w:p w14:paraId="297AE3BE">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633.5</w:t>
            </w:r>
          </w:p>
        </w:tc>
      </w:tr>
      <w:tr w14:paraId="70CD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256256C8">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水</w:t>
            </w:r>
            <w:r>
              <w:rPr>
                <w:rFonts w:hint="default" w:ascii="Times New Roman" w:hAnsi="Times New Roman" w:cs="Times New Roman"/>
                <w:b w:val="0"/>
                <w:bCs w:val="0"/>
                <w:sz w:val="24"/>
                <w:lang w:val="en-US" w:eastAsia="zh-CN"/>
              </w:rPr>
              <w:t>上</w:t>
            </w:r>
            <w:r>
              <w:rPr>
                <w:rFonts w:hint="default" w:ascii="Times New Roman" w:hAnsi="Times New Roman" w:cs="Times New Roman"/>
                <w:b w:val="0"/>
                <w:bCs w:val="0"/>
                <w:sz w:val="24"/>
              </w:rPr>
              <w:t>一中队</w:t>
            </w:r>
          </w:p>
        </w:tc>
        <w:tc>
          <w:tcPr>
            <w:tcW w:w="1780" w:type="pct"/>
            <w:tcBorders>
              <w:top w:val="single" w:color="auto" w:sz="4" w:space="0"/>
              <w:left w:val="single" w:color="auto" w:sz="4" w:space="0"/>
              <w:bottom w:val="single" w:color="auto" w:sz="4" w:space="0"/>
              <w:right w:val="single" w:color="auto" w:sz="4" w:space="0"/>
            </w:tcBorders>
            <w:vAlign w:val="center"/>
          </w:tcPr>
          <w:p w14:paraId="41B4BEC8">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5</w:t>
            </w:r>
          </w:p>
        </w:tc>
        <w:tc>
          <w:tcPr>
            <w:tcW w:w="1940" w:type="pct"/>
            <w:tcBorders>
              <w:top w:val="single" w:color="auto" w:sz="4" w:space="0"/>
              <w:left w:val="single" w:color="auto" w:sz="4" w:space="0"/>
              <w:bottom w:val="single" w:color="auto" w:sz="4" w:space="0"/>
              <w:right w:val="single" w:color="auto" w:sz="4" w:space="0"/>
            </w:tcBorders>
            <w:vAlign w:val="center"/>
          </w:tcPr>
          <w:p w14:paraId="487E9712">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814.5</w:t>
            </w:r>
          </w:p>
        </w:tc>
      </w:tr>
      <w:tr w14:paraId="7D91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1332C527">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水</w:t>
            </w:r>
            <w:r>
              <w:rPr>
                <w:rFonts w:hint="default" w:ascii="Times New Roman" w:hAnsi="Times New Roman" w:cs="Times New Roman"/>
                <w:b w:val="0"/>
                <w:bCs w:val="0"/>
                <w:sz w:val="24"/>
                <w:lang w:val="en-US" w:eastAsia="zh-CN"/>
              </w:rPr>
              <w:t>上</w:t>
            </w:r>
            <w:r>
              <w:rPr>
                <w:rFonts w:hint="default" w:ascii="Times New Roman" w:hAnsi="Times New Roman" w:cs="Times New Roman"/>
                <w:b w:val="0"/>
                <w:bCs w:val="0"/>
                <w:sz w:val="24"/>
              </w:rPr>
              <w:t>二中队</w:t>
            </w:r>
          </w:p>
        </w:tc>
        <w:tc>
          <w:tcPr>
            <w:tcW w:w="1780" w:type="pct"/>
            <w:tcBorders>
              <w:top w:val="single" w:color="auto" w:sz="4" w:space="0"/>
              <w:left w:val="single" w:color="auto" w:sz="4" w:space="0"/>
              <w:bottom w:val="single" w:color="auto" w:sz="4" w:space="0"/>
              <w:right w:val="single" w:color="auto" w:sz="4" w:space="0"/>
            </w:tcBorders>
            <w:vAlign w:val="center"/>
          </w:tcPr>
          <w:p w14:paraId="04D63937">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7</w:t>
            </w:r>
          </w:p>
        </w:tc>
        <w:tc>
          <w:tcPr>
            <w:tcW w:w="1940" w:type="pct"/>
            <w:tcBorders>
              <w:top w:val="single" w:color="auto" w:sz="4" w:space="0"/>
              <w:left w:val="single" w:color="auto" w:sz="4" w:space="0"/>
              <w:bottom w:val="single" w:color="auto" w:sz="4" w:space="0"/>
              <w:right w:val="single" w:color="auto" w:sz="4" w:space="0"/>
            </w:tcBorders>
            <w:vAlign w:val="center"/>
          </w:tcPr>
          <w:p w14:paraId="5950693C">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1176.5</w:t>
            </w:r>
          </w:p>
        </w:tc>
      </w:tr>
      <w:tr w14:paraId="30419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58842B0F">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航行监督</w:t>
            </w:r>
            <w:r>
              <w:rPr>
                <w:rFonts w:hint="default" w:ascii="Times New Roman" w:hAnsi="Times New Roman" w:cs="Times New Roman"/>
                <w:b w:val="0"/>
                <w:bCs w:val="0"/>
                <w:sz w:val="24"/>
              </w:rPr>
              <w:t>科</w:t>
            </w:r>
          </w:p>
        </w:tc>
        <w:tc>
          <w:tcPr>
            <w:tcW w:w="1780" w:type="pct"/>
            <w:tcBorders>
              <w:top w:val="single" w:color="auto" w:sz="4" w:space="0"/>
              <w:left w:val="single" w:color="auto" w:sz="4" w:space="0"/>
              <w:bottom w:val="single" w:color="auto" w:sz="4" w:space="0"/>
              <w:right w:val="single" w:color="auto" w:sz="4" w:space="0"/>
            </w:tcBorders>
            <w:vAlign w:val="center"/>
          </w:tcPr>
          <w:p w14:paraId="1B216A5F">
            <w:pPr>
              <w:spacing w:line="280" w:lineRule="exact"/>
              <w:ind w:left="0" w:leftChars="0" w:firstLine="0" w:firstLineChars="0"/>
              <w:jc w:val="center"/>
              <w:rPr>
                <w:rFonts w:hint="default" w:ascii="Times New Roman" w:hAnsi="Times New Roman" w:cs="Times New Roman"/>
                <w:b w:val="0"/>
                <w:bCs w:val="0"/>
                <w:sz w:val="24"/>
              </w:rPr>
            </w:pPr>
            <w:r>
              <w:rPr>
                <w:rFonts w:hint="default" w:ascii="Times New Roman" w:hAnsi="Times New Roman" w:cs="Times New Roman"/>
                <w:b w:val="0"/>
                <w:bCs w:val="0"/>
                <w:color w:val="auto"/>
                <w:sz w:val="24"/>
                <w:lang w:val="en-US" w:eastAsia="zh-CN"/>
              </w:rPr>
              <w:t>3</w:t>
            </w:r>
          </w:p>
        </w:tc>
        <w:tc>
          <w:tcPr>
            <w:tcW w:w="1940" w:type="pct"/>
            <w:tcBorders>
              <w:top w:val="single" w:color="auto" w:sz="4" w:space="0"/>
              <w:left w:val="single" w:color="auto" w:sz="4" w:space="0"/>
              <w:bottom w:val="single" w:color="auto" w:sz="4" w:space="0"/>
              <w:right w:val="single" w:color="auto" w:sz="4" w:space="0"/>
            </w:tcBorders>
            <w:vAlign w:val="center"/>
          </w:tcPr>
          <w:p w14:paraId="42BFAC57">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543</w:t>
            </w:r>
          </w:p>
        </w:tc>
      </w:tr>
      <w:tr w14:paraId="4C3AA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7B8FA01F">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lang w:val="en-US" w:eastAsia="zh-CN"/>
              </w:rPr>
              <w:t>政策</w:t>
            </w:r>
            <w:r>
              <w:rPr>
                <w:rFonts w:hint="default" w:ascii="Times New Roman" w:hAnsi="Times New Roman" w:cs="Times New Roman"/>
                <w:b w:val="0"/>
                <w:bCs w:val="0"/>
                <w:sz w:val="24"/>
              </w:rPr>
              <w:t>法规科</w:t>
            </w:r>
          </w:p>
          <w:p w14:paraId="6FF7D3A9">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w:t>
            </w:r>
            <w:r>
              <w:rPr>
                <w:rFonts w:hint="default" w:ascii="Times New Roman" w:hAnsi="Times New Roman" w:cs="Times New Roman"/>
                <w:b w:val="0"/>
                <w:bCs w:val="0"/>
                <w:sz w:val="24"/>
                <w:lang w:val="en-US" w:eastAsia="zh-CN"/>
              </w:rPr>
              <w:t>违章处理</w:t>
            </w:r>
            <w:r>
              <w:rPr>
                <w:rFonts w:hint="default" w:ascii="Times New Roman" w:hAnsi="Times New Roman" w:cs="Times New Roman"/>
                <w:b w:val="0"/>
                <w:bCs w:val="0"/>
                <w:sz w:val="24"/>
              </w:rPr>
              <w:t>中心）</w:t>
            </w:r>
          </w:p>
        </w:tc>
        <w:tc>
          <w:tcPr>
            <w:tcW w:w="1780" w:type="pct"/>
            <w:tcBorders>
              <w:top w:val="single" w:color="auto" w:sz="4" w:space="0"/>
              <w:left w:val="single" w:color="auto" w:sz="4" w:space="0"/>
              <w:bottom w:val="single" w:color="auto" w:sz="4" w:space="0"/>
              <w:right w:val="single" w:color="auto" w:sz="4" w:space="0"/>
            </w:tcBorders>
            <w:vAlign w:val="center"/>
          </w:tcPr>
          <w:p w14:paraId="76C9D2ED">
            <w:pPr>
              <w:spacing w:line="280" w:lineRule="exact"/>
              <w:ind w:left="0" w:leftChars="0" w:firstLine="0" w:firstLineChars="0"/>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color w:val="auto"/>
                <w:sz w:val="24"/>
                <w:lang w:val="en-US" w:eastAsia="zh-CN"/>
              </w:rPr>
              <w:t>2</w:t>
            </w:r>
          </w:p>
        </w:tc>
        <w:tc>
          <w:tcPr>
            <w:tcW w:w="1940" w:type="pct"/>
            <w:tcBorders>
              <w:top w:val="single" w:color="auto" w:sz="4" w:space="0"/>
              <w:left w:val="single" w:color="auto" w:sz="4" w:space="0"/>
              <w:bottom w:val="single" w:color="auto" w:sz="4" w:space="0"/>
              <w:right w:val="single" w:color="auto" w:sz="4" w:space="0"/>
            </w:tcBorders>
            <w:vAlign w:val="center"/>
          </w:tcPr>
          <w:p w14:paraId="32D3E9AA">
            <w:pPr>
              <w:spacing w:line="280" w:lineRule="exact"/>
              <w:jc w:val="center"/>
              <w:rPr>
                <w:rFonts w:hint="default" w:ascii="Times New Roman" w:hAnsi="Times New Roman" w:eastAsia="仿宋_GB2312" w:cs="Times New Roman"/>
                <w:b w:val="0"/>
                <w:bCs w:val="0"/>
                <w:sz w:val="24"/>
                <w:lang w:val="en-US" w:eastAsia="zh-CN"/>
              </w:rPr>
            </w:pPr>
            <w:r>
              <w:rPr>
                <w:rFonts w:hint="default" w:ascii="Times New Roman" w:hAnsi="Times New Roman" w:cs="Times New Roman"/>
                <w:b w:val="0"/>
                <w:bCs w:val="0"/>
                <w:sz w:val="24"/>
                <w:lang w:val="en-US" w:eastAsia="zh-CN"/>
              </w:rPr>
              <w:t>362</w:t>
            </w:r>
          </w:p>
        </w:tc>
      </w:tr>
      <w:tr w14:paraId="4DD2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9" w:type="pct"/>
            <w:tcBorders>
              <w:top w:val="single" w:color="auto" w:sz="4" w:space="0"/>
              <w:left w:val="single" w:color="auto" w:sz="4" w:space="0"/>
              <w:bottom w:val="single" w:color="auto" w:sz="4" w:space="0"/>
              <w:right w:val="single" w:color="auto" w:sz="4" w:space="0"/>
            </w:tcBorders>
            <w:vAlign w:val="center"/>
          </w:tcPr>
          <w:p w14:paraId="2BB3F72C">
            <w:pPr>
              <w:spacing w:line="280" w:lineRule="exact"/>
              <w:jc w:val="center"/>
              <w:rPr>
                <w:rFonts w:hint="default" w:ascii="Times New Roman" w:hAnsi="Times New Roman" w:cs="Times New Roman"/>
                <w:b w:val="0"/>
                <w:bCs w:val="0"/>
                <w:sz w:val="24"/>
              </w:rPr>
            </w:pPr>
            <w:r>
              <w:rPr>
                <w:rFonts w:hint="default" w:ascii="Times New Roman" w:hAnsi="Times New Roman" w:cs="Times New Roman"/>
                <w:b w:val="0"/>
                <w:bCs w:val="0"/>
                <w:sz w:val="24"/>
              </w:rPr>
              <w:t>合计</w:t>
            </w:r>
          </w:p>
        </w:tc>
        <w:tc>
          <w:tcPr>
            <w:tcW w:w="1780" w:type="pct"/>
            <w:tcBorders>
              <w:top w:val="single" w:color="auto" w:sz="4" w:space="0"/>
              <w:left w:val="single" w:color="auto" w:sz="4" w:space="0"/>
              <w:bottom w:val="single" w:color="auto" w:sz="4" w:space="0"/>
              <w:right w:val="single" w:color="auto" w:sz="4" w:space="0"/>
            </w:tcBorders>
            <w:vAlign w:val="center"/>
          </w:tcPr>
          <w:p w14:paraId="6D146B9C">
            <w:pPr>
              <w:spacing w:line="280" w:lineRule="exact"/>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sz w:val="24"/>
                <w:lang w:val="en-US" w:eastAsia="zh-CN"/>
              </w:rPr>
              <w:t>45</w:t>
            </w:r>
          </w:p>
        </w:tc>
        <w:tc>
          <w:tcPr>
            <w:tcW w:w="1940" w:type="pct"/>
            <w:tcBorders>
              <w:top w:val="single" w:color="auto" w:sz="4" w:space="0"/>
              <w:left w:val="single" w:color="auto" w:sz="4" w:space="0"/>
              <w:bottom w:val="single" w:color="auto" w:sz="4" w:space="0"/>
              <w:right w:val="single" w:color="auto" w:sz="4" w:space="0"/>
            </w:tcBorders>
            <w:vAlign w:val="center"/>
          </w:tcPr>
          <w:p w14:paraId="1EC11288">
            <w:pPr>
              <w:spacing w:line="280" w:lineRule="exact"/>
              <w:jc w:val="center"/>
              <w:rPr>
                <w:rFonts w:hint="default" w:ascii="Times New Roman" w:hAnsi="Times New Roman" w:cs="Times New Roman"/>
                <w:b w:val="0"/>
                <w:bCs w:val="0"/>
                <w:sz w:val="24"/>
                <w:lang w:val="en-US" w:eastAsia="zh-CN"/>
              </w:rPr>
            </w:pPr>
            <w:r>
              <w:rPr>
                <w:rFonts w:hint="default" w:ascii="Times New Roman" w:hAnsi="Times New Roman" w:cs="Times New Roman"/>
                <w:b w:val="0"/>
                <w:bCs w:val="0"/>
                <w:sz w:val="24"/>
                <w:lang w:val="en-US" w:eastAsia="zh-CN"/>
              </w:rPr>
              <w:t>7511.5</w:t>
            </w:r>
          </w:p>
        </w:tc>
      </w:tr>
    </w:tbl>
    <w:p w14:paraId="41D18AF9">
      <w:pPr>
        <w:keepNext w:val="0"/>
        <w:keepLines w:val="0"/>
        <w:pageBreakBefore w:val="0"/>
        <w:widowControl w:val="0"/>
        <w:numPr>
          <w:ilvl w:val="0"/>
          <w:numId w:val="0"/>
        </w:numPr>
        <w:kinsoku/>
        <w:wordWrap/>
        <w:topLinePunct w:val="0"/>
        <w:autoSpaceDE/>
        <w:autoSpaceDN/>
        <w:bidi w:val="0"/>
        <w:adjustRightInd/>
        <w:snapToGrid/>
        <w:spacing w:line="540" w:lineRule="exact"/>
        <w:ind w:firstLine="640" w:firstLineChars="200"/>
        <w:textAlignment w:val="auto"/>
        <w:rPr>
          <w:rFonts w:hint="eastAsia" w:ascii="楷体" w:hAnsi="楷体" w:eastAsia="楷体"/>
          <w:b w:val="0"/>
          <w:bCs w:val="0"/>
          <w:szCs w:val="32"/>
        </w:rPr>
      </w:pPr>
      <w:r>
        <w:rPr>
          <w:rFonts w:hint="eastAsia" w:ascii="楷体" w:hAnsi="楷体" w:eastAsia="楷体"/>
          <w:b w:val="0"/>
          <w:bCs w:val="0"/>
          <w:szCs w:val="32"/>
        </w:rPr>
        <w:t>（三）执法装备配备</w:t>
      </w:r>
    </w:p>
    <w:p w14:paraId="13CFA11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大</w:t>
      </w:r>
      <w:r>
        <w:rPr>
          <w:rFonts w:hint="eastAsia" w:ascii="Times New Roman" w:hAnsi="Times New Roman" w:eastAsia="仿宋_GB2312" w:cs="Times New Roman"/>
          <w:b w:val="0"/>
          <w:bCs w:val="0"/>
          <w:szCs w:val="32"/>
        </w:rPr>
        <w:t>队共配备执法车辆</w:t>
      </w:r>
      <w:r>
        <w:rPr>
          <w:rFonts w:hint="default" w:ascii="Times New Roman" w:hAnsi="Times New Roman" w:eastAsia="仿宋_GB2312" w:cs="Times New Roman"/>
          <w:b w:val="0"/>
          <w:bCs w:val="0"/>
          <w:szCs w:val="32"/>
        </w:rPr>
        <w:t>10</w:t>
      </w:r>
      <w:r>
        <w:rPr>
          <w:rFonts w:hint="eastAsia" w:ascii="Times New Roman" w:hAnsi="Times New Roman" w:eastAsia="仿宋_GB2312" w:cs="Times New Roman"/>
          <w:b w:val="0"/>
          <w:bCs w:val="0"/>
          <w:szCs w:val="32"/>
        </w:rPr>
        <w:t>辆、执法船</w:t>
      </w:r>
      <w:r>
        <w:rPr>
          <w:rFonts w:hint="eastAsia" w:ascii="Times New Roman" w:hAnsi="Times New Roman" w:eastAsia="仿宋_GB2312" w:cs="Times New Roman"/>
          <w:b w:val="0"/>
          <w:bCs w:val="0"/>
          <w:szCs w:val="32"/>
          <w:lang w:val="en-US" w:eastAsia="zh-CN"/>
        </w:rPr>
        <w:t>艇9</w:t>
      </w:r>
      <w:r>
        <w:rPr>
          <w:rFonts w:hint="eastAsia" w:ascii="Times New Roman" w:hAnsi="Times New Roman" w:eastAsia="仿宋_GB2312" w:cs="Times New Roman"/>
          <w:b w:val="0"/>
          <w:bCs w:val="0"/>
          <w:szCs w:val="32"/>
        </w:rPr>
        <w:t xml:space="preserve">艘。 </w:t>
      </w:r>
    </w:p>
    <w:p w14:paraId="35D961D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单兵执法装备具体包括：</w:t>
      </w:r>
      <w:r>
        <w:rPr>
          <w:rFonts w:hint="eastAsia" w:ascii="Times New Roman" w:hAnsi="Times New Roman" w:eastAsia="仿宋_GB2312" w:cs="Times New Roman"/>
          <w:b w:val="0"/>
          <w:bCs w:val="0"/>
          <w:szCs w:val="32"/>
          <w:lang w:val="en-US" w:eastAsia="zh-CN"/>
        </w:rPr>
        <w:t>配备4G</w:t>
      </w:r>
      <w:r>
        <w:rPr>
          <w:rFonts w:hint="eastAsia" w:ascii="Times New Roman" w:hAnsi="Times New Roman" w:eastAsia="仿宋_GB2312" w:cs="Times New Roman"/>
          <w:b w:val="0"/>
          <w:bCs w:val="0"/>
          <w:szCs w:val="32"/>
        </w:rPr>
        <w:t>执法记录仪</w:t>
      </w:r>
      <w:r>
        <w:rPr>
          <w:rFonts w:hint="eastAsia" w:ascii="Times New Roman" w:hAnsi="Times New Roman" w:eastAsia="仿宋_GB2312" w:cs="Times New Roman"/>
          <w:b w:val="0"/>
          <w:bCs w:val="0"/>
          <w:szCs w:val="32"/>
          <w:lang w:val="en-US" w:eastAsia="zh-CN"/>
        </w:rPr>
        <w:t>55</w:t>
      </w:r>
      <w:r>
        <w:rPr>
          <w:rFonts w:hint="eastAsia" w:ascii="Times New Roman" w:hAnsi="Times New Roman" w:eastAsia="仿宋_GB2312" w:cs="Times New Roman"/>
          <w:b w:val="0"/>
          <w:bCs w:val="0"/>
          <w:szCs w:val="32"/>
        </w:rPr>
        <w:t>台、双模对讲机（可以与海事VHF频道互相呼叫）</w:t>
      </w:r>
      <w:r>
        <w:rPr>
          <w:rFonts w:hint="eastAsia" w:ascii="Times New Roman" w:hAnsi="Times New Roman" w:eastAsia="仿宋_GB2312" w:cs="Times New Roman"/>
          <w:b w:val="0"/>
          <w:bCs w:val="0"/>
          <w:szCs w:val="32"/>
          <w:lang w:val="en-US" w:eastAsia="zh-CN"/>
        </w:rPr>
        <w:t>59</w:t>
      </w:r>
      <w:r>
        <w:rPr>
          <w:rFonts w:hint="eastAsia" w:ascii="Times New Roman" w:hAnsi="Times New Roman" w:eastAsia="仿宋_GB2312" w:cs="Times New Roman"/>
          <w:b w:val="0"/>
          <w:bCs w:val="0"/>
          <w:szCs w:val="32"/>
        </w:rPr>
        <w:t>台</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执法专用笔记本电脑</w:t>
      </w:r>
      <w:r>
        <w:rPr>
          <w:rFonts w:hint="eastAsia" w:ascii="Times New Roman" w:hAnsi="Times New Roman" w:eastAsia="仿宋_GB2312" w:cs="Times New Roman"/>
          <w:b w:val="0"/>
          <w:bCs w:val="0"/>
          <w:szCs w:val="32"/>
          <w:lang w:val="en-US" w:eastAsia="zh-CN"/>
        </w:rPr>
        <w:t>18</w:t>
      </w:r>
      <w:r>
        <w:rPr>
          <w:rFonts w:hint="eastAsia" w:ascii="Times New Roman" w:hAnsi="Times New Roman" w:eastAsia="仿宋_GB2312" w:cs="Times New Roman"/>
          <w:b w:val="0"/>
          <w:bCs w:val="0"/>
          <w:szCs w:val="32"/>
        </w:rPr>
        <w:t>台，</w:t>
      </w:r>
      <w:r>
        <w:rPr>
          <w:rFonts w:hint="eastAsia" w:ascii="Times New Roman" w:hAnsi="Times New Roman" w:eastAsia="仿宋_GB2312" w:cs="Times New Roman"/>
          <w:b w:val="0"/>
          <w:bCs w:val="0"/>
          <w:szCs w:val="32"/>
          <w:lang w:val="en-US" w:eastAsia="zh-CN"/>
        </w:rPr>
        <w:t>打印机58台，</w:t>
      </w:r>
      <w:r>
        <w:rPr>
          <w:rFonts w:hint="eastAsia" w:ascii="Times New Roman" w:hAnsi="Times New Roman" w:eastAsia="仿宋_GB2312" w:cs="Times New Roman"/>
          <w:b w:val="0"/>
          <w:bCs w:val="0"/>
          <w:szCs w:val="32"/>
        </w:rPr>
        <w:t>移动执法终端</w:t>
      </w:r>
      <w:r>
        <w:rPr>
          <w:rFonts w:hint="eastAsia" w:ascii="Times New Roman" w:hAnsi="Times New Roman" w:eastAsia="仿宋_GB2312" w:cs="Times New Roman"/>
          <w:b w:val="0"/>
          <w:bCs w:val="0"/>
          <w:szCs w:val="32"/>
          <w:lang w:val="en-US" w:eastAsia="zh-CN"/>
        </w:rPr>
        <w:t>55</w:t>
      </w:r>
      <w:r>
        <w:rPr>
          <w:rFonts w:hint="eastAsia" w:ascii="Times New Roman" w:hAnsi="Times New Roman" w:eastAsia="仿宋_GB2312" w:cs="Times New Roman"/>
          <w:b w:val="0"/>
          <w:bCs w:val="0"/>
          <w:szCs w:val="32"/>
        </w:rPr>
        <w:t>台。</w:t>
      </w:r>
    </w:p>
    <w:p w14:paraId="0DBA2F42">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其他执法装备包括：执法专用无人机</w:t>
      </w:r>
      <w:r>
        <w:rPr>
          <w:rFonts w:hint="eastAsia" w:ascii="Times New Roman" w:hAnsi="Times New Roman" w:eastAsia="仿宋_GB2312" w:cs="Times New Roman"/>
          <w:b w:val="0"/>
          <w:bCs w:val="0"/>
          <w:szCs w:val="32"/>
          <w:lang w:val="en-US" w:eastAsia="zh-CN"/>
        </w:rPr>
        <w:t>5</w:t>
      </w:r>
      <w:r>
        <w:rPr>
          <w:rFonts w:hint="eastAsia" w:ascii="Times New Roman" w:hAnsi="Times New Roman" w:eastAsia="仿宋_GB2312" w:cs="Times New Roman"/>
          <w:b w:val="0"/>
          <w:bCs w:val="0"/>
          <w:szCs w:val="32"/>
        </w:rPr>
        <w:t>架、执法记录仪采集站</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台、柴油硫含量快速检测仪</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台</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5G布控球</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台。</w:t>
      </w:r>
    </w:p>
    <w:p w14:paraId="38A0FABC">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五、执法检查对象</w:t>
      </w:r>
    </w:p>
    <w:p w14:paraId="2832CB36">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color w:val="FF0000"/>
          <w:szCs w:val="32"/>
        </w:rPr>
      </w:pPr>
      <w:r>
        <w:rPr>
          <w:rFonts w:hint="default" w:ascii="Times New Roman" w:hAnsi="Times New Roman" w:eastAsia="楷体_GB2312" w:cs="Times New Roman"/>
          <w:b w:val="0"/>
          <w:bCs w:val="0"/>
          <w:szCs w:val="32"/>
        </w:rPr>
        <w:t>（一）管辖道路运输及相关经营者</w:t>
      </w:r>
    </w:p>
    <w:p w14:paraId="17A029DB">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lang w:val="en-US" w:eastAsia="zh-CN"/>
        </w:rPr>
        <w:t>025</w:t>
      </w:r>
      <w:r>
        <w:rPr>
          <w:rFonts w:hint="eastAsia" w:ascii="Times New Roman" w:hAnsi="Times New Roman" w:eastAsia="仿宋_GB2312" w:cs="Times New Roman"/>
          <w:b w:val="0"/>
          <w:bCs w:val="0"/>
          <w:szCs w:val="32"/>
        </w:rPr>
        <w:t>年底</w:t>
      </w:r>
      <w:r>
        <w:rPr>
          <w:rFonts w:hint="eastAsia" w:ascii="Times New Roman" w:hAnsi="Times New Roman" w:eastAsia="仿宋_GB2312" w:cs="Times New Roman"/>
          <w:b w:val="0"/>
          <w:bCs w:val="0"/>
          <w:szCs w:val="32"/>
          <w:lang w:val="en-US" w:eastAsia="zh-CN"/>
        </w:rPr>
        <w:t>全市</w:t>
      </w:r>
      <w:r>
        <w:rPr>
          <w:rFonts w:hint="eastAsia" w:ascii="Times New Roman" w:hAnsi="Times New Roman" w:eastAsia="仿宋_GB2312" w:cs="Times New Roman"/>
          <w:b w:val="0"/>
          <w:bCs w:val="0"/>
          <w:szCs w:val="32"/>
        </w:rPr>
        <w:t>道路客运企业</w:t>
      </w:r>
      <w:r>
        <w:rPr>
          <w:rFonts w:hint="eastAsia" w:ascii="Times New Roman" w:hAnsi="Times New Roman" w:eastAsia="仿宋_GB2312" w:cs="Times New Roman"/>
          <w:b w:val="0"/>
          <w:bCs w:val="0"/>
          <w:szCs w:val="32"/>
          <w:lang w:val="en-US" w:eastAsia="zh-CN"/>
        </w:rPr>
        <w:t>7</w:t>
      </w:r>
      <w:r>
        <w:rPr>
          <w:rFonts w:hint="eastAsia" w:ascii="Times New Roman" w:hAnsi="Times New Roman" w:eastAsia="仿宋_GB2312" w:cs="Times New Roman"/>
          <w:b w:val="0"/>
          <w:bCs w:val="0"/>
          <w:szCs w:val="32"/>
        </w:rPr>
        <w:t>家，客运车辆</w:t>
      </w:r>
      <w:r>
        <w:rPr>
          <w:rFonts w:hint="eastAsia" w:ascii="Times New Roman" w:hAnsi="Times New Roman" w:eastAsia="仿宋_GB2312" w:cs="Times New Roman"/>
          <w:b w:val="0"/>
          <w:bCs w:val="0"/>
          <w:szCs w:val="32"/>
          <w:lang w:val="en-US" w:eastAsia="zh-CN"/>
        </w:rPr>
        <w:t>142</w:t>
      </w:r>
      <w:r>
        <w:rPr>
          <w:rFonts w:hint="eastAsia" w:ascii="Times New Roman" w:hAnsi="Times New Roman" w:eastAsia="仿宋_GB2312" w:cs="Times New Roman"/>
          <w:b w:val="0"/>
          <w:bCs w:val="0"/>
          <w:szCs w:val="32"/>
        </w:rPr>
        <w:t>辆；公交客运企业</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家，公交车辆</w:t>
      </w:r>
      <w:r>
        <w:rPr>
          <w:rFonts w:hint="eastAsia" w:ascii="Times New Roman" w:hAnsi="Times New Roman" w:eastAsia="仿宋_GB2312" w:cs="Times New Roman"/>
          <w:b w:val="0"/>
          <w:bCs w:val="0"/>
          <w:szCs w:val="32"/>
          <w:lang w:val="en-US" w:eastAsia="zh-CN"/>
        </w:rPr>
        <w:t>445</w:t>
      </w:r>
      <w:r>
        <w:rPr>
          <w:rFonts w:hint="eastAsia" w:ascii="Times New Roman" w:hAnsi="Times New Roman" w:eastAsia="仿宋_GB2312" w:cs="Times New Roman"/>
          <w:b w:val="0"/>
          <w:bCs w:val="0"/>
          <w:szCs w:val="32"/>
        </w:rPr>
        <w:t>辆；客运站</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家；巡游出租汽车企业</w:t>
      </w:r>
      <w:r>
        <w:rPr>
          <w:rFonts w:hint="eastAsia" w:ascii="Times New Roman" w:hAnsi="Times New Roman" w:eastAsia="仿宋_GB2312" w:cs="Times New Roman"/>
          <w:b w:val="0"/>
          <w:bCs w:val="0"/>
          <w:szCs w:val="32"/>
          <w:lang w:val="en-US" w:eastAsia="zh-CN"/>
        </w:rPr>
        <w:t>5</w:t>
      </w:r>
      <w:r>
        <w:rPr>
          <w:rFonts w:hint="eastAsia" w:ascii="Times New Roman" w:hAnsi="Times New Roman" w:eastAsia="仿宋_GB2312" w:cs="Times New Roman"/>
          <w:b w:val="0"/>
          <w:bCs w:val="0"/>
          <w:szCs w:val="32"/>
        </w:rPr>
        <w:t>家，巡游出租汽车</w:t>
      </w:r>
      <w:r>
        <w:rPr>
          <w:rFonts w:hint="eastAsia" w:ascii="Times New Roman" w:hAnsi="Times New Roman" w:eastAsia="仿宋_GB2312" w:cs="Times New Roman"/>
          <w:b w:val="0"/>
          <w:bCs w:val="0"/>
          <w:szCs w:val="32"/>
          <w:lang w:val="en-US" w:eastAsia="zh-CN"/>
        </w:rPr>
        <w:t>128</w:t>
      </w:r>
      <w:r>
        <w:rPr>
          <w:rFonts w:hint="eastAsia" w:ascii="Times New Roman" w:hAnsi="Times New Roman" w:eastAsia="仿宋_GB2312" w:cs="Times New Roman"/>
          <w:b w:val="0"/>
          <w:bCs w:val="0"/>
          <w:szCs w:val="32"/>
        </w:rPr>
        <w:t>辆；网约出租汽车</w:t>
      </w:r>
      <w:r>
        <w:rPr>
          <w:rFonts w:hint="eastAsia" w:ascii="Times New Roman" w:hAnsi="Times New Roman" w:eastAsia="仿宋_GB2312" w:cs="Times New Roman"/>
          <w:b w:val="0"/>
          <w:bCs w:val="0"/>
          <w:szCs w:val="32"/>
          <w:lang w:val="en-US" w:eastAsia="zh-CN"/>
        </w:rPr>
        <w:t>2119</w:t>
      </w:r>
      <w:r>
        <w:rPr>
          <w:rFonts w:hint="eastAsia" w:ascii="Times New Roman" w:hAnsi="Times New Roman" w:eastAsia="仿宋_GB2312" w:cs="Times New Roman"/>
          <w:b w:val="0"/>
          <w:bCs w:val="0"/>
          <w:szCs w:val="32"/>
        </w:rPr>
        <w:t>辆；驾培企业</w:t>
      </w:r>
      <w:r>
        <w:rPr>
          <w:rFonts w:hint="eastAsia" w:ascii="Times New Roman" w:hAnsi="Times New Roman" w:eastAsia="仿宋_GB2312" w:cs="Times New Roman"/>
          <w:b w:val="0"/>
          <w:bCs w:val="0"/>
          <w:szCs w:val="32"/>
          <w:lang w:val="en-US" w:eastAsia="zh-CN"/>
        </w:rPr>
        <w:t>15</w:t>
      </w:r>
      <w:r>
        <w:rPr>
          <w:rFonts w:hint="eastAsia" w:ascii="Times New Roman" w:hAnsi="Times New Roman" w:eastAsia="仿宋_GB2312" w:cs="Times New Roman"/>
          <w:b w:val="0"/>
          <w:bCs w:val="0"/>
          <w:szCs w:val="32"/>
        </w:rPr>
        <w:t>家；小微客车租赁企业</w:t>
      </w:r>
      <w:r>
        <w:rPr>
          <w:rFonts w:hint="eastAsia" w:ascii="Times New Roman" w:hAnsi="Times New Roman" w:eastAsia="仿宋_GB2312" w:cs="Times New Roman"/>
          <w:b w:val="0"/>
          <w:bCs w:val="0"/>
          <w:szCs w:val="32"/>
          <w:lang w:val="en-US" w:eastAsia="zh-CN"/>
        </w:rPr>
        <w:t>3</w:t>
      </w:r>
      <w:r>
        <w:rPr>
          <w:rFonts w:hint="eastAsia" w:ascii="Times New Roman" w:hAnsi="Times New Roman" w:eastAsia="仿宋_GB2312" w:cs="Times New Roman"/>
          <w:b w:val="0"/>
          <w:bCs w:val="0"/>
          <w:szCs w:val="32"/>
        </w:rPr>
        <w:t>家；维修企业</w:t>
      </w:r>
      <w:r>
        <w:rPr>
          <w:rFonts w:hint="eastAsia" w:ascii="Times New Roman" w:hAnsi="Times New Roman" w:eastAsia="仿宋_GB2312" w:cs="Times New Roman"/>
          <w:b w:val="0"/>
          <w:bCs w:val="0"/>
          <w:szCs w:val="32"/>
          <w:lang w:val="en-US" w:eastAsia="zh-CN"/>
        </w:rPr>
        <w:t>409</w:t>
      </w:r>
      <w:r>
        <w:rPr>
          <w:rFonts w:hint="eastAsia" w:ascii="Times New Roman" w:hAnsi="Times New Roman" w:eastAsia="仿宋_GB2312" w:cs="Times New Roman"/>
          <w:b w:val="0"/>
          <w:bCs w:val="0"/>
          <w:szCs w:val="32"/>
        </w:rPr>
        <w:t>家（一类</w:t>
      </w:r>
      <w:r>
        <w:rPr>
          <w:rFonts w:hint="eastAsia" w:ascii="Times New Roman" w:hAnsi="Times New Roman" w:eastAsia="仿宋_GB2312" w:cs="Times New Roman"/>
          <w:b w:val="0"/>
          <w:bCs w:val="0"/>
          <w:szCs w:val="32"/>
          <w:lang w:val="en-US" w:eastAsia="zh-CN"/>
        </w:rPr>
        <w:t>3</w:t>
      </w:r>
      <w:r>
        <w:rPr>
          <w:rFonts w:hint="eastAsia" w:ascii="Times New Roman" w:hAnsi="Times New Roman" w:eastAsia="仿宋_GB2312" w:cs="Times New Roman"/>
          <w:b w:val="0"/>
          <w:bCs w:val="0"/>
          <w:szCs w:val="32"/>
        </w:rPr>
        <w:t>家、二类</w:t>
      </w:r>
      <w:r>
        <w:rPr>
          <w:rFonts w:hint="eastAsia" w:ascii="Times New Roman" w:hAnsi="Times New Roman" w:eastAsia="仿宋_GB2312" w:cs="Times New Roman"/>
          <w:b w:val="0"/>
          <w:bCs w:val="0"/>
          <w:szCs w:val="32"/>
          <w:lang w:val="en-US" w:eastAsia="zh-CN"/>
        </w:rPr>
        <w:t>85</w:t>
      </w:r>
      <w:r>
        <w:rPr>
          <w:rFonts w:hint="eastAsia" w:ascii="Times New Roman" w:hAnsi="Times New Roman" w:eastAsia="仿宋_GB2312" w:cs="Times New Roman"/>
          <w:b w:val="0"/>
          <w:bCs w:val="0"/>
          <w:szCs w:val="32"/>
        </w:rPr>
        <w:t>家、三类</w:t>
      </w:r>
      <w:r>
        <w:rPr>
          <w:rFonts w:hint="eastAsia" w:ascii="Times New Roman" w:hAnsi="Times New Roman" w:eastAsia="仿宋_GB2312" w:cs="Times New Roman"/>
          <w:b w:val="0"/>
          <w:bCs w:val="0"/>
          <w:szCs w:val="32"/>
          <w:lang w:val="en-US" w:eastAsia="zh-CN"/>
        </w:rPr>
        <w:t>320</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摩托维修1家</w:t>
      </w:r>
      <w:r>
        <w:rPr>
          <w:rFonts w:hint="eastAsia" w:ascii="Times New Roman" w:hAnsi="Times New Roman" w:eastAsia="仿宋_GB2312" w:cs="Times New Roman"/>
          <w:b w:val="0"/>
          <w:bCs w:val="0"/>
          <w:szCs w:val="32"/>
        </w:rPr>
        <w:t>）；道路危货运输企业</w:t>
      </w:r>
      <w:r>
        <w:rPr>
          <w:rFonts w:hint="eastAsia" w:ascii="Times New Roman" w:hAnsi="Times New Roman" w:eastAsia="仿宋_GB2312" w:cs="Times New Roman"/>
          <w:b w:val="0"/>
          <w:bCs w:val="0"/>
          <w:szCs w:val="32"/>
          <w:lang w:val="en-US" w:eastAsia="zh-CN"/>
        </w:rPr>
        <w:t>19</w:t>
      </w:r>
      <w:r>
        <w:rPr>
          <w:rFonts w:hint="eastAsia" w:ascii="Times New Roman" w:hAnsi="Times New Roman" w:eastAsia="仿宋_GB2312" w:cs="Times New Roman"/>
          <w:b w:val="0"/>
          <w:bCs w:val="0"/>
          <w:szCs w:val="32"/>
        </w:rPr>
        <w:t>家，其中有剧毒品运输资质的企业</w:t>
      </w:r>
      <w:r>
        <w:rPr>
          <w:rFonts w:hint="eastAsia" w:ascii="Times New Roman" w:hAnsi="Times New Roman" w:eastAsia="仿宋_GB2312" w:cs="Times New Roman"/>
          <w:b w:val="0"/>
          <w:bCs w:val="0"/>
          <w:szCs w:val="32"/>
          <w:lang w:val="en-US" w:eastAsia="zh-CN"/>
        </w:rPr>
        <w:t>2</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危险货物运输车</w:t>
      </w:r>
      <w:r>
        <w:rPr>
          <w:rFonts w:hint="eastAsia" w:ascii="Times New Roman" w:hAnsi="Times New Roman" w:eastAsia="仿宋_GB2312" w:cs="Times New Roman"/>
          <w:b w:val="0"/>
          <w:bCs w:val="0"/>
          <w:szCs w:val="32"/>
          <w:lang w:val="en-US" w:eastAsia="zh-CN"/>
        </w:rPr>
        <w:t>557</w:t>
      </w:r>
      <w:r>
        <w:rPr>
          <w:rFonts w:hint="eastAsia" w:ascii="Times New Roman" w:hAnsi="Times New Roman" w:eastAsia="仿宋_GB2312" w:cs="Times New Roman"/>
          <w:b w:val="0"/>
          <w:bCs w:val="0"/>
          <w:szCs w:val="32"/>
        </w:rPr>
        <w:t>辆（其中挂车</w:t>
      </w:r>
      <w:r>
        <w:rPr>
          <w:rFonts w:hint="eastAsia" w:ascii="Times New Roman" w:hAnsi="Times New Roman" w:eastAsia="仿宋_GB2312" w:cs="Times New Roman"/>
          <w:b w:val="0"/>
          <w:bCs w:val="0"/>
          <w:szCs w:val="32"/>
          <w:lang w:val="en-US" w:eastAsia="zh-CN"/>
        </w:rPr>
        <w:t>294</w:t>
      </w:r>
      <w:r>
        <w:rPr>
          <w:rFonts w:hint="eastAsia" w:ascii="Times New Roman" w:hAnsi="Times New Roman" w:eastAsia="仿宋_GB2312" w:cs="Times New Roman"/>
          <w:b w:val="0"/>
          <w:bCs w:val="0"/>
          <w:szCs w:val="32"/>
        </w:rPr>
        <w:t>辆）；普货运输</w:t>
      </w:r>
      <w:r>
        <w:rPr>
          <w:rFonts w:hint="eastAsia" w:ascii="Times New Roman" w:hAnsi="Times New Roman" w:eastAsia="仿宋_GB2312" w:cs="Times New Roman"/>
          <w:b w:val="0"/>
          <w:bCs w:val="0"/>
          <w:szCs w:val="32"/>
          <w:lang w:val="en-US" w:eastAsia="zh-CN"/>
        </w:rPr>
        <w:t>业户5595家（其中拥有5辆以上货运车辆业户157</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不足5辆货运车辆业户5438家；</w:t>
      </w:r>
      <w:r>
        <w:rPr>
          <w:rFonts w:hint="eastAsia" w:ascii="Times New Roman" w:hAnsi="Times New Roman" w:eastAsia="仿宋_GB2312" w:cs="Times New Roman"/>
          <w:b w:val="0"/>
          <w:bCs w:val="0"/>
          <w:szCs w:val="32"/>
        </w:rPr>
        <w:t>普货运输车</w:t>
      </w:r>
      <w:r>
        <w:rPr>
          <w:rFonts w:hint="eastAsia" w:ascii="Times New Roman" w:hAnsi="Times New Roman" w:eastAsia="仿宋_GB2312" w:cs="Times New Roman"/>
          <w:b w:val="0"/>
          <w:bCs w:val="0"/>
          <w:szCs w:val="32"/>
          <w:lang w:val="en-US" w:eastAsia="zh-CN"/>
        </w:rPr>
        <w:t>9800</w:t>
      </w:r>
      <w:r>
        <w:rPr>
          <w:rFonts w:hint="eastAsia" w:ascii="Times New Roman" w:hAnsi="Times New Roman" w:eastAsia="仿宋_GB2312" w:cs="Times New Roman"/>
          <w:b w:val="0"/>
          <w:bCs w:val="0"/>
          <w:szCs w:val="32"/>
        </w:rPr>
        <w:t>辆。</w:t>
      </w:r>
    </w:p>
    <w:p w14:paraId="22AC1A4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楷体_GB2312" w:cs="Times New Roman"/>
          <w:b w:val="0"/>
          <w:bCs w:val="0"/>
          <w:szCs w:val="32"/>
        </w:rPr>
      </w:pPr>
      <w:bookmarkStart w:id="2" w:name="OLE_LINK4"/>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二</w:t>
      </w:r>
      <w:r>
        <w:rPr>
          <w:rFonts w:hint="eastAsia" w:ascii="Times New Roman" w:hAnsi="Times New Roman" w:eastAsia="楷体_GB2312" w:cs="Times New Roman"/>
          <w:b w:val="0"/>
          <w:bCs w:val="0"/>
          <w:szCs w:val="32"/>
        </w:rPr>
        <w:t>）重点货运源头单位</w:t>
      </w:r>
    </w:p>
    <w:p w14:paraId="214CE0E7">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根据2023年4月26日如皋市人民政府办公室发布的《关于调整重点货运源头单位的公示》，如皋苏中国际集装箱码头有限公司、诚源港务集团有限公司、如皋港务集团有限公司、江苏长源国际港务有限公司4</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val="en-US" w:eastAsia="zh-CN"/>
        </w:rPr>
        <w:t>港口码头</w:t>
      </w:r>
      <w:r>
        <w:rPr>
          <w:rFonts w:hint="eastAsia" w:ascii="Times New Roman" w:hAnsi="Times New Roman" w:eastAsia="仿宋_GB2312" w:cs="Times New Roman"/>
          <w:b w:val="0"/>
          <w:bCs w:val="0"/>
          <w:szCs w:val="32"/>
        </w:rPr>
        <w:t>企业为重点货物装载源头</w:t>
      </w:r>
      <w:r>
        <w:rPr>
          <w:rFonts w:hint="eastAsia" w:ascii="Times New Roman" w:hAnsi="Times New Roman" w:eastAsia="仿宋_GB2312" w:cs="Times New Roman"/>
          <w:b w:val="0"/>
          <w:bCs w:val="0"/>
          <w:szCs w:val="32"/>
          <w:lang w:val="en-US" w:eastAsia="zh-CN"/>
        </w:rPr>
        <w:t>单位</w:t>
      </w:r>
      <w:r>
        <w:rPr>
          <w:rFonts w:hint="eastAsia" w:ascii="Times New Roman" w:hAnsi="Times New Roman" w:eastAsia="仿宋_GB2312" w:cs="Times New Roman"/>
          <w:b w:val="0"/>
          <w:bCs w:val="0"/>
          <w:szCs w:val="32"/>
        </w:rPr>
        <w:t>。</w:t>
      </w:r>
      <w:bookmarkEnd w:id="2"/>
    </w:p>
    <w:p w14:paraId="5F1E35E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三</w:t>
      </w:r>
      <w:r>
        <w:rPr>
          <w:rFonts w:hint="eastAsia" w:ascii="Times New Roman" w:hAnsi="Times New Roman" w:eastAsia="楷体_GB2312" w:cs="Times New Roman"/>
          <w:b w:val="0"/>
          <w:bCs w:val="0"/>
          <w:szCs w:val="32"/>
        </w:rPr>
        <w:t>）管辖水路运输及相关经营者</w:t>
      </w:r>
    </w:p>
    <w:p w14:paraId="6EEBE633">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仿宋_GB2312" w:cs="Times New Roman"/>
          <w:b w:val="0"/>
          <w:bCs w:val="0"/>
          <w:szCs w:val="32"/>
          <w:lang w:eastAsia="zh-CN"/>
        </w:rPr>
      </w:pPr>
      <w:r>
        <w:rPr>
          <w:rFonts w:hint="eastAsia"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lang w:val="en-US" w:eastAsia="zh-CN"/>
        </w:rPr>
        <w:t>025</w:t>
      </w:r>
      <w:r>
        <w:rPr>
          <w:rFonts w:hint="eastAsia" w:ascii="Times New Roman" w:hAnsi="Times New Roman" w:eastAsia="仿宋_GB2312" w:cs="Times New Roman"/>
          <w:b w:val="0"/>
          <w:bCs w:val="0"/>
          <w:szCs w:val="32"/>
        </w:rPr>
        <w:t>年底</w:t>
      </w:r>
      <w:r>
        <w:rPr>
          <w:rFonts w:hint="eastAsia" w:ascii="Times New Roman" w:hAnsi="Times New Roman" w:eastAsia="仿宋_GB2312" w:cs="Times New Roman"/>
          <w:b w:val="0"/>
          <w:bCs w:val="0"/>
          <w:szCs w:val="32"/>
          <w:lang w:val="en-US" w:eastAsia="zh-CN"/>
        </w:rPr>
        <w:t>全市</w:t>
      </w:r>
      <w:r>
        <w:rPr>
          <w:rFonts w:hint="eastAsia" w:ascii="Times New Roman" w:hAnsi="Times New Roman" w:eastAsia="仿宋_GB2312" w:cs="Times New Roman"/>
          <w:b w:val="0"/>
          <w:bCs w:val="0"/>
          <w:szCs w:val="32"/>
        </w:rPr>
        <w:t>水路运输企业共</w:t>
      </w:r>
      <w:r>
        <w:rPr>
          <w:rFonts w:hint="eastAsia" w:ascii="Times New Roman" w:hAnsi="Times New Roman" w:eastAsia="仿宋_GB2312" w:cs="Times New Roman"/>
          <w:b w:val="0"/>
          <w:bCs w:val="0"/>
          <w:szCs w:val="32"/>
          <w:lang w:val="en-US" w:eastAsia="zh-CN"/>
        </w:rPr>
        <w:t>8</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val="en-US" w:eastAsia="zh-CN"/>
        </w:rPr>
        <w:t>均为</w:t>
      </w:r>
      <w:r>
        <w:rPr>
          <w:rFonts w:hint="eastAsia" w:ascii="Times New Roman" w:hAnsi="Times New Roman" w:eastAsia="仿宋_GB2312" w:cs="Times New Roman"/>
          <w:b w:val="0"/>
          <w:bCs w:val="0"/>
          <w:szCs w:val="32"/>
        </w:rPr>
        <w:t>普通货物水路运输企业</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长江客汽渡1家；非通航水域水上游览经营企业</w:t>
      </w:r>
      <w:r>
        <w:rPr>
          <w:rFonts w:hint="eastAsia" w:ascii="Times New Roman" w:hAnsi="Times New Roman" w:eastAsia="仿宋_GB2312" w:cs="Times New Roman"/>
          <w:b w:val="0"/>
          <w:bCs w:val="0"/>
          <w:szCs w:val="32"/>
          <w:lang w:val="en-US" w:eastAsia="zh-CN"/>
        </w:rPr>
        <w:t>1</w:t>
      </w:r>
      <w:r>
        <w:rPr>
          <w:rFonts w:hint="eastAsia" w:ascii="Times New Roman" w:hAnsi="Times New Roman" w:eastAsia="仿宋_GB2312" w:cs="Times New Roman"/>
          <w:b w:val="0"/>
          <w:bCs w:val="0"/>
          <w:szCs w:val="32"/>
        </w:rPr>
        <w:t>家</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无船承运</w:t>
      </w:r>
      <w:r>
        <w:rPr>
          <w:rFonts w:hint="eastAsia" w:ascii="Times New Roman" w:hAnsi="Times New Roman" w:eastAsia="仿宋_GB2312" w:cs="Times New Roman"/>
          <w:b w:val="0"/>
          <w:bCs w:val="0"/>
          <w:szCs w:val="32"/>
          <w:lang w:val="en-US" w:eastAsia="zh-CN"/>
        </w:rPr>
        <w:t>人企业12家</w:t>
      </w:r>
      <w:r>
        <w:rPr>
          <w:rFonts w:hint="eastAsia" w:ascii="Times New Roman" w:hAnsi="Times New Roman" w:eastAsia="仿宋_GB2312" w:cs="Times New Roman"/>
          <w:b w:val="0"/>
          <w:bCs w:val="0"/>
          <w:szCs w:val="32"/>
          <w:lang w:eastAsia="zh-CN"/>
        </w:rPr>
        <w:t>。</w:t>
      </w:r>
    </w:p>
    <w:p w14:paraId="21FCA49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四</w:t>
      </w:r>
      <w:r>
        <w:rPr>
          <w:rFonts w:hint="eastAsia" w:ascii="Times New Roman" w:hAnsi="Times New Roman" w:eastAsia="楷体_GB2312" w:cs="Times New Roman"/>
          <w:b w:val="0"/>
          <w:bCs w:val="0"/>
          <w:szCs w:val="32"/>
        </w:rPr>
        <w:t>）管辖航道航段</w:t>
      </w:r>
    </w:p>
    <w:p w14:paraId="5BEA0BE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20</w:t>
      </w:r>
      <w:r>
        <w:rPr>
          <w:rFonts w:hint="eastAsia" w:ascii="Times New Roman" w:hAnsi="Times New Roman" w:eastAsia="仿宋_GB2312" w:cs="Times New Roman"/>
          <w:b w:val="0"/>
          <w:bCs w:val="0"/>
          <w:szCs w:val="32"/>
          <w:lang w:val="en-US" w:eastAsia="zh-CN"/>
        </w:rPr>
        <w:t>25</w:t>
      </w:r>
      <w:r>
        <w:rPr>
          <w:rFonts w:hint="eastAsia" w:ascii="Times New Roman" w:hAnsi="Times New Roman" w:eastAsia="仿宋_GB2312" w:cs="Times New Roman"/>
          <w:b w:val="0"/>
          <w:bCs w:val="0"/>
          <w:szCs w:val="32"/>
        </w:rPr>
        <w:t>年底全市等级航道</w:t>
      </w:r>
      <w:r>
        <w:rPr>
          <w:rFonts w:hint="eastAsia" w:ascii="Times New Roman" w:hAnsi="Times New Roman" w:eastAsia="仿宋_GB2312" w:cs="Times New Roman"/>
          <w:b w:val="0"/>
          <w:bCs w:val="0"/>
          <w:szCs w:val="32"/>
          <w:lang w:val="en-US" w:eastAsia="zh-CN"/>
        </w:rPr>
        <w:t>283</w:t>
      </w:r>
      <w:r>
        <w:rPr>
          <w:rFonts w:hint="eastAsia" w:ascii="Times New Roman" w:hAnsi="Times New Roman" w:eastAsia="仿宋_GB2312" w:cs="Times New Roman"/>
          <w:b w:val="0"/>
          <w:bCs w:val="0"/>
          <w:szCs w:val="32"/>
        </w:rPr>
        <w:t>公里，其中三级航道</w:t>
      </w:r>
      <w:r>
        <w:rPr>
          <w:rFonts w:hint="eastAsia" w:ascii="Times New Roman" w:hAnsi="Times New Roman" w:eastAsia="仿宋_GB2312" w:cs="Times New Roman"/>
          <w:b w:val="0"/>
          <w:bCs w:val="0"/>
          <w:szCs w:val="32"/>
          <w:lang w:val="en-US" w:eastAsia="zh-CN"/>
        </w:rPr>
        <w:t>34</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五级航道</w:t>
      </w:r>
      <w:r>
        <w:rPr>
          <w:rFonts w:hint="eastAsia" w:ascii="Times New Roman" w:hAnsi="Times New Roman" w:eastAsia="仿宋_GB2312" w:cs="Times New Roman"/>
          <w:b w:val="0"/>
          <w:bCs w:val="0"/>
          <w:szCs w:val="32"/>
          <w:lang w:val="en-US" w:eastAsia="zh-CN"/>
        </w:rPr>
        <w:t>63</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六级航道</w:t>
      </w:r>
      <w:r>
        <w:rPr>
          <w:rFonts w:hint="eastAsia" w:ascii="Times New Roman" w:hAnsi="Times New Roman" w:eastAsia="仿宋_GB2312" w:cs="Times New Roman"/>
          <w:b w:val="0"/>
          <w:bCs w:val="0"/>
          <w:szCs w:val="32"/>
          <w:lang w:val="en-US" w:eastAsia="zh-CN"/>
        </w:rPr>
        <w:t>84</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七</w:t>
      </w:r>
      <w:r>
        <w:rPr>
          <w:rFonts w:hint="eastAsia" w:ascii="Times New Roman" w:hAnsi="Times New Roman" w:eastAsia="仿宋_GB2312" w:cs="Times New Roman"/>
          <w:b w:val="0"/>
          <w:bCs w:val="0"/>
          <w:szCs w:val="32"/>
        </w:rPr>
        <w:t>级航道</w:t>
      </w:r>
      <w:r>
        <w:rPr>
          <w:rFonts w:hint="eastAsia" w:ascii="Times New Roman" w:hAnsi="Times New Roman" w:eastAsia="仿宋_GB2312" w:cs="Times New Roman"/>
          <w:b w:val="0"/>
          <w:bCs w:val="0"/>
          <w:szCs w:val="32"/>
          <w:lang w:val="en-US" w:eastAsia="zh-CN"/>
        </w:rPr>
        <w:t>32</w:t>
      </w:r>
      <w:r>
        <w:rPr>
          <w:rFonts w:hint="eastAsia" w:ascii="Times New Roman" w:hAnsi="Times New Roman" w:eastAsia="仿宋_GB2312" w:cs="Times New Roman"/>
          <w:b w:val="0"/>
          <w:bCs w:val="0"/>
          <w:szCs w:val="32"/>
        </w:rPr>
        <w:t>公里</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等外级航道</w:t>
      </w:r>
      <w:r>
        <w:rPr>
          <w:rFonts w:hint="eastAsia" w:ascii="Times New Roman" w:hAnsi="Times New Roman" w:eastAsia="仿宋_GB2312" w:cs="Times New Roman"/>
          <w:b w:val="0"/>
          <w:bCs w:val="0"/>
          <w:szCs w:val="32"/>
          <w:lang w:val="en-US" w:eastAsia="zh-CN"/>
        </w:rPr>
        <w:t>70</w:t>
      </w:r>
      <w:r>
        <w:rPr>
          <w:rFonts w:hint="eastAsia" w:ascii="Times New Roman" w:hAnsi="Times New Roman" w:eastAsia="仿宋_GB2312" w:cs="Times New Roman"/>
          <w:b w:val="0"/>
          <w:bCs w:val="0"/>
          <w:szCs w:val="32"/>
        </w:rPr>
        <w:t>公里。</w:t>
      </w:r>
    </w:p>
    <w:tbl>
      <w:tblPr>
        <w:tblStyle w:val="18"/>
        <w:tblW w:w="4999" w:type="pct"/>
        <w:tblInd w:w="0" w:type="dxa"/>
        <w:tblLayout w:type="autofit"/>
        <w:tblCellMar>
          <w:top w:w="0" w:type="dxa"/>
          <w:left w:w="108" w:type="dxa"/>
          <w:bottom w:w="0" w:type="dxa"/>
          <w:right w:w="108" w:type="dxa"/>
        </w:tblCellMar>
      </w:tblPr>
      <w:tblGrid>
        <w:gridCol w:w="5030"/>
        <w:gridCol w:w="2541"/>
        <w:gridCol w:w="1715"/>
      </w:tblGrid>
      <w:tr w14:paraId="02E40B53">
        <w:tblPrEx>
          <w:tblCellMar>
            <w:top w:w="0" w:type="dxa"/>
            <w:left w:w="108" w:type="dxa"/>
            <w:bottom w:w="0" w:type="dxa"/>
            <w:right w:w="108" w:type="dxa"/>
          </w:tblCellMar>
        </w:tblPrEx>
        <w:trPr>
          <w:trHeight w:val="37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A1494">
            <w:pPr>
              <w:jc w:val="center"/>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rPr>
              <w:t>航道</w:t>
            </w:r>
            <w:r>
              <w:rPr>
                <w:rFonts w:hint="default" w:ascii="Times New Roman" w:hAnsi="Times New Roman" w:eastAsia="黑体" w:cs="Times New Roman"/>
                <w:b w:val="0"/>
                <w:bCs w:val="0"/>
                <w:sz w:val="22"/>
                <w:szCs w:val="22"/>
                <w:lang w:val="en-US" w:eastAsia="zh-CN"/>
              </w:rPr>
              <w:t>航段</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F70AC">
            <w:pPr>
              <w:jc w:val="center"/>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rPr>
              <w:t>里程（公里）</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5AD46">
            <w:pPr>
              <w:jc w:val="center"/>
              <w:rPr>
                <w:rFonts w:hint="default" w:ascii="Times New Roman" w:hAnsi="Times New Roman" w:eastAsia="黑体" w:cs="Times New Roman"/>
                <w:b w:val="0"/>
                <w:bCs w:val="0"/>
                <w:sz w:val="22"/>
                <w:szCs w:val="22"/>
              </w:rPr>
            </w:pPr>
            <w:r>
              <w:rPr>
                <w:rFonts w:hint="default" w:ascii="Times New Roman" w:hAnsi="Times New Roman" w:eastAsia="黑体" w:cs="Times New Roman"/>
                <w:b w:val="0"/>
                <w:bCs w:val="0"/>
                <w:sz w:val="22"/>
                <w:szCs w:val="22"/>
              </w:rPr>
              <w:t>航道等级</w:t>
            </w:r>
          </w:p>
        </w:tc>
      </w:tr>
      <w:tr w14:paraId="3C1800FC">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C6CAE">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连申线（搬经十字河口-如皋靖江界）</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76FF6">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ECFF6">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color w:val="auto"/>
                <w:sz w:val="24"/>
                <w:szCs w:val="24"/>
              </w:rPr>
              <w:t>三级</w:t>
            </w:r>
          </w:p>
        </w:tc>
      </w:tr>
      <w:tr w14:paraId="31AC9E00">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B8E08">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连申线（十里墩-搬经十字河口）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BAE6F">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27A1E">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三级</w:t>
            </w:r>
          </w:p>
        </w:tc>
      </w:tr>
      <w:tr w14:paraId="751230B3">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EBE1C">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焦港河（迮庄桥-搬经十字河口）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91AAD">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A6360">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五级</w:t>
            </w:r>
          </w:p>
        </w:tc>
      </w:tr>
      <w:tr w14:paraId="5A1E22DA">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05E0">
            <w:pPr>
              <w:keepNext w:val="0"/>
              <w:keepLines w:val="0"/>
              <w:widowControl/>
              <w:suppressLineNumbers w:val="0"/>
              <w:jc w:val="left"/>
              <w:rPr>
                <w:rFonts w:hint="default" w:ascii="Times New Roman" w:hAnsi="Times New Roman" w:eastAsia="仿宋_GB2312" w:cs="Times New Roman"/>
                <w:b w:val="0"/>
                <w:bCs w:val="0"/>
                <w:color w:val="FF0000"/>
                <w:kern w:val="2"/>
                <w:sz w:val="24"/>
                <w:szCs w:val="24"/>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如皋港引河（西司马港河口－如皋港水利枢纽）</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6AC00">
            <w:pPr>
              <w:keepNext w:val="0"/>
              <w:keepLines w:val="0"/>
              <w:widowControl/>
              <w:suppressLineNumbers w:val="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21</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top"/>
          </w:tcPr>
          <w:p w14:paraId="1C64D919">
            <w:pPr>
              <w:jc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六级</w:t>
            </w:r>
          </w:p>
        </w:tc>
      </w:tr>
      <w:tr w14:paraId="494D479C">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7E378">
            <w:pPr>
              <w:keepNext w:val="0"/>
              <w:keepLines w:val="0"/>
              <w:widowControl/>
              <w:suppressLineNumbers w:val="0"/>
              <w:jc w:val="left"/>
              <w:rPr>
                <w:rFonts w:hint="default" w:ascii="Times New Roman" w:hAnsi="Times New Roman" w:eastAsia="仿宋_GB2312" w:cs="Times New Roman"/>
                <w:b w:val="0"/>
                <w:bCs w:val="0"/>
                <w:color w:val="FF0000"/>
                <w:kern w:val="2"/>
                <w:sz w:val="24"/>
                <w:szCs w:val="24"/>
                <w:lang w:val="en-US" w:eastAsia="zh-CN" w:bidi="ar-SA"/>
              </w:rPr>
            </w:pPr>
            <w:r>
              <w:rPr>
                <w:rFonts w:hint="default" w:ascii="Times New Roman" w:hAnsi="Times New Roman" w:eastAsia="仿宋_GB2312" w:cs="Times New Roman"/>
                <w:b w:val="0"/>
                <w:bCs w:val="0"/>
                <w:i w:val="0"/>
                <w:iCs w:val="0"/>
                <w:color w:val="000000"/>
                <w:kern w:val="0"/>
                <w:sz w:val="24"/>
                <w:szCs w:val="24"/>
                <w:u w:val="none"/>
                <w:lang w:val="en-US" w:eastAsia="zh-CN" w:bidi="ar"/>
              </w:rPr>
              <w:t>如泰运河（如皋泰兴界-搬经十字河口）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A4E7">
            <w:pPr>
              <w:keepNext w:val="0"/>
              <w:keepLines w:val="0"/>
              <w:widowControl/>
              <w:suppressLineNumbers w:val="0"/>
              <w:jc w:val="center"/>
              <w:rPr>
                <w:rFonts w:hint="default" w:ascii="Times New Roman" w:hAnsi="Times New Roman" w:eastAsia="仿宋_GB2312" w:cs="Times New Roman"/>
                <w:b w:val="0"/>
                <w:bCs w:val="0"/>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923" w:type="pct"/>
            <w:tcBorders>
              <w:top w:val="single" w:color="000000" w:sz="4" w:space="0"/>
              <w:left w:val="single" w:color="000000" w:sz="4" w:space="0"/>
              <w:bottom w:val="single" w:color="000000" w:sz="4" w:space="0"/>
              <w:right w:val="single" w:color="000000" w:sz="4" w:space="0"/>
            </w:tcBorders>
            <w:shd w:val="clear" w:color="auto" w:fill="auto"/>
            <w:vAlign w:val="top"/>
          </w:tcPr>
          <w:p w14:paraId="0E13442A">
            <w:pPr>
              <w:jc w:val="center"/>
              <w:rPr>
                <w:rFonts w:hint="default" w:ascii="Times New Roman" w:hAnsi="Times New Roman" w:eastAsia="仿宋_GB2312" w:cs="Times New Roman"/>
                <w:b w:val="0"/>
                <w:bCs w:val="0"/>
                <w:color w:val="auto"/>
                <w:kern w:val="2"/>
                <w:sz w:val="24"/>
                <w:szCs w:val="24"/>
                <w:lang w:val="en-US" w:eastAsia="zh-CN" w:bidi="ar-SA"/>
              </w:rPr>
            </w:pPr>
            <w:r>
              <w:rPr>
                <w:rFonts w:hint="default" w:ascii="Times New Roman" w:hAnsi="Times New Roman" w:eastAsia="仿宋_GB2312" w:cs="Times New Roman"/>
                <w:b w:val="0"/>
                <w:bCs w:val="0"/>
                <w:i w:val="0"/>
                <w:iCs w:val="0"/>
                <w:color w:val="auto"/>
                <w:kern w:val="0"/>
                <w:sz w:val="24"/>
                <w:szCs w:val="24"/>
                <w:u w:val="none"/>
                <w:lang w:val="en-US" w:eastAsia="zh-CN" w:bidi="ar"/>
              </w:rPr>
              <w:t>六级</w:t>
            </w:r>
          </w:p>
        </w:tc>
      </w:tr>
      <w:tr w14:paraId="4EFA1907">
        <w:tblPrEx>
          <w:tblCellMar>
            <w:top w:w="0" w:type="dxa"/>
            <w:left w:w="108" w:type="dxa"/>
            <w:bottom w:w="0" w:type="dxa"/>
            <w:right w:w="108" w:type="dxa"/>
          </w:tblCellMar>
        </w:tblPrEx>
        <w:trPr>
          <w:trHeight w:val="90"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8FEA2D">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西司马港河（连申线河口－如海运河河口）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666942F">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CD9D16">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46A2D9DF">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8C9B43">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拉马河（如皋靖江界—如泰运河河口）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A5794">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FFFFFF"/>
          </w:tcPr>
          <w:p w14:paraId="2ACFEAA0">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等外级</w:t>
            </w:r>
          </w:p>
        </w:tc>
      </w:tr>
      <w:tr w14:paraId="452C28B6">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391F0F">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立新河（拉马河河口—如海运河河口）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92A4AC1">
            <w:pPr>
              <w:keepNext w:val="0"/>
              <w:keepLines w:val="0"/>
              <w:widowControl/>
              <w:suppressLineNumbers w:val="0"/>
              <w:jc w:val="center"/>
              <w:rPr>
                <w:rFonts w:hint="default" w:ascii="Times New Roman" w:hAnsi="Times New Roman" w:eastAsia="仿宋_GB2312" w:cs="Times New Roman"/>
                <w:b w:val="0"/>
                <w:bCs w:val="0"/>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26</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7C6253">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等外级</w:t>
            </w:r>
          </w:p>
        </w:tc>
      </w:tr>
      <w:tr w14:paraId="321DA0F4">
        <w:tblPrEx>
          <w:tblCellMar>
            <w:top w:w="0" w:type="dxa"/>
            <w:left w:w="108" w:type="dxa"/>
            <w:bottom w:w="0" w:type="dxa"/>
            <w:right w:w="108" w:type="dxa"/>
          </w:tblCellMar>
        </w:tblPrEx>
        <w:trPr>
          <w:trHeight w:val="643"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930684">
            <w:pPr>
              <w:keepNext w:val="0"/>
              <w:keepLines w:val="0"/>
              <w:widowControl/>
              <w:suppressLineNumbers w:val="0"/>
              <w:jc w:val="left"/>
              <w:rPr>
                <w:rFonts w:hint="default" w:ascii="Times New Roman" w:hAnsi="Times New Roman" w:eastAsia="仿宋_GB2312" w:cs="Times New Roman"/>
                <w:b w:val="0"/>
                <w:bCs w:val="0"/>
                <w:color w:val="FF0000"/>
                <w:sz w:val="24"/>
                <w:szCs w:val="24"/>
              </w:rPr>
            </w:pPr>
            <w:r>
              <w:rPr>
                <w:rFonts w:hint="default" w:ascii="Times New Roman" w:hAnsi="Times New Roman" w:eastAsia="仿宋_GB2312" w:cs="Times New Roman"/>
                <w:b w:val="0"/>
                <w:bCs w:val="0"/>
                <w:i w:val="0"/>
                <w:iCs w:val="0"/>
                <w:color w:val="000000"/>
                <w:kern w:val="0"/>
                <w:sz w:val="24"/>
                <w:szCs w:val="24"/>
                <w:u w:val="none"/>
                <w:lang w:val="en-US" w:eastAsia="zh-CN" w:bidi="ar"/>
              </w:rPr>
              <w:t>连申线（通扬运河复线）（海安如皋界－十里墩）</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1B6488">
            <w:pPr>
              <w:keepNext w:val="0"/>
              <w:keepLines w:val="0"/>
              <w:widowControl/>
              <w:suppressLineNumbers w:val="0"/>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99EFA4">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三级</w:t>
            </w:r>
          </w:p>
        </w:tc>
      </w:tr>
      <w:tr w14:paraId="47D86BAE">
        <w:tblPrEx>
          <w:tblCellMar>
            <w:top w:w="0" w:type="dxa"/>
            <w:left w:w="108" w:type="dxa"/>
            <w:bottom w:w="0" w:type="dxa"/>
            <w:right w:w="108" w:type="dxa"/>
          </w:tblCellMar>
        </w:tblPrEx>
        <w:trPr>
          <w:trHeight w:val="643"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1DE6CA0">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通扬运河（如泰运河复线）（十里墩－如皋如东界）</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D3A72E">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ADBC6D">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五级</w:t>
            </w:r>
          </w:p>
        </w:tc>
      </w:tr>
      <w:tr w14:paraId="5DD96D5C">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6B9B25">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通扬运河（丁堰三岔河口－如皋通州界）</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D76E01">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E31D22">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五级</w:t>
            </w:r>
          </w:p>
        </w:tc>
      </w:tr>
      <w:tr w14:paraId="560F2DEF">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3AA788">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如海运河（十里墩-碾砣港闸）</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892BB8">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38</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4A9607">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六级</w:t>
            </w:r>
          </w:p>
        </w:tc>
      </w:tr>
      <w:tr w14:paraId="44150EAA">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8FF57CE">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丁堡河（如皋海安界－如泰运河河口）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0D2344">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102121">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4377559A">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DB9CD4">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东司马港河（如海运河口-通扬运河口）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B26A67">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615265">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4BFB2DC1">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F05E64">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老通扬运河（海安如皋界－如泰运河河口）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9D4F1A">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234DFA">
            <w:pPr>
              <w:jc w:val="center"/>
              <w:rPr>
                <w:rFonts w:hint="default" w:ascii="Times New Roman" w:hAnsi="Times New Roman" w:eastAsia="仿宋_GB2312" w:cs="Times New Roman"/>
                <w:b w:val="0"/>
                <w:bCs w:val="0"/>
                <w:color w:val="auto"/>
                <w:sz w:val="24"/>
                <w:szCs w:val="24"/>
              </w:rPr>
            </w:pPr>
            <w:r>
              <w:rPr>
                <w:rFonts w:hint="default" w:ascii="Times New Roman" w:hAnsi="Times New Roman" w:eastAsia="仿宋_GB2312" w:cs="Times New Roman"/>
                <w:b w:val="0"/>
                <w:bCs w:val="0"/>
                <w:i w:val="0"/>
                <w:iCs w:val="0"/>
                <w:color w:val="auto"/>
                <w:kern w:val="0"/>
                <w:sz w:val="24"/>
                <w:szCs w:val="24"/>
                <w:u w:val="none"/>
                <w:lang w:val="en-US" w:eastAsia="zh-CN" w:bidi="ar"/>
              </w:rPr>
              <w:t>七级</w:t>
            </w:r>
          </w:p>
        </w:tc>
      </w:tr>
      <w:tr w14:paraId="30C77E22">
        <w:tblPrEx>
          <w:tblCellMar>
            <w:top w:w="0" w:type="dxa"/>
            <w:left w:w="108" w:type="dxa"/>
            <w:bottom w:w="0" w:type="dxa"/>
            <w:right w:w="108" w:type="dxa"/>
          </w:tblCellMar>
        </w:tblPrEx>
        <w:trPr>
          <w:trHeight w:val="325"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4D39ED">
            <w:pPr>
              <w:keepNext w:val="0"/>
              <w:keepLines w:val="0"/>
              <w:widowControl/>
              <w:suppressLineNumbers w:val="0"/>
              <w:jc w:val="left"/>
              <w:rPr>
                <w:rFonts w:hint="default" w:ascii="Times New Roman" w:hAnsi="Times New Roman" w:eastAsia="仿宋_GB2312" w:cs="Times New Roman"/>
                <w:b w:val="0"/>
                <w:bCs w:val="0"/>
                <w:color w:val="000000" w:themeColor="text1"/>
                <w:sz w:val="24"/>
                <w:szCs w:val="24"/>
                <w14:textFill>
                  <w14:solidFill>
                    <w14:schemeClr w14:val="tx1"/>
                  </w14:solidFill>
                </w14:textFill>
              </w:rPr>
            </w:pPr>
            <w:r>
              <w:rPr>
                <w:rFonts w:hint="default" w:ascii="Times New Roman" w:hAnsi="Times New Roman" w:eastAsia="仿宋_GB2312" w:cs="Times New Roman"/>
                <w:b w:val="0"/>
                <w:bCs w:val="0"/>
                <w:i w:val="0"/>
                <w:iCs w:val="0"/>
                <w:color w:val="000000"/>
                <w:kern w:val="0"/>
                <w:sz w:val="24"/>
                <w:szCs w:val="24"/>
                <w:u w:val="none"/>
                <w:lang w:val="en-US" w:eastAsia="zh-CN" w:bidi="ar"/>
              </w:rPr>
              <w:t>南凌河（老通扬运河口－丁堡河口）</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A27EF22">
            <w:pPr>
              <w:keepNext w:val="0"/>
              <w:keepLines w:val="0"/>
              <w:widowControl/>
              <w:suppressLineNumbers w:val="0"/>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12</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DAB8F8">
            <w:pPr>
              <w:jc w:val="center"/>
              <w:rPr>
                <w:rFonts w:hint="default" w:ascii="Times New Roman" w:hAnsi="Times New Roman" w:eastAsia="仿宋_GB2312" w:cs="Times New Roman"/>
                <w:b w:val="0"/>
                <w:bCs w:val="0"/>
                <w:color w:val="auto"/>
                <w:sz w:val="24"/>
                <w:szCs w:val="24"/>
                <w:lang w:val="en-US"/>
              </w:rPr>
            </w:pPr>
            <w:r>
              <w:rPr>
                <w:rFonts w:hint="default" w:ascii="Times New Roman" w:hAnsi="Times New Roman" w:eastAsia="仿宋_GB2312" w:cs="Times New Roman"/>
                <w:b w:val="0"/>
                <w:bCs w:val="0"/>
                <w:i w:val="0"/>
                <w:iCs w:val="0"/>
                <w:color w:val="auto"/>
                <w:kern w:val="0"/>
                <w:sz w:val="24"/>
                <w:szCs w:val="24"/>
                <w:u w:val="none"/>
                <w:lang w:val="en-US" w:eastAsia="zh-CN" w:bidi="ar"/>
              </w:rPr>
              <w:t>等外级</w:t>
            </w:r>
          </w:p>
        </w:tc>
      </w:tr>
      <w:tr w14:paraId="650D59BA">
        <w:tblPrEx>
          <w:tblCellMar>
            <w:top w:w="0" w:type="dxa"/>
            <w:left w:w="108" w:type="dxa"/>
            <w:bottom w:w="0" w:type="dxa"/>
            <w:right w:w="108" w:type="dxa"/>
          </w:tblCellMar>
        </w:tblPrEx>
        <w:trPr>
          <w:trHeight w:val="332" w:hRule="atLeast"/>
        </w:trPr>
        <w:tc>
          <w:tcPr>
            <w:tcW w:w="270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BA0C0C">
            <w:pPr>
              <w:keepNext w:val="0"/>
              <w:keepLines w:val="0"/>
              <w:widowControl/>
              <w:suppressLineNumbers w:val="0"/>
              <w:jc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合计</w:t>
            </w:r>
          </w:p>
        </w:tc>
        <w:tc>
          <w:tcPr>
            <w:tcW w:w="136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7C0513">
            <w:pPr>
              <w:keepNext w:val="0"/>
              <w:keepLines w:val="0"/>
              <w:widowControl/>
              <w:suppressLineNumbers w:val="0"/>
              <w:jc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283</w:t>
            </w:r>
          </w:p>
        </w:tc>
        <w:tc>
          <w:tcPr>
            <w:tcW w:w="92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188F2E7">
            <w:pPr>
              <w:jc w:val="center"/>
              <w:rPr>
                <w:rFonts w:hint="default" w:ascii="Times New Roman" w:hAnsi="Times New Roman" w:eastAsia="仿宋_GB2312" w:cs="Times New Roman"/>
                <w:b w:val="0"/>
                <w:bCs w:val="0"/>
                <w:i w:val="0"/>
                <w:iCs w:val="0"/>
                <w:color w:val="auto"/>
                <w:kern w:val="0"/>
                <w:sz w:val="24"/>
                <w:szCs w:val="24"/>
                <w:u w:val="none"/>
                <w:lang w:val="en-US" w:eastAsia="zh-CN" w:bidi="ar"/>
              </w:rPr>
            </w:pPr>
          </w:p>
        </w:tc>
      </w:tr>
    </w:tbl>
    <w:p w14:paraId="4B11972B">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五</w:t>
      </w:r>
      <w:r>
        <w:rPr>
          <w:rFonts w:hint="eastAsia" w:ascii="Times New Roman" w:hAnsi="Times New Roman" w:eastAsia="楷体_GB2312" w:cs="Times New Roman"/>
          <w:b w:val="0"/>
          <w:bCs w:val="0"/>
          <w:szCs w:val="32"/>
        </w:rPr>
        <w:t>）管辖港口码头企业</w:t>
      </w:r>
    </w:p>
    <w:p w14:paraId="50B8A8E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val="en-US" w:eastAsia="zh-CN"/>
        </w:rPr>
      </w:pPr>
      <w:r>
        <w:rPr>
          <w:rFonts w:hint="eastAsia" w:ascii="Times New Roman" w:hAnsi="Times New Roman" w:eastAsia="仿宋_GB2312" w:cs="Times New Roman"/>
          <w:b w:val="0"/>
          <w:bCs w:val="0"/>
          <w:szCs w:val="32"/>
          <w:lang w:val="en-US" w:eastAsia="zh-CN"/>
        </w:rPr>
        <w:t>2025年底，全市年吞吐量100万吨以下的普货港口码头172家，年吞吐量100万吨以上1000万吨以下的普货港口码头10家，年吞吐量1000万吨以上的普货港口码头1家，集装箱港口码头1家，危货港口码头6家；</w:t>
      </w:r>
      <w:r>
        <w:rPr>
          <w:rFonts w:hint="eastAsia" w:ascii="Times New Roman" w:hAnsi="Times New Roman" w:eastAsia="仿宋_GB2312" w:cs="Times New Roman"/>
          <w:b w:val="0"/>
          <w:bCs w:val="0"/>
          <w:szCs w:val="32"/>
        </w:rPr>
        <w:t>港口船舶服务</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备案企业</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33家，</w:t>
      </w:r>
      <w:r>
        <w:rPr>
          <w:rFonts w:hint="eastAsia" w:ascii="Times New Roman" w:hAnsi="Times New Roman" w:eastAsia="仿宋_GB2312" w:cs="Times New Roman"/>
          <w:b w:val="0"/>
          <w:bCs w:val="0"/>
          <w:szCs w:val="32"/>
        </w:rPr>
        <w:t>包括船舶洗舱站备案企业1家，船员接送备案企业</w:t>
      </w:r>
      <w:r>
        <w:rPr>
          <w:rFonts w:hint="eastAsia" w:ascii="Times New Roman" w:hAnsi="Times New Roman" w:eastAsia="仿宋_GB2312" w:cs="Times New Roman"/>
          <w:b w:val="0"/>
          <w:bCs w:val="0"/>
          <w:szCs w:val="32"/>
          <w:lang w:val="en-US" w:eastAsia="zh-CN"/>
        </w:rPr>
        <w:t>6</w:t>
      </w:r>
      <w:r>
        <w:rPr>
          <w:rFonts w:hint="eastAsia" w:ascii="Times New Roman" w:hAnsi="Times New Roman" w:eastAsia="仿宋_GB2312" w:cs="Times New Roman"/>
          <w:b w:val="0"/>
          <w:bCs w:val="0"/>
          <w:szCs w:val="32"/>
        </w:rPr>
        <w:t>家，其他港口船舶备案企业</w:t>
      </w:r>
      <w:r>
        <w:rPr>
          <w:rFonts w:hint="eastAsia" w:ascii="Times New Roman" w:hAnsi="Times New Roman" w:eastAsia="仿宋_GB2312" w:cs="Times New Roman"/>
          <w:b w:val="0"/>
          <w:bCs w:val="0"/>
          <w:szCs w:val="32"/>
          <w:lang w:val="en-US" w:eastAsia="zh-CN"/>
        </w:rPr>
        <w:t>26</w:t>
      </w:r>
      <w:r>
        <w:rPr>
          <w:rFonts w:hint="eastAsia" w:ascii="Times New Roman" w:hAnsi="Times New Roman" w:eastAsia="仿宋_GB2312" w:cs="Times New Roman"/>
          <w:b w:val="0"/>
          <w:bCs w:val="0"/>
          <w:szCs w:val="32"/>
        </w:rPr>
        <w:t>家。</w:t>
      </w:r>
    </w:p>
    <w:p w14:paraId="07E7B6C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val="en-US" w:eastAsia="zh-CN"/>
        </w:rPr>
      </w:pPr>
      <w:r>
        <w:rPr>
          <w:rFonts w:hint="eastAsia" w:eastAsia="楷体_GB2312" w:cs="Times New Roman"/>
          <w:b w:val="0"/>
          <w:bCs w:val="0"/>
          <w:szCs w:val="32"/>
          <w:lang w:val="en-US" w:eastAsia="zh-CN"/>
        </w:rPr>
        <w:t>（六）</w:t>
      </w:r>
      <w:r>
        <w:rPr>
          <w:rFonts w:hint="eastAsia" w:ascii="Times New Roman" w:hAnsi="Times New Roman" w:eastAsia="楷体_GB2312" w:cs="Times New Roman"/>
          <w:b w:val="0"/>
          <w:bCs w:val="0"/>
          <w:szCs w:val="32"/>
          <w:lang w:val="en-US" w:eastAsia="zh-CN"/>
        </w:rPr>
        <w:t>管辖公路水运（港口码头）工程</w:t>
      </w:r>
    </w:p>
    <w:p w14:paraId="3872A612">
      <w:pPr>
        <w:keepNext w:val="0"/>
        <w:keepLines w:val="0"/>
        <w:pageBreakBefore w:val="0"/>
        <w:widowControl w:val="0"/>
        <w:numPr>
          <w:ilvl w:val="0"/>
          <w:numId w:val="0"/>
        </w:numPr>
        <w:kinsoku/>
        <w:wordWrap/>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val="en-US" w:eastAsia="zh-CN"/>
        </w:rPr>
      </w:pPr>
      <w:r>
        <w:rPr>
          <w:rFonts w:hint="eastAsia" w:ascii="Times New Roman" w:hAnsi="Times New Roman" w:eastAsia="仿宋_GB2312" w:cs="Times New Roman"/>
          <w:b w:val="0"/>
          <w:bCs w:val="0"/>
          <w:szCs w:val="32"/>
          <w:lang w:val="en-US" w:eastAsia="zh-CN"/>
        </w:rPr>
        <w:t>按照2025年续建项目和2026年局管工程受监项目确定。</w:t>
      </w:r>
    </w:p>
    <w:p w14:paraId="24755BC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val="0"/>
          <w:szCs w:val="32"/>
        </w:rPr>
      </w:pPr>
      <w:r>
        <w:rPr>
          <w:rFonts w:hint="eastAsia" w:ascii="黑体" w:hAnsi="黑体" w:eastAsia="黑体" w:cs="Times New Roman"/>
          <w:b w:val="0"/>
          <w:bCs w:val="0"/>
          <w:szCs w:val="32"/>
        </w:rPr>
        <w:t>六、具体执法检查安排</w:t>
      </w:r>
    </w:p>
    <w:p w14:paraId="177EDE4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（一）道路运输及相关业务经营者检查</w:t>
      </w:r>
    </w:p>
    <w:p w14:paraId="16E33E8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w:t>
      </w:r>
      <w:bookmarkStart w:id="3" w:name="OLE_LINK5"/>
      <w:r>
        <w:rPr>
          <w:rFonts w:hint="eastAsia" w:ascii="Times New Roman" w:hAnsi="Times New Roman" w:eastAsia="仿宋_GB2312" w:cs="Times New Roman"/>
          <w:b w:val="0"/>
          <w:bCs w:val="0"/>
          <w:szCs w:val="32"/>
        </w:rPr>
        <w:t>《省交通运输厅关于印发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w:t>
      </w:r>
      <w:bookmarkEnd w:id="3"/>
      <w:r>
        <w:rPr>
          <w:rFonts w:hint="eastAsia" w:ascii="Times New Roman" w:hAnsi="Times New Roman" w:eastAsia="仿宋_GB2312" w:cs="Times New Roman"/>
          <w:b w:val="0"/>
          <w:bCs w:val="0"/>
          <w:szCs w:val="32"/>
        </w:rPr>
        <w:t>、《省交通综合执法局关于印发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 xml:space="preserve">（苏交执法发〔2025〕20号）、《全省“两客一危”道路运输企业信用评价分类分级监督检查计划编制指南》（苏交执法路函〔2025〕331号）以及相关行业履职标准，年度执法计划按以下标准执行（标＊号为重点检查对象）： </w:t>
      </w:r>
      <w:r>
        <w:rPr>
          <w:rFonts w:hint="default" w:ascii="Times New Roman" w:hAnsi="Times New Roman" w:eastAsia="仿宋_GB2312" w:cs="Times New Roman"/>
          <w:b w:val="0"/>
          <w:bCs w:val="0"/>
          <w:szCs w:val="32"/>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5"/>
        <w:gridCol w:w="2769"/>
        <w:gridCol w:w="885"/>
        <w:gridCol w:w="876"/>
        <w:gridCol w:w="1421"/>
        <w:gridCol w:w="2088"/>
      </w:tblGrid>
      <w:tr w14:paraId="24A5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4DC40E42">
            <w:pPr>
              <w:spacing w:line="280" w:lineRule="exact"/>
              <w:jc w:val="center"/>
              <w:rPr>
                <w:rFonts w:hint="default" w:ascii="Times New Roman" w:hAnsi="Times New Roman" w:eastAsia="黑体" w:cs="Times New Roman"/>
                <w:color w:val="000000"/>
                <w:sz w:val="22"/>
                <w:szCs w:val="22"/>
                <w:lang w:eastAsia="zh-CN"/>
              </w:rPr>
            </w:pPr>
            <w:r>
              <w:rPr>
                <w:rFonts w:hint="default" w:ascii="Times New Roman" w:hAnsi="Times New Roman" w:eastAsia="黑体" w:cs="Times New Roman"/>
                <w:color w:val="000000"/>
                <w:sz w:val="22"/>
                <w:szCs w:val="22"/>
              </w:rPr>
              <w:t>检查</w:t>
            </w:r>
            <w:r>
              <w:rPr>
                <w:rFonts w:hint="default" w:ascii="Times New Roman" w:hAnsi="Times New Roman" w:eastAsia="黑体" w:cs="Times New Roman"/>
                <w:color w:val="000000"/>
                <w:sz w:val="22"/>
                <w:szCs w:val="22"/>
                <w:lang w:val="en-US" w:eastAsia="zh-CN"/>
              </w:rPr>
              <w:t>对象</w:t>
            </w:r>
          </w:p>
        </w:tc>
        <w:tc>
          <w:tcPr>
            <w:tcW w:w="480" w:type="pct"/>
            <w:tcBorders>
              <w:top w:val="single" w:color="auto" w:sz="4" w:space="0"/>
              <w:left w:val="single" w:color="auto" w:sz="4" w:space="0"/>
              <w:bottom w:val="single" w:color="auto" w:sz="4" w:space="0"/>
              <w:right w:val="single" w:color="auto" w:sz="4" w:space="0"/>
            </w:tcBorders>
            <w:vAlign w:val="center"/>
          </w:tcPr>
          <w:p w14:paraId="5DCFAB36">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lang w:val="en-US" w:eastAsia="zh-CN"/>
              </w:rPr>
              <w:t>检查</w:t>
            </w:r>
            <w:r>
              <w:rPr>
                <w:rFonts w:hint="default" w:ascii="Times New Roman" w:hAnsi="Times New Roman" w:eastAsia="黑体" w:cs="Times New Roman"/>
                <w:color w:val="000000"/>
                <w:sz w:val="22"/>
                <w:szCs w:val="22"/>
              </w:rPr>
              <w:t>数量</w:t>
            </w:r>
          </w:p>
          <w:p w14:paraId="55D08812">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（家）</w:t>
            </w:r>
          </w:p>
        </w:tc>
        <w:tc>
          <w:tcPr>
            <w:tcW w:w="454" w:type="pct"/>
            <w:tcBorders>
              <w:top w:val="single" w:color="auto" w:sz="4" w:space="0"/>
              <w:left w:val="single" w:color="auto" w:sz="4" w:space="0"/>
              <w:bottom w:val="single" w:color="auto" w:sz="4" w:space="0"/>
              <w:right w:val="single" w:color="auto" w:sz="4" w:space="0"/>
            </w:tcBorders>
            <w:vAlign w:val="center"/>
          </w:tcPr>
          <w:p w14:paraId="659D4D74">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检查</w:t>
            </w:r>
          </w:p>
          <w:p w14:paraId="05ECDE42">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频次</w:t>
            </w:r>
          </w:p>
          <w:p w14:paraId="24E4B315">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（次）</w:t>
            </w:r>
          </w:p>
        </w:tc>
        <w:tc>
          <w:tcPr>
            <w:tcW w:w="768" w:type="pct"/>
            <w:tcBorders>
              <w:top w:val="single" w:color="auto" w:sz="4" w:space="0"/>
              <w:left w:val="single" w:color="auto" w:sz="4" w:space="0"/>
              <w:bottom w:val="single" w:color="auto" w:sz="4" w:space="0"/>
              <w:right w:val="single" w:color="auto" w:sz="4" w:space="0"/>
            </w:tcBorders>
            <w:vAlign w:val="center"/>
          </w:tcPr>
          <w:p w14:paraId="47D21FD6">
            <w:pPr>
              <w:spacing w:line="280" w:lineRule="exact"/>
              <w:jc w:val="center"/>
              <w:rPr>
                <w:rFonts w:hint="default" w:ascii="Times New Roman" w:hAnsi="Times New Roman" w:eastAsia="黑体" w:cs="Times New Roman"/>
                <w:color w:val="000000"/>
                <w:sz w:val="22"/>
                <w:szCs w:val="22"/>
                <w:lang w:val="en-US" w:eastAsia="zh-CN"/>
              </w:rPr>
            </w:pPr>
            <w:r>
              <w:rPr>
                <w:rFonts w:hint="default" w:ascii="Times New Roman" w:hAnsi="Times New Roman" w:eastAsia="黑体" w:cs="Times New Roman"/>
                <w:color w:val="000000"/>
                <w:sz w:val="22"/>
                <w:szCs w:val="22"/>
                <w:lang w:val="en-US" w:eastAsia="zh-CN"/>
              </w:rPr>
              <w:t>执法部门</w:t>
            </w:r>
          </w:p>
        </w:tc>
        <w:tc>
          <w:tcPr>
            <w:tcW w:w="1127" w:type="pct"/>
            <w:tcBorders>
              <w:top w:val="single" w:color="auto" w:sz="4" w:space="0"/>
              <w:left w:val="single" w:color="auto" w:sz="4" w:space="0"/>
              <w:bottom w:val="single" w:color="auto" w:sz="4" w:space="0"/>
              <w:right w:val="single" w:color="auto" w:sz="4" w:space="0"/>
            </w:tcBorders>
            <w:vAlign w:val="center"/>
          </w:tcPr>
          <w:p w14:paraId="3FA74031">
            <w:pPr>
              <w:spacing w:line="280" w:lineRule="exact"/>
              <w:jc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sz w:val="22"/>
                <w:szCs w:val="22"/>
              </w:rPr>
              <w:t>相关要求</w:t>
            </w:r>
          </w:p>
        </w:tc>
      </w:tr>
      <w:tr w14:paraId="30342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14:paraId="061095E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＊道路客运</w:t>
            </w:r>
          </w:p>
        </w:tc>
        <w:tc>
          <w:tcPr>
            <w:tcW w:w="1494" w:type="pct"/>
            <w:tcBorders>
              <w:top w:val="single" w:color="auto" w:sz="4" w:space="0"/>
              <w:left w:val="single" w:color="auto" w:sz="4" w:space="0"/>
              <w:bottom w:val="single" w:color="auto" w:sz="4" w:space="0"/>
              <w:right w:val="single" w:color="auto" w:sz="4" w:space="0"/>
            </w:tcBorders>
            <w:vAlign w:val="center"/>
          </w:tcPr>
          <w:p w14:paraId="3060237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重点</w:t>
            </w:r>
            <w:r>
              <w:rPr>
                <w:rFonts w:hint="default" w:ascii="Times New Roman" w:hAnsi="Times New Roman" w:cs="Times New Roman"/>
                <w:sz w:val="24"/>
                <w:szCs w:val="24"/>
                <w:lang w:val="en-US" w:eastAsia="zh-CN"/>
              </w:rPr>
              <w:t>监管</w:t>
            </w:r>
            <w:r>
              <w:rPr>
                <w:rFonts w:hint="default" w:ascii="Times New Roman" w:hAnsi="Times New Roman" w:cs="Times New Roman"/>
                <w:sz w:val="24"/>
                <w:szCs w:val="24"/>
              </w:rPr>
              <w:t>客运企业</w:t>
            </w:r>
          </w:p>
        </w:tc>
        <w:tc>
          <w:tcPr>
            <w:tcW w:w="480" w:type="pct"/>
            <w:tcBorders>
              <w:top w:val="single" w:color="auto" w:sz="4" w:space="0"/>
              <w:left w:val="single" w:color="auto" w:sz="4" w:space="0"/>
              <w:bottom w:val="single" w:color="auto" w:sz="4" w:space="0"/>
              <w:right w:val="single" w:color="auto" w:sz="4" w:space="0"/>
            </w:tcBorders>
            <w:vAlign w:val="center"/>
          </w:tcPr>
          <w:p w14:paraId="2986CCD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454" w:type="pct"/>
            <w:tcBorders>
              <w:top w:val="single" w:color="auto" w:sz="4" w:space="0"/>
              <w:left w:val="single" w:color="auto" w:sz="4" w:space="0"/>
              <w:bottom w:val="single" w:color="auto" w:sz="4" w:space="0"/>
              <w:right w:val="single" w:color="auto" w:sz="4" w:space="0"/>
            </w:tcBorders>
            <w:vAlign w:val="center"/>
          </w:tcPr>
          <w:p w14:paraId="08E852B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vAlign w:val="center"/>
          </w:tcPr>
          <w:p w14:paraId="5EF8B92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机动中队</w:t>
            </w:r>
          </w:p>
        </w:tc>
        <w:tc>
          <w:tcPr>
            <w:tcW w:w="1127" w:type="pct"/>
            <w:vMerge w:val="restart"/>
            <w:tcBorders>
              <w:top w:val="single" w:color="auto" w:sz="4" w:space="0"/>
              <w:left w:val="single" w:color="auto" w:sz="4" w:space="0"/>
              <w:bottom w:val="single" w:color="auto" w:sz="4" w:space="0"/>
              <w:right w:val="single" w:color="auto" w:sz="4" w:space="0"/>
            </w:tcBorders>
            <w:vAlign w:val="center"/>
          </w:tcPr>
          <w:p w14:paraId="5D526EC9">
            <w:pPr>
              <w:numPr>
                <w:ilvl w:val="0"/>
                <w:numId w:val="2"/>
              </w:numPr>
              <w:spacing w:line="240" w:lineRule="exact"/>
              <w:jc w:val="center"/>
              <w:rPr>
                <w:rFonts w:hint="default" w:ascii="Times New Roman" w:hAnsi="Times New Roman" w:cs="Times New Roman"/>
                <w:sz w:val="21"/>
                <w:szCs w:val="21"/>
              </w:rPr>
            </w:pPr>
            <w:r>
              <w:rPr>
                <w:rFonts w:hint="default" w:ascii="Times New Roman" w:hAnsi="Times New Roman" w:cs="Times New Roman"/>
                <w:sz w:val="21"/>
                <w:szCs w:val="21"/>
              </w:rPr>
              <w:t>该检查频次指日常检查；根据投诉举报、转办交办、数据监测等线索，或者应企业申请实施的个案检查，以及按照应急响应要求、上级主管部门部署开展的专项检</w:t>
            </w:r>
          </w:p>
          <w:p w14:paraId="2F951F21">
            <w:pPr>
              <w:numPr>
                <w:ilvl w:val="0"/>
                <w:numId w:val="0"/>
              </w:numPr>
              <w:spacing w:line="240" w:lineRule="exact"/>
              <w:jc w:val="both"/>
              <w:rPr>
                <w:rFonts w:hint="default" w:ascii="Times New Roman" w:hAnsi="Times New Roman" w:cs="Times New Roman"/>
                <w:sz w:val="21"/>
                <w:szCs w:val="21"/>
              </w:rPr>
            </w:pPr>
            <w:r>
              <w:rPr>
                <w:rFonts w:hint="default" w:ascii="Times New Roman" w:hAnsi="Times New Roman" w:cs="Times New Roman"/>
                <w:sz w:val="21"/>
                <w:szCs w:val="21"/>
              </w:rPr>
              <w:t>查，不包含其中。</w:t>
            </w:r>
          </w:p>
          <w:p w14:paraId="3108C4DD">
            <w:pPr>
              <w:numPr>
                <w:ilvl w:val="0"/>
                <w:numId w:val="2"/>
              </w:numPr>
              <w:spacing w:line="24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按照“分类分级”的要求，将涉及“信用、投诉、事故、违章”等四类重点企业作为执法检查的重点对象，可增加检查频次。“两客一危”重点企业满足《全省“两客一危”道路运输企业信用评价分类分级监督检查计划编制指南》要求的，原则上每季度不应少于1次，对风险极高或整改不力的，可提高至每月或双月</w:t>
            </w:r>
            <w:r>
              <w:rPr>
                <w:rFonts w:hint="default" w:ascii="Times New Roman" w:hAnsi="Times New Roman" w:cs="Times New Roman"/>
                <w:sz w:val="21"/>
                <w:szCs w:val="21"/>
                <w:lang w:val="en-US" w:eastAsia="zh-CN"/>
              </w:rPr>
              <w:t>1</w:t>
            </w:r>
          </w:p>
          <w:p w14:paraId="233ACBF8">
            <w:pPr>
              <w:numPr>
                <w:ilvl w:val="0"/>
                <w:numId w:val="0"/>
              </w:numPr>
              <w:spacing w:line="240" w:lineRule="exact"/>
              <w:ind w:leftChars="0"/>
              <w:jc w:val="both"/>
              <w:rPr>
                <w:rFonts w:hint="default" w:ascii="Times New Roman" w:hAnsi="Times New Roman" w:cs="Times New Roman"/>
                <w:sz w:val="21"/>
                <w:szCs w:val="21"/>
              </w:rPr>
            </w:pPr>
            <w:r>
              <w:rPr>
                <w:rFonts w:hint="default" w:ascii="Times New Roman" w:hAnsi="Times New Roman" w:cs="Times New Roman"/>
                <w:sz w:val="21"/>
                <w:szCs w:val="21"/>
              </w:rPr>
              <w:t>次。</w:t>
            </w:r>
          </w:p>
          <w:p w14:paraId="6464CABB">
            <w:pPr>
              <w:numPr>
                <w:ilvl w:val="0"/>
                <w:numId w:val="2"/>
              </w:numPr>
              <w:spacing w:line="24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机动车检验检测机构按照双随机</w:t>
            </w:r>
          </w:p>
          <w:p w14:paraId="5BDBEF5A">
            <w:pPr>
              <w:numPr>
                <w:ilvl w:val="0"/>
                <w:numId w:val="0"/>
              </w:numPr>
              <w:spacing w:line="240" w:lineRule="exact"/>
              <w:ind w:leftChars="0"/>
              <w:jc w:val="both"/>
              <w:rPr>
                <w:rFonts w:hint="default" w:ascii="Times New Roman" w:hAnsi="Times New Roman" w:cs="Times New Roman"/>
                <w:sz w:val="21"/>
                <w:szCs w:val="21"/>
              </w:rPr>
            </w:pPr>
            <w:r>
              <w:rPr>
                <w:rFonts w:hint="default" w:ascii="Times New Roman" w:hAnsi="Times New Roman" w:cs="Times New Roman"/>
                <w:sz w:val="21"/>
                <w:szCs w:val="21"/>
              </w:rPr>
              <w:t>相关要求开展检查。</w:t>
            </w:r>
          </w:p>
          <w:p w14:paraId="120BB05C">
            <w:pPr>
              <w:numPr>
                <w:ilvl w:val="0"/>
                <w:numId w:val="2"/>
              </w:numPr>
              <w:spacing w:line="240" w:lineRule="exact"/>
              <w:ind w:left="0" w:leftChars="0"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对于省平台推送的“一超四罚”货运企业，按照《江苏省货运车辆超限超载“一超四罚”实施细则》要求执</w:t>
            </w:r>
          </w:p>
          <w:p w14:paraId="3C370638">
            <w:pPr>
              <w:numPr>
                <w:ilvl w:val="0"/>
                <w:numId w:val="0"/>
              </w:numPr>
              <w:spacing w:line="240" w:lineRule="exact"/>
              <w:ind w:leftChars="0"/>
              <w:jc w:val="both"/>
              <w:rPr>
                <w:rFonts w:hint="default" w:ascii="Times New Roman" w:hAnsi="Times New Roman" w:cs="Times New Roman"/>
                <w:sz w:val="21"/>
                <w:szCs w:val="21"/>
              </w:rPr>
            </w:pPr>
            <w:r>
              <w:rPr>
                <w:rFonts w:hint="default" w:ascii="Times New Roman" w:hAnsi="Times New Roman" w:cs="Times New Roman"/>
                <w:sz w:val="21"/>
                <w:szCs w:val="21"/>
              </w:rPr>
              <w:t>行。</w:t>
            </w:r>
          </w:p>
        </w:tc>
      </w:tr>
      <w:tr w14:paraId="4639B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680C88FB">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3702879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一般</w:t>
            </w:r>
            <w:r>
              <w:rPr>
                <w:rFonts w:hint="default" w:ascii="Times New Roman" w:hAnsi="Times New Roman" w:cs="Times New Roman"/>
                <w:sz w:val="24"/>
                <w:szCs w:val="24"/>
                <w:lang w:val="en-US" w:eastAsia="zh-CN"/>
              </w:rPr>
              <w:t>监管</w:t>
            </w:r>
            <w:r>
              <w:rPr>
                <w:rFonts w:hint="default" w:ascii="Times New Roman" w:hAnsi="Times New Roman" w:cs="Times New Roman"/>
                <w:sz w:val="24"/>
                <w:szCs w:val="24"/>
              </w:rPr>
              <w:t>客运企业</w:t>
            </w:r>
          </w:p>
        </w:tc>
        <w:tc>
          <w:tcPr>
            <w:tcW w:w="480" w:type="pct"/>
            <w:tcBorders>
              <w:top w:val="single" w:color="auto" w:sz="4" w:space="0"/>
              <w:left w:val="single" w:color="auto" w:sz="4" w:space="0"/>
              <w:bottom w:val="single" w:color="auto" w:sz="4" w:space="0"/>
              <w:right w:val="single" w:color="auto" w:sz="4" w:space="0"/>
            </w:tcBorders>
            <w:vAlign w:val="center"/>
          </w:tcPr>
          <w:p w14:paraId="1058821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454" w:type="pct"/>
            <w:tcBorders>
              <w:top w:val="single" w:color="auto" w:sz="4" w:space="0"/>
              <w:left w:val="single" w:color="auto" w:sz="4" w:space="0"/>
              <w:bottom w:val="single" w:color="auto" w:sz="4" w:space="0"/>
              <w:right w:val="single" w:color="auto" w:sz="4" w:space="0"/>
            </w:tcBorders>
            <w:vAlign w:val="center"/>
          </w:tcPr>
          <w:p w14:paraId="212CFA5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7719DC9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机动中队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497E1344">
            <w:pPr>
              <w:widowControl/>
              <w:jc w:val="left"/>
              <w:rPr>
                <w:rFonts w:hint="default" w:ascii="Times New Roman" w:hAnsi="Times New Roman" w:cs="Times New Roman"/>
                <w:sz w:val="21"/>
                <w:szCs w:val="21"/>
              </w:rPr>
            </w:pPr>
          </w:p>
        </w:tc>
      </w:tr>
      <w:tr w14:paraId="6CFBB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right w:val="single" w:color="auto" w:sz="4" w:space="0"/>
            </w:tcBorders>
            <w:vAlign w:val="center"/>
          </w:tcPr>
          <w:p w14:paraId="09F1F03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＊城市公交</w:t>
            </w:r>
          </w:p>
        </w:tc>
        <w:tc>
          <w:tcPr>
            <w:tcW w:w="1494" w:type="pct"/>
            <w:tcBorders>
              <w:top w:val="single" w:color="auto" w:sz="4" w:space="0"/>
              <w:left w:val="single" w:color="auto" w:sz="4" w:space="0"/>
              <w:bottom w:val="single" w:color="auto" w:sz="4" w:space="0"/>
              <w:right w:val="single" w:color="auto" w:sz="4" w:space="0"/>
            </w:tcBorders>
            <w:vAlign w:val="center"/>
          </w:tcPr>
          <w:p w14:paraId="5F80BA2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重点</w:t>
            </w:r>
            <w:r>
              <w:rPr>
                <w:rFonts w:hint="default" w:ascii="Times New Roman" w:hAnsi="Times New Roman" w:cs="Times New Roman"/>
                <w:sz w:val="24"/>
                <w:szCs w:val="24"/>
                <w:lang w:val="en-US" w:eastAsia="zh-CN"/>
              </w:rPr>
              <w:t>监管公交</w:t>
            </w:r>
            <w:r>
              <w:rPr>
                <w:rFonts w:hint="default" w:ascii="Times New Roman" w:hAnsi="Times New Roman" w:cs="Times New Roman"/>
                <w:sz w:val="24"/>
                <w:szCs w:val="24"/>
              </w:rPr>
              <w:t>企业</w:t>
            </w:r>
          </w:p>
        </w:tc>
        <w:tc>
          <w:tcPr>
            <w:tcW w:w="480" w:type="pct"/>
            <w:tcBorders>
              <w:top w:val="single" w:color="auto" w:sz="4" w:space="0"/>
              <w:left w:val="single" w:color="auto" w:sz="4" w:space="0"/>
              <w:bottom w:val="single" w:color="auto" w:sz="4" w:space="0"/>
              <w:right w:val="single" w:color="auto" w:sz="4" w:space="0"/>
            </w:tcBorders>
            <w:vAlign w:val="center"/>
          </w:tcPr>
          <w:p w14:paraId="162F76C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454" w:type="pct"/>
            <w:tcBorders>
              <w:top w:val="single" w:color="auto" w:sz="4" w:space="0"/>
              <w:left w:val="single" w:color="auto" w:sz="4" w:space="0"/>
              <w:bottom w:val="single" w:color="auto" w:sz="4" w:space="0"/>
              <w:right w:val="single" w:color="auto" w:sz="4" w:space="0"/>
            </w:tcBorders>
            <w:vAlign w:val="center"/>
          </w:tcPr>
          <w:p w14:paraId="7D51E4D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vAlign w:val="center"/>
          </w:tcPr>
          <w:p w14:paraId="33DA69BF">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7EFF17C0">
            <w:pPr>
              <w:widowControl/>
              <w:jc w:val="left"/>
              <w:rPr>
                <w:rFonts w:hint="default" w:ascii="Times New Roman" w:hAnsi="Times New Roman" w:cs="Times New Roman"/>
                <w:sz w:val="21"/>
                <w:szCs w:val="21"/>
              </w:rPr>
            </w:pPr>
          </w:p>
        </w:tc>
      </w:tr>
      <w:tr w14:paraId="2F1B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continue"/>
            <w:tcBorders>
              <w:left w:val="single" w:color="auto" w:sz="4" w:space="0"/>
              <w:bottom w:val="single" w:color="auto" w:sz="4" w:space="0"/>
              <w:right w:val="single" w:color="auto" w:sz="4" w:space="0"/>
            </w:tcBorders>
            <w:vAlign w:val="center"/>
          </w:tcPr>
          <w:p w14:paraId="6DB8076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14D752F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一般</w:t>
            </w:r>
            <w:r>
              <w:rPr>
                <w:rFonts w:hint="default" w:ascii="Times New Roman" w:hAnsi="Times New Roman" w:cs="Times New Roman"/>
                <w:sz w:val="24"/>
                <w:szCs w:val="24"/>
                <w:lang w:val="en-US" w:eastAsia="zh-CN"/>
              </w:rPr>
              <w:t>监管公交</w:t>
            </w:r>
            <w:r>
              <w:rPr>
                <w:rFonts w:hint="default" w:ascii="Times New Roman" w:hAnsi="Times New Roman" w:cs="Times New Roman"/>
                <w:sz w:val="24"/>
                <w:szCs w:val="24"/>
              </w:rPr>
              <w:t>企业</w:t>
            </w:r>
          </w:p>
        </w:tc>
        <w:tc>
          <w:tcPr>
            <w:tcW w:w="480" w:type="pct"/>
            <w:tcBorders>
              <w:top w:val="single" w:color="auto" w:sz="4" w:space="0"/>
              <w:left w:val="single" w:color="auto" w:sz="4" w:space="0"/>
              <w:bottom w:val="single" w:color="auto" w:sz="4" w:space="0"/>
              <w:right w:val="single" w:color="auto" w:sz="4" w:space="0"/>
            </w:tcBorders>
            <w:vAlign w:val="center"/>
          </w:tcPr>
          <w:p w14:paraId="001BC9F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454" w:type="pct"/>
            <w:tcBorders>
              <w:top w:val="single" w:color="auto" w:sz="4" w:space="0"/>
              <w:left w:val="single" w:color="auto" w:sz="4" w:space="0"/>
              <w:bottom w:val="single" w:color="auto" w:sz="4" w:space="0"/>
              <w:right w:val="single" w:color="auto" w:sz="4" w:space="0"/>
            </w:tcBorders>
            <w:vAlign w:val="center"/>
          </w:tcPr>
          <w:p w14:paraId="6984C6A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6DFD36D3">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3531D3FA">
            <w:pPr>
              <w:widowControl/>
              <w:jc w:val="left"/>
              <w:rPr>
                <w:rFonts w:hint="default" w:ascii="Times New Roman" w:hAnsi="Times New Roman" w:cs="Times New Roman"/>
                <w:sz w:val="21"/>
                <w:szCs w:val="21"/>
              </w:rPr>
            </w:pPr>
          </w:p>
        </w:tc>
      </w:tr>
      <w:tr w14:paraId="6CC03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3C2D9BD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＊客运站</w:t>
            </w:r>
          </w:p>
        </w:tc>
        <w:tc>
          <w:tcPr>
            <w:tcW w:w="480" w:type="pct"/>
            <w:tcBorders>
              <w:top w:val="single" w:color="auto" w:sz="4" w:space="0"/>
              <w:left w:val="single" w:color="auto" w:sz="4" w:space="0"/>
              <w:bottom w:val="single" w:color="auto" w:sz="4" w:space="0"/>
              <w:right w:val="single" w:color="auto" w:sz="4" w:space="0"/>
            </w:tcBorders>
            <w:vAlign w:val="center"/>
          </w:tcPr>
          <w:p w14:paraId="3CE6F60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454" w:type="pct"/>
            <w:tcBorders>
              <w:top w:val="single" w:color="auto" w:sz="4" w:space="0"/>
              <w:left w:val="single" w:color="auto" w:sz="4" w:space="0"/>
              <w:bottom w:val="single" w:color="auto" w:sz="4" w:space="0"/>
              <w:right w:val="single" w:color="auto" w:sz="4" w:space="0"/>
            </w:tcBorders>
            <w:vAlign w:val="center"/>
          </w:tcPr>
          <w:p w14:paraId="0F2CCDC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4B33C0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47D06D1B">
            <w:pPr>
              <w:widowControl/>
              <w:jc w:val="left"/>
              <w:rPr>
                <w:rFonts w:hint="default" w:ascii="Times New Roman" w:hAnsi="Times New Roman" w:cs="Times New Roman"/>
                <w:sz w:val="21"/>
                <w:szCs w:val="21"/>
              </w:rPr>
            </w:pPr>
          </w:p>
        </w:tc>
      </w:tr>
      <w:tr w14:paraId="41FCD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7245E92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巡游出租汽车企业</w:t>
            </w:r>
          </w:p>
        </w:tc>
        <w:tc>
          <w:tcPr>
            <w:tcW w:w="480" w:type="pct"/>
            <w:tcBorders>
              <w:top w:val="single" w:color="auto" w:sz="4" w:space="0"/>
              <w:left w:val="single" w:color="auto" w:sz="4" w:space="0"/>
              <w:right w:val="single" w:color="auto" w:sz="4" w:space="0"/>
            </w:tcBorders>
            <w:vAlign w:val="center"/>
          </w:tcPr>
          <w:p w14:paraId="603F13F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454" w:type="pct"/>
            <w:tcBorders>
              <w:top w:val="single" w:color="auto" w:sz="4" w:space="0"/>
              <w:left w:val="single" w:color="auto" w:sz="4" w:space="0"/>
              <w:bottom w:val="single" w:color="auto" w:sz="4" w:space="0"/>
              <w:right w:val="single" w:color="auto" w:sz="4" w:space="0"/>
            </w:tcBorders>
            <w:vAlign w:val="center"/>
          </w:tcPr>
          <w:p w14:paraId="0C027CE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8D9F2A0">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6A4A4471">
            <w:pPr>
              <w:widowControl/>
              <w:jc w:val="left"/>
              <w:rPr>
                <w:rFonts w:hint="default" w:ascii="Times New Roman" w:hAnsi="Times New Roman" w:cs="Times New Roman"/>
                <w:sz w:val="21"/>
                <w:szCs w:val="21"/>
              </w:rPr>
            </w:pPr>
          </w:p>
        </w:tc>
      </w:tr>
      <w:tr w14:paraId="2707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0F418C6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cs="Times New Roman"/>
                <w:sz w:val="24"/>
                <w:szCs w:val="24"/>
              </w:rPr>
              <w:t>小微客车租赁企业</w:t>
            </w:r>
          </w:p>
        </w:tc>
        <w:tc>
          <w:tcPr>
            <w:tcW w:w="480" w:type="pct"/>
            <w:tcBorders>
              <w:top w:val="single" w:color="auto" w:sz="4" w:space="0"/>
              <w:left w:val="single" w:color="auto" w:sz="4" w:space="0"/>
              <w:right w:val="single" w:color="auto" w:sz="4" w:space="0"/>
            </w:tcBorders>
            <w:vAlign w:val="center"/>
          </w:tcPr>
          <w:p w14:paraId="22DEEB1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p>
        </w:tc>
        <w:tc>
          <w:tcPr>
            <w:tcW w:w="454" w:type="pct"/>
            <w:tcBorders>
              <w:top w:val="single" w:color="auto" w:sz="4" w:space="0"/>
              <w:left w:val="single" w:color="auto" w:sz="4" w:space="0"/>
              <w:bottom w:val="single" w:color="auto" w:sz="4" w:space="0"/>
              <w:right w:val="single" w:color="auto" w:sz="4" w:space="0"/>
            </w:tcBorders>
            <w:vAlign w:val="center"/>
          </w:tcPr>
          <w:p w14:paraId="33730B8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96F9EF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执法一中队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22326BF4">
            <w:pPr>
              <w:widowControl/>
              <w:jc w:val="left"/>
              <w:rPr>
                <w:rFonts w:hint="default" w:ascii="Times New Roman" w:hAnsi="Times New Roman" w:cs="Times New Roman"/>
                <w:sz w:val="21"/>
                <w:szCs w:val="21"/>
              </w:rPr>
            </w:pPr>
          </w:p>
        </w:tc>
      </w:tr>
      <w:tr w14:paraId="14790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8" w:type="pct"/>
            <w:gridSpan w:val="2"/>
            <w:tcBorders>
              <w:top w:val="single" w:color="auto" w:sz="4" w:space="0"/>
              <w:left w:val="single" w:color="auto" w:sz="4" w:space="0"/>
              <w:bottom w:val="single" w:color="auto" w:sz="4" w:space="0"/>
              <w:right w:val="single" w:color="auto" w:sz="4" w:space="0"/>
            </w:tcBorders>
            <w:vAlign w:val="center"/>
          </w:tcPr>
          <w:p w14:paraId="64A86E9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机动车驾驶员培训</w:t>
            </w:r>
            <w:r>
              <w:rPr>
                <w:rFonts w:hint="default" w:ascii="Times New Roman" w:hAnsi="Times New Roman" w:cs="Times New Roman"/>
                <w:sz w:val="24"/>
                <w:szCs w:val="24"/>
              </w:rPr>
              <w:t>企业</w:t>
            </w:r>
          </w:p>
        </w:tc>
        <w:tc>
          <w:tcPr>
            <w:tcW w:w="480" w:type="pct"/>
            <w:tcBorders>
              <w:top w:val="single" w:color="auto" w:sz="4" w:space="0"/>
              <w:left w:val="single" w:color="auto" w:sz="4" w:space="0"/>
              <w:bottom w:val="single" w:color="auto" w:sz="4" w:space="0"/>
              <w:right w:val="single" w:color="auto" w:sz="4" w:space="0"/>
            </w:tcBorders>
            <w:vAlign w:val="center"/>
          </w:tcPr>
          <w:p w14:paraId="5ECFC2D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12</w:t>
            </w:r>
          </w:p>
        </w:tc>
        <w:tc>
          <w:tcPr>
            <w:tcW w:w="454" w:type="pct"/>
            <w:tcBorders>
              <w:top w:val="single" w:color="auto" w:sz="4" w:space="0"/>
              <w:left w:val="single" w:color="auto" w:sz="4" w:space="0"/>
              <w:bottom w:val="single" w:color="auto" w:sz="4" w:space="0"/>
              <w:right w:val="single" w:color="auto" w:sz="4" w:space="0"/>
            </w:tcBorders>
            <w:vAlign w:val="center"/>
          </w:tcPr>
          <w:p w14:paraId="20FF9E0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714B0915">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执法四中队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31F6924A">
            <w:pPr>
              <w:widowControl/>
              <w:jc w:val="left"/>
              <w:rPr>
                <w:rFonts w:hint="default" w:ascii="Times New Roman" w:hAnsi="Times New Roman" w:cs="Times New Roman"/>
                <w:sz w:val="21"/>
                <w:szCs w:val="21"/>
              </w:rPr>
            </w:pPr>
          </w:p>
        </w:tc>
      </w:tr>
      <w:tr w14:paraId="70129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14:paraId="2085FAE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维修企业</w:t>
            </w:r>
          </w:p>
        </w:tc>
        <w:tc>
          <w:tcPr>
            <w:tcW w:w="1494" w:type="pct"/>
            <w:tcBorders>
              <w:top w:val="single" w:color="auto" w:sz="4" w:space="0"/>
              <w:left w:val="single" w:color="auto" w:sz="4" w:space="0"/>
              <w:bottom w:val="single" w:color="auto" w:sz="4" w:space="0"/>
              <w:right w:val="single" w:color="auto" w:sz="4" w:space="0"/>
            </w:tcBorders>
            <w:vAlign w:val="center"/>
          </w:tcPr>
          <w:p w14:paraId="7195E6C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rPr>
              <w:t>一类维修企业</w:t>
            </w:r>
            <w:r>
              <w:rPr>
                <w:rFonts w:hint="default" w:ascii="Times New Roman" w:hAnsi="Times New Roman" w:cs="Times New Roman"/>
                <w:sz w:val="24"/>
                <w:szCs w:val="24"/>
                <w:lang w:val="en-US" w:eastAsia="zh-CN"/>
              </w:rPr>
              <w:t>抽取100%</w:t>
            </w:r>
          </w:p>
        </w:tc>
        <w:tc>
          <w:tcPr>
            <w:tcW w:w="480" w:type="pct"/>
            <w:tcBorders>
              <w:top w:val="single" w:color="auto" w:sz="4" w:space="0"/>
              <w:left w:val="single" w:color="auto" w:sz="4" w:space="0"/>
              <w:bottom w:val="single" w:color="auto" w:sz="4" w:space="0"/>
              <w:right w:val="single" w:color="auto" w:sz="4" w:space="0"/>
            </w:tcBorders>
            <w:vAlign w:val="center"/>
          </w:tcPr>
          <w:p w14:paraId="0D0B8B1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p>
        </w:tc>
        <w:tc>
          <w:tcPr>
            <w:tcW w:w="454" w:type="pct"/>
            <w:tcBorders>
              <w:top w:val="single" w:color="auto" w:sz="4" w:space="0"/>
              <w:left w:val="single" w:color="auto" w:sz="4" w:space="0"/>
              <w:bottom w:val="single" w:color="auto" w:sz="4" w:space="0"/>
              <w:right w:val="single" w:color="auto" w:sz="4" w:space="0"/>
            </w:tcBorders>
            <w:vAlign w:val="center"/>
          </w:tcPr>
          <w:p w14:paraId="01914EA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245411A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执法三中队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4086BE9C">
            <w:pPr>
              <w:widowControl/>
              <w:jc w:val="left"/>
              <w:rPr>
                <w:rFonts w:hint="default" w:ascii="Times New Roman" w:hAnsi="Times New Roman" w:cs="Times New Roman"/>
                <w:sz w:val="21"/>
                <w:szCs w:val="21"/>
              </w:rPr>
            </w:pPr>
          </w:p>
        </w:tc>
      </w:tr>
      <w:tr w14:paraId="3E7B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5745C5F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68FA210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二类维修企业</w:t>
            </w:r>
            <w:r>
              <w:rPr>
                <w:rFonts w:hint="default" w:ascii="Times New Roman" w:hAnsi="Times New Roman" w:cs="Times New Roman"/>
                <w:kern w:val="0"/>
                <w:sz w:val="24"/>
                <w:szCs w:val="24"/>
              </w:rPr>
              <w:t>抽取</w:t>
            </w:r>
            <w:r>
              <w:rPr>
                <w:rFonts w:hint="default" w:ascii="Times New Roman" w:hAnsi="Times New Roman" w:cs="Times New Roman"/>
                <w:kern w:val="0"/>
                <w:sz w:val="24"/>
                <w:szCs w:val="24"/>
                <w:lang w:val="en-US" w:eastAsia="zh-CN"/>
              </w:rPr>
              <w:t>5</w:t>
            </w:r>
            <w:r>
              <w:rPr>
                <w:rFonts w:hint="default" w:ascii="Times New Roman" w:hAnsi="Times New Roman" w:cs="Times New Roman"/>
                <w:kern w:val="0"/>
                <w:sz w:val="24"/>
                <w:szCs w:val="24"/>
              </w:rPr>
              <w:t>%</w:t>
            </w:r>
          </w:p>
        </w:tc>
        <w:tc>
          <w:tcPr>
            <w:tcW w:w="480" w:type="pct"/>
            <w:tcBorders>
              <w:top w:val="single" w:color="auto" w:sz="4" w:space="0"/>
              <w:left w:val="single" w:color="auto" w:sz="4" w:space="0"/>
              <w:bottom w:val="single" w:color="auto" w:sz="4" w:space="0"/>
              <w:right w:val="single" w:color="auto" w:sz="4" w:space="0"/>
            </w:tcBorders>
            <w:vAlign w:val="center"/>
          </w:tcPr>
          <w:p w14:paraId="177E308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w:t>
            </w:r>
          </w:p>
        </w:tc>
        <w:tc>
          <w:tcPr>
            <w:tcW w:w="454" w:type="pct"/>
            <w:tcBorders>
              <w:top w:val="single" w:color="auto" w:sz="4" w:space="0"/>
              <w:left w:val="single" w:color="auto" w:sz="4" w:space="0"/>
              <w:bottom w:val="single" w:color="auto" w:sz="4" w:space="0"/>
              <w:right w:val="single" w:color="auto" w:sz="4" w:space="0"/>
            </w:tcBorders>
            <w:vAlign w:val="center"/>
          </w:tcPr>
          <w:p w14:paraId="4D87D35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0798894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执法三中队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3F8D40B4">
            <w:pPr>
              <w:widowControl/>
              <w:jc w:val="left"/>
              <w:rPr>
                <w:rFonts w:hint="default" w:ascii="Times New Roman" w:hAnsi="Times New Roman" w:cs="Times New Roman"/>
                <w:sz w:val="21"/>
                <w:szCs w:val="21"/>
              </w:rPr>
            </w:pPr>
          </w:p>
        </w:tc>
      </w:tr>
      <w:tr w14:paraId="43149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2AF9D43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0F824BF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三类维修企业</w:t>
            </w:r>
            <w:r>
              <w:rPr>
                <w:rFonts w:hint="default" w:ascii="Times New Roman" w:hAnsi="Times New Roman" w:cs="Times New Roman"/>
                <w:kern w:val="0"/>
                <w:sz w:val="24"/>
                <w:szCs w:val="24"/>
                <w:highlight w:val="none"/>
              </w:rPr>
              <w:t>抽取</w:t>
            </w:r>
            <w:r>
              <w:rPr>
                <w:rFonts w:hint="default" w:ascii="Times New Roman" w:hAnsi="Times New Roman" w:cs="Times New Roman"/>
                <w:kern w:val="0"/>
                <w:sz w:val="24"/>
                <w:szCs w:val="24"/>
                <w:highlight w:val="none"/>
                <w:lang w:val="en-US" w:eastAsia="zh-CN"/>
              </w:rPr>
              <w:t>2</w:t>
            </w:r>
            <w:r>
              <w:rPr>
                <w:rFonts w:hint="default" w:ascii="Times New Roman" w:hAnsi="Times New Roman" w:cs="Times New Roman"/>
                <w:kern w:val="0"/>
                <w:sz w:val="24"/>
                <w:szCs w:val="24"/>
                <w:highlight w:val="none"/>
              </w:rPr>
              <w:t>%</w:t>
            </w:r>
          </w:p>
        </w:tc>
        <w:tc>
          <w:tcPr>
            <w:tcW w:w="480" w:type="pct"/>
            <w:tcBorders>
              <w:top w:val="single" w:color="auto" w:sz="4" w:space="0"/>
              <w:left w:val="single" w:color="auto" w:sz="4" w:space="0"/>
              <w:bottom w:val="single" w:color="auto" w:sz="4" w:space="0"/>
              <w:right w:val="single" w:color="auto" w:sz="4" w:space="0"/>
            </w:tcBorders>
            <w:vAlign w:val="center"/>
          </w:tcPr>
          <w:p w14:paraId="0418D4D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6</w:t>
            </w:r>
          </w:p>
        </w:tc>
        <w:tc>
          <w:tcPr>
            <w:tcW w:w="454" w:type="pct"/>
            <w:tcBorders>
              <w:top w:val="single" w:color="auto" w:sz="4" w:space="0"/>
              <w:left w:val="single" w:color="auto" w:sz="4" w:space="0"/>
              <w:bottom w:val="single" w:color="auto" w:sz="4" w:space="0"/>
              <w:right w:val="single" w:color="auto" w:sz="4" w:space="0"/>
            </w:tcBorders>
            <w:vAlign w:val="center"/>
          </w:tcPr>
          <w:p w14:paraId="728C09E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66922E5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执法三中队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603E5FC1">
            <w:pPr>
              <w:widowControl/>
              <w:jc w:val="left"/>
              <w:rPr>
                <w:rFonts w:hint="default" w:ascii="Times New Roman" w:hAnsi="Times New Roman" w:cs="Times New Roman"/>
                <w:sz w:val="21"/>
                <w:szCs w:val="21"/>
                <w:highlight w:val="none"/>
              </w:rPr>
            </w:pPr>
          </w:p>
        </w:tc>
      </w:tr>
      <w:tr w14:paraId="2802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74" w:type="pct"/>
            <w:vMerge w:val="restart"/>
            <w:tcBorders>
              <w:top w:val="single" w:color="auto" w:sz="4" w:space="0"/>
              <w:left w:val="single" w:color="auto" w:sz="4" w:space="0"/>
              <w:bottom w:val="single" w:color="auto" w:sz="4" w:space="0"/>
              <w:right w:val="single" w:color="auto" w:sz="4" w:space="0"/>
            </w:tcBorders>
            <w:vAlign w:val="center"/>
          </w:tcPr>
          <w:p w14:paraId="789EE62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rPr>
              <w:t>＊</w:t>
            </w:r>
            <w:r>
              <w:rPr>
                <w:rFonts w:hint="default" w:ascii="Times New Roman" w:hAnsi="Times New Roman" w:cs="Times New Roman"/>
                <w:sz w:val="24"/>
                <w:szCs w:val="24"/>
                <w:highlight w:val="none"/>
              </w:rPr>
              <w:t>危货运输</w:t>
            </w:r>
          </w:p>
        </w:tc>
        <w:tc>
          <w:tcPr>
            <w:tcW w:w="1494" w:type="pct"/>
            <w:tcBorders>
              <w:top w:val="single" w:color="auto" w:sz="4" w:space="0"/>
              <w:left w:val="single" w:color="auto" w:sz="4" w:space="0"/>
              <w:bottom w:val="single" w:color="auto" w:sz="4" w:space="0"/>
              <w:right w:val="single" w:color="auto" w:sz="4" w:space="0"/>
            </w:tcBorders>
            <w:vAlign w:val="center"/>
          </w:tcPr>
          <w:p w14:paraId="744FAA6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重点</w:t>
            </w:r>
            <w:r>
              <w:rPr>
                <w:rFonts w:hint="default" w:ascii="Times New Roman" w:hAnsi="Times New Roman" w:cs="Times New Roman"/>
                <w:sz w:val="24"/>
                <w:szCs w:val="24"/>
                <w:highlight w:val="none"/>
                <w:lang w:val="en-US" w:eastAsia="zh-CN"/>
              </w:rPr>
              <w:t>监管</w:t>
            </w:r>
            <w:r>
              <w:rPr>
                <w:rFonts w:hint="default" w:ascii="Times New Roman" w:hAnsi="Times New Roman" w:cs="Times New Roman"/>
                <w:sz w:val="24"/>
                <w:szCs w:val="24"/>
                <w:highlight w:val="none"/>
              </w:rPr>
              <w:t>危货企业</w:t>
            </w:r>
          </w:p>
        </w:tc>
        <w:tc>
          <w:tcPr>
            <w:tcW w:w="480" w:type="pct"/>
            <w:tcBorders>
              <w:top w:val="single" w:color="auto" w:sz="4" w:space="0"/>
              <w:left w:val="single" w:color="auto" w:sz="4" w:space="0"/>
              <w:bottom w:val="single" w:color="auto" w:sz="4" w:space="0"/>
              <w:right w:val="single" w:color="auto" w:sz="4" w:space="0"/>
            </w:tcBorders>
            <w:vAlign w:val="center"/>
          </w:tcPr>
          <w:p w14:paraId="2D9CE2D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highlight w:val="none"/>
                <w:lang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5</w:t>
            </w:r>
          </w:p>
        </w:tc>
        <w:tc>
          <w:tcPr>
            <w:tcW w:w="454" w:type="pct"/>
            <w:tcBorders>
              <w:top w:val="single" w:color="auto" w:sz="4" w:space="0"/>
              <w:left w:val="single" w:color="auto" w:sz="4" w:space="0"/>
              <w:bottom w:val="single" w:color="auto" w:sz="4" w:space="0"/>
              <w:right w:val="single" w:color="auto" w:sz="4" w:space="0"/>
            </w:tcBorders>
            <w:vAlign w:val="center"/>
          </w:tcPr>
          <w:p w14:paraId="6598BD7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2</w:t>
            </w:r>
          </w:p>
        </w:tc>
        <w:tc>
          <w:tcPr>
            <w:tcW w:w="768" w:type="pct"/>
            <w:tcBorders>
              <w:top w:val="single" w:color="auto" w:sz="4" w:space="0"/>
              <w:left w:val="single" w:color="auto" w:sz="4" w:space="0"/>
              <w:bottom w:val="single" w:color="auto" w:sz="4" w:space="0"/>
              <w:right w:val="single" w:color="auto" w:sz="4" w:space="0"/>
            </w:tcBorders>
            <w:vAlign w:val="center"/>
          </w:tcPr>
          <w:p w14:paraId="0919961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lang w:val="en-US" w:eastAsia="zh-CN"/>
              </w:rPr>
              <w:t>机动中队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505B3F6D">
            <w:pPr>
              <w:widowControl/>
              <w:jc w:val="left"/>
              <w:rPr>
                <w:rFonts w:hint="default" w:ascii="Times New Roman" w:hAnsi="Times New Roman" w:cs="Times New Roman"/>
                <w:sz w:val="21"/>
                <w:szCs w:val="21"/>
              </w:rPr>
            </w:pPr>
          </w:p>
        </w:tc>
      </w:tr>
      <w:tr w14:paraId="0651D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4" w:type="pct"/>
            <w:vMerge w:val="continue"/>
            <w:tcBorders>
              <w:top w:val="single" w:color="auto" w:sz="4" w:space="0"/>
              <w:left w:val="single" w:color="auto" w:sz="4" w:space="0"/>
              <w:bottom w:val="single" w:color="auto" w:sz="4" w:space="0"/>
              <w:right w:val="single" w:color="auto" w:sz="4" w:space="0"/>
            </w:tcBorders>
            <w:vAlign w:val="center"/>
          </w:tcPr>
          <w:p w14:paraId="5DE087AD">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p>
        </w:tc>
        <w:tc>
          <w:tcPr>
            <w:tcW w:w="1494" w:type="pct"/>
            <w:tcBorders>
              <w:top w:val="single" w:color="auto" w:sz="4" w:space="0"/>
              <w:left w:val="single" w:color="auto" w:sz="4" w:space="0"/>
              <w:bottom w:val="single" w:color="auto" w:sz="4" w:space="0"/>
              <w:right w:val="single" w:color="auto" w:sz="4" w:space="0"/>
            </w:tcBorders>
            <w:vAlign w:val="center"/>
          </w:tcPr>
          <w:p w14:paraId="7F1098A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一般</w:t>
            </w:r>
            <w:r>
              <w:rPr>
                <w:rFonts w:hint="default" w:ascii="Times New Roman" w:hAnsi="Times New Roman" w:cs="Times New Roman"/>
                <w:sz w:val="24"/>
                <w:szCs w:val="24"/>
                <w:highlight w:val="none"/>
                <w:lang w:val="en-US" w:eastAsia="zh-CN"/>
              </w:rPr>
              <w:t>监管</w:t>
            </w:r>
            <w:r>
              <w:rPr>
                <w:rFonts w:hint="default" w:ascii="Times New Roman" w:hAnsi="Times New Roman" w:cs="Times New Roman"/>
                <w:sz w:val="24"/>
                <w:szCs w:val="24"/>
                <w:highlight w:val="none"/>
              </w:rPr>
              <w:t>危货企业</w:t>
            </w:r>
          </w:p>
        </w:tc>
        <w:tc>
          <w:tcPr>
            <w:tcW w:w="480" w:type="pct"/>
            <w:tcBorders>
              <w:top w:val="single" w:color="auto" w:sz="4" w:space="0"/>
              <w:left w:val="single" w:color="auto" w:sz="4" w:space="0"/>
              <w:bottom w:val="single" w:color="auto" w:sz="4" w:space="0"/>
              <w:right w:val="single" w:color="auto" w:sz="4" w:space="0"/>
            </w:tcBorders>
            <w:vAlign w:val="center"/>
          </w:tcPr>
          <w:p w14:paraId="5145C00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14</w:t>
            </w:r>
          </w:p>
        </w:tc>
        <w:tc>
          <w:tcPr>
            <w:tcW w:w="454" w:type="pct"/>
            <w:tcBorders>
              <w:top w:val="single" w:color="auto" w:sz="4" w:space="0"/>
              <w:left w:val="single" w:color="auto" w:sz="4" w:space="0"/>
              <w:bottom w:val="single" w:color="auto" w:sz="4" w:space="0"/>
              <w:right w:val="single" w:color="auto" w:sz="4" w:space="0"/>
            </w:tcBorders>
            <w:vAlign w:val="center"/>
          </w:tcPr>
          <w:p w14:paraId="314C4CC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14:textFill>
                  <w14:solidFill>
                    <w14:schemeClr w14:val="tx1"/>
                  </w14:solidFill>
                </w14:textFill>
              </w:rPr>
            </w:pPr>
            <w:r>
              <w:rPr>
                <w:rFonts w:hint="default" w:ascii="Times New Roman" w:hAnsi="Times New Roman" w:cs="Times New Roman"/>
                <w:color w:val="000000" w:themeColor="text1"/>
                <w:sz w:val="24"/>
                <w:szCs w:val="24"/>
                <w:highlight w:val="none"/>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CF6362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lang w:val="en-US" w:eastAsia="zh-CN"/>
              </w:rPr>
              <w:t>机动中队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02CF9C1A">
            <w:pPr>
              <w:widowControl/>
              <w:jc w:val="left"/>
              <w:rPr>
                <w:rFonts w:hint="default" w:ascii="Times New Roman" w:hAnsi="Times New Roman" w:cs="Times New Roman"/>
                <w:sz w:val="21"/>
                <w:szCs w:val="21"/>
              </w:rPr>
            </w:pPr>
          </w:p>
        </w:tc>
      </w:tr>
      <w:tr w14:paraId="24A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674" w:type="pct"/>
            <w:vMerge w:val="restart"/>
            <w:tcBorders>
              <w:top w:val="single" w:color="auto" w:sz="4" w:space="0"/>
              <w:left w:val="single" w:color="auto" w:sz="4" w:space="0"/>
              <w:right w:val="single" w:color="auto" w:sz="4" w:space="0"/>
            </w:tcBorders>
            <w:vAlign w:val="center"/>
          </w:tcPr>
          <w:p w14:paraId="0529C80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eastAsia="zh-CN"/>
              </w:rPr>
            </w:pPr>
            <w:r>
              <w:rPr>
                <w:rFonts w:hint="default" w:ascii="Times New Roman" w:hAnsi="Times New Roman" w:cs="Times New Roman"/>
                <w:sz w:val="24"/>
                <w:szCs w:val="24"/>
              </w:rPr>
              <w:t>普货</w:t>
            </w:r>
            <w:r>
              <w:rPr>
                <w:rFonts w:hint="default" w:ascii="Times New Roman" w:hAnsi="Times New Roman" w:cs="Times New Roman"/>
                <w:sz w:val="24"/>
                <w:szCs w:val="24"/>
                <w:lang w:val="en-US" w:eastAsia="zh-CN"/>
              </w:rPr>
              <w:t>运输</w:t>
            </w:r>
          </w:p>
        </w:tc>
        <w:tc>
          <w:tcPr>
            <w:tcW w:w="1494" w:type="pct"/>
            <w:tcBorders>
              <w:top w:val="single" w:color="auto" w:sz="4" w:space="0"/>
              <w:left w:val="single" w:color="auto" w:sz="4" w:space="0"/>
              <w:bottom w:val="single" w:color="auto" w:sz="4" w:space="0"/>
              <w:right w:val="single" w:color="auto" w:sz="4" w:space="0"/>
            </w:tcBorders>
            <w:vAlign w:val="center"/>
          </w:tcPr>
          <w:p w14:paraId="788E5EF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highlight w:val="yellow"/>
                <w:lang w:val="en-US" w:eastAsia="zh-CN"/>
              </w:rPr>
            </w:pPr>
            <w:r>
              <w:rPr>
                <w:rFonts w:hint="default" w:ascii="Times New Roman" w:hAnsi="Times New Roman" w:cs="Times New Roman"/>
                <w:sz w:val="24"/>
                <w:szCs w:val="24"/>
              </w:rPr>
              <w:t>重型载货汽车5辆以上（含5辆）</w:t>
            </w:r>
            <w:r>
              <w:rPr>
                <w:rFonts w:hint="default" w:ascii="Times New Roman" w:hAnsi="Times New Roman" w:cs="Times New Roman"/>
                <w:sz w:val="24"/>
                <w:szCs w:val="24"/>
                <w:lang w:val="en-US" w:eastAsia="zh-CN"/>
              </w:rPr>
              <w:t>业户</w:t>
            </w:r>
            <w:r>
              <w:rPr>
                <w:rFonts w:hint="default" w:ascii="Times New Roman" w:hAnsi="Times New Roman" w:cs="Times New Roman"/>
                <w:sz w:val="24"/>
                <w:szCs w:val="24"/>
              </w:rPr>
              <w:t>抽取不少于5%</w:t>
            </w:r>
          </w:p>
        </w:tc>
        <w:tc>
          <w:tcPr>
            <w:tcW w:w="480" w:type="pct"/>
            <w:tcBorders>
              <w:top w:val="single" w:color="auto" w:sz="4" w:space="0"/>
              <w:left w:val="single" w:color="auto" w:sz="4" w:space="0"/>
              <w:bottom w:val="single" w:color="auto" w:sz="4" w:space="0"/>
              <w:right w:val="single" w:color="auto" w:sz="4" w:space="0"/>
            </w:tcBorders>
            <w:vAlign w:val="center"/>
          </w:tcPr>
          <w:p w14:paraId="1854AFA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≥8</w:t>
            </w:r>
          </w:p>
        </w:tc>
        <w:tc>
          <w:tcPr>
            <w:tcW w:w="454" w:type="pct"/>
            <w:tcBorders>
              <w:top w:val="single" w:color="auto" w:sz="4" w:space="0"/>
              <w:left w:val="single" w:color="auto" w:sz="4" w:space="0"/>
              <w:bottom w:val="single" w:color="auto" w:sz="4" w:space="0"/>
              <w:right w:val="single" w:color="auto" w:sz="4" w:space="0"/>
            </w:tcBorders>
            <w:vAlign w:val="center"/>
          </w:tcPr>
          <w:p w14:paraId="0ABB796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156F256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lang w:val="en-US" w:eastAsia="zh-CN"/>
                <w14:textFill>
                  <w14:solidFill>
                    <w14:schemeClr w14:val="tx1"/>
                  </w14:solidFill>
                </w14:textFill>
              </w:rPr>
              <w:t>执法二中队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1AFB7039">
            <w:pPr>
              <w:widowControl/>
              <w:jc w:val="left"/>
              <w:rPr>
                <w:rFonts w:hint="default" w:ascii="Times New Roman" w:hAnsi="Times New Roman" w:cs="Times New Roman"/>
                <w:sz w:val="21"/>
                <w:szCs w:val="21"/>
              </w:rPr>
            </w:pPr>
          </w:p>
        </w:tc>
      </w:tr>
      <w:tr w14:paraId="69770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74" w:type="pct"/>
            <w:vMerge w:val="continue"/>
            <w:tcBorders>
              <w:left w:val="single" w:color="auto" w:sz="4" w:space="0"/>
              <w:bottom w:val="single" w:color="auto" w:sz="4" w:space="0"/>
              <w:right w:val="single" w:color="auto" w:sz="4" w:space="0"/>
            </w:tcBorders>
            <w:vAlign w:val="center"/>
          </w:tcPr>
          <w:p w14:paraId="7B15ACA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p>
        </w:tc>
        <w:tc>
          <w:tcPr>
            <w:tcW w:w="1494" w:type="pct"/>
            <w:tcBorders>
              <w:top w:val="single" w:color="auto" w:sz="4" w:space="0"/>
              <w:left w:val="single" w:color="auto" w:sz="4" w:space="0"/>
              <w:bottom w:val="single" w:color="auto" w:sz="4" w:space="0"/>
              <w:right w:val="single" w:color="auto" w:sz="4" w:space="0"/>
            </w:tcBorders>
            <w:vAlign w:val="center"/>
          </w:tcPr>
          <w:p w14:paraId="1ED9772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sz w:val="24"/>
                <w:szCs w:val="24"/>
                <w:lang w:eastAsia="zh-CN"/>
              </w:rPr>
            </w:pPr>
            <w:bookmarkStart w:id="4" w:name="OLE_LINK3"/>
            <w:r>
              <w:rPr>
                <w:rFonts w:hint="default" w:ascii="Times New Roman" w:hAnsi="Times New Roman" w:cs="Times New Roman"/>
                <w:sz w:val="24"/>
                <w:szCs w:val="24"/>
              </w:rPr>
              <w:t>重型载货汽车5辆以下（不含5辆）</w:t>
            </w:r>
            <w:r>
              <w:rPr>
                <w:rFonts w:hint="default" w:ascii="Times New Roman" w:hAnsi="Times New Roman" w:cs="Times New Roman"/>
                <w:sz w:val="24"/>
                <w:szCs w:val="24"/>
                <w:lang w:val="en-US" w:eastAsia="zh-CN"/>
              </w:rPr>
              <w:t>业户</w:t>
            </w:r>
            <w:r>
              <w:rPr>
                <w:rFonts w:hint="default" w:ascii="Times New Roman" w:hAnsi="Times New Roman" w:cs="Times New Roman"/>
                <w:sz w:val="24"/>
                <w:szCs w:val="24"/>
              </w:rPr>
              <w:t>抽取不少于1%</w:t>
            </w:r>
            <w:bookmarkEnd w:id="4"/>
          </w:p>
        </w:tc>
        <w:tc>
          <w:tcPr>
            <w:tcW w:w="480" w:type="pct"/>
            <w:tcBorders>
              <w:top w:val="single" w:color="auto" w:sz="4" w:space="0"/>
              <w:left w:val="single" w:color="auto" w:sz="4" w:space="0"/>
              <w:bottom w:val="single" w:color="auto" w:sz="4" w:space="0"/>
              <w:right w:val="single" w:color="auto" w:sz="4" w:space="0"/>
            </w:tcBorders>
            <w:vAlign w:val="center"/>
          </w:tcPr>
          <w:p w14:paraId="0112AB4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highlight w:val="yellow"/>
                <w:lang w:val="en-US" w:eastAsia="zh-CN" w:bidi="ar-SA"/>
                <w14:textFill>
                  <w14:solidFill>
                    <w14:schemeClr w14:val="tx1"/>
                  </w14:solidFill>
                </w14:textFill>
              </w:rPr>
            </w:pPr>
            <w:r>
              <w:rPr>
                <w:rFonts w:hint="default" w:ascii="Times New Roman" w:hAnsi="Times New Roman" w:cs="Times New Roman"/>
                <w:color w:val="auto"/>
                <w:sz w:val="24"/>
                <w:szCs w:val="24"/>
                <w:lang w:val="en-US" w:eastAsia="zh-CN"/>
              </w:rPr>
              <w:t>≥55</w:t>
            </w:r>
          </w:p>
        </w:tc>
        <w:tc>
          <w:tcPr>
            <w:tcW w:w="454" w:type="pct"/>
            <w:tcBorders>
              <w:top w:val="single" w:color="auto" w:sz="4" w:space="0"/>
              <w:left w:val="single" w:color="auto" w:sz="4" w:space="0"/>
              <w:bottom w:val="single" w:color="auto" w:sz="4" w:space="0"/>
              <w:right w:val="single" w:color="auto" w:sz="4" w:space="0"/>
            </w:tcBorders>
            <w:vAlign w:val="center"/>
          </w:tcPr>
          <w:p w14:paraId="4074074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p>
        </w:tc>
        <w:tc>
          <w:tcPr>
            <w:tcW w:w="768" w:type="pct"/>
            <w:tcBorders>
              <w:top w:val="single" w:color="auto" w:sz="4" w:space="0"/>
              <w:left w:val="single" w:color="auto" w:sz="4" w:space="0"/>
              <w:bottom w:val="single" w:color="auto" w:sz="4" w:space="0"/>
              <w:right w:val="single" w:color="auto" w:sz="4" w:space="0"/>
            </w:tcBorders>
            <w:vAlign w:val="center"/>
          </w:tcPr>
          <w:p w14:paraId="0F9EC30C">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执法二中队</w:t>
            </w:r>
          </w:p>
        </w:tc>
        <w:tc>
          <w:tcPr>
            <w:tcW w:w="1127" w:type="pct"/>
            <w:vMerge w:val="continue"/>
            <w:tcBorders>
              <w:top w:val="single" w:color="auto" w:sz="4" w:space="0"/>
              <w:left w:val="single" w:color="auto" w:sz="4" w:space="0"/>
              <w:bottom w:val="single" w:color="auto" w:sz="4" w:space="0"/>
              <w:right w:val="single" w:color="auto" w:sz="4" w:space="0"/>
            </w:tcBorders>
            <w:vAlign w:val="center"/>
          </w:tcPr>
          <w:p w14:paraId="2EEDD5F7">
            <w:pPr>
              <w:widowControl/>
              <w:jc w:val="left"/>
              <w:rPr>
                <w:rFonts w:hint="default" w:ascii="Times New Roman" w:hAnsi="Times New Roman" w:cs="Times New Roman"/>
                <w:sz w:val="21"/>
                <w:szCs w:val="21"/>
              </w:rPr>
            </w:pPr>
          </w:p>
        </w:tc>
      </w:tr>
    </w:tbl>
    <w:p w14:paraId="5065465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（二）道路运输路检路查</w:t>
      </w:r>
    </w:p>
    <w:p w14:paraId="19A96588">
      <w:pPr>
        <w:keepNext w:val="0"/>
        <w:keepLines w:val="0"/>
        <w:pageBreakBefore w:val="0"/>
        <w:widowControl w:val="0"/>
        <w:kinsoku/>
        <w:wordWrap/>
        <w:overflowPunct/>
        <w:topLinePunct w:val="0"/>
        <w:autoSpaceDE/>
        <w:autoSpaceDN/>
        <w:bidi w:val="0"/>
        <w:adjustRightInd/>
        <w:snapToGrid/>
        <w:spacing w:line="560" w:lineRule="exact"/>
        <w:ind w:firstLine="800" w:firstLineChars="25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道路运输路检路查重点检查对象为道路运输非法营运（重点依托非营整治系统）、班线客运、包车客运、危险货物运输等违法违规行为，重点查处区域为高速公路出入口外、</w:t>
      </w:r>
      <w:r>
        <w:rPr>
          <w:rFonts w:hint="eastAsia" w:ascii="Times New Roman" w:hAnsi="Times New Roman" w:eastAsia="仿宋_GB2312" w:cs="Times New Roman"/>
          <w:b w:val="0"/>
          <w:bCs w:val="0"/>
          <w:szCs w:val="32"/>
          <w:lang w:val="en-US" w:eastAsia="zh-CN"/>
        </w:rPr>
        <w:t>违法行为高发频发的镇（街道）客货源集散地、汽车站、</w:t>
      </w:r>
      <w:r>
        <w:rPr>
          <w:rFonts w:hint="eastAsia" w:ascii="Times New Roman" w:hAnsi="Times New Roman" w:eastAsia="仿宋_GB2312" w:cs="Times New Roman"/>
          <w:b w:val="0"/>
          <w:bCs w:val="0"/>
          <w:szCs w:val="32"/>
        </w:rPr>
        <w:t>火车站、</w:t>
      </w:r>
      <w:r>
        <w:rPr>
          <w:rFonts w:hint="eastAsia" w:ascii="Times New Roman" w:hAnsi="Times New Roman" w:eastAsia="仿宋_GB2312" w:cs="Times New Roman"/>
          <w:b w:val="0"/>
          <w:bCs w:val="0"/>
          <w:szCs w:val="32"/>
          <w:lang w:val="en-US" w:eastAsia="zh-CN"/>
        </w:rPr>
        <w:t>高铁南站和</w:t>
      </w:r>
      <w:r>
        <w:rPr>
          <w:rFonts w:hint="eastAsia" w:ascii="Times New Roman" w:hAnsi="Times New Roman" w:eastAsia="仿宋_GB2312" w:cs="Times New Roman"/>
          <w:b w:val="0"/>
          <w:bCs w:val="0"/>
          <w:szCs w:val="32"/>
        </w:rPr>
        <w:t>旅游景区附近等重点区域。根据《江苏省交通运输综合执法领域行政检查工作规范》（苏交执法综〔</w:t>
      </w:r>
      <w:r>
        <w:rPr>
          <w:rFonts w:hint="default" w:ascii="Times New Roman" w:hAnsi="Times New Roman" w:eastAsia="仿宋_GB2312" w:cs="Times New Roman"/>
          <w:b w:val="0"/>
          <w:bCs w:val="0"/>
          <w:szCs w:val="32"/>
        </w:rPr>
        <w:t>2020</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15</w:t>
      </w:r>
      <w:r>
        <w:rPr>
          <w:rFonts w:hint="eastAsia" w:ascii="Times New Roman" w:hAnsi="Times New Roman" w:eastAsia="仿宋_GB2312" w:cs="Times New Roman"/>
          <w:b w:val="0"/>
          <w:bCs w:val="0"/>
          <w:szCs w:val="32"/>
        </w:rPr>
        <w:t>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（苏交执法发〔2025〕20号</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的相关要求，年度执法计划按以下标准执行：</w:t>
      </w:r>
      <w:r>
        <w:rPr>
          <w:rFonts w:hint="default" w:ascii="Times New Roman" w:hAnsi="Times New Roman" w:eastAsia="仿宋_GB2312" w:cs="Times New Roman"/>
          <w:b w:val="0"/>
          <w:bCs w:val="0"/>
          <w:szCs w:val="32"/>
        </w:rPr>
        <w:t xml:space="preserve"> </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1941"/>
        <w:gridCol w:w="918"/>
        <w:gridCol w:w="1039"/>
        <w:gridCol w:w="1260"/>
        <w:gridCol w:w="2813"/>
      </w:tblGrid>
      <w:tr w14:paraId="1CBD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707" w:type="pct"/>
            <w:tcBorders>
              <w:top w:val="single" w:color="auto" w:sz="4" w:space="0"/>
              <w:left w:val="single" w:color="auto" w:sz="4" w:space="0"/>
              <w:bottom w:val="single" w:color="auto" w:sz="4" w:space="0"/>
              <w:right w:val="single" w:color="auto" w:sz="4" w:space="0"/>
            </w:tcBorders>
            <w:vAlign w:val="center"/>
          </w:tcPr>
          <w:p w14:paraId="06533791">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执法项目</w:t>
            </w:r>
          </w:p>
        </w:tc>
        <w:tc>
          <w:tcPr>
            <w:tcW w:w="1045" w:type="pct"/>
            <w:tcBorders>
              <w:top w:val="single" w:color="auto" w:sz="4" w:space="0"/>
              <w:left w:val="single" w:color="auto" w:sz="4" w:space="0"/>
              <w:bottom w:val="single" w:color="auto" w:sz="4" w:space="0"/>
              <w:right w:val="single" w:color="auto" w:sz="4" w:space="0"/>
            </w:tcBorders>
            <w:vAlign w:val="center"/>
          </w:tcPr>
          <w:p w14:paraId="557FCA6F">
            <w:pPr>
              <w:spacing w:line="320" w:lineRule="exact"/>
              <w:jc w:val="center"/>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检查对象</w:t>
            </w:r>
          </w:p>
        </w:tc>
        <w:tc>
          <w:tcPr>
            <w:tcW w:w="494" w:type="pct"/>
            <w:tcBorders>
              <w:top w:val="single" w:color="auto" w:sz="4" w:space="0"/>
              <w:left w:val="single" w:color="auto" w:sz="4" w:space="0"/>
              <w:bottom w:val="single" w:color="auto" w:sz="4" w:space="0"/>
              <w:right w:val="single" w:color="auto" w:sz="4" w:space="0"/>
            </w:tcBorders>
            <w:vAlign w:val="center"/>
          </w:tcPr>
          <w:p w14:paraId="4E47FFF9">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每月</w:t>
            </w:r>
            <w:r>
              <w:rPr>
                <w:rFonts w:hint="default" w:ascii="Times New Roman" w:hAnsi="Times New Roman" w:eastAsia="黑体" w:cs="Times New Roman"/>
                <w:color w:val="000000" w:themeColor="text1"/>
                <w:sz w:val="22"/>
                <w:szCs w:val="22"/>
                <w14:textFill>
                  <w14:solidFill>
                    <w14:schemeClr w14:val="tx1"/>
                  </w14:solidFill>
                </w14:textFill>
              </w:rPr>
              <w:t>检查</w:t>
            </w:r>
            <w:r>
              <w:rPr>
                <w:rFonts w:hint="default" w:ascii="Times New Roman" w:hAnsi="Times New Roman" w:eastAsia="黑体" w:cs="Times New Roman"/>
                <w:color w:val="000000" w:themeColor="text1"/>
                <w:sz w:val="22"/>
                <w:szCs w:val="22"/>
                <w:lang w:val="en-US" w:eastAsia="zh-CN"/>
                <w14:textFill>
                  <w14:solidFill>
                    <w14:schemeClr w14:val="tx1"/>
                  </w14:solidFill>
                </w14:textFill>
              </w:rPr>
              <w:t>数量</w:t>
            </w:r>
          </w:p>
        </w:tc>
        <w:tc>
          <w:tcPr>
            <w:tcW w:w="559" w:type="pct"/>
            <w:tcBorders>
              <w:top w:val="single" w:color="auto" w:sz="4" w:space="0"/>
              <w:left w:val="single" w:color="auto" w:sz="4" w:space="0"/>
              <w:bottom w:val="single" w:color="auto" w:sz="4" w:space="0"/>
              <w:right w:val="single" w:color="auto" w:sz="4" w:space="0"/>
            </w:tcBorders>
            <w:vAlign w:val="center"/>
          </w:tcPr>
          <w:p w14:paraId="5361ED9F">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执法</w:t>
            </w:r>
          </w:p>
          <w:p w14:paraId="2460A7EC">
            <w:pPr>
              <w:spacing w:line="320" w:lineRule="exact"/>
              <w:jc w:val="center"/>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部门</w:t>
            </w:r>
          </w:p>
        </w:tc>
        <w:tc>
          <w:tcPr>
            <w:tcW w:w="678" w:type="pct"/>
            <w:tcBorders>
              <w:top w:val="single" w:color="auto" w:sz="4" w:space="0"/>
              <w:left w:val="single" w:color="auto" w:sz="4" w:space="0"/>
              <w:bottom w:val="single" w:color="auto" w:sz="4" w:space="0"/>
              <w:right w:val="single" w:color="auto" w:sz="4" w:space="0"/>
            </w:tcBorders>
            <w:vAlign w:val="center"/>
          </w:tcPr>
          <w:p w14:paraId="55FFAEF3">
            <w:pPr>
              <w:spacing w:line="320" w:lineRule="exact"/>
              <w:jc w:val="center"/>
              <w:rPr>
                <w:rFonts w:hint="default" w:ascii="Times New Roman" w:hAnsi="Times New Roman" w:eastAsia="黑体" w:cs="Times New Roman"/>
                <w:color w:val="000000" w:themeColor="text1"/>
                <w:sz w:val="22"/>
                <w:szCs w:val="22"/>
                <w:lang w:val="en-US" w:eastAsia="zh-CN"/>
                <w14:textFill>
                  <w14:solidFill>
                    <w14:schemeClr w14:val="tx1"/>
                  </w14:solidFill>
                </w14:textFill>
              </w:rPr>
            </w:pPr>
            <w:r>
              <w:rPr>
                <w:rFonts w:hint="default" w:ascii="Times New Roman" w:hAnsi="Times New Roman" w:eastAsia="黑体" w:cs="Times New Roman"/>
                <w:color w:val="000000" w:themeColor="text1"/>
                <w:sz w:val="22"/>
                <w:szCs w:val="22"/>
                <w:lang w:val="en-US" w:eastAsia="zh-CN"/>
                <w14:textFill>
                  <w14:solidFill>
                    <w14:schemeClr w14:val="tx1"/>
                  </w14:solidFill>
                </w14:textFill>
              </w:rPr>
              <w:t>检查方式</w:t>
            </w:r>
          </w:p>
        </w:tc>
        <w:tc>
          <w:tcPr>
            <w:tcW w:w="1514" w:type="pct"/>
            <w:tcBorders>
              <w:top w:val="single" w:color="auto" w:sz="4" w:space="0"/>
              <w:left w:val="single" w:color="auto" w:sz="4" w:space="0"/>
              <w:bottom w:val="single" w:color="auto" w:sz="4" w:space="0"/>
              <w:right w:val="single" w:color="auto" w:sz="4" w:space="0"/>
            </w:tcBorders>
            <w:vAlign w:val="center"/>
          </w:tcPr>
          <w:p w14:paraId="618A5CDA">
            <w:pPr>
              <w:spacing w:line="320" w:lineRule="exact"/>
              <w:jc w:val="center"/>
              <w:rPr>
                <w:rFonts w:hint="default" w:ascii="Times New Roman" w:hAnsi="Times New Roman" w:eastAsia="黑体" w:cs="Times New Roman"/>
                <w:color w:val="000000" w:themeColor="text1"/>
                <w:sz w:val="22"/>
                <w:szCs w:val="22"/>
                <w14:textFill>
                  <w14:solidFill>
                    <w14:schemeClr w14:val="tx1"/>
                  </w14:solidFill>
                </w14:textFill>
              </w:rPr>
            </w:pPr>
            <w:r>
              <w:rPr>
                <w:rFonts w:hint="default" w:ascii="Times New Roman" w:hAnsi="Times New Roman" w:eastAsia="黑体" w:cs="Times New Roman"/>
                <w:color w:val="000000" w:themeColor="text1"/>
                <w:sz w:val="22"/>
                <w:szCs w:val="22"/>
                <w14:textFill>
                  <w14:solidFill>
                    <w14:schemeClr w14:val="tx1"/>
                  </w14:solidFill>
                </w14:textFill>
              </w:rPr>
              <w:t>相关要求</w:t>
            </w:r>
          </w:p>
        </w:tc>
      </w:tr>
      <w:tr w14:paraId="259E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707" w:type="pct"/>
            <w:tcBorders>
              <w:top w:val="single" w:color="auto" w:sz="4" w:space="0"/>
              <w:left w:val="single" w:color="auto" w:sz="4" w:space="0"/>
              <w:bottom w:val="single" w:color="auto" w:sz="4" w:space="0"/>
              <w:right w:val="single" w:color="auto" w:sz="4" w:space="0"/>
            </w:tcBorders>
            <w:vAlign w:val="center"/>
          </w:tcPr>
          <w:p w14:paraId="61EC8E72">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lang w:val="en-US" w:eastAsia="zh-CN"/>
              </w:rPr>
              <w:t>道路客运路检路查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72C8CAB3">
            <w:pPr>
              <w:spacing w:line="320" w:lineRule="exact"/>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rPr>
              <w:t>班车、包车</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公交车、出租车、网约车。</w:t>
            </w:r>
          </w:p>
          <w:p w14:paraId="1569B298">
            <w:pPr>
              <w:spacing w:line="320" w:lineRule="exact"/>
              <w:jc w:val="center"/>
              <w:rPr>
                <w:rFonts w:hint="default" w:ascii="Times New Roman" w:hAnsi="Times New Roman" w:eastAsia="仿宋_GB2312" w:cs="Times New Roman"/>
                <w:sz w:val="24"/>
                <w:szCs w:val="24"/>
                <w:highlight w:val="none"/>
                <w:lang w:val="en-US" w:eastAsia="zh-CN"/>
              </w:rPr>
            </w:pPr>
          </w:p>
        </w:tc>
        <w:tc>
          <w:tcPr>
            <w:tcW w:w="494" w:type="pct"/>
            <w:tcBorders>
              <w:top w:val="single" w:color="auto" w:sz="4" w:space="0"/>
              <w:left w:val="single" w:color="auto" w:sz="4" w:space="0"/>
              <w:bottom w:val="single" w:color="auto" w:sz="4" w:space="0"/>
              <w:right w:val="single" w:color="auto" w:sz="4" w:space="0"/>
            </w:tcBorders>
            <w:vAlign w:val="center"/>
          </w:tcPr>
          <w:p w14:paraId="1426027A">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lang w:val="en-US" w:eastAsia="zh-CN"/>
              </w:rPr>
              <w:t>35</w:t>
            </w:r>
          </w:p>
        </w:tc>
        <w:tc>
          <w:tcPr>
            <w:tcW w:w="559" w:type="pct"/>
            <w:tcBorders>
              <w:top w:val="single" w:color="auto" w:sz="4" w:space="0"/>
              <w:left w:val="single" w:color="auto" w:sz="4" w:space="0"/>
              <w:right w:val="single" w:color="auto" w:sz="4" w:space="0"/>
            </w:tcBorders>
            <w:vAlign w:val="center"/>
          </w:tcPr>
          <w:p w14:paraId="36EB4579">
            <w:pPr>
              <w:spacing w:line="320" w:lineRule="exact"/>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执法</w:t>
            </w:r>
            <w:r>
              <w:rPr>
                <w:rFonts w:hint="default" w:ascii="Times New Roman" w:hAnsi="Times New Roman" w:cs="Times New Roman"/>
                <w:sz w:val="24"/>
                <w:szCs w:val="24"/>
                <w:highlight w:val="none"/>
              </w:rPr>
              <w:t>一中队</w:t>
            </w:r>
          </w:p>
        </w:tc>
        <w:tc>
          <w:tcPr>
            <w:tcW w:w="678" w:type="pct"/>
            <w:vMerge w:val="restart"/>
            <w:tcBorders>
              <w:top w:val="single" w:color="auto" w:sz="4" w:space="0"/>
              <w:left w:val="single" w:color="auto" w:sz="4" w:space="0"/>
              <w:right w:val="single" w:color="auto" w:sz="4" w:space="0"/>
            </w:tcBorders>
            <w:vAlign w:val="center"/>
          </w:tcPr>
          <w:p w14:paraId="1C2F5F65">
            <w:pPr>
              <w:spacing w:line="320" w:lineRule="exact"/>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现场</w:t>
            </w:r>
          </w:p>
          <w:p w14:paraId="7C224F08">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检查</w:t>
            </w:r>
          </w:p>
        </w:tc>
        <w:tc>
          <w:tcPr>
            <w:tcW w:w="1514" w:type="pct"/>
            <w:vMerge w:val="restart"/>
            <w:tcBorders>
              <w:top w:val="single" w:color="auto" w:sz="4" w:space="0"/>
              <w:left w:val="single" w:color="auto" w:sz="4" w:space="0"/>
              <w:right w:val="single" w:color="auto" w:sz="4" w:space="0"/>
            </w:tcBorders>
            <w:vAlign w:val="center"/>
          </w:tcPr>
          <w:p w14:paraId="56A3C999">
            <w:pPr>
              <w:numPr>
                <w:ilvl w:val="0"/>
                <w:numId w:val="3"/>
              </w:numPr>
              <w:spacing w:line="320" w:lineRule="exact"/>
              <w:rPr>
                <w:rFonts w:hint="default" w:ascii="Times New Roman" w:hAnsi="Times New Roman" w:eastAsia="仿宋_GB2312" w:cs="Times New Roman"/>
                <w:sz w:val="24"/>
                <w:szCs w:val="24"/>
                <w:lang w:val="en-US" w:eastAsia="zh-CN"/>
              </w:rPr>
            </w:pPr>
            <w:r>
              <w:rPr>
                <w:rFonts w:hint="default" w:ascii="Times New Roman" w:hAnsi="Times New Roman" w:cs="Times New Roman"/>
                <w:color w:val="000000" w:themeColor="text1"/>
                <w:sz w:val="24"/>
                <w:szCs w:val="24"/>
                <w14:textFill>
                  <w14:solidFill>
                    <w14:schemeClr w14:val="tx1"/>
                  </w14:solidFill>
                </w14:textFill>
              </w:rPr>
              <w:t>优先将指挥</w:t>
            </w:r>
            <w:r>
              <w:rPr>
                <w:rFonts w:hint="default" w:ascii="Times New Roman" w:hAnsi="Times New Roman" w:cs="Times New Roman"/>
                <w:color w:val="000000" w:themeColor="text1"/>
                <w:sz w:val="24"/>
                <w:szCs w:val="24"/>
                <w:lang w:val="en-US" w:eastAsia="zh-CN"/>
                <w14:textFill>
                  <w14:solidFill>
                    <w14:schemeClr w14:val="tx1"/>
                  </w14:solidFill>
                </w14:textFill>
              </w:rPr>
              <w:t>室</w:t>
            </w:r>
            <w:r>
              <w:rPr>
                <w:rFonts w:hint="default" w:ascii="Times New Roman" w:hAnsi="Times New Roman" w:cs="Times New Roman"/>
                <w:color w:val="000000" w:themeColor="text1"/>
                <w:sz w:val="24"/>
                <w:szCs w:val="24"/>
                <w14:textFill>
                  <w14:solidFill>
                    <w14:schemeClr w14:val="tx1"/>
                  </w14:solidFill>
                </w14:textFill>
              </w:rPr>
              <w:t>下发的</w:t>
            </w:r>
            <w:r>
              <w:rPr>
                <w:rFonts w:hint="default" w:ascii="Times New Roman" w:hAnsi="Times New Roman" w:cs="Times New Roman"/>
                <w:color w:val="000000" w:themeColor="text1"/>
                <w:sz w:val="24"/>
                <w:szCs w:val="24"/>
                <w:lang w:val="en-US" w:eastAsia="zh-CN"/>
                <w14:textFill>
                  <w14:solidFill>
                    <w14:schemeClr w14:val="tx1"/>
                  </w14:solidFill>
                </w14:textFill>
              </w:rPr>
              <w:t>研判结果、</w:t>
            </w:r>
            <w:r>
              <w:rPr>
                <w:rFonts w:hint="default" w:ascii="Times New Roman" w:hAnsi="Times New Roman" w:cs="Times New Roman"/>
                <w:color w:val="000000" w:themeColor="text1"/>
                <w:sz w:val="24"/>
                <w:szCs w:val="24"/>
                <w14:textFill>
                  <w14:solidFill>
                    <w14:schemeClr w14:val="tx1"/>
                  </w14:solidFill>
                </w14:textFill>
              </w:rPr>
              <w:t>处置工单、投诉工单、联动工单调整为执法计划，及时处置并</w:t>
            </w:r>
            <w:r>
              <w:rPr>
                <w:rFonts w:hint="default" w:ascii="Times New Roman" w:hAnsi="Times New Roman" w:cs="Times New Roman"/>
                <w:color w:val="000000" w:themeColor="text1"/>
                <w:sz w:val="24"/>
                <w:szCs w:val="24"/>
                <w:lang w:val="en-US" w:eastAsia="zh-CN"/>
                <w14:textFill>
                  <w14:solidFill>
                    <w14:schemeClr w14:val="tx1"/>
                  </w14:solidFill>
                </w14:textFill>
              </w:rPr>
              <w:t>反馈；2、</w:t>
            </w:r>
            <w:r>
              <w:rPr>
                <w:rFonts w:hint="default" w:ascii="Times New Roman" w:hAnsi="Times New Roman" w:cs="Times New Roman"/>
                <w:sz w:val="24"/>
                <w:szCs w:val="24"/>
              </w:rPr>
              <w:t>按执法规范要求每次执法不得少于2名在编执法人员，并严格执行行政执法三项制度以及相关行业履职标准，检查情况录入执法APP；</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、按区域联动相关专项行动计划开展联合执法</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4、</w:t>
            </w:r>
            <w:r>
              <w:rPr>
                <w:rFonts w:hint="default" w:ascii="Times New Roman" w:hAnsi="Times New Roman" w:cs="Times New Roman"/>
                <w:sz w:val="24"/>
                <w:szCs w:val="24"/>
                <w:highlight w:val="none"/>
              </w:rPr>
              <w:t>如查处案件、办理投诉举报、处置工单等，可根据实际核减检查车辆数。</w:t>
            </w:r>
          </w:p>
        </w:tc>
      </w:tr>
      <w:tr w14:paraId="19C11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exact"/>
          <w:jc w:val="center"/>
        </w:trPr>
        <w:tc>
          <w:tcPr>
            <w:tcW w:w="707" w:type="pct"/>
            <w:tcBorders>
              <w:top w:val="single" w:color="auto" w:sz="4" w:space="0"/>
              <w:left w:val="single" w:color="auto" w:sz="4" w:space="0"/>
              <w:bottom w:val="single" w:color="auto" w:sz="4" w:space="0"/>
              <w:right w:val="single" w:color="auto" w:sz="4" w:space="0"/>
            </w:tcBorders>
            <w:vAlign w:val="center"/>
          </w:tcPr>
          <w:p w14:paraId="751EEA52">
            <w:pPr>
              <w:spacing w:line="320" w:lineRule="exact"/>
              <w:jc w:val="center"/>
              <w:rPr>
                <w:rFonts w:hint="default" w:ascii="Times New Roman" w:hAnsi="Times New Roman" w:cs="Times New Roman"/>
                <w:sz w:val="24"/>
                <w:szCs w:val="24"/>
                <w:highlight w:val="none"/>
                <w:lang w:val="en-US" w:eastAsia="zh-CN"/>
              </w:rPr>
            </w:pPr>
            <w:r>
              <w:rPr>
                <w:rFonts w:hint="default" w:ascii="Times New Roman" w:hAnsi="Times New Roman" w:cs="Times New Roman"/>
                <w:sz w:val="24"/>
                <w:szCs w:val="24"/>
                <w:highlight w:val="none"/>
                <w:lang w:val="en-US" w:eastAsia="zh-CN"/>
              </w:rPr>
              <w:t>道路货运路检路查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3975BEAC">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rPr>
              <w:t>危货车</w:t>
            </w:r>
            <w:r>
              <w:rPr>
                <w:rFonts w:hint="default" w:ascii="Times New Roman" w:hAnsi="Times New Roman" w:cs="Times New Roman"/>
                <w:sz w:val="24"/>
                <w:szCs w:val="24"/>
                <w:highlight w:val="none"/>
                <w:lang w:eastAsia="zh-CN"/>
              </w:rPr>
              <w:t>、</w:t>
            </w:r>
            <w:r>
              <w:rPr>
                <w:rFonts w:hint="default" w:ascii="Times New Roman" w:hAnsi="Times New Roman" w:cs="Times New Roman"/>
                <w:sz w:val="24"/>
                <w:szCs w:val="24"/>
                <w:highlight w:val="none"/>
                <w:lang w:val="en-US" w:eastAsia="zh-CN"/>
              </w:rPr>
              <w:t>普货车</w:t>
            </w:r>
          </w:p>
        </w:tc>
        <w:tc>
          <w:tcPr>
            <w:tcW w:w="494" w:type="pct"/>
            <w:tcBorders>
              <w:top w:val="single" w:color="auto" w:sz="4" w:space="0"/>
              <w:left w:val="single" w:color="auto" w:sz="4" w:space="0"/>
              <w:bottom w:val="single" w:color="auto" w:sz="4" w:space="0"/>
              <w:right w:val="single" w:color="auto" w:sz="4" w:space="0"/>
            </w:tcBorders>
            <w:vAlign w:val="center"/>
          </w:tcPr>
          <w:p w14:paraId="2C730747">
            <w:pPr>
              <w:spacing w:line="32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cs="Times New Roman"/>
                <w:sz w:val="24"/>
                <w:szCs w:val="24"/>
                <w:highlight w:val="none"/>
                <w:lang w:val="en-US" w:eastAsia="zh-CN"/>
              </w:rPr>
              <w:t>10</w:t>
            </w:r>
          </w:p>
        </w:tc>
        <w:tc>
          <w:tcPr>
            <w:tcW w:w="559" w:type="pct"/>
            <w:tcBorders>
              <w:left w:val="single" w:color="auto" w:sz="4" w:space="0"/>
              <w:right w:val="single" w:color="auto" w:sz="4" w:space="0"/>
            </w:tcBorders>
            <w:vAlign w:val="center"/>
          </w:tcPr>
          <w:p w14:paraId="54580A91">
            <w:pPr>
              <w:spacing w:line="320" w:lineRule="exact"/>
              <w:jc w:val="center"/>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lang w:val="en-US" w:eastAsia="zh-CN"/>
              </w:rPr>
              <w:t>执法二</w:t>
            </w:r>
            <w:r>
              <w:rPr>
                <w:rFonts w:hint="default" w:ascii="Times New Roman" w:hAnsi="Times New Roman" w:cs="Times New Roman"/>
                <w:sz w:val="24"/>
                <w:szCs w:val="24"/>
                <w:highlight w:val="none"/>
              </w:rPr>
              <w:t>中队</w:t>
            </w:r>
          </w:p>
        </w:tc>
        <w:tc>
          <w:tcPr>
            <w:tcW w:w="678" w:type="pct"/>
            <w:vMerge w:val="continue"/>
            <w:tcBorders>
              <w:left w:val="single" w:color="auto" w:sz="4" w:space="0"/>
              <w:right w:val="single" w:color="auto" w:sz="4" w:space="0"/>
            </w:tcBorders>
            <w:vAlign w:val="center"/>
          </w:tcPr>
          <w:p w14:paraId="7213AC57">
            <w:pPr>
              <w:spacing w:line="320" w:lineRule="exact"/>
              <w:jc w:val="center"/>
              <w:rPr>
                <w:rFonts w:hint="default" w:ascii="Times New Roman" w:hAnsi="Times New Roman" w:cs="Times New Roman"/>
                <w:sz w:val="21"/>
                <w:szCs w:val="21"/>
              </w:rPr>
            </w:pPr>
          </w:p>
        </w:tc>
        <w:tc>
          <w:tcPr>
            <w:tcW w:w="1514" w:type="pct"/>
            <w:vMerge w:val="continue"/>
            <w:tcBorders>
              <w:left w:val="single" w:color="auto" w:sz="4" w:space="0"/>
              <w:right w:val="single" w:color="auto" w:sz="4" w:space="0"/>
            </w:tcBorders>
            <w:vAlign w:val="center"/>
          </w:tcPr>
          <w:p w14:paraId="37814F51">
            <w:pPr>
              <w:spacing w:line="320" w:lineRule="exact"/>
              <w:jc w:val="center"/>
              <w:rPr>
                <w:rFonts w:hint="default" w:ascii="Times New Roman" w:hAnsi="Times New Roman" w:cs="Times New Roman"/>
                <w:sz w:val="21"/>
                <w:szCs w:val="21"/>
                <w:lang w:val="en-US" w:eastAsia="zh-CN"/>
              </w:rPr>
            </w:pPr>
          </w:p>
        </w:tc>
      </w:tr>
      <w:tr w14:paraId="03A5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exact"/>
          <w:jc w:val="center"/>
        </w:trPr>
        <w:tc>
          <w:tcPr>
            <w:tcW w:w="707" w:type="pct"/>
            <w:tcBorders>
              <w:top w:val="single" w:color="auto" w:sz="4" w:space="0"/>
              <w:left w:val="single" w:color="auto" w:sz="4" w:space="0"/>
              <w:bottom w:val="single" w:color="auto" w:sz="4" w:space="0"/>
              <w:right w:val="single" w:color="auto" w:sz="4" w:space="0"/>
            </w:tcBorders>
            <w:vAlign w:val="center"/>
          </w:tcPr>
          <w:p w14:paraId="1EDDAFAC">
            <w:pPr>
              <w:spacing w:line="320" w:lineRule="exact"/>
              <w:jc w:val="center"/>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汽修店路检路查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64E4BAD4">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汽车维修店（未备案）</w:t>
            </w:r>
          </w:p>
        </w:tc>
        <w:tc>
          <w:tcPr>
            <w:tcW w:w="494" w:type="pct"/>
            <w:tcBorders>
              <w:top w:val="single" w:color="auto" w:sz="4" w:space="0"/>
              <w:left w:val="single" w:color="auto" w:sz="4" w:space="0"/>
              <w:bottom w:val="single" w:color="auto" w:sz="4" w:space="0"/>
              <w:right w:val="single" w:color="auto" w:sz="4" w:space="0"/>
            </w:tcBorders>
            <w:vAlign w:val="center"/>
          </w:tcPr>
          <w:p w14:paraId="33EAF08E">
            <w:pPr>
              <w:spacing w:line="320" w:lineRule="exact"/>
              <w:jc w:val="center"/>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lang w:eastAsia="zh-CN"/>
              </w:rPr>
              <w:t>4</w:t>
            </w:r>
          </w:p>
        </w:tc>
        <w:tc>
          <w:tcPr>
            <w:tcW w:w="559" w:type="pct"/>
            <w:tcBorders>
              <w:left w:val="single" w:color="auto" w:sz="4" w:space="0"/>
              <w:right w:val="single" w:color="auto" w:sz="4" w:space="0"/>
            </w:tcBorders>
            <w:vAlign w:val="center"/>
          </w:tcPr>
          <w:p w14:paraId="547D1022">
            <w:pPr>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执法三</w:t>
            </w:r>
            <w:r>
              <w:rPr>
                <w:rFonts w:hint="default" w:ascii="Times New Roman" w:hAnsi="Times New Roman" w:cs="Times New Roman"/>
                <w:sz w:val="24"/>
                <w:szCs w:val="24"/>
              </w:rPr>
              <w:t>中队</w:t>
            </w:r>
          </w:p>
        </w:tc>
        <w:tc>
          <w:tcPr>
            <w:tcW w:w="678" w:type="pct"/>
            <w:vMerge w:val="continue"/>
            <w:tcBorders>
              <w:left w:val="single" w:color="auto" w:sz="4" w:space="0"/>
              <w:right w:val="single" w:color="auto" w:sz="4" w:space="0"/>
            </w:tcBorders>
            <w:vAlign w:val="center"/>
          </w:tcPr>
          <w:p w14:paraId="51365C8D">
            <w:pPr>
              <w:spacing w:line="320" w:lineRule="exact"/>
              <w:jc w:val="center"/>
              <w:rPr>
                <w:rFonts w:hint="default" w:ascii="Times New Roman" w:hAnsi="Times New Roman" w:cs="Times New Roman"/>
                <w:sz w:val="21"/>
                <w:szCs w:val="21"/>
              </w:rPr>
            </w:pPr>
          </w:p>
        </w:tc>
        <w:tc>
          <w:tcPr>
            <w:tcW w:w="1514" w:type="pct"/>
            <w:vMerge w:val="continue"/>
            <w:tcBorders>
              <w:left w:val="single" w:color="auto" w:sz="4" w:space="0"/>
              <w:right w:val="single" w:color="auto" w:sz="4" w:space="0"/>
            </w:tcBorders>
            <w:vAlign w:val="center"/>
          </w:tcPr>
          <w:p w14:paraId="5E462BBA">
            <w:pPr>
              <w:spacing w:line="320" w:lineRule="exact"/>
              <w:jc w:val="center"/>
              <w:rPr>
                <w:rFonts w:hint="default" w:ascii="Times New Roman" w:hAnsi="Times New Roman" w:cs="Times New Roman"/>
                <w:sz w:val="21"/>
                <w:szCs w:val="21"/>
                <w:lang w:val="en-US" w:eastAsia="zh-CN"/>
              </w:rPr>
            </w:pPr>
          </w:p>
        </w:tc>
      </w:tr>
      <w:tr w14:paraId="0DFFD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exact"/>
          <w:jc w:val="center"/>
        </w:trPr>
        <w:tc>
          <w:tcPr>
            <w:tcW w:w="707" w:type="pct"/>
            <w:tcBorders>
              <w:top w:val="single" w:color="auto" w:sz="4" w:space="0"/>
              <w:left w:val="single" w:color="auto" w:sz="4" w:space="0"/>
              <w:bottom w:val="single" w:color="auto" w:sz="4" w:space="0"/>
              <w:right w:val="single" w:color="auto" w:sz="4" w:space="0"/>
            </w:tcBorders>
            <w:vAlign w:val="center"/>
          </w:tcPr>
          <w:p w14:paraId="74DB54C8">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驾培教练车路检路查</w:t>
            </w:r>
          </w:p>
        </w:tc>
        <w:tc>
          <w:tcPr>
            <w:tcW w:w="1045" w:type="pct"/>
            <w:tcBorders>
              <w:top w:val="single" w:color="auto" w:sz="4" w:space="0"/>
              <w:left w:val="single" w:color="auto" w:sz="4" w:space="0"/>
              <w:bottom w:val="single" w:color="auto" w:sz="4" w:space="0"/>
              <w:right w:val="single" w:color="auto" w:sz="4" w:space="0"/>
            </w:tcBorders>
            <w:vAlign w:val="center"/>
          </w:tcPr>
          <w:p w14:paraId="3B8FAD13">
            <w:pPr>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rPr>
              <w:t>驾培教练车</w:t>
            </w:r>
          </w:p>
        </w:tc>
        <w:tc>
          <w:tcPr>
            <w:tcW w:w="494" w:type="pct"/>
            <w:tcBorders>
              <w:top w:val="single" w:color="auto" w:sz="4" w:space="0"/>
              <w:left w:val="single" w:color="auto" w:sz="4" w:space="0"/>
              <w:bottom w:val="single" w:color="auto" w:sz="4" w:space="0"/>
              <w:right w:val="single" w:color="auto" w:sz="4" w:space="0"/>
            </w:tcBorders>
            <w:vAlign w:val="center"/>
          </w:tcPr>
          <w:p w14:paraId="663FB99F">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cs="Times New Roman"/>
                <w:sz w:val="24"/>
                <w:szCs w:val="24"/>
                <w:lang w:val="en-US" w:eastAsia="zh-CN"/>
              </w:rPr>
              <w:t>30</w:t>
            </w:r>
          </w:p>
        </w:tc>
        <w:tc>
          <w:tcPr>
            <w:tcW w:w="559" w:type="pct"/>
            <w:tcBorders>
              <w:left w:val="single" w:color="auto" w:sz="4" w:space="0"/>
              <w:bottom w:val="single" w:color="auto" w:sz="4" w:space="0"/>
              <w:right w:val="single" w:color="auto" w:sz="4" w:space="0"/>
            </w:tcBorders>
            <w:vAlign w:val="center"/>
          </w:tcPr>
          <w:p w14:paraId="7001A39B">
            <w:pPr>
              <w:spacing w:line="320" w:lineRule="exact"/>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执法四</w:t>
            </w:r>
            <w:r>
              <w:rPr>
                <w:rFonts w:hint="default" w:ascii="Times New Roman" w:hAnsi="Times New Roman" w:cs="Times New Roman"/>
                <w:sz w:val="24"/>
                <w:szCs w:val="24"/>
              </w:rPr>
              <w:t>中队</w:t>
            </w:r>
          </w:p>
        </w:tc>
        <w:tc>
          <w:tcPr>
            <w:tcW w:w="678" w:type="pct"/>
            <w:vMerge w:val="continue"/>
            <w:tcBorders>
              <w:left w:val="single" w:color="auto" w:sz="4" w:space="0"/>
              <w:bottom w:val="single" w:color="auto" w:sz="4" w:space="0"/>
              <w:right w:val="single" w:color="auto" w:sz="4" w:space="0"/>
            </w:tcBorders>
            <w:vAlign w:val="center"/>
          </w:tcPr>
          <w:p w14:paraId="1EDF85AF">
            <w:pPr>
              <w:spacing w:line="320" w:lineRule="exact"/>
              <w:jc w:val="center"/>
              <w:rPr>
                <w:rFonts w:hint="default" w:ascii="Times New Roman" w:hAnsi="Times New Roman" w:cs="Times New Roman"/>
                <w:sz w:val="21"/>
                <w:szCs w:val="21"/>
              </w:rPr>
            </w:pPr>
          </w:p>
        </w:tc>
        <w:tc>
          <w:tcPr>
            <w:tcW w:w="1514" w:type="pct"/>
            <w:vMerge w:val="continue"/>
            <w:tcBorders>
              <w:left w:val="single" w:color="auto" w:sz="4" w:space="0"/>
              <w:right w:val="single" w:color="auto" w:sz="4" w:space="0"/>
            </w:tcBorders>
            <w:vAlign w:val="center"/>
          </w:tcPr>
          <w:p w14:paraId="5ACBD782">
            <w:pPr>
              <w:spacing w:line="320" w:lineRule="exact"/>
              <w:jc w:val="center"/>
              <w:rPr>
                <w:rFonts w:hint="default" w:ascii="Times New Roman" w:hAnsi="Times New Roman" w:cs="Times New Roman"/>
                <w:sz w:val="21"/>
                <w:szCs w:val="21"/>
                <w:lang w:val="en-US" w:eastAsia="zh-CN"/>
              </w:rPr>
            </w:pPr>
          </w:p>
        </w:tc>
      </w:tr>
    </w:tbl>
    <w:p w14:paraId="4D88B29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eastAsia="zh-CN"/>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三</w:t>
      </w:r>
      <w:r>
        <w:rPr>
          <w:rFonts w:hint="eastAsia" w:ascii="Times New Roman" w:hAnsi="Times New Roman" w:eastAsia="楷体_GB2312" w:cs="Times New Roman"/>
          <w:b w:val="0"/>
          <w:bCs w:val="0"/>
          <w:szCs w:val="32"/>
        </w:rPr>
        <w:t>）水路运输企业、</w:t>
      </w:r>
      <w:r>
        <w:rPr>
          <w:rFonts w:hint="eastAsia" w:ascii="Times New Roman" w:hAnsi="Times New Roman" w:eastAsia="楷体_GB2312" w:cs="Times New Roman"/>
          <w:b w:val="0"/>
          <w:bCs w:val="0"/>
          <w:szCs w:val="32"/>
          <w:lang w:val="en-US" w:eastAsia="zh-CN"/>
        </w:rPr>
        <w:t>无船承运人和</w:t>
      </w:r>
      <w:r>
        <w:rPr>
          <w:rFonts w:hint="eastAsia" w:ascii="Times New Roman" w:hAnsi="Times New Roman" w:eastAsia="楷体_GB2312" w:cs="Times New Roman"/>
          <w:b w:val="0"/>
          <w:bCs w:val="0"/>
          <w:szCs w:val="32"/>
        </w:rPr>
        <w:t>水上游览活动经营单位执法</w:t>
      </w:r>
    </w:p>
    <w:p w14:paraId="0C860AD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（苏交法〔2025〕9号）和《省交通综合执法局关于印发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5〕20号）的要求，年度执法计划按以下标准执行（标＊号为重点检查对象）：</w:t>
      </w:r>
    </w:p>
    <w:tbl>
      <w:tblPr>
        <w:tblStyle w:val="1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0"/>
        <w:gridCol w:w="1007"/>
        <w:gridCol w:w="944"/>
        <w:gridCol w:w="1003"/>
        <w:gridCol w:w="4212"/>
      </w:tblGrid>
      <w:tr w14:paraId="36C1A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5D5F715D">
            <w:pPr>
              <w:spacing w:line="300" w:lineRule="exact"/>
              <w:jc w:val="center"/>
              <w:rPr>
                <w:rFonts w:hint="default" w:ascii="Times New Roman" w:hAnsi="Times New Roman" w:eastAsia="黑体" w:cs="Times New Roman"/>
                <w:b w:val="0"/>
                <w:bCs/>
                <w:sz w:val="22"/>
                <w:szCs w:val="22"/>
                <w:lang w:eastAsia="zh-CN"/>
              </w:rPr>
            </w:pPr>
            <w:r>
              <w:rPr>
                <w:rFonts w:hint="default" w:ascii="Times New Roman" w:hAnsi="Times New Roman" w:eastAsia="黑体" w:cs="Times New Roman"/>
                <w:b w:val="0"/>
                <w:bCs/>
                <w:sz w:val="22"/>
                <w:szCs w:val="22"/>
                <w:lang w:val="en-US" w:eastAsia="zh-CN"/>
              </w:rPr>
              <w:t>检查对象</w:t>
            </w:r>
          </w:p>
        </w:tc>
        <w:tc>
          <w:tcPr>
            <w:tcW w:w="542" w:type="pct"/>
            <w:tcBorders>
              <w:top w:val="single" w:color="auto" w:sz="4" w:space="0"/>
              <w:left w:val="single" w:color="auto" w:sz="4" w:space="0"/>
              <w:bottom w:val="single" w:color="auto" w:sz="4" w:space="0"/>
              <w:right w:val="single" w:color="auto" w:sz="4" w:space="0"/>
            </w:tcBorders>
            <w:vAlign w:val="center"/>
          </w:tcPr>
          <w:p w14:paraId="6CC80AEA">
            <w:pPr>
              <w:spacing w:line="300" w:lineRule="exact"/>
              <w:ind w:right="-122" w:rightChars="-38"/>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检查</w:t>
            </w:r>
          </w:p>
          <w:p w14:paraId="191C7E61">
            <w:pPr>
              <w:spacing w:line="300" w:lineRule="exact"/>
              <w:ind w:right="-122" w:rightChars="-38"/>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数量</w:t>
            </w:r>
          </w:p>
          <w:p w14:paraId="0D6D8663">
            <w:pPr>
              <w:spacing w:line="300" w:lineRule="exact"/>
              <w:ind w:right="-122" w:rightChars="-38"/>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（家）</w:t>
            </w:r>
          </w:p>
        </w:tc>
        <w:tc>
          <w:tcPr>
            <w:tcW w:w="508" w:type="pct"/>
            <w:tcBorders>
              <w:top w:val="single" w:color="auto" w:sz="4" w:space="0"/>
              <w:left w:val="single" w:color="auto" w:sz="4" w:space="0"/>
              <w:bottom w:val="single" w:color="auto" w:sz="4" w:space="0"/>
              <w:right w:val="single" w:color="auto" w:sz="4" w:space="0"/>
            </w:tcBorders>
            <w:vAlign w:val="center"/>
          </w:tcPr>
          <w:p w14:paraId="51C8F706">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检查</w:t>
            </w:r>
          </w:p>
          <w:p w14:paraId="02DBB176">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频次</w:t>
            </w:r>
          </w:p>
          <w:p w14:paraId="11F88A5A">
            <w:pPr>
              <w:spacing w:line="300" w:lineRule="exact"/>
              <w:jc w:val="center"/>
              <w:rPr>
                <w:rFonts w:hint="default" w:ascii="Times New Roman" w:hAnsi="Times New Roman" w:eastAsia="黑体" w:cs="Times New Roman"/>
                <w:b w:val="0"/>
                <w:bCs/>
                <w:kern w:val="2"/>
                <w:sz w:val="22"/>
                <w:szCs w:val="22"/>
                <w:lang w:val="en-US" w:eastAsia="zh-CN" w:bidi="ar-SA"/>
              </w:rPr>
            </w:pPr>
            <w:r>
              <w:rPr>
                <w:rFonts w:hint="default" w:ascii="Times New Roman" w:hAnsi="Times New Roman" w:eastAsia="黑体" w:cs="Times New Roman"/>
                <w:b w:val="0"/>
                <w:bCs/>
                <w:sz w:val="22"/>
                <w:szCs w:val="22"/>
              </w:rPr>
              <w:t>（次）</w:t>
            </w:r>
          </w:p>
        </w:tc>
        <w:tc>
          <w:tcPr>
            <w:tcW w:w="540" w:type="pct"/>
            <w:tcBorders>
              <w:top w:val="single" w:color="auto" w:sz="4" w:space="0"/>
              <w:left w:val="single" w:color="auto" w:sz="4" w:space="0"/>
              <w:bottom w:val="single" w:color="auto" w:sz="4" w:space="0"/>
              <w:right w:val="single" w:color="auto" w:sz="4" w:space="0"/>
            </w:tcBorders>
            <w:vAlign w:val="center"/>
          </w:tcPr>
          <w:p w14:paraId="1AFD8708">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执法</w:t>
            </w:r>
          </w:p>
          <w:p w14:paraId="58189ED1">
            <w:pPr>
              <w:spacing w:line="300" w:lineRule="exact"/>
              <w:jc w:val="center"/>
              <w:rPr>
                <w:rFonts w:hint="default" w:ascii="Times New Roman" w:hAnsi="Times New Roman" w:eastAsia="黑体" w:cs="Times New Roman"/>
                <w:b w:val="0"/>
                <w:bCs/>
                <w:kern w:val="2"/>
                <w:sz w:val="22"/>
                <w:szCs w:val="22"/>
                <w:lang w:val="en-US" w:eastAsia="zh-CN" w:bidi="ar-SA"/>
              </w:rPr>
            </w:pPr>
            <w:r>
              <w:rPr>
                <w:rFonts w:hint="default" w:ascii="Times New Roman" w:hAnsi="Times New Roman" w:eastAsia="黑体" w:cs="Times New Roman"/>
                <w:b w:val="0"/>
                <w:bCs/>
                <w:sz w:val="22"/>
                <w:szCs w:val="22"/>
              </w:rPr>
              <w:t>部门</w:t>
            </w:r>
          </w:p>
        </w:tc>
        <w:tc>
          <w:tcPr>
            <w:tcW w:w="2267" w:type="pct"/>
            <w:tcBorders>
              <w:top w:val="single" w:color="auto" w:sz="4" w:space="0"/>
              <w:left w:val="single" w:color="auto" w:sz="4" w:space="0"/>
              <w:bottom w:val="single" w:color="auto" w:sz="4" w:space="0"/>
              <w:right w:val="single" w:color="auto" w:sz="4" w:space="0"/>
            </w:tcBorders>
            <w:vAlign w:val="center"/>
          </w:tcPr>
          <w:p w14:paraId="09B6108B">
            <w:pPr>
              <w:spacing w:line="30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相关要求</w:t>
            </w:r>
          </w:p>
        </w:tc>
      </w:tr>
      <w:tr w14:paraId="5032F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4D873FA8">
            <w:pPr>
              <w:spacing w:line="300" w:lineRule="exact"/>
              <w:ind w:left="-109" w:leftChars="-34"/>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rPr>
              <w:t>普货水运企业</w:t>
            </w:r>
          </w:p>
        </w:tc>
        <w:tc>
          <w:tcPr>
            <w:tcW w:w="542" w:type="pct"/>
            <w:tcBorders>
              <w:top w:val="single" w:color="auto" w:sz="4" w:space="0"/>
              <w:left w:val="single" w:color="auto" w:sz="4" w:space="0"/>
              <w:bottom w:val="single" w:color="auto" w:sz="4" w:space="0"/>
              <w:right w:val="single" w:color="auto" w:sz="4" w:space="0"/>
            </w:tcBorders>
            <w:vAlign w:val="center"/>
          </w:tcPr>
          <w:p w14:paraId="58495C46">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8</w:t>
            </w:r>
          </w:p>
        </w:tc>
        <w:tc>
          <w:tcPr>
            <w:tcW w:w="508" w:type="pct"/>
            <w:tcBorders>
              <w:top w:val="single" w:color="auto" w:sz="4" w:space="0"/>
              <w:left w:val="single" w:color="auto" w:sz="4" w:space="0"/>
              <w:bottom w:val="single" w:color="auto" w:sz="4" w:space="0"/>
              <w:right w:val="single" w:color="auto" w:sz="4" w:space="0"/>
            </w:tcBorders>
            <w:vAlign w:val="center"/>
          </w:tcPr>
          <w:p w14:paraId="66BED879">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w:t>
            </w:r>
          </w:p>
        </w:tc>
        <w:tc>
          <w:tcPr>
            <w:tcW w:w="540" w:type="pct"/>
            <w:tcBorders>
              <w:top w:val="single" w:color="auto" w:sz="4" w:space="0"/>
              <w:left w:val="single" w:color="auto" w:sz="4" w:space="0"/>
              <w:bottom w:val="single" w:color="auto" w:sz="4" w:space="0"/>
              <w:right w:val="single" w:color="auto" w:sz="4" w:space="0"/>
            </w:tcBorders>
            <w:vAlign w:val="center"/>
          </w:tcPr>
          <w:p w14:paraId="34D4EFDA">
            <w:pPr>
              <w:spacing w:line="30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航行监督科</w:t>
            </w:r>
          </w:p>
        </w:tc>
        <w:tc>
          <w:tcPr>
            <w:tcW w:w="2267" w:type="pct"/>
            <w:vMerge w:val="restart"/>
            <w:tcBorders>
              <w:top w:val="single" w:color="auto" w:sz="4" w:space="0"/>
              <w:left w:val="single" w:color="auto" w:sz="4" w:space="0"/>
              <w:right w:val="single" w:color="auto" w:sz="4" w:space="0"/>
            </w:tcBorders>
            <w:vAlign w:val="center"/>
          </w:tcPr>
          <w:p w14:paraId="2923EE78">
            <w:pPr>
              <w:spacing w:line="280" w:lineRule="exact"/>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按照“分类分级”的要求，将涉及“信用、投诉、事故、违章”等四类重点企业作为“双随机”执法检查的重点对象，可增加检查频次；</w:t>
            </w:r>
          </w:p>
          <w:p w14:paraId="0B1C4E4D">
            <w:pPr>
              <w:spacing w:line="320" w:lineRule="exact"/>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2.</w:t>
            </w:r>
            <w:r>
              <w:rPr>
                <w:rFonts w:hint="default" w:ascii="Times New Roman" w:hAnsi="Times New Roman" w:cs="Times New Roman"/>
                <w:b w:val="0"/>
                <w:bCs/>
                <w:sz w:val="24"/>
                <w:szCs w:val="24"/>
              </w:rPr>
              <w:t>优先将指挥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下发的处置工单、投诉工单、联动工单调整为执法计划，及时处置并反馈；</w:t>
            </w:r>
          </w:p>
          <w:p w14:paraId="75158989">
            <w:pPr>
              <w:spacing w:line="320" w:lineRule="exact"/>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3.</w:t>
            </w:r>
            <w:r>
              <w:rPr>
                <w:rFonts w:hint="default" w:ascii="Times New Roman" w:hAnsi="Times New Roman" w:cs="Times New Roman"/>
                <w:b w:val="0"/>
                <w:bCs/>
                <w:sz w:val="24"/>
                <w:szCs w:val="24"/>
              </w:rPr>
              <w:t>按执法规范要求每次执法不得少于2名在编执法人员，并严格执行行政执法三项制度以及相关行业履职标准，检查情况录入执法APP；</w:t>
            </w:r>
          </w:p>
          <w:p w14:paraId="4D4E56D6">
            <w:pPr>
              <w:spacing w:line="320" w:lineRule="exact"/>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4.</w:t>
            </w:r>
            <w:r>
              <w:rPr>
                <w:rFonts w:hint="default" w:ascii="Times New Roman" w:hAnsi="Times New Roman" w:cs="Times New Roman"/>
                <w:b w:val="0"/>
                <w:bCs/>
                <w:sz w:val="24"/>
                <w:szCs w:val="24"/>
              </w:rPr>
              <w:t>无船承运</w:t>
            </w:r>
            <w:r>
              <w:rPr>
                <w:rFonts w:hint="default" w:ascii="Times New Roman" w:hAnsi="Times New Roman" w:cs="Times New Roman"/>
                <w:b w:val="0"/>
                <w:bCs/>
                <w:sz w:val="24"/>
                <w:szCs w:val="24"/>
                <w:lang w:eastAsia="zh-CN"/>
              </w:rPr>
              <w:t>人</w:t>
            </w:r>
            <w:r>
              <w:rPr>
                <w:rFonts w:hint="default" w:ascii="Times New Roman" w:hAnsi="Times New Roman" w:cs="Times New Roman"/>
                <w:b w:val="0"/>
                <w:bCs/>
                <w:sz w:val="24"/>
                <w:szCs w:val="24"/>
              </w:rPr>
              <w:t>检查按照抽取</w:t>
            </w:r>
            <w:r>
              <w:rPr>
                <w:rFonts w:hint="default" w:ascii="Times New Roman" w:hAnsi="Times New Roman" w:cs="Times New Roman"/>
                <w:b w:val="0"/>
                <w:bCs/>
                <w:sz w:val="24"/>
                <w:szCs w:val="24"/>
                <w:lang w:eastAsia="zh-CN"/>
              </w:rPr>
              <w:t>比例</w:t>
            </w:r>
            <w:r>
              <w:rPr>
                <w:rFonts w:hint="default" w:ascii="Times New Roman" w:hAnsi="Times New Roman" w:cs="Times New Roman"/>
                <w:b w:val="0"/>
                <w:bCs/>
                <w:sz w:val="24"/>
                <w:szCs w:val="24"/>
              </w:rPr>
              <w:t>不少于备案总数20%的要求检查。</w:t>
            </w:r>
          </w:p>
        </w:tc>
      </w:tr>
      <w:tr w14:paraId="7734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121DD6E5">
            <w:pPr>
              <w:spacing w:line="30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kern w:val="0"/>
                <w:sz w:val="24"/>
                <w:szCs w:val="24"/>
              </w:rPr>
              <w:t>＊</w:t>
            </w:r>
            <w:r>
              <w:rPr>
                <w:rFonts w:hint="default" w:ascii="Times New Roman" w:hAnsi="Times New Roman" w:cs="Times New Roman"/>
                <w:b w:val="0"/>
                <w:bCs/>
                <w:sz w:val="24"/>
                <w:szCs w:val="24"/>
              </w:rPr>
              <w:t>长江客汽渡</w:t>
            </w:r>
          </w:p>
        </w:tc>
        <w:tc>
          <w:tcPr>
            <w:tcW w:w="542" w:type="pct"/>
            <w:tcBorders>
              <w:top w:val="single" w:color="auto" w:sz="4" w:space="0"/>
              <w:left w:val="single" w:color="auto" w:sz="4" w:space="0"/>
              <w:bottom w:val="single" w:color="auto" w:sz="4" w:space="0"/>
              <w:right w:val="single" w:color="auto" w:sz="4" w:space="0"/>
            </w:tcBorders>
            <w:vAlign w:val="center"/>
          </w:tcPr>
          <w:p w14:paraId="5814A0B8">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w:t>
            </w:r>
          </w:p>
        </w:tc>
        <w:tc>
          <w:tcPr>
            <w:tcW w:w="508" w:type="pct"/>
            <w:tcBorders>
              <w:top w:val="single" w:color="auto" w:sz="4" w:space="0"/>
              <w:left w:val="single" w:color="auto" w:sz="4" w:space="0"/>
              <w:bottom w:val="single" w:color="auto" w:sz="4" w:space="0"/>
              <w:right w:val="single" w:color="auto" w:sz="4" w:space="0"/>
            </w:tcBorders>
            <w:vAlign w:val="center"/>
          </w:tcPr>
          <w:p w14:paraId="29E2D4C1">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2</w:t>
            </w:r>
          </w:p>
        </w:tc>
        <w:tc>
          <w:tcPr>
            <w:tcW w:w="540" w:type="pct"/>
            <w:tcBorders>
              <w:top w:val="single" w:color="auto" w:sz="4" w:space="0"/>
              <w:left w:val="single" w:color="auto" w:sz="4" w:space="0"/>
              <w:bottom w:val="single" w:color="auto" w:sz="4" w:space="0"/>
              <w:right w:val="single" w:color="auto" w:sz="4" w:space="0"/>
            </w:tcBorders>
            <w:vAlign w:val="center"/>
          </w:tcPr>
          <w:p w14:paraId="5CDFFE4E">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4"/>
                <w:szCs w:val="24"/>
                <w:lang w:val="en-US" w:eastAsia="zh-CN" w:bidi="ar-SA"/>
                <w14:textFill>
                  <w14:solidFill>
                    <w14:schemeClr w14:val="tx1"/>
                  </w14:solidFill>
                </w14:textFill>
              </w:rPr>
              <w:t>水上一中队</w:t>
            </w:r>
          </w:p>
        </w:tc>
        <w:tc>
          <w:tcPr>
            <w:tcW w:w="2267" w:type="pct"/>
            <w:vMerge w:val="continue"/>
            <w:tcBorders>
              <w:left w:val="single" w:color="auto" w:sz="4" w:space="0"/>
              <w:right w:val="single" w:color="auto" w:sz="4" w:space="0"/>
            </w:tcBorders>
            <w:vAlign w:val="center"/>
          </w:tcPr>
          <w:p w14:paraId="1854A2F5">
            <w:pPr>
              <w:widowControl/>
              <w:jc w:val="left"/>
              <w:rPr>
                <w:rFonts w:hint="default" w:ascii="Times New Roman" w:hAnsi="Times New Roman" w:cs="Times New Roman"/>
                <w:b w:val="0"/>
                <w:bCs/>
                <w:sz w:val="24"/>
                <w:szCs w:val="24"/>
              </w:rPr>
            </w:pPr>
          </w:p>
        </w:tc>
      </w:tr>
      <w:tr w14:paraId="097E0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518BD7C9">
            <w:pPr>
              <w:spacing w:line="30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kern w:val="0"/>
                <w:sz w:val="24"/>
                <w:szCs w:val="24"/>
              </w:rPr>
              <w:t>＊</w:t>
            </w:r>
            <w:r>
              <w:rPr>
                <w:rFonts w:hint="default" w:ascii="Times New Roman" w:hAnsi="Times New Roman" w:cs="Times New Roman"/>
                <w:b w:val="0"/>
                <w:bCs/>
                <w:sz w:val="24"/>
                <w:szCs w:val="24"/>
              </w:rPr>
              <w:t>水上游览经营单位</w:t>
            </w:r>
          </w:p>
        </w:tc>
        <w:tc>
          <w:tcPr>
            <w:tcW w:w="542" w:type="pct"/>
            <w:tcBorders>
              <w:top w:val="single" w:color="auto" w:sz="4" w:space="0"/>
              <w:left w:val="single" w:color="auto" w:sz="4" w:space="0"/>
              <w:bottom w:val="single" w:color="auto" w:sz="4" w:space="0"/>
              <w:right w:val="single" w:color="auto" w:sz="4" w:space="0"/>
            </w:tcBorders>
            <w:vAlign w:val="center"/>
          </w:tcPr>
          <w:p w14:paraId="5F5C99F3">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1</w:t>
            </w:r>
          </w:p>
        </w:tc>
        <w:tc>
          <w:tcPr>
            <w:tcW w:w="508" w:type="pct"/>
            <w:tcBorders>
              <w:top w:val="single" w:color="auto" w:sz="4" w:space="0"/>
              <w:left w:val="single" w:color="auto" w:sz="4" w:space="0"/>
              <w:bottom w:val="single" w:color="auto" w:sz="4" w:space="0"/>
              <w:right w:val="single" w:color="auto" w:sz="4" w:space="0"/>
            </w:tcBorders>
            <w:vAlign w:val="center"/>
          </w:tcPr>
          <w:p w14:paraId="01C96FA4">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2</w:t>
            </w:r>
          </w:p>
        </w:tc>
        <w:tc>
          <w:tcPr>
            <w:tcW w:w="540" w:type="pct"/>
            <w:tcBorders>
              <w:top w:val="single" w:color="auto" w:sz="4" w:space="0"/>
              <w:left w:val="single" w:color="auto" w:sz="4" w:space="0"/>
              <w:bottom w:val="single" w:color="auto" w:sz="4" w:space="0"/>
              <w:right w:val="single" w:color="auto" w:sz="4" w:space="0"/>
            </w:tcBorders>
            <w:vAlign w:val="center"/>
          </w:tcPr>
          <w:p w14:paraId="41642A3B">
            <w:pPr>
              <w:spacing w:line="300" w:lineRule="exact"/>
              <w:jc w:val="center"/>
              <w:rPr>
                <w:rFonts w:hint="default" w:ascii="Times New Roman"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b w:val="0"/>
                <w:bCs/>
                <w:color w:val="000000" w:themeColor="text1"/>
                <w:kern w:val="2"/>
                <w:sz w:val="24"/>
                <w:szCs w:val="24"/>
                <w:lang w:val="en-US" w:eastAsia="zh-CN" w:bidi="ar-SA"/>
                <w14:textFill>
                  <w14:solidFill>
                    <w14:schemeClr w14:val="tx1"/>
                  </w14:solidFill>
                </w14:textFill>
              </w:rPr>
              <w:t>水上二中队</w:t>
            </w:r>
          </w:p>
        </w:tc>
        <w:tc>
          <w:tcPr>
            <w:tcW w:w="2267" w:type="pct"/>
            <w:vMerge w:val="continue"/>
            <w:tcBorders>
              <w:left w:val="single" w:color="auto" w:sz="4" w:space="0"/>
              <w:right w:val="single" w:color="auto" w:sz="4" w:space="0"/>
            </w:tcBorders>
            <w:vAlign w:val="center"/>
          </w:tcPr>
          <w:p w14:paraId="4564044C">
            <w:pPr>
              <w:widowControl/>
              <w:jc w:val="left"/>
              <w:rPr>
                <w:rFonts w:hint="default" w:ascii="Times New Roman" w:hAnsi="Times New Roman" w:cs="Times New Roman"/>
                <w:b w:val="0"/>
                <w:bCs/>
                <w:sz w:val="21"/>
                <w:szCs w:val="21"/>
              </w:rPr>
            </w:pPr>
          </w:p>
        </w:tc>
      </w:tr>
      <w:tr w14:paraId="0833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1141" w:type="pct"/>
            <w:tcBorders>
              <w:top w:val="single" w:color="auto" w:sz="4" w:space="0"/>
              <w:left w:val="single" w:color="auto" w:sz="4" w:space="0"/>
              <w:bottom w:val="single" w:color="auto" w:sz="4" w:space="0"/>
              <w:right w:val="single" w:color="auto" w:sz="4" w:space="0"/>
            </w:tcBorders>
            <w:vAlign w:val="center"/>
          </w:tcPr>
          <w:p w14:paraId="740EC8E6">
            <w:pPr>
              <w:spacing w:line="300" w:lineRule="exact"/>
              <w:jc w:val="center"/>
              <w:rPr>
                <w:rFonts w:hint="default" w:ascii="Times New Roman" w:hAnsi="Times New Roman" w:eastAsia="仿宋_GB2312" w:cs="Times New Roman"/>
                <w:b w:val="0"/>
                <w:bCs/>
                <w:color w:val="auto"/>
                <w:kern w:val="0"/>
                <w:sz w:val="24"/>
                <w:szCs w:val="24"/>
                <w:highlight w:val="none"/>
                <w:lang w:val="en-US" w:eastAsia="zh-CN"/>
              </w:rPr>
            </w:pPr>
            <w:r>
              <w:rPr>
                <w:rFonts w:hint="default" w:ascii="Times New Roman" w:hAnsi="Times New Roman" w:cs="Times New Roman"/>
                <w:b w:val="0"/>
                <w:bCs/>
                <w:color w:val="auto"/>
                <w:kern w:val="0"/>
                <w:sz w:val="24"/>
                <w:szCs w:val="24"/>
                <w:highlight w:val="none"/>
                <w:lang w:val="en-US" w:eastAsia="zh-CN"/>
              </w:rPr>
              <w:t>无船承运人企业</w:t>
            </w:r>
          </w:p>
        </w:tc>
        <w:tc>
          <w:tcPr>
            <w:tcW w:w="542" w:type="pct"/>
            <w:tcBorders>
              <w:top w:val="single" w:color="auto" w:sz="4" w:space="0"/>
              <w:left w:val="single" w:color="auto" w:sz="4" w:space="0"/>
              <w:bottom w:val="single" w:color="auto" w:sz="4" w:space="0"/>
              <w:right w:val="single" w:color="auto" w:sz="4" w:space="0"/>
            </w:tcBorders>
            <w:vAlign w:val="center"/>
          </w:tcPr>
          <w:p w14:paraId="462728D4">
            <w:pPr>
              <w:spacing w:line="300" w:lineRule="exact"/>
              <w:jc w:val="center"/>
              <w:rPr>
                <w:rFonts w:hint="default" w:ascii="Times New Roman" w:hAnsi="Times New Roman" w:cs="Times New Roman"/>
                <w:b w:val="0"/>
                <w:bCs/>
                <w:color w:val="auto"/>
                <w:sz w:val="24"/>
                <w:szCs w:val="24"/>
                <w:highlight w:val="none"/>
                <w:lang w:val="en-US" w:eastAsia="zh-CN"/>
              </w:rPr>
            </w:pPr>
            <w:r>
              <w:rPr>
                <w:rFonts w:hint="default" w:ascii="Times New Roman" w:hAnsi="Times New Roman" w:cs="Times New Roman"/>
                <w:b w:val="0"/>
                <w:bCs/>
                <w:color w:val="auto"/>
                <w:sz w:val="24"/>
                <w:szCs w:val="24"/>
                <w:highlight w:val="none"/>
                <w:lang w:val="en-US" w:eastAsia="zh-CN"/>
              </w:rPr>
              <w:t>3</w:t>
            </w:r>
          </w:p>
        </w:tc>
        <w:tc>
          <w:tcPr>
            <w:tcW w:w="508" w:type="pct"/>
            <w:tcBorders>
              <w:top w:val="single" w:color="auto" w:sz="4" w:space="0"/>
              <w:left w:val="single" w:color="auto" w:sz="4" w:space="0"/>
              <w:bottom w:val="single" w:color="auto" w:sz="4" w:space="0"/>
              <w:right w:val="single" w:color="auto" w:sz="4" w:space="0"/>
            </w:tcBorders>
            <w:vAlign w:val="center"/>
          </w:tcPr>
          <w:p w14:paraId="62037ED7">
            <w:pPr>
              <w:spacing w:line="300" w:lineRule="exact"/>
              <w:jc w:val="center"/>
              <w:rPr>
                <w:rFonts w:hint="default" w:ascii="Times New Roman" w:hAnsi="Times New Roman" w:eastAsia="仿宋_GB2312" w:cs="Times New Roman"/>
                <w:b w:val="0"/>
                <w:bCs/>
                <w:color w:val="FFFF00"/>
                <w:sz w:val="24"/>
                <w:szCs w:val="24"/>
                <w:highlight w:val="yellow"/>
                <w:lang w:val="en-US" w:eastAsia="zh-CN"/>
              </w:rPr>
            </w:pPr>
            <w:r>
              <w:rPr>
                <w:rFonts w:hint="default" w:ascii="Times New Roman" w:hAnsi="Times New Roman" w:cs="Times New Roman"/>
                <w:b w:val="0"/>
                <w:bCs/>
                <w:color w:val="auto"/>
                <w:sz w:val="24"/>
                <w:szCs w:val="24"/>
                <w:highlight w:val="none"/>
                <w:lang w:val="en-US" w:eastAsia="zh-CN"/>
              </w:rPr>
              <w:t>1</w:t>
            </w:r>
          </w:p>
        </w:tc>
        <w:tc>
          <w:tcPr>
            <w:tcW w:w="540" w:type="pct"/>
            <w:tcBorders>
              <w:top w:val="single" w:color="auto" w:sz="4" w:space="0"/>
              <w:left w:val="single" w:color="auto" w:sz="4" w:space="0"/>
              <w:bottom w:val="single" w:color="auto" w:sz="4" w:space="0"/>
              <w:right w:val="single" w:color="auto" w:sz="4" w:space="0"/>
            </w:tcBorders>
            <w:vAlign w:val="center"/>
          </w:tcPr>
          <w:p w14:paraId="0CE7664E">
            <w:pPr>
              <w:spacing w:line="300" w:lineRule="exact"/>
              <w:jc w:val="center"/>
              <w:rPr>
                <w:rFonts w:hint="default" w:ascii="Times New Roman" w:hAnsi="Times New Roman" w:cs="Times New Roman"/>
                <w:b w:val="0"/>
                <w:bCs/>
                <w:color w:val="FFFF00"/>
                <w:kern w:val="2"/>
                <w:sz w:val="24"/>
                <w:szCs w:val="24"/>
                <w:highlight w:val="yellow"/>
                <w:lang w:val="en-US" w:eastAsia="zh-CN" w:bidi="ar-SA"/>
              </w:rPr>
            </w:pPr>
            <w:r>
              <w:rPr>
                <w:rFonts w:hint="default" w:ascii="Times New Roman" w:hAnsi="Times New Roman" w:cs="Times New Roman"/>
                <w:b w:val="0"/>
                <w:bCs/>
                <w:sz w:val="24"/>
                <w:szCs w:val="24"/>
                <w:lang w:val="en-US" w:eastAsia="zh-CN"/>
              </w:rPr>
              <w:t>航行监督</w:t>
            </w:r>
            <w:r>
              <w:rPr>
                <w:rFonts w:hint="default" w:ascii="Times New Roman" w:hAnsi="Times New Roman" w:cs="Times New Roman"/>
                <w:b w:val="0"/>
                <w:bCs/>
                <w:sz w:val="24"/>
                <w:szCs w:val="24"/>
              </w:rPr>
              <w:t>科</w:t>
            </w:r>
          </w:p>
        </w:tc>
        <w:tc>
          <w:tcPr>
            <w:tcW w:w="2267" w:type="pct"/>
            <w:vMerge w:val="continue"/>
            <w:tcBorders>
              <w:left w:val="single" w:color="auto" w:sz="4" w:space="0"/>
              <w:right w:val="single" w:color="auto" w:sz="4" w:space="0"/>
            </w:tcBorders>
            <w:vAlign w:val="center"/>
          </w:tcPr>
          <w:p w14:paraId="27892BCB">
            <w:pPr>
              <w:widowControl/>
              <w:jc w:val="left"/>
              <w:rPr>
                <w:rFonts w:hint="default" w:ascii="Times New Roman" w:hAnsi="Times New Roman" w:cs="Times New Roman"/>
                <w:b w:val="0"/>
                <w:bCs/>
                <w:sz w:val="21"/>
                <w:szCs w:val="21"/>
              </w:rPr>
            </w:pPr>
          </w:p>
        </w:tc>
      </w:tr>
    </w:tbl>
    <w:p w14:paraId="6FCC99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四</w:t>
      </w:r>
      <w:r>
        <w:rPr>
          <w:rFonts w:hint="eastAsia" w:ascii="Times New Roman" w:hAnsi="Times New Roman" w:eastAsia="楷体_GB2312" w:cs="Times New Roman"/>
          <w:b w:val="0"/>
          <w:bCs w:val="0"/>
          <w:szCs w:val="32"/>
        </w:rPr>
        <w:t>）水路执法巡查</w:t>
      </w:r>
    </w:p>
    <w:p w14:paraId="42E2DE6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5〕20号）及《南通市交通运输综合行政执法水上巡航管理工作规范（试行）》（通交执法水路〔</w:t>
      </w:r>
      <w:r>
        <w:rPr>
          <w:rFonts w:hint="default" w:ascii="Times New Roman" w:hAnsi="Times New Roman" w:eastAsia="仿宋_GB2312" w:cs="Times New Roman"/>
          <w:b w:val="0"/>
          <w:bCs w:val="0"/>
          <w:szCs w:val="32"/>
        </w:rPr>
        <w:t>2024</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号）的要求，年度执法计划按以下标准执行：</w:t>
      </w:r>
    </w:p>
    <w:tbl>
      <w:tblPr>
        <w:tblStyle w:val="18"/>
        <w:tblW w:w="4997" w:type="pct"/>
        <w:tblInd w:w="0" w:type="dxa"/>
        <w:tblLayout w:type="autofit"/>
        <w:tblCellMar>
          <w:top w:w="0" w:type="dxa"/>
          <w:left w:w="108" w:type="dxa"/>
          <w:bottom w:w="0" w:type="dxa"/>
          <w:right w:w="108" w:type="dxa"/>
        </w:tblCellMar>
      </w:tblPr>
      <w:tblGrid>
        <w:gridCol w:w="2463"/>
        <w:gridCol w:w="925"/>
        <w:gridCol w:w="941"/>
        <w:gridCol w:w="1354"/>
        <w:gridCol w:w="1508"/>
        <w:gridCol w:w="2091"/>
      </w:tblGrid>
      <w:tr w14:paraId="23E1E2A1">
        <w:tblPrEx>
          <w:tblCellMar>
            <w:top w:w="0" w:type="dxa"/>
            <w:left w:w="108" w:type="dxa"/>
            <w:bottom w:w="0" w:type="dxa"/>
            <w:right w:w="108" w:type="dxa"/>
          </w:tblCellMar>
        </w:tblPrEx>
        <w:trPr>
          <w:trHeight w:val="610"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F2DE1">
            <w:pPr>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lang w:val="en-US" w:eastAsia="zh-CN"/>
              </w:rPr>
              <w:t>巡查航段</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323FB">
            <w:pPr>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里程</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CA94A">
            <w:pPr>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等级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D6584">
            <w:pPr>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巡查频次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238B1">
            <w:pPr>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执法部门</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7A8E8">
            <w:pPr>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相关要求</w:t>
            </w:r>
          </w:p>
        </w:tc>
      </w:tr>
      <w:tr w14:paraId="61F6DDDE">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C9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sz w:val="24"/>
                <w:szCs w:val="24"/>
              </w:rPr>
            </w:pPr>
            <w:r>
              <w:rPr>
                <w:rFonts w:hint="default" w:ascii="Times New Roman" w:hAnsi="Times New Roman" w:eastAsia="仿宋_GB2312" w:cs="Times New Roman"/>
                <w:b w:val="0"/>
                <w:bCs/>
                <w:i w:val="0"/>
                <w:iCs w:val="0"/>
                <w:color w:val="000000"/>
                <w:kern w:val="0"/>
                <w:sz w:val="24"/>
                <w:szCs w:val="24"/>
                <w:u w:val="none"/>
                <w:lang w:val="en-US" w:eastAsia="zh-CN" w:bidi="ar"/>
              </w:rPr>
              <w:t>连申线（搬经十字河口-如皋靖江界）</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D2D1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9AF3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color w:val="auto"/>
                <w:sz w:val="24"/>
                <w:szCs w:val="24"/>
              </w:rPr>
              <w:t>三级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DB13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每天1次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0038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restart"/>
            <w:tcBorders>
              <w:top w:val="single" w:color="000000" w:sz="4" w:space="0"/>
              <w:left w:val="single" w:color="000000" w:sz="4" w:space="0"/>
              <w:right w:val="single" w:color="000000" w:sz="4" w:space="0"/>
            </w:tcBorders>
            <w:shd w:val="clear" w:color="auto" w:fill="auto"/>
            <w:vAlign w:val="center"/>
          </w:tcPr>
          <w:p w14:paraId="6B077D3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1.</w:t>
            </w:r>
            <w:r>
              <w:rPr>
                <w:rFonts w:hint="default" w:ascii="Times New Roman" w:hAnsi="Times New Roman" w:eastAsia="仿宋_GB2312" w:cs="Times New Roman"/>
                <w:b w:val="0"/>
                <w:bCs/>
                <w:sz w:val="24"/>
                <w:szCs w:val="24"/>
              </w:rPr>
              <w:t>三级航道</w:t>
            </w:r>
            <w:r>
              <w:rPr>
                <w:rFonts w:hint="default" w:ascii="Times New Roman" w:hAnsi="Times New Roman" w:eastAsia="仿宋_GB2312" w:cs="Times New Roman"/>
                <w:b w:val="0"/>
                <w:bCs/>
                <w:sz w:val="24"/>
                <w:szCs w:val="24"/>
                <w:lang w:val="en-US" w:eastAsia="zh-CN"/>
              </w:rPr>
              <w:t>可结合执法五中队</w:t>
            </w:r>
            <w:r>
              <w:rPr>
                <w:rFonts w:hint="default" w:ascii="Times New Roman" w:hAnsi="Times New Roman" w:eastAsia="仿宋_GB2312" w:cs="Times New Roman"/>
                <w:b w:val="0"/>
                <w:bCs/>
                <w:sz w:val="24"/>
                <w:szCs w:val="24"/>
              </w:rPr>
              <w:t>电子视频巡查，电子巡</w:t>
            </w:r>
            <w:r>
              <w:rPr>
                <w:rFonts w:hint="default" w:ascii="Times New Roman" w:hAnsi="Times New Roman" w:eastAsia="仿宋_GB2312" w:cs="Times New Roman"/>
                <w:b w:val="0"/>
                <w:bCs/>
                <w:sz w:val="24"/>
                <w:szCs w:val="24"/>
                <w:lang w:val="en-US" w:eastAsia="zh-CN"/>
              </w:rPr>
              <w:t>查</w:t>
            </w:r>
            <w:r>
              <w:rPr>
                <w:rFonts w:hint="default" w:ascii="Times New Roman" w:hAnsi="Times New Roman" w:eastAsia="仿宋_GB2312" w:cs="Times New Roman"/>
                <w:b w:val="0"/>
                <w:bCs/>
                <w:sz w:val="24"/>
                <w:szCs w:val="24"/>
              </w:rPr>
              <w:t>每日一次，遇恶劣天气每四小时一次</w:t>
            </w:r>
            <w:r>
              <w:rPr>
                <w:rFonts w:hint="default" w:ascii="Times New Roman" w:hAnsi="Times New Roman" w:eastAsia="仿宋_GB2312" w:cs="Times New Roman"/>
                <w:b w:val="0"/>
                <w:bCs/>
                <w:color w:val="000000" w:themeColor="text1"/>
                <w:sz w:val="24"/>
                <w:szCs w:val="24"/>
                <w14:textFill>
                  <w14:solidFill>
                    <w14:schemeClr w14:val="tx1"/>
                  </w14:solidFill>
                </w14:textFill>
              </w:rPr>
              <w:t>。对偏远、船舶流量小等船艇巡航不便的区域，可以采用车辆巡查；</w:t>
            </w:r>
          </w:p>
          <w:p w14:paraId="1A3ECE90">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2.</w:t>
            </w:r>
            <w:r>
              <w:rPr>
                <w:rFonts w:hint="default" w:ascii="Times New Roman" w:hAnsi="Times New Roman" w:eastAsia="仿宋_GB2312" w:cs="Times New Roman"/>
                <w:b w:val="0"/>
                <w:bCs/>
                <w:color w:val="000000" w:themeColor="text1"/>
                <w:sz w:val="24"/>
                <w:szCs w:val="24"/>
                <w14:textFill>
                  <w14:solidFill>
                    <w14:schemeClr w14:val="tx1"/>
                  </w14:solidFill>
                </w14:textFill>
              </w:rPr>
              <w:t>巡查时应结合通航环境、船舶流量、装卸作业码头等现状开展船舶安全监督检查；</w:t>
            </w:r>
          </w:p>
          <w:p w14:paraId="5B2D472A">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3.</w:t>
            </w:r>
            <w:r>
              <w:rPr>
                <w:rFonts w:hint="default" w:ascii="Times New Roman" w:hAnsi="Times New Roman" w:eastAsia="仿宋_GB2312" w:cs="Times New Roman"/>
                <w:b w:val="0"/>
                <w:bCs/>
                <w:color w:val="000000" w:themeColor="text1"/>
                <w:sz w:val="24"/>
                <w:szCs w:val="24"/>
                <w14:textFill>
                  <w14:solidFill>
                    <w14:schemeClr w14:val="tx1"/>
                  </w14:solidFill>
                </w14:textFill>
              </w:rPr>
              <w:t>巡查中应及时做好对险情、事故的处置，按要求上报有关信息；</w:t>
            </w:r>
          </w:p>
          <w:p w14:paraId="7FA0D1AC">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b w:val="0"/>
                <w:bCs/>
                <w:color w:val="auto"/>
                <w:sz w:val="24"/>
                <w:szCs w:val="24"/>
                <w:lang w:val="en-US" w:eastAsia="zh-CN"/>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4.</w:t>
            </w:r>
            <w:r>
              <w:rPr>
                <w:rFonts w:hint="default" w:ascii="Times New Roman" w:hAnsi="Times New Roman" w:eastAsia="仿宋_GB2312" w:cs="Times New Roman"/>
                <w:b w:val="0"/>
                <w:bCs/>
                <w:color w:val="000000" w:themeColor="text1"/>
                <w:sz w:val="24"/>
                <w:szCs w:val="24"/>
                <w14:textFill>
                  <w14:solidFill>
                    <w14:schemeClr w14:val="tx1"/>
                  </w14:solidFill>
                </w14:textFill>
              </w:rPr>
              <w:t>巡航人员应将巡查情况及时录入执法APP，并将相关船艇巡航、车辆巡航、电子巡航记录在每月底前全部录入“船舶动态监控及海事在线系统”；按要求完成巡航工作总结。</w:t>
            </w:r>
          </w:p>
        </w:tc>
      </w:tr>
      <w:tr w14:paraId="5C710D93">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AB67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sz w:val="24"/>
                <w:szCs w:val="24"/>
              </w:rPr>
            </w:pPr>
            <w:r>
              <w:rPr>
                <w:rFonts w:hint="default" w:ascii="Times New Roman" w:hAnsi="Times New Roman" w:eastAsia="仿宋_GB2312" w:cs="Times New Roman"/>
                <w:b w:val="0"/>
                <w:bCs/>
                <w:i w:val="0"/>
                <w:iCs w:val="0"/>
                <w:color w:val="000000"/>
                <w:kern w:val="0"/>
                <w:sz w:val="24"/>
                <w:szCs w:val="24"/>
                <w:u w:val="none"/>
                <w:lang w:val="en-US" w:eastAsia="zh-CN" w:bidi="ar"/>
              </w:rPr>
              <w:t>连申线（十里墩-搬经十字河口）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F51D7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6</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4FAA">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三级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CB07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每天1次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C39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continue"/>
            <w:tcBorders>
              <w:left w:val="single" w:color="000000" w:sz="4" w:space="0"/>
              <w:right w:val="single" w:color="000000" w:sz="4" w:space="0"/>
            </w:tcBorders>
            <w:shd w:val="clear" w:color="auto" w:fill="auto"/>
            <w:vAlign w:val="center"/>
          </w:tcPr>
          <w:p w14:paraId="2A90BE32">
            <w:pPr>
              <w:jc w:val="center"/>
              <w:rPr>
                <w:rFonts w:hint="default" w:ascii="Times New Roman" w:hAnsi="Times New Roman" w:eastAsia="仿宋_GB2312" w:cs="Times New Roman"/>
                <w:b w:val="0"/>
                <w:bCs/>
                <w:color w:val="auto"/>
                <w:sz w:val="21"/>
                <w:szCs w:val="21"/>
                <w:lang w:val="en-US" w:eastAsia="zh-CN"/>
              </w:rPr>
            </w:pPr>
          </w:p>
        </w:tc>
      </w:tr>
      <w:tr w14:paraId="58BCD151">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ECF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sz w:val="24"/>
                <w:szCs w:val="24"/>
              </w:rPr>
            </w:pPr>
            <w:r>
              <w:rPr>
                <w:rFonts w:hint="default" w:ascii="Times New Roman" w:hAnsi="Times New Roman" w:eastAsia="仿宋_GB2312" w:cs="Times New Roman"/>
                <w:b w:val="0"/>
                <w:bCs/>
                <w:i w:val="0"/>
                <w:iCs w:val="0"/>
                <w:color w:val="000000"/>
                <w:kern w:val="0"/>
                <w:sz w:val="24"/>
                <w:szCs w:val="24"/>
                <w:u w:val="none"/>
                <w:lang w:val="en-US" w:eastAsia="zh-CN" w:bidi="ar"/>
              </w:rPr>
              <w:t>焦港河（迮庄桥-搬经十字河口）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A94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highlight w:val="none"/>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C926B">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五级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004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每周2次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AB97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continue"/>
            <w:tcBorders>
              <w:left w:val="single" w:color="000000" w:sz="4" w:space="0"/>
              <w:right w:val="single" w:color="000000" w:sz="4" w:space="0"/>
            </w:tcBorders>
            <w:shd w:val="clear" w:color="auto" w:fill="auto"/>
            <w:vAlign w:val="center"/>
          </w:tcPr>
          <w:p w14:paraId="3B7C6A23">
            <w:pPr>
              <w:jc w:val="center"/>
              <w:rPr>
                <w:rFonts w:hint="default" w:ascii="Times New Roman" w:hAnsi="Times New Roman" w:eastAsia="仿宋_GB2312" w:cs="Times New Roman"/>
                <w:b w:val="0"/>
                <w:bCs/>
                <w:color w:val="auto"/>
                <w:sz w:val="21"/>
                <w:szCs w:val="21"/>
                <w:lang w:val="en-US" w:eastAsia="zh-CN"/>
              </w:rPr>
            </w:pPr>
          </w:p>
        </w:tc>
      </w:tr>
      <w:tr w14:paraId="61B38F1F">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6E8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FF0000"/>
                <w:kern w:val="2"/>
                <w:sz w:val="24"/>
                <w:szCs w:val="24"/>
                <w:lang w:val="en-US" w:eastAsia="zh-CN" w:bidi="ar-SA"/>
              </w:rPr>
            </w:pPr>
            <w:r>
              <w:rPr>
                <w:rFonts w:hint="default" w:ascii="Times New Roman" w:hAnsi="Times New Roman" w:eastAsia="仿宋_GB2312" w:cs="Times New Roman"/>
                <w:b w:val="0"/>
                <w:bCs/>
                <w:i w:val="0"/>
                <w:iCs w:val="0"/>
                <w:color w:val="000000"/>
                <w:kern w:val="0"/>
                <w:sz w:val="24"/>
                <w:szCs w:val="24"/>
                <w:u w:val="none"/>
                <w:lang w:val="en-US" w:eastAsia="zh-CN" w:bidi="ar"/>
              </w:rPr>
              <w:t>如皋港引河（西司马港河口－如皋港水利枢纽）</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87C00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kern w:val="2"/>
                <w:sz w:val="24"/>
                <w:szCs w:val="24"/>
                <w:highlight w:val="none"/>
                <w:lang w:val="en-US" w:eastAsia="zh-CN" w:bidi="ar-SA"/>
              </w:rPr>
            </w:pPr>
            <w:r>
              <w:rPr>
                <w:rFonts w:hint="default" w:ascii="Times New Roman" w:hAnsi="Times New Roman" w:eastAsia="仿宋_GB2312" w:cs="Times New Roman"/>
                <w:i w:val="0"/>
                <w:iCs w:val="0"/>
                <w:color w:val="auto"/>
                <w:kern w:val="0"/>
                <w:sz w:val="24"/>
                <w:szCs w:val="24"/>
                <w:highlight w:val="none"/>
                <w:u w:val="none"/>
                <w:lang w:val="en-US" w:eastAsia="zh-CN" w:bidi="ar"/>
              </w:rPr>
              <w:t>21</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top"/>
          </w:tcPr>
          <w:p w14:paraId="57F2CAED">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p>
          <w:p w14:paraId="7D2C9D20">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eastAsia="仿宋_GB2312" w:cs="Times New Roman"/>
                <w:b w:val="0"/>
                <w:bCs/>
                <w:i w:val="0"/>
                <w:iCs w:val="0"/>
                <w:color w:val="auto"/>
                <w:kern w:val="0"/>
                <w:sz w:val="24"/>
                <w:szCs w:val="24"/>
                <w:u w:val="none"/>
                <w:lang w:val="en-US" w:eastAsia="zh-CN" w:bidi="ar"/>
              </w:rPr>
              <w:t>六级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top"/>
          </w:tcPr>
          <w:p w14:paraId="6857BE0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i w:val="0"/>
                <w:iCs w:val="0"/>
                <w:color w:val="auto"/>
                <w:kern w:val="0"/>
                <w:sz w:val="24"/>
                <w:szCs w:val="24"/>
                <w:highlight w:val="none"/>
                <w:u w:val="none"/>
                <w:lang w:val="en-US" w:eastAsia="zh-CN" w:bidi="ar"/>
              </w:rPr>
            </w:pPr>
          </w:p>
          <w:p w14:paraId="4E2B4B3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top"/>
          </w:tcPr>
          <w:p w14:paraId="39114F3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eastAsia="zh-CN"/>
              </w:rPr>
            </w:pPr>
          </w:p>
          <w:p w14:paraId="347B735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color w:val="auto"/>
                <w:sz w:val="24"/>
                <w:szCs w:val="24"/>
                <w:lang w:val="en-US" w:eastAsia="zh-CN"/>
              </w:rPr>
              <w:t>水上一中队</w:t>
            </w:r>
          </w:p>
        </w:tc>
        <w:tc>
          <w:tcPr>
            <w:tcW w:w="1126" w:type="pct"/>
            <w:vMerge w:val="continue"/>
            <w:tcBorders>
              <w:left w:val="single" w:color="000000" w:sz="4" w:space="0"/>
              <w:right w:val="single" w:color="000000" w:sz="4" w:space="0"/>
            </w:tcBorders>
            <w:shd w:val="clear" w:color="auto" w:fill="auto"/>
            <w:vAlign w:val="top"/>
          </w:tcPr>
          <w:p w14:paraId="2A7EE8DB">
            <w:pPr>
              <w:jc w:val="center"/>
              <w:rPr>
                <w:rFonts w:hint="default" w:ascii="Times New Roman" w:hAnsi="Times New Roman" w:eastAsia="仿宋_GB2312" w:cs="Times New Roman"/>
                <w:b w:val="0"/>
                <w:bCs/>
                <w:color w:val="auto"/>
                <w:sz w:val="21"/>
                <w:szCs w:val="21"/>
                <w:lang w:val="en-US" w:eastAsia="zh-CN"/>
              </w:rPr>
            </w:pPr>
          </w:p>
        </w:tc>
      </w:tr>
      <w:tr w14:paraId="00A78331">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3E3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如泰运河（如皋泰兴界-搬经十字河口）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70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10</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4DC2">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六级</w:t>
            </w:r>
          </w:p>
        </w:tc>
        <w:tc>
          <w:tcPr>
            <w:tcW w:w="7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F7B6">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50B4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auto"/>
            <w:vAlign w:val="top"/>
          </w:tcPr>
          <w:p w14:paraId="522DAD1E">
            <w:pPr>
              <w:jc w:val="center"/>
              <w:rPr>
                <w:rFonts w:hint="default" w:ascii="Times New Roman" w:hAnsi="Times New Roman" w:eastAsia="仿宋_GB2312" w:cs="Times New Roman"/>
                <w:b w:val="0"/>
                <w:bCs/>
                <w:color w:val="auto"/>
                <w:sz w:val="21"/>
                <w:szCs w:val="21"/>
                <w:lang w:val="en-US" w:eastAsia="zh-CN"/>
              </w:rPr>
            </w:pPr>
          </w:p>
        </w:tc>
      </w:tr>
      <w:tr w14:paraId="1026AD78">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AC478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西司马港河（连申线河口－如海运河河口）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19D11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15</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0EBB8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057AF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22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FFFFFF"/>
            <w:vAlign w:val="center"/>
          </w:tcPr>
          <w:p w14:paraId="553BE1E9">
            <w:pPr>
              <w:jc w:val="center"/>
              <w:rPr>
                <w:rFonts w:hint="default" w:ascii="Times New Roman" w:hAnsi="Times New Roman" w:eastAsia="仿宋_GB2312" w:cs="Times New Roman"/>
                <w:b w:val="0"/>
                <w:bCs/>
                <w:color w:val="auto"/>
                <w:sz w:val="21"/>
                <w:szCs w:val="21"/>
                <w:lang w:val="en-US" w:eastAsia="zh-CN"/>
              </w:rPr>
            </w:pPr>
          </w:p>
        </w:tc>
      </w:tr>
      <w:tr w14:paraId="413C5FC6">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7871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拉马河（如皋靖江界—如泰运河河口）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F04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FFFFFF"/>
          </w:tcPr>
          <w:p w14:paraId="694C62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等外级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678C3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BFB1E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FFFFFF"/>
          </w:tcPr>
          <w:p w14:paraId="71E0F2C6">
            <w:pPr>
              <w:jc w:val="center"/>
              <w:rPr>
                <w:rFonts w:hint="default" w:ascii="Times New Roman" w:hAnsi="Times New Roman" w:eastAsia="仿宋_GB2312" w:cs="Times New Roman"/>
                <w:b w:val="0"/>
                <w:bCs/>
                <w:color w:val="auto"/>
                <w:sz w:val="21"/>
                <w:szCs w:val="21"/>
                <w:lang w:val="en-US" w:eastAsia="zh-CN"/>
              </w:rPr>
            </w:pPr>
          </w:p>
        </w:tc>
      </w:tr>
      <w:tr w14:paraId="43A7962E">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8A84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立新河（拉马河河口—如海运河河口）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A585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26</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6C8C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等外级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40FEE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F6F9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水上一中队</w:t>
            </w:r>
          </w:p>
        </w:tc>
        <w:tc>
          <w:tcPr>
            <w:tcW w:w="1126" w:type="pct"/>
            <w:vMerge w:val="continue"/>
            <w:tcBorders>
              <w:left w:val="single" w:color="000000" w:sz="4" w:space="0"/>
              <w:right w:val="single" w:color="000000" w:sz="4" w:space="0"/>
            </w:tcBorders>
            <w:shd w:val="clear" w:color="auto" w:fill="FFFFFF"/>
            <w:vAlign w:val="center"/>
          </w:tcPr>
          <w:p w14:paraId="6395C189">
            <w:pPr>
              <w:jc w:val="center"/>
              <w:rPr>
                <w:rFonts w:hint="default" w:ascii="Times New Roman" w:hAnsi="Times New Roman" w:eastAsia="仿宋_GB2312" w:cs="Times New Roman"/>
                <w:b w:val="0"/>
                <w:bCs/>
                <w:color w:val="auto"/>
                <w:sz w:val="21"/>
                <w:szCs w:val="21"/>
                <w:lang w:val="en-US" w:eastAsia="zh-CN"/>
              </w:rPr>
            </w:pPr>
          </w:p>
        </w:tc>
      </w:tr>
      <w:tr w14:paraId="751D90FC">
        <w:tblPrEx>
          <w:tblCellMar>
            <w:top w:w="0" w:type="dxa"/>
            <w:left w:w="108" w:type="dxa"/>
            <w:bottom w:w="0" w:type="dxa"/>
            <w:right w:w="108" w:type="dxa"/>
          </w:tblCellMar>
        </w:tblPrEx>
        <w:trPr>
          <w:trHeight w:val="1126"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23ABE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连申线（通扬运河复线）（海安如皋界－十里墩）</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398C12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8</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5079F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三级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B0A49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每天1次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FDAC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6D6E8FB9">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70FB0FD0">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9D04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通扬运河（如泰运河复线）（十里墩－如皋如东界）</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top"/>
          </w:tcPr>
          <w:p w14:paraId="53A628D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p>
          <w:p w14:paraId="228180C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28</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top"/>
          </w:tcPr>
          <w:p w14:paraId="0C8C5CE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p>
          <w:p w14:paraId="4C5A68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五级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top"/>
          </w:tcPr>
          <w:p w14:paraId="0538FBB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i w:val="0"/>
                <w:iCs w:val="0"/>
                <w:color w:val="000000"/>
                <w:kern w:val="0"/>
                <w:sz w:val="24"/>
                <w:szCs w:val="24"/>
                <w:highlight w:val="none"/>
                <w:u w:val="none"/>
                <w:lang w:val="en-US" w:eastAsia="zh-CN" w:bidi="ar"/>
              </w:rPr>
            </w:pPr>
          </w:p>
          <w:p w14:paraId="066D02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每周2次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top"/>
          </w:tcPr>
          <w:p w14:paraId="401E2A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p>
          <w:p w14:paraId="77C378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0D72CB1D">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301DC87B">
        <w:tblPrEx>
          <w:tblCellMar>
            <w:top w:w="0" w:type="dxa"/>
            <w:left w:w="108" w:type="dxa"/>
            <w:bottom w:w="0" w:type="dxa"/>
            <w:right w:w="108" w:type="dxa"/>
          </w:tblCellMar>
        </w:tblPrEx>
        <w:trPr>
          <w:trHeight w:val="90"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E232F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通扬运河（丁堰三岔河口－如皋通州界）</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A0E51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7AF5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五级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3725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highlight w:val="none"/>
                <w:u w:val="none"/>
                <w:lang w:val="en-US" w:eastAsia="zh-CN" w:bidi="ar"/>
              </w:rPr>
            </w:pPr>
            <w:r>
              <w:rPr>
                <w:rFonts w:hint="default" w:ascii="Times New Roman" w:hAnsi="Times New Roman" w:eastAsia="仿宋_GB2312" w:cs="Times New Roman"/>
                <w:color w:val="auto"/>
                <w:sz w:val="24"/>
                <w:szCs w:val="24"/>
                <w:highlight w:val="none"/>
                <w:lang w:val="en-US" w:eastAsia="zh-CN"/>
              </w:rPr>
              <w:t>每周2次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7C7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000000"/>
                <w:kern w:val="0"/>
                <w:sz w:val="24"/>
                <w:szCs w:val="24"/>
                <w:u w:val="none"/>
                <w:lang w:val="en-US" w:eastAsia="zh-CN" w:bidi="ar"/>
              </w:rPr>
            </w:pPr>
            <w:r>
              <w:rPr>
                <w:rFonts w:hint="default" w:ascii="Times New Roman" w:hAnsi="Times New Roman" w:eastAsia="仿宋_GB2312" w:cs="Times New Roman"/>
                <w:b w:val="0"/>
                <w:bCs/>
                <w:i w:val="0"/>
                <w:iCs w:val="0"/>
                <w:color w:val="000000"/>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797DAA5">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014364BC">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606EE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如海运河（十里墩-碾砣港闸）</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86A17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38</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DA861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六级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DC04D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49584E">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214643A">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4AB02C28">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F75A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丁堡河（如皋海安界－如泰运河河口）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51B4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21F7C7">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BA4311">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DD6D0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BC87CDE">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0A6F5D05">
        <w:tblPrEx>
          <w:tblCellMar>
            <w:top w:w="0" w:type="dxa"/>
            <w:left w:w="108" w:type="dxa"/>
            <w:bottom w:w="0" w:type="dxa"/>
            <w:right w:w="108" w:type="dxa"/>
          </w:tblCellMar>
        </w:tblPrEx>
        <w:trPr>
          <w:trHeight w:val="674"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6C316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东司马港河（如海运河口-通扬运河口）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9086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20</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4BC2C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9AB19D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3D3903">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4D0220C">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31287286">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C3C09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老通扬运河（海安如皋界－如泰运河河口）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F2966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258A2F">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rPr>
            </w:pPr>
            <w:r>
              <w:rPr>
                <w:rFonts w:hint="default" w:ascii="Times New Roman" w:hAnsi="Times New Roman" w:eastAsia="仿宋_GB2312" w:cs="Times New Roman"/>
                <w:b w:val="0"/>
                <w:bCs/>
                <w:i w:val="0"/>
                <w:iCs w:val="0"/>
                <w:color w:val="auto"/>
                <w:kern w:val="0"/>
                <w:sz w:val="24"/>
                <w:szCs w:val="24"/>
                <w:u w:val="none"/>
                <w:lang w:val="en-US" w:eastAsia="zh-CN" w:bidi="ar"/>
              </w:rPr>
              <w:t>七级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6DA535">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005388">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right w:val="single" w:color="000000" w:sz="4" w:space="0"/>
            </w:tcBorders>
            <w:shd w:val="clear" w:color="auto" w:fill="FFFFFF"/>
            <w:vAlign w:val="center"/>
          </w:tcPr>
          <w:p w14:paraId="2CD04DA1">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r w14:paraId="313E1B74">
        <w:tblPrEx>
          <w:tblCellMar>
            <w:top w:w="0" w:type="dxa"/>
            <w:left w:w="108" w:type="dxa"/>
            <w:bottom w:w="0" w:type="dxa"/>
            <w:right w:w="108" w:type="dxa"/>
          </w:tblCellMar>
        </w:tblPrEx>
        <w:trPr>
          <w:trHeight w:val="365" w:hRule="atLeast"/>
        </w:trPr>
        <w:tc>
          <w:tcPr>
            <w:tcW w:w="13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ECE48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000000" w:themeColor="text1"/>
                <w:sz w:val="24"/>
                <w:szCs w:val="24"/>
                <w14:textFill>
                  <w14:solidFill>
                    <w14:schemeClr w14:val="tx1"/>
                  </w14:solidFill>
                </w14:textFill>
              </w:rPr>
            </w:pPr>
            <w:r>
              <w:rPr>
                <w:rFonts w:hint="default" w:ascii="Times New Roman" w:hAnsi="Times New Roman" w:eastAsia="仿宋_GB2312" w:cs="Times New Roman"/>
                <w:b w:val="0"/>
                <w:bCs/>
                <w:i w:val="0"/>
                <w:iCs w:val="0"/>
                <w:color w:val="000000"/>
                <w:kern w:val="0"/>
                <w:sz w:val="24"/>
                <w:szCs w:val="24"/>
                <w:u w:val="none"/>
                <w:lang w:val="en-US" w:eastAsia="zh-CN" w:bidi="ar"/>
              </w:rPr>
              <w:t>南凌河（老通扬运河口－丁堡河口）</w:t>
            </w:r>
          </w:p>
        </w:tc>
        <w:tc>
          <w:tcPr>
            <w:tcW w:w="4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8D82B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12</w:t>
            </w:r>
          </w:p>
        </w:tc>
        <w:tc>
          <w:tcPr>
            <w:tcW w:w="50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2FE16C">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color w:val="auto"/>
                <w:sz w:val="24"/>
                <w:szCs w:val="24"/>
                <w:lang w:val="en-US"/>
              </w:rPr>
            </w:pPr>
            <w:r>
              <w:rPr>
                <w:rFonts w:hint="default" w:ascii="Times New Roman" w:hAnsi="Times New Roman" w:eastAsia="仿宋_GB2312" w:cs="Times New Roman"/>
                <w:b w:val="0"/>
                <w:bCs/>
                <w:i w:val="0"/>
                <w:iCs w:val="0"/>
                <w:color w:val="auto"/>
                <w:kern w:val="0"/>
                <w:sz w:val="24"/>
                <w:szCs w:val="24"/>
                <w:u w:val="none"/>
                <w:lang w:val="en-US" w:eastAsia="zh-CN" w:bidi="ar"/>
              </w:rPr>
              <w:t>等外级</w:t>
            </w:r>
          </w:p>
        </w:tc>
        <w:tc>
          <w:tcPr>
            <w:tcW w:w="7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0AA499">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highlight w:val="none"/>
                <w:u w:val="none"/>
                <w:lang w:val="en-US" w:eastAsia="zh-CN" w:bidi="ar"/>
              </w:rPr>
            </w:pPr>
            <w:r>
              <w:rPr>
                <w:rFonts w:hint="default" w:ascii="Times New Roman" w:hAnsi="Times New Roman" w:eastAsia="仿宋_GB2312" w:cs="Times New Roman"/>
                <w:i w:val="0"/>
                <w:iCs w:val="0"/>
                <w:color w:val="auto"/>
                <w:kern w:val="0"/>
                <w:sz w:val="24"/>
                <w:szCs w:val="24"/>
                <w:highlight w:val="none"/>
                <w:u w:val="none"/>
                <w:lang w:val="en-US" w:eastAsia="zh-CN" w:bidi="ar"/>
              </w:rPr>
              <w:t>每月1次</w:t>
            </w:r>
          </w:p>
        </w:tc>
        <w:tc>
          <w:tcPr>
            <w:tcW w:w="81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7047724">
            <w:pPr>
              <w:keepNext w:val="0"/>
              <w:keepLines w:val="0"/>
              <w:pageBreakBefore w:val="0"/>
              <w:kinsoku/>
              <w:wordWrap/>
              <w:overflowPunct/>
              <w:topLinePunct w:val="0"/>
              <w:autoSpaceDE/>
              <w:autoSpaceDN/>
              <w:bidi w:val="0"/>
              <w:adjustRightInd/>
              <w:snapToGrid/>
              <w:spacing w:line="300" w:lineRule="exact"/>
              <w:jc w:val="left"/>
              <w:textAlignment w:val="auto"/>
              <w:rPr>
                <w:rFonts w:hint="default" w:ascii="Times New Roman" w:hAnsi="Times New Roman" w:eastAsia="仿宋_GB2312" w:cs="Times New Roman"/>
                <w:b w:val="0"/>
                <w:bCs/>
                <w:i w:val="0"/>
                <w:iCs w:val="0"/>
                <w:color w:val="auto"/>
                <w:kern w:val="0"/>
                <w:sz w:val="24"/>
                <w:szCs w:val="24"/>
                <w:u w:val="none"/>
                <w:lang w:val="en-US" w:eastAsia="zh-CN" w:bidi="ar"/>
              </w:rPr>
            </w:pPr>
            <w:r>
              <w:rPr>
                <w:rFonts w:hint="default" w:ascii="Times New Roman" w:hAnsi="Times New Roman" w:eastAsia="仿宋_GB2312" w:cs="Times New Roman"/>
                <w:b w:val="0"/>
                <w:bCs/>
                <w:i w:val="0"/>
                <w:iCs w:val="0"/>
                <w:color w:val="auto"/>
                <w:kern w:val="0"/>
                <w:sz w:val="24"/>
                <w:szCs w:val="24"/>
                <w:u w:val="none"/>
                <w:lang w:val="en-US" w:eastAsia="zh-CN" w:bidi="ar"/>
              </w:rPr>
              <w:t>水上二中队</w:t>
            </w:r>
          </w:p>
        </w:tc>
        <w:tc>
          <w:tcPr>
            <w:tcW w:w="1126" w:type="pct"/>
            <w:vMerge w:val="continue"/>
            <w:tcBorders>
              <w:left w:val="single" w:color="000000" w:sz="4" w:space="0"/>
              <w:bottom w:val="single" w:color="000000" w:sz="4" w:space="0"/>
              <w:right w:val="single" w:color="000000" w:sz="4" w:space="0"/>
            </w:tcBorders>
            <w:shd w:val="clear" w:color="auto" w:fill="FFFFFF"/>
            <w:vAlign w:val="center"/>
          </w:tcPr>
          <w:p w14:paraId="34B521F0">
            <w:pPr>
              <w:jc w:val="center"/>
              <w:rPr>
                <w:rFonts w:hint="default" w:ascii="Times New Roman" w:hAnsi="Times New Roman" w:eastAsia="仿宋_GB2312" w:cs="Times New Roman"/>
                <w:b w:val="0"/>
                <w:bCs/>
                <w:i w:val="0"/>
                <w:iCs w:val="0"/>
                <w:color w:val="auto"/>
                <w:kern w:val="0"/>
                <w:sz w:val="21"/>
                <w:szCs w:val="21"/>
                <w:u w:val="none"/>
                <w:lang w:val="en-US" w:eastAsia="zh-CN" w:bidi="ar"/>
              </w:rPr>
            </w:pPr>
          </w:p>
        </w:tc>
      </w:tr>
    </w:tbl>
    <w:p w14:paraId="54B374C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val="en-US" w:eastAsia="zh-CN"/>
        </w:rPr>
      </w:pP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lang w:val="en-US" w:eastAsia="zh-CN"/>
        </w:rPr>
        <w:t>五</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rPr>
        <w:t>港口码头（普货）企业、船舶</w:t>
      </w:r>
      <w:r>
        <w:rPr>
          <w:rFonts w:hint="eastAsia" w:ascii="Times New Roman" w:hAnsi="Times New Roman" w:eastAsia="楷体_GB2312" w:cs="Times New Roman"/>
          <w:b w:val="0"/>
          <w:bCs w:val="0"/>
          <w:szCs w:val="32"/>
          <w:lang w:eastAsia="zh-CN"/>
        </w:rPr>
        <w:t>港口</w:t>
      </w:r>
      <w:r>
        <w:rPr>
          <w:rFonts w:hint="eastAsia" w:ascii="Times New Roman" w:hAnsi="Times New Roman" w:eastAsia="楷体_GB2312" w:cs="Times New Roman"/>
          <w:b w:val="0"/>
          <w:bCs w:val="0"/>
          <w:szCs w:val="32"/>
        </w:rPr>
        <w:t>服务企业执法</w:t>
      </w:r>
    </w:p>
    <w:p w14:paraId="23BF024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lang w:val="en-US" w:eastAsia="zh-CN"/>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（苏交法〔2025〕9号）及《省交通综合执法局关于印发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5〕20号）的要求，年度执法计划按以下标准执行：</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8"/>
        <w:gridCol w:w="1356"/>
        <w:gridCol w:w="13"/>
        <w:gridCol w:w="1051"/>
        <w:gridCol w:w="910"/>
        <w:gridCol w:w="823"/>
        <w:gridCol w:w="1614"/>
        <w:gridCol w:w="2417"/>
      </w:tblGrid>
      <w:tr w14:paraId="7D969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0A57690F">
            <w:pPr>
              <w:spacing w:line="32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检查对象</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637E0293">
            <w:pPr>
              <w:spacing w:line="32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检查</w:t>
            </w:r>
          </w:p>
          <w:p w14:paraId="7979E5BC">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数量</w:t>
            </w:r>
          </w:p>
        </w:tc>
        <w:tc>
          <w:tcPr>
            <w:tcW w:w="490" w:type="pct"/>
            <w:tcBorders>
              <w:top w:val="single" w:color="auto" w:sz="4" w:space="0"/>
              <w:left w:val="single" w:color="auto" w:sz="4" w:space="0"/>
              <w:bottom w:val="single" w:color="auto" w:sz="4" w:space="0"/>
              <w:right w:val="single" w:color="auto" w:sz="4" w:space="0"/>
            </w:tcBorders>
            <w:vAlign w:val="center"/>
          </w:tcPr>
          <w:p w14:paraId="57ED95A7">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检查比例</w:t>
            </w:r>
          </w:p>
        </w:tc>
        <w:tc>
          <w:tcPr>
            <w:tcW w:w="443" w:type="pct"/>
            <w:tcBorders>
              <w:top w:val="single" w:color="auto" w:sz="4" w:space="0"/>
              <w:left w:val="single" w:color="auto" w:sz="4" w:space="0"/>
              <w:bottom w:val="single" w:color="auto" w:sz="4" w:space="0"/>
              <w:right w:val="single" w:color="auto" w:sz="4" w:space="0"/>
            </w:tcBorders>
            <w:vAlign w:val="center"/>
          </w:tcPr>
          <w:p w14:paraId="112952C8">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检查频次</w:t>
            </w:r>
          </w:p>
        </w:tc>
        <w:tc>
          <w:tcPr>
            <w:tcW w:w="869" w:type="pct"/>
            <w:tcBorders>
              <w:top w:val="single" w:color="auto" w:sz="4" w:space="0"/>
              <w:left w:val="single" w:color="auto" w:sz="4" w:space="0"/>
              <w:bottom w:val="single" w:color="auto" w:sz="4" w:space="0"/>
              <w:right w:val="single" w:color="auto" w:sz="4" w:space="0"/>
            </w:tcBorders>
            <w:vAlign w:val="center"/>
          </w:tcPr>
          <w:p w14:paraId="7A15DBE5">
            <w:pPr>
              <w:spacing w:line="320" w:lineRule="exact"/>
              <w:jc w:val="center"/>
              <w:rPr>
                <w:rFonts w:hint="default" w:ascii="Times New Roman" w:hAnsi="Times New Roman" w:eastAsia="黑体" w:cs="Times New Roman"/>
                <w:b w:val="0"/>
                <w:bCs/>
                <w:sz w:val="22"/>
                <w:szCs w:val="22"/>
              </w:rPr>
            </w:pPr>
            <w:r>
              <w:rPr>
                <w:rFonts w:hint="default" w:ascii="Times New Roman" w:hAnsi="Times New Roman" w:eastAsia="黑体" w:cs="Times New Roman"/>
                <w:b w:val="0"/>
                <w:bCs/>
                <w:sz w:val="22"/>
                <w:szCs w:val="22"/>
              </w:rPr>
              <w:t>执法部门</w:t>
            </w:r>
          </w:p>
        </w:tc>
        <w:tc>
          <w:tcPr>
            <w:tcW w:w="1301" w:type="pct"/>
            <w:tcBorders>
              <w:top w:val="single" w:color="auto" w:sz="4" w:space="0"/>
              <w:left w:val="single" w:color="auto" w:sz="4" w:space="0"/>
              <w:bottom w:val="single" w:color="auto" w:sz="4" w:space="0"/>
              <w:right w:val="single" w:color="auto" w:sz="4" w:space="0"/>
            </w:tcBorders>
            <w:vAlign w:val="center"/>
          </w:tcPr>
          <w:p w14:paraId="78B1681A">
            <w:pPr>
              <w:spacing w:line="320" w:lineRule="exact"/>
              <w:jc w:val="center"/>
              <w:rPr>
                <w:rFonts w:hint="default" w:ascii="Times New Roman" w:hAnsi="Times New Roman" w:eastAsia="黑体" w:cs="Times New Roman"/>
                <w:b w:val="0"/>
                <w:bCs/>
                <w:sz w:val="22"/>
                <w:szCs w:val="22"/>
                <w:lang w:val="en-US" w:eastAsia="zh-CN"/>
              </w:rPr>
            </w:pPr>
            <w:r>
              <w:rPr>
                <w:rFonts w:hint="default" w:ascii="Times New Roman" w:hAnsi="Times New Roman" w:eastAsia="黑体" w:cs="Times New Roman"/>
                <w:b w:val="0"/>
                <w:bCs/>
                <w:sz w:val="22"/>
                <w:szCs w:val="22"/>
                <w:lang w:val="en-US" w:eastAsia="zh-CN"/>
              </w:rPr>
              <w:t>相关要求</w:t>
            </w:r>
          </w:p>
        </w:tc>
      </w:tr>
      <w:tr w14:paraId="3976C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3200488F">
            <w:pPr>
              <w:spacing w:line="320" w:lineRule="exact"/>
              <w:jc w:val="center"/>
              <w:rPr>
                <w:rFonts w:hint="default" w:ascii="Times New Roman" w:hAnsi="Times New Roman" w:eastAsia="仿宋_GB2312" w:cs="Times New Roman"/>
                <w:b w:val="0"/>
                <w:bCs/>
                <w:sz w:val="24"/>
                <w:szCs w:val="24"/>
                <w:lang w:eastAsia="zh-CN"/>
              </w:rPr>
            </w:pPr>
            <w:bookmarkStart w:id="5" w:name="OLE_LINK1"/>
            <w:r>
              <w:rPr>
                <w:rFonts w:hint="default" w:ascii="Times New Roman" w:hAnsi="Times New Roman" w:cs="Times New Roman"/>
                <w:b w:val="0"/>
                <w:bCs/>
                <w:sz w:val="24"/>
                <w:szCs w:val="24"/>
              </w:rPr>
              <w:t>普货港口码头</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年吞吐量100万吨以下</w:t>
            </w:r>
            <w:r>
              <w:rPr>
                <w:rFonts w:hint="default" w:ascii="Times New Roman" w:hAnsi="Times New Roman" w:cs="Times New Roman"/>
                <w:b w:val="0"/>
                <w:bCs/>
                <w:sz w:val="24"/>
                <w:szCs w:val="24"/>
                <w:lang w:eastAsia="zh-CN"/>
              </w:rPr>
              <w:t>）</w:t>
            </w:r>
            <w:bookmarkEnd w:id="5"/>
          </w:p>
        </w:tc>
        <w:tc>
          <w:tcPr>
            <w:tcW w:w="573" w:type="pct"/>
            <w:gridSpan w:val="2"/>
            <w:tcBorders>
              <w:top w:val="single" w:color="auto" w:sz="4" w:space="0"/>
              <w:left w:val="single" w:color="auto" w:sz="4" w:space="0"/>
              <w:bottom w:val="single" w:color="auto" w:sz="4" w:space="0"/>
              <w:right w:val="single" w:color="auto" w:sz="4" w:space="0"/>
            </w:tcBorders>
            <w:vAlign w:val="center"/>
          </w:tcPr>
          <w:p w14:paraId="47412B2E">
            <w:pPr>
              <w:spacing w:line="32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lang w:val="en-US" w:eastAsia="zh-CN"/>
              </w:rPr>
              <w:t>43</w:t>
            </w:r>
          </w:p>
        </w:tc>
        <w:tc>
          <w:tcPr>
            <w:tcW w:w="490" w:type="pct"/>
            <w:tcBorders>
              <w:top w:val="single" w:color="auto" w:sz="4" w:space="0"/>
              <w:left w:val="single" w:color="auto" w:sz="4" w:space="0"/>
              <w:bottom w:val="single" w:color="auto" w:sz="4" w:space="0"/>
              <w:right w:val="single" w:color="auto" w:sz="4" w:space="0"/>
            </w:tcBorders>
            <w:vAlign w:val="center"/>
          </w:tcPr>
          <w:p w14:paraId="0581D6E2">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25</w:t>
            </w:r>
            <w:r>
              <w:rPr>
                <w:rFonts w:hint="default" w:ascii="Times New Roman" w:hAnsi="Times New Roman" w:cs="Times New Roman"/>
                <w:b w:val="0"/>
                <w:bCs/>
                <w:sz w:val="24"/>
                <w:szCs w:val="24"/>
              </w:rPr>
              <w:t>%</w:t>
            </w:r>
          </w:p>
        </w:tc>
        <w:tc>
          <w:tcPr>
            <w:tcW w:w="443" w:type="pct"/>
            <w:tcBorders>
              <w:top w:val="single" w:color="auto" w:sz="4" w:space="0"/>
              <w:left w:val="single" w:color="auto" w:sz="4" w:space="0"/>
              <w:bottom w:val="single" w:color="auto" w:sz="4" w:space="0"/>
              <w:right w:val="single" w:color="auto" w:sz="4" w:space="0"/>
            </w:tcBorders>
            <w:vAlign w:val="center"/>
          </w:tcPr>
          <w:p w14:paraId="1945FF4E">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1</w:t>
            </w:r>
          </w:p>
        </w:tc>
        <w:tc>
          <w:tcPr>
            <w:tcW w:w="869" w:type="pct"/>
            <w:tcBorders>
              <w:top w:val="single" w:color="auto" w:sz="4" w:space="0"/>
              <w:left w:val="single" w:color="auto" w:sz="4" w:space="0"/>
              <w:bottom w:val="single" w:color="auto" w:sz="4" w:space="0"/>
              <w:right w:val="single" w:color="auto" w:sz="4" w:space="0"/>
            </w:tcBorders>
            <w:vAlign w:val="center"/>
          </w:tcPr>
          <w:p w14:paraId="2F424036">
            <w:pPr>
              <w:spacing w:line="320" w:lineRule="exact"/>
              <w:jc w:val="center"/>
              <w:rPr>
                <w:rFonts w:hint="default" w:ascii="Times New Roman" w:hAnsi="Times New Roman" w:cs="Times New Roman"/>
                <w:b w:val="0"/>
                <w:bCs/>
                <w:sz w:val="24"/>
                <w:szCs w:val="24"/>
                <w:highlight w:val="none"/>
                <w:lang w:val="en-US" w:eastAsia="zh-CN"/>
              </w:rPr>
            </w:pPr>
            <w:r>
              <w:rPr>
                <w:rFonts w:hint="default" w:ascii="Times New Roman" w:hAnsi="Times New Roman" w:cs="Times New Roman"/>
                <w:b w:val="0"/>
                <w:bCs/>
                <w:sz w:val="24"/>
                <w:szCs w:val="24"/>
                <w:highlight w:val="none"/>
                <w:lang w:val="en-US" w:eastAsia="zh-CN"/>
              </w:rPr>
              <w:t>水上一中队（16家）</w:t>
            </w:r>
          </w:p>
          <w:p w14:paraId="7FB95C08">
            <w:pPr>
              <w:spacing w:line="320" w:lineRule="exact"/>
              <w:jc w:val="center"/>
              <w:rPr>
                <w:rFonts w:hint="default" w:ascii="Times New Roman" w:hAnsi="Times New Roman" w:cs="Times New Roman"/>
                <w:b w:val="0"/>
                <w:bCs/>
                <w:sz w:val="24"/>
                <w:szCs w:val="24"/>
                <w:highlight w:val="yellow"/>
                <w:lang w:val="en-US" w:eastAsia="zh-CN"/>
              </w:rPr>
            </w:pPr>
            <w:r>
              <w:rPr>
                <w:rFonts w:hint="default" w:ascii="Times New Roman" w:hAnsi="Times New Roman" w:cs="Times New Roman"/>
                <w:b w:val="0"/>
                <w:bCs/>
                <w:sz w:val="24"/>
                <w:szCs w:val="24"/>
                <w:highlight w:val="none"/>
                <w:lang w:val="en-US" w:eastAsia="zh-CN"/>
              </w:rPr>
              <w:t>水上二中队（27家）</w:t>
            </w:r>
          </w:p>
        </w:tc>
        <w:tc>
          <w:tcPr>
            <w:tcW w:w="1301" w:type="pct"/>
            <w:vMerge w:val="restart"/>
            <w:tcBorders>
              <w:top w:val="single" w:color="auto" w:sz="4" w:space="0"/>
              <w:left w:val="single" w:color="auto" w:sz="4" w:space="0"/>
              <w:right w:val="single" w:color="auto" w:sz="4" w:space="0"/>
            </w:tcBorders>
            <w:vAlign w:val="center"/>
          </w:tcPr>
          <w:p w14:paraId="7A9D5962">
            <w:pPr>
              <w:spacing w:line="320" w:lineRule="exac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lang w:eastAsia="zh-CN"/>
                <w14:textFill>
                  <w14:solidFill>
                    <w14:schemeClr w14:val="tx1"/>
                  </w14:solidFill>
                </w14:textFill>
              </w:rPr>
              <w:t>1.</w:t>
            </w:r>
            <w:r>
              <w:rPr>
                <w:rFonts w:hint="default" w:ascii="Times New Roman" w:hAnsi="Times New Roman" w:cs="Times New Roman"/>
                <w:b w:val="0"/>
                <w:bCs/>
                <w:color w:val="000000" w:themeColor="text1"/>
                <w:sz w:val="24"/>
                <w:szCs w:val="24"/>
                <w14:textFill>
                  <w14:solidFill>
                    <w14:schemeClr w14:val="tx1"/>
                  </w14:solidFill>
                </w14:textFill>
              </w:rPr>
              <w:t>按照“分类分级”的要求，将涉及“信用、投诉、事故、违章”等四类重点企业作为“双随机”执法检查的重点对象，可增加检查频次；</w:t>
            </w:r>
          </w:p>
          <w:p w14:paraId="4E34D909">
            <w:pPr>
              <w:spacing w:line="320" w:lineRule="exact"/>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color w:val="000000" w:themeColor="text1"/>
                <w:sz w:val="24"/>
                <w:szCs w:val="24"/>
                <w:lang w:eastAsia="zh-CN"/>
                <w14:textFill>
                  <w14:solidFill>
                    <w14:schemeClr w14:val="tx1"/>
                  </w14:solidFill>
                </w14:textFill>
              </w:rPr>
              <w:t>2.</w:t>
            </w:r>
            <w:r>
              <w:rPr>
                <w:rFonts w:hint="default" w:ascii="Times New Roman" w:hAnsi="Times New Roman" w:cs="Times New Roman"/>
                <w:b w:val="0"/>
                <w:bCs/>
                <w:color w:val="000000" w:themeColor="text1"/>
                <w:sz w:val="24"/>
                <w:szCs w:val="24"/>
                <w14:textFill>
                  <w14:solidFill>
                    <w14:schemeClr w14:val="tx1"/>
                  </w14:solidFill>
                </w14:textFill>
              </w:rPr>
              <w:t>按执法规范要求每次执法不得少于2名在编执法人员，并严格执行行政执法三项制度以及相关行业履职标准，检查情况录入执法APP</w:t>
            </w:r>
            <w:r>
              <w:rPr>
                <w:rFonts w:hint="default" w:ascii="Times New Roman" w:hAnsi="Times New Roman" w:cs="Times New Roman"/>
                <w:b w:val="0"/>
                <w:bCs/>
                <w:color w:val="000000" w:themeColor="text1"/>
                <w:sz w:val="24"/>
                <w:szCs w:val="24"/>
                <w:lang w:eastAsia="zh-CN"/>
                <w14:textFill>
                  <w14:solidFill>
                    <w14:schemeClr w14:val="tx1"/>
                  </w14:solidFill>
                </w14:textFill>
              </w:rPr>
              <w:t>。</w:t>
            </w:r>
          </w:p>
        </w:tc>
      </w:tr>
      <w:tr w14:paraId="0970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5F2ACC25">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普货港口码头</w:t>
            </w:r>
          </w:p>
          <w:p w14:paraId="33CAB4FF">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年吞吐量100万吨以上1000万吨以下</w:t>
            </w:r>
            <w:r>
              <w:rPr>
                <w:rFonts w:hint="default" w:ascii="Times New Roman" w:hAnsi="Times New Roman" w:cs="Times New Roman"/>
                <w:b w:val="0"/>
                <w:bCs/>
                <w:sz w:val="24"/>
                <w:szCs w:val="24"/>
                <w:lang w:eastAsia="zh-CN"/>
              </w:rPr>
              <w:t>）</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42BB7D01">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10</w:t>
            </w:r>
          </w:p>
        </w:tc>
        <w:tc>
          <w:tcPr>
            <w:tcW w:w="490" w:type="pct"/>
            <w:tcBorders>
              <w:top w:val="single" w:color="auto" w:sz="4" w:space="0"/>
              <w:left w:val="single" w:color="auto" w:sz="4" w:space="0"/>
              <w:bottom w:val="single" w:color="auto" w:sz="4" w:space="0"/>
              <w:right w:val="single" w:color="auto" w:sz="4" w:space="0"/>
            </w:tcBorders>
            <w:vAlign w:val="center"/>
          </w:tcPr>
          <w:p w14:paraId="4323B8CE">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100%</w:t>
            </w:r>
          </w:p>
        </w:tc>
        <w:tc>
          <w:tcPr>
            <w:tcW w:w="443" w:type="pct"/>
            <w:tcBorders>
              <w:top w:val="single" w:color="auto" w:sz="4" w:space="0"/>
              <w:left w:val="single" w:color="auto" w:sz="4" w:space="0"/>
              <w:bottom w:val="single" w:color="auto" w:sz="4" w:space="0"/>
              <w:right w:val="single" w:color="auto" w:sz="4" w:space="0"/>
            </w:tcBorders>
            <w:vAlign w:val="center"/>
          </w:tcPr>
          <w:p w14:paraId="2E7D0AE7">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kern w:val="2"/>
                <w:sz w:val="24"/>
                <w:szCs w:val="24"/>
                <w:lang w:val="en-US" w:eastAsia="zh-CN" w:bidi="ar-SA"/>
              </w:rPr>
              <w:t>2</w:t>
            </w:r>
          </w:p>
        </w:tc>
        <w:tc>
          <w:tcPr>
            <w:tcW w:w="869" w:type="pct"/>
            <w:tcBorders>
              <w:top w:val="single" w:color="auto" w:sz="4" w:space="0"/>
              <w:left w:val="single" w:color="auto" w:sz="4" w:space="0"/>
              <w:bottom w:val="single" w:color="auto" w:sz="4" w:space="0"/>
              <w:right w:val="single" w:color="auto" w:sz="4" w:space="0"/>
            </w:tcBorders>
            <w:vAlign w:val="center"/>
          </w:tcPr>
          <w:p w14:paraId="43A84E92">
            <w:pPr>
              <w:spacing w:line="320" w:lineRule="exact"/>
              <w:jc w:val="center"/>
              <w:rPr>
                <w:rFonts w:hint="default" w:ascii="Times New Roman" w:hAnsi="Times New Roman" w:cs="Times New Roman"/>
                <w:b w:val="0"/>
                <w:bCs/>
                <w:sz w:val="24"/>
                <w:szCs w:val="24"/>
                <w:highlight w:val="yellow"/>
                <w:lang w:val="en-US" w:eastAsia="zh-CN"/>
              </w:rPr>
            </w:pPr>
            <w:r>
              <w:rPr>
                <w:rFonts w:hint="default" w:ascii="Times New Roman" w:hAnsi="Times New Roman" w:cs="Times New Roman"/>
                <w:b w:val="0"/>
                <w:bCs/>
                <w:sz w:val="24"/>
                <w:szCs w:val="24"/>
                <w:highlight w:val="none"/>
                <w:lang w:val="en-US" w:eastAsia="zh-CN"/>
              </w:rPr>
              <w:t>水上一中队</w:t>
            </w:r>
          </w:p>
        </w:tc>
        <w:tc>
          <w:tcPr>
            <w:tcW w:w="1301" w:type="pct"/>
            <w:vMerge w:val="continue"/>
            <w:tcBorders>
              <w:left w:val="single" w:color="auto" w:sz="4" w:space="0"/>
              <w:right w:val="single" w:color="auto" w:sz="4" w:space="0"/>
            </w:tcBorders>
            <w:vAlign w:val="center"/>
          </w:tcPr>
          <w:p w14:paraId="160A5264">
            <w:pPr>
              <w:spacing w:line="320" w:lineRule="exact"/>
              <w:jc w:val="center"/>
              <w:rPr>
                <w:rFonts w:hint="default" w:ascii="Times New Roman" w:hAnsi="Times New Roman" w:cs="Times New Roman"/>
                <w:b w:val="0"/>
                <w:bCs/>
                <w:sz w:val="24"/>
                <w:szCs w:val="24"/>
              </w:rPr>
            </w:pPr>
          </w:p>
        </w:tc>
      </w:tr>
      <w:tr w14:paraId="4AF06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6D7881FF">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普货港口码头</w:t>
            </w:r>
          </w:p>
          <w:p w14:paraId="6B111BBB">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年吞吐量1000万吨以上</w:t>
            </w:r>
            <w:r>
              <w:rPr>
                <w:rFonts w:hint="default" w:ascii="Times New Roman" w:hAnsi="Times New Roman" w:cs="Times New Roman"/>
                <w:b w:val="0"/>
                <w:bCs/>
                <w:sz w:val="24"/>
                <w:szCs w:val="24"/>
                <w:lang w:eastAsia="zh-CN"/>
              </w:rPr>
              <w:t>）</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352109EC">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1</w:t>
            </w:r>
          </w:p>
        </w:tc>
        <w:tc>
          <w:tcPr>
            <w:tcW w:w="490" w:type="pct"/>
            <w:tcBorders>
              <w:top w:val="single" w:color="auto" w:sz="4" w:space="0"/>
              <w:left w:val="single" w:color="auto" w:sz="4" w:space="0"/>
              <w:bottom w:val="single" w:color="auto" w:sz="4" w:space="0"/>
              <w:right w:val="single" w:color="auto" w:sz="4" w:space="0"/>
            </w:tcBorders>
            <w:vAlign w:val="center"/>
          </w:tcPr>
          <w:p w14:paraId="4A7E8E60">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c>
          <w:tcPr>
            <w:tcW w:w="443" w:type="pct"/>
            <w:tcBorders>
              <w:top w:val="single" w:color="auto" w:sz="4" w:space="0"/>
              <w:left w:val="single" w:color="auto" w:sz="4" w:space="0"/>
              <w:bottom w:val="single" w:color="auto" w:sz="4" w:space="0"/>
              <w:right w:val="single" w:color="auto" w:sz="4" w:space="0"/>
            </w:tcBorders>
            <w:vAlign w:val="center"/>
          </w:tcPr>
          <w:p w14:paraId="0CB994FF">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4</w:t>
            </w:r>
          </w:p>
        </w:tc>
        <w:tc>
          <w:tcPr>
            <w:tcW w:w="869" w:type="pct"/>
            <w:tcBorders>
              <w:top w:val="single" w:color="auto" w:sz="4" w:space="0"/>
              <w:left w:val="single" w:color="auto" w:sz="4" w:space="0"/>
              <w:bottom w:val="single" w:color="auto" w:sz="4" w:space="0"/>
              <w:right w:val="single" w:color="auto" w:sz="4" w:space="0"/>
            </w:tcBorders>
            <w:vAlign w:val="center"/>
          </w:tcPr>
          <w:p w14:paraId="3E6F1DB4">
            <w:pPr>
              <w:spacing w:line="320" w:lineRule="exact"/>
              <w:jc w:val="center"/>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rPr>
              <w:t>水</w:t>
            </w:r>
            <w:r>
              <w:rPr>
                <w:rFonts w:hint="default" w:ascii="Times New Roman" w:hAnsi="Times New Roman" w:cs="Times New Roman"/>
                <w:b w:val="0"/>
                <w:bCs/>
                <w:sz w:val="24"/>
                <w:szCs w:val="24"/>
                <w:lang w:val="en-US" w:eastAsia="zh-CN"/>
              </w:rPr>
              <w:t>上</w:t>
            </w:r>
            <w:r>
              <w:rPr>
                <w:rFonts w:hint="default" w:ascii="Times New Roman" w:hAnsi="Times New Roman" w:cs="Times New Roman"/>
                <w:b w:val="0"/>
                <w:bCs/>
                <w:sz w:val="24"/>
                <w:szCs w:val="24"/>
              </w:rPr>
              <w:t>一中队</w:t>
            </w:r>
          </w:p>
        </w:tc>
        <w:tc>
          <w:tcPr>
            <w:tcW w:w="1301" w:type="pct"/>
            <w:vMerge w:val="continue"/>
            <w:tcBorders>
              <w:left w:val="single" w:color="auto" w:sz="4" w:space="0"/>
              <w:right w:val="single" w:color="auto" w:sz="4" w:space="0"/>
            </w:tcBorders>
            <w:vAlign w:val="center"/>
          </w:tcPr>
          <w:p w14:paraId="35D44938">
            <w:pPr>
              <w:spacing w:line="320" w:lineRule="exact"/>
              <w:jc w:val="center"/>
              <w:rPr>
                <w:rFonts w:hint="default" w:ascii="Times New Roman" w:hAnsi="Times New Roman" w:cs="Times New Roman"/>
                <w:b w:val="0"/>
                <w:bCs/>
                <w:sz w:val="24"/>
                <w:szCs w:val="24"/>
              </w:rPr>
            </w:pPr>
          </w:p>
        </w:tc>
      </w:tr>
      <w:tr w14:paraId="72E7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742ADAA6">
            <w:pPr>
              <w:spacing w:line="320" w:lineRule="exact"/>
              <w:jc w:val="center"/>
              <w:rPr>
                <w:rFonts w:hint="default" w:ascii="Times New Roman" w:hAnsi="Times New Roman" w:eastAsia="仿宋_GB2312" w:cs="Times New Roman"/>
                <w:b w:val="0"/>
                <w:bCs/>
                <w:kern w:val="2"/>
                <w:sz w:val="24"/>
                <w:szCs w:val="24"/>
                <w:lang w:val="en-US" w:eastAsia="zh-CN" w:bidi="ar-SA"/>
              </w:rPr>
            </w:pPr>
            <w:r>
              <w:rPr>
                <w:rFonts w:hint="default" w:ascii="Times New Roman" w:hAnsi="Times New Roman" w:cs="Times New Roman"/>
                <w:b w:val="0"/>
                <w:bCs/>
                <w:sz w:val="24"/>
                <w:szCs w:val="24"/>
                <w:lang w:val="en-US" w:eastAsia="zh-CN"/>
              </w:rPr>
              <w:t>集装箱港口码头</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453E4E3A">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lang w:val="en-US" w:eastAsia="zh-CN"/>
              </w:rPr>
              <w:t>1</w:t>
            </w:r>
          </w:p>
        </w:tc>
        <w:tc>
          <w:tcPr>
            <w:tcW w:w="490" w:type="pct"/>
            <w:tcBorders>
              <w:top w:val="single" w:color="auto" w:sz="4" w:space="0"/>
              <w:left w:val="single" w:color="auto" w:sz="4" w:space="0"/>
              <w:bottom w:val="single" w:color="auto" w:sz="4" w:space="0"/>
              <w:right w:val="single" w:color="auto" w:sz="4" w:space="0"/>
            </w:tcBorders>
            <w:vAlign w:val="center"/>
          </w:tcPr>
          <w:p w14:paraId="7B4B49EE">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rPr>
              <w:t>100%</w:t>
            </w:r>
          </w:p>
        </w:tc>
        <w:tc>
          <w:tcPr>
            <w:tcW w:w="443" w:type="pct"/>
            <w:tcBorders>
              <w:top w:val="single" w:color="auto" w:sz="4" w:space="0"/>
              <w:left w:val="single" w:color="auto" w:sz="4" w:space="0"/>
              <w:bottom w:val="single" w:color="auto" w:sz="4" w:space="0"/>
              <w:right w:val="single" w:color="auto" w:sz="4" w:space="0"/>
            </w:tcBorders>
            <w:vAlign w:val="center"/>
          </w:tcPr>
          <w:p w14:paraId="7A48E4A2">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lang w:val="en-US" w:eastAsia="zh-CN"/>
              </w:rPr>
              <w:t>2</w:t>
            </w:r>
          </w:p>
        </w:tc>
        <w:tc>
          <w:tcPr>
            <w:tcW w:w="869" w:type="pct"/>
            <w:tcBorders>
              <w:top w:val="single" w:color="auto" w:sz="4" w:space="0"/>
              <w:left w:val="single" w:color="auto" w:sz="4" w:space="0"/>
              <w:bottom w:val="single" w:color="auto" w:sz="4" w:space="0"/>
              <w:right w:val="single" w:color="auto" w:sz="4" w:space="0"/>
            </w:tcBorders>
            <w:vAlign w:val="center"/>
          </w:tcPr>
          <w:p w14:paraId="138AF708">
            <w:pPr>
              <w:spacing w:line="320" w:lineRule="exact"/>
              <w:jc w:val="center"/>
              <w:rPr>
                <w:rFonts w:hint="default" w:ascii="Times New Roman" w:hAnsi="Times New Roman" w:eastAsia="仿宋_GB2312" w:cs="Times New Roman"/>
                <w:b w:val="0"/>
                <w:bCs/>
                <w:color w:val="auto"/>
                <w:kern w:val="2"/>
                <w:sz w:val="24"/>
                <w:szCs w:val="24"/>
                <w:lang w:val="en-US" w:eastAsia="zh-CN" w:bidi="ar-SA"/>
              </w:rPr>
            </w:pPr>
            <w:r>
              <w:rPr>
                <w:rFonts w:hint="default" w:ascii="Times New Roman" w:hAnsi="Times New Roman" w:cs="Times New Roman"/>
                <w:b w:val="0"/>
                <w:bCs/>
                <w:color w:val="auto"/>
                <w:sz w:val="24"/>
                <w:szCs w:val="24"/>
              </w:rPr>
              <w:t>水</w:t>
            </w:r>
            <w:r>
              <w:rPr>
                <w:rFonts w:hint="default" w:ascii="Times New Roman" w:hAnsi="Times New Roman" w:cs="Times New Roman"/>
                <w:b w:val="0"/>
                <w:bCs/>
                <w:color w:val="auto"/>
                <w:sz w:val="24"/>
                <w:szCs w:val="24"/>
                <w:lang w:val="en-US" w:eastAsia="zh-CN"/>
              </w:rPr>
              <w:t>上</w:t>
            </w:r>
            <w:r>
              <w:rPr>
                <w:rFonts w:hint="default" w:ascii="Times New Roman" w:hAnsi="Times New Roman" w:cs="Times New Roman"/>
                <w:b w:val="0"/>
                <w:bCs/>
                <w:color w:val="auto"/>
                <w:sz w:val="24"/>
                <w:szCs w:val="24"/>
              </w:rPr>
              <w:t>一中队</w:t>
            </w:r>
          </w:p>
        </w:tc>
        <w:tc>
          <w:tcPr>
            <w:tcW w:w="1301" w:type="pct"/>
            <w:vMerge w:val="continue"/>
            <w:tcBorders>
              <w:left w:val="single" w:color="auto" w:sz="4" w:space="0"/>
              <w:right w:val="single" w:color="auto" w:sz="4" w:space="0"/>
            </w:tcBorders>
            <w:vAlign w:val="center"/>
          </w:tcPr>
          <w:p w14:paraId="79369A9F">
            <w:pPr>
              <w:spacing w:line="320" w:lineRule="exact"/>
              <w:jc w:val="center"/>
              <w:rPr>
                <w:rFonts w:hint="default" w:ascii="Times New Roman" w:hAnsi="Times New Roman" w:cs="Times New Roman"/>
                <w:b w:val="0"/>
                <w:bCs/>
                <w:sz w:val="24"/>
                <w:szCs w:val="24"/>
              </w:rPr>
            </w:pPr>
          </w:p>
        </w:tc>
      </w:tr>
      <w:tr w14:paraId="1ACB0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321" w:type="pct"/>
            <w:gridSpan w:val="2"/>
            <w:tcBorders>
              <w:top w:val="single" w:color="auto" w:sz="4" w:space="0"/>
              <w:left w:val="single" w:color="auto" w:sz="4" w:space="0"/>
              <w:bottom w:val="single" w:color="auto" w:sz="4" w:space="0"/>
              <w:right w:val="single" w:color="auto" w:sz="4" w:space="0"/>
            </w:tcBorders>
            <w:vAlign w:val="center"/>
          </w:tcPr>
          <w:p w14:paraId="5E8291BC">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危货港口码头</w:t>
            </w:r>
          </w:p>
        </w:tc>
        <w:tc>
          <w:tcPr>
            <w:tcW w:w="573" w:type="pct"/>
            <w:gridSpan w:val="2"/>
            <w:tcBorders>
              <w:top w:val="single" w:color="auto" w:sz="4" w:space="0"/>
              <w:left w:val="single" w:color="auto" w:sz="4" w:space="0"/>
              <w:bottom w:val="single" w:color="auto" w:sz="4" w:space="0"/>
              <w:right w:val="single" w:color="auto" w:sz="4" w:space="0"/>
            </w:tcBorders>
            <w:vAlign w:val="center"/>
          </w:tcPr>
          <w:p w14:paraId="086165AD">
            <w:pPr>
              <w:spacing w:line="320" w:lineRule="exact"/>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6</w:t>
            </w:r>
          </w:p>
        </w:tc>
        <w:tc>
          <w:tcPr>
            <w:tcW w:w="490" w:type="pct"/>
            <w:tcBorders>
              <w:top w:val="single" w:color="auto" w:sz="4" w:space="0"/>
              <w:left w:val="single" w:color="auto" w:sz="4" w:space="0"/>
              <w:bottom w:val="single" w:color="auto" w:sz="4" w:space="0"/>
              <w:right w:val="single" w:color="auto" w:sz="4" w:space="0"/>
            </w:tcBorders>
            <w:vAlign w:val="center"/>
          </w:tcPr>
          <w:p w14:paraId="7E616BFA">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100%</w:t>
            </w:r>
          </w:p>
        </w:tc>
        <w:tc>
          <w:tcPr>
            <w:tcW w:w="443" w:type="pct"/>
            <w:tcBorders>
              <w:top w:val="single" w:color="auto" w:sz="4" w:space="0"/>
              <w:left w:val="single" w:color="auto" w:sz="4" w:space="0"/>
              <w:bottom w:val="single" w:color="auto" w:sz="4" w:space="0"/>
              <w:right w:val="single" w:color="auto" w:sz="4" w:space="0"/>
            </w:tcBorders>
            <w:vAlign w:val="center"/>
          </w:tcPr>
          <w:p w14:paraId="1C92450D">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4</w:t>
            </w:r>
          </w:p>
        </w:tc>
        <w:tc>
          <w:tcPr>
            <w:tcW w:w="869" w:type="pct"/>
            <w:tcBorders>
              <w:top w:val="single" w:color="auto" w:sz="4" w:space="0"/>
              <w:left w:val="single" w:color="auto" w:sz="4" w:space="0"/>
              <w:bottom w:val="single" w:color="auto" w:sz="4" w:space="0"/>
              <w:right w:val="single" w:color="auto" w:sz="4" w:space="0"/>
            </w:tcBorders>
            <w:vAlign w:val="bottom"/>
          </w:tcPr>
          <w:p w14:paraId="13380C09">
            <w:pPr>
              <w:spacing w:line="320" w:lineRule="exact"/>
              <w:jc w:val="center"/>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水上一中队</w:t>
            </w:r>
          </w:p>
          <w:p w14:paraId="43D4A24C">
            <w:pPr>
              <w:spacing w:line="320" w:lineRule="exact"/>
              <w:jc w:val="center"/>
              <w:rPr>
                <w:rFonts w:hint="default" w:ascii="Times New Roman" w:hAnsi="Times New Roman" w:cs="Times New Roman"/>
                <w:b w:val="0"/>
                <w:bCs/>
                <w:sz w:val="24"/>
                <w:szCs w:val="24"/>
                <w:lang w:val="en-US" w:eastAsia="zh-CN"/>
              </w:rPr>
            </w:pPr>
          </w:p>
        </w:tc>
        <w:tc>
          <w:tcPr>
            <w:tcW w:w="1301" w:type="pct"/>
            <w:vMerge w:val="continue"/>
            <w:tcBorders>
              <w:left w:val="single" w:color="auto" w:sz="4" w:space="0"/>
              <w:right w:val="single" w:color="auto" w:sz="4" w:space="0"/>
            </w:tcBorders>
            <w:vAlign w:val="center"/>
          </w:tcPr>
          <w:p w14:paraId="4C21AE47">
            <w:pPr>
              <w:spacing w:line="320" w:lineRule="exact"/>
              <w:jc w:val="center"/>
              <w:rPr>
                <w:rFonts w:hint="default" w:ascii="Times New Roman" w:hAnsi="Times New Roman" w:cs="Times New Roman"/>
                <w:b w:val="0"/>
                <w:bCs/>
                <w:sz w:val="24"/>
                <w:szCs w:val="24"/>
              </w:rPr>
            </w:pPr>
          </w:p>
        </w:tc>
      </w:tr>
      <w:tr w14:paraId="3A908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91" w:type="pct"/>
            <w:vMerge w:val="restart"/>
            <w:tcBorders>
              <w:top w:val="single" w:color="auto" w:sz="4" w:space="0"/>
              <w:left w:val="single" w:color="auto" w:sz="4" w:space="0"/>
              <w:right w:val="single" w:color="auto" w:sz="4" w:space="0"/>
            </w:tcBorders>
            <w:noWrap w:val="0"/>
            <w:vAlign w:val="center"/>
          </w:tcPr>
          <w:p w14:paraId="5ED0F7FB">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船舶港口服务备案企业</w:t>
            </w:r>
          </w:p>
          <w:p w14:paraId="0169CE6F">
            <w:pPr>
              <w:spacing w:line="320" w:lineRule="exact"/>
              <w:jc w:val="center"/>
              <w:rPr>
                <w:rFonts w:hint="default" w:ascii="Times New Roman" w:hAnsi="Times New Roman" w:eastAsia="仿宋_GB2312" w:cs="Times New Roman"/>
                <w:b w:val="0"/>
                <w:bCs/>
                <w:sz w:val="24"/>
                <w:szCs w:val="24"/>
                <w:lang w:val="en-US" w:eastAsia="zh-CN"/>
              </w:rPr>
            </w:pP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14:paraId="6205F590">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船舶洗舱站备案企业</w:t>
            </w:r>
          </w:p>
        </w:tc>
        <w:tc>
          <w:tcPr>
            <w:tcW w:w="565" w:type="pct"/>
            <w:tcBorders>
              <w:top w:val="single" w:color="auto" w:sz="4" w:space="0"/>
              <w:left w:val="single" w:color="auto" w:sz="4" w:space="0"/>
              <w:right w:val="single" w:color="auto" w:sz="4" w:space="0"/>
            </w:tcBorders>
            <w:noWrap w:val="0"/>
            <w:vAlign w:val="center"/>
          </w:tcPr>
          <w:p w14:paraId="276BB8EC">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490" w:type="pct"/>
            <w:tcBorders>
              <w:top w:val="single" w:color="auto" w:sz="4" w:space="0"/>
              <w:left w:val="single" w:color="auto" w:sz="4" w:space="0"/>
              <w:right w:val="single" w:color="auto" w:sz="4" w:space="0"/>
            </w:tcBorders>
            <w:noWrap w:val="0"/>
            <w:vAlign w:val="center"/>
          </w:tcPr>
          <w:p w14:paraId="4608E8D5">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100%</w:t>
            </w:r>
          </w:p>
        </w:tc>
        <w:tc>
          <w:tcPr>
            <w:tcW w:w="443" w:type="pct"/>
            <w:tcBorders>
              <w:top w:val="single" w:color="auto" w:sz="4" w:space="0"/>
              <w:left w:val="single" w:color="auto" w:sz="4" w:space="0"/>
              <w:right w:val="single" w:color="auto" w:sz="4" w:space="0"/>
            </w:tcBorders>
            <w:noWrap w:val="0"/>
            <w:vAlign w:val="center"/>
          </w:tcPr>
          <w:p w14:paraId="4D5A94C2">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869" w:type="pct"/>
            <w:tcBorders>
              <w:top w:val="single" w:color="auto" w:sz="4" w:space="0"/>
              <w:left w:val="single" w:color="auto" w:sz="4" w:space="0"/>
              <w:right w:val="single" w:color="auto" w:sz="4" w:space="0"/>
            </w:tcBorders>
            <w:noWrap w:val="0"/>
            <w:vAlign w:val="center"/>
          </w:tcPr>
          <w:p w14:paraId="03E6372E">
            <w:pPr>
              <w:spacing w:line="320" w:lineRule="exact"/>
              <w:jc w:val="center"/>
              <w:rPr>
                <w:rFonts w:hint="default" w:ascii="Times New Roman" w:hAnsi="Times New Roman" w:cs="Times New Roman"/>
                <w:b w:val="0"/>
                <w:bCs/>
                <w:color w:val="auto"/>
                <w:sz w:val="24"/>
                <w:szCs w:val="24"/>
                <w:lang w:val="en-US" w:eastAsia="zh-CN"/>
              </w:rPr>
            </w:pPr>
          </w:p>
          <w:p w14:paraId="6F34C3D6">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水上一中队</w:t>
            </w:r>
          </w:p>
          <w:p w14:paraId="2529777A">
            <w:pPr>
              <w:spacing w:line="320" w:lineRule="exact"/>
              <w:jc w:val="center"/>
              <w:rPr>
                <w:rFonts w:hint="default" w:ascii="Times New Roman" w:hAnsi="Times New Roman" w:cs="Times New Roman"/>
                <w:b w:val="0"/>
                <w:bCs/>
                <w:color w:val="auto"/>
                <w:sz w:val="24"/>
                <w:szCs w:val="24"/>
                <w:lang w:val="en-US" w:eastAsia="zh-CN"/>
              </w:rPr>
            </w:pPr>
          </w:p>
        </w:tc>
        <w:tc>
          <w:tcPr>
            <w:tcW w:w="1301" w:type="pct"/>
            <w:vMerge w:val="restart"/>
            <w:tcBorders>
              <w:top w:val="single" w:color="auto" w:sz="4" w:space="0"/>
              <w:left w:val="single" w:color="auto" w:sz="4" w:space="0"/>
              <w:right w:val="single" w:color="auto" w:sz="4" w:space="0"/>
            </w:tcBorders>
            <w:noWrap w:val="0"/>
            <w:vAlign w:val="center"/>
          </w:tcPr>
          <w:p w14:paraId="2EFEC08D">
            <w:pPr>
              <w:spacing w:line="320" w:lineRule="exac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1.按照“分类分级”的要求，将涉及“信用、投诉、事故、违章”等四类重点企业作为执法检查的重点对象，增加检查频次。</w:t>
            </w:r>
          </w:p>
          <w:p w14:paraId="77141FFE">
            <w:pPr>
              <w:spacing w:line="320" w:lineRule="exact"/>
              <w:rPr>
                <w:rFonts w:hint="default" w:ascii="Times New Roman" w:hAnsi="Times New Roman" w:cs="Times New Roman"/>
                <w:b w:val="0"/>
                <w:bCs/>
                <w:kern w:val="0"/>
                <w:sz w:val="24"/>
                <w:szCs w:val="24"/>
              </w:rPr>
            </w:pPr>
            <w:r>
              <w:rPr>
                <w:rFonts w:hint="default" w:ascii="Times New Roman" w:hAnsi="Times New Roman" w:cs="Times New Roman"/>
                <w:b w:val="0"/>
                <w:bCs/>
                <w:color w:val="000000" w:themeColor="text1"/>
                <w:sz w:val="24"/>
                <w:szCs w:val="24"/>
                <w14:textFill>
                  <w14:solidFill>
                    <w14:schemeClr w14:val="tx1"/>
                  </w14:solidFill>
                </w14:textFill>
              </w:rPr>
              <w:t>2.船员接送备案企业和其他港口船舶备案企业抽取不少于备案数</w:t>
            </w:r>
            <w:r>
              <w:rPr>
                <w:rFonts w:hint="default" w:ascii="Times New Roman" w:hAnsi="Times New Roman" w:cs="Times New Roman"/>
                <w:b w:val="0"/>
                <w:bCs/>
                <w:color w:val="000000" w:themeColor="text1"/>
                <w:sz w:val="24"/>
                <w:szCs w:val="24"/>
                <w:lang w:eastAsia="zh-CN"/>
                <w14:textFill>
                  <w14:solidFill>
                    <w14:schemeClr w14:val="tx1"/>
                  </w14:solidFill>
                </w14:textFill>
              </w:rPr>
              <w:t>的</w:t>
            </w:r>
            <w:r>
              <w:rPr>
                <w:rFonts w:hint="default" w:ascii="Times New Roman" w:hAnsi="Times New Roman" w:cs="Times New Roman"/>
                <w:b w:val="0"/>
                <w:bCs/>
                <w:color w:val="000000" w:themeColor="text1"/>
                <w:sz w:val="24"/>
                <w:szCs w:val="24"/>
                <w14:textFill>
                  <w14:solidFill>
                    <w14:schemeClr w14:val="tx1"/>
                  </w14:solidFill>
                </w14:textFill>
              </w:rPr>
              <w:t>2%。</w:t>
            </w:r>
          </w:p>
        </w:tc>
      </w:tr>
      <w:tr w14:paraId="3437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91" w:type="pct"/>
            <w:vMerge w:val="continue"/>
            <w:tcBorders>
              <w:left w:val="single" w:color="auto" w:sz="4" w:space="0"/>
              <w:right w:val="single" w:color="auto" w:sz="4" w:space="0"/>
            </w:tcBorders>
            <w:noWrap w:val="0"/>
            <w:vAlign w:val="center"/>
          </w:tcPr>
          <w:p w14:paraId="53AD3ED8">
            <w:pPr>
              <w:spacing w:line="320" w:lineRule="exact"/>
              <w:jc w:val="center"/>
              <w:rPr>
                <w:rFonts w:hint="default" w:ascii="Times New Roman" w:hAnsi="Times New Roman" w:cs="Times New Roman"/>
                <w:b w:val="0"/>
                <w:bCs/>
                <w:sz w:val="24"/>
                <w:szCs w:val="24"/>
              </w:rPr>
            </w:pP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14:paraId="2B21274B">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船员接送备案企业</w:t>
            </w:r>
          </w:p>
        </w:tc>
        <w:tc>
          <w:tcPr>
            <w:tcW w:w="565" w:type="pct"/>
            <w:tcBorders>
              <w:left w:val="single" w:color="auto" w:sz="4" w:space="0"/>
              <w:right w:val="single" w:color="auto" w:sz="4" w:space="0"/>
            </w:tcBorders>
            <w:noWrap w:val="0"/>
            <w:vAlign w:val="center"/>
          </w:tcPr>
          <w:p w14:paraId="2E61C865">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490" w:type="pct"/>
            <w:tcBorders>
              <w:left w:val="single" w:color="auto" w:sz="4" w:space="0"/>
              <w:right w:val="single" w:color="auto" w:sz="4" w:space="0"/>
            </w:tcBorders>
            <w:noWrap w:val="0"/>
            <w:vAlign w:val="center"/>
          </w:tcPr>
          <w:p w14:paraId="4BFA1F79">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2%</w:t>
            </w:r>
          </w:p>
        </w:tc>
        <w:tc>
          <w:tcPr>
            <w:tcW w:w="443" w:type="pct"/>
            <w:tcBorders>
              <w:left w:val="single" w:color="auto" w:sz="4" w:space="0"/>
              <w:right w:val="single" w:color="auto" w:sz="4" w:space="0"/>
            </w:tcBorders>
            <w:noWrap w:val="0"/>
            <w:vAlign w:val="center"/>
          </w:tcPr>
          <w:p w14:paraId="2F00D2AE">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869" w:type="pct"/>
            <w:tcBorders>
              <w:left w:val="single" w:color="auto" w:sz="4" w:space="0"/>
              <w:right w:val="single" w:color="auto" w:sz="4" w:space="0"/>
            </w:tcBorders>
            <w:noWrap w:val="0"/>
            <w:vAlign w:val="center"/>
          </w:tcPr>
          <w:p w14:paraId="4FAAF7A6">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水上一中队</w:t>
            </w:r>
          </w:p>
        </w:tc>
        <w:tc>
          <w:tcPr>
            <w:tcW w:w="1301" w:type="pct"/>
            <w:vMerge w:val="continue"/>
            <w:tcBorders>
              <w:left w:val="single" w:color="auto" w:sz="4" w:space="0"/>
              <w:right w:val="single" w:color="auto" w:sz="4" w:space="0"/>
            </w:tcBorders>
            <w:noWrap w:val="0"/>
            <w:vAlign w:val="center"/>
          </w:tcPr>
          <w:p w14:paraId="32CF1777">
            <w:pPr>
              <w:widowControl/>
              <w:snapToGrid w:val="0"/>
              <w:jc w:val="left"/>
              <w:rPr>
                <w:rFonts w:hint="default" w:ascii="Times New Roman" w:hAnsi="Times New Roman" w:cs="Times New Roman"/>
                <w:b w:val="0"/>
                <w:bCs/>
                <w:kern w:val="0"/>
                <w:sz w:val="24"/>
              </w:rPr>
            </w:pPr>
          </w:p>
        </w:tc>
      </w:tr>
      <w:tr w14:paraId="2F102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591" w:type="pct"/>
            <w:vMerge w:val="continue"/>
            <w:tcBorders>
              <w:left w:val="single" w:color="auto" w:sz="4" w:space="0"/>
              <w:right w:val="single" w:color="auto" w:sz="4" w:space="0"/>
            </w:tcBorders>
            <w:noWrap w:val="0"/>
            <w:vAlign w:val="center"/>
          </w:tcPr>
          <w:p w14:paraId="031A03B0">
            <w:pPr>
              <w:spacing w:line="320" w:lineRule="exact"/>
              <w:jc w:val="center"/>
              <w:rPr>
                <w:rFonts w:hint="default" w:ascii="Times New Roman" w:hAnsi="Times New Roman" w:cs="Times New Roman"/>
                <w:b w:val="0"/>
                <w:bCs/>
                <w:sz w:val="24"/>
                <w:szCs w:val="24"/>
              </w:rPr>
            </w:pPr>
          </w:p>
        </w:tc>
        <w:tc>
          <w:tcPr>
            <w:tcW w:w="737" w:type="pct"/>
            <w:gridSpan w:val="2"/>
            <w:tcBorders>
              <w:top w:val="single" w:color="auto" w:sz="4" w:space="0"/>
              <w:left w:val="single" w:color="auto" w:sz="4" w:space="0"/>
              <w:bottom w:val="single" w:color="auto" w:sz="4" w:space="0"/>
              <w:right w:val="single" w:color="auto" w:sz="4" w:space="0"/>
            </w:tcBorders>
            <w:noWrap w:val="0"/>
            <w:vAlign w:val="center"/>
          </w:tcPr>
          <w:p w14:paraId="05190F64">
            <w:pPr>
              <w:spacing w:line="320" w:lineRule="exact"/>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其他港口船舶备案企业</w:t>
            </w:r>
          </w:p>
        </w:tc>
        <w:tc>
          <w:tcPr>
            <w:tcW w:w="565" w:type="pct"/>
            <w:tcBorders>
              <w:left w:val="single" w:color="auto" w:sz="4" w:space="0"/>
              <w:bottom w:val="single" w:color="auto" w:sz="4" w:space="0"/>
              <w:right w:val="single" w:color="auto" w:sz="4" w:space="0"/>
            </w:tcBorders>
            <w:noWrap w:val="0"/>
            <w:vAlign w:val="center"/>
          </w:tcPr>
          <w:p w14:paraId="5D645EB1">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490" w:type="pct"/>
            <w:tcBorders>
              <w:left w:val="single" w:color="auto" w:sz="4" w:space="0"/>
              <w:bottom w:val="single" w:color="auto" w:sz="4" w:space="0"/>
              <w:right w:val="single" w:color="auto" w:sz="4" w:space="0"/>
            </w:tcBorders>
            <w:noWrap w:val="0"/>
            <w:vAlign w:val="center"/>
          </w:tcPr>
          <w:p w14:paraId="52FE9EB1">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2%</w:t>
            </w:r>
          </w:p>
        </w:tc>
        <w:tc>
          <w:tcPr>
            <w:tcW w:w="443" w:type="pct"/>
            <w:tcBorders>
              <w:left w:val="single" w:color="auto" w:sz="4" w:space="0"/>
              <w:bottom w:val="single" w:color="auto" w:sz="4" w:space="0"/>
              <w:right w:val="single" w:color="auto" w:sz="4" w:space="0"/>
            </w:tcBorders>
            <w:noWrap w:val="0"/>
            <w:vAlign w:val="center"/>
          </w:tcPr>
          <w:p w14:paraId="6D2486DA">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1</w:t>
            </w:r>
          </w:p>
        </w:tc>
        <w:tc>
          <w:tcPr>
            <w:tcW w:w="869" w:type="pct"/>
            <w:tcBorders>
              <w:left w:val="single" w:color="auto" w:sz="4" w:space="0"/>
              <w:right w:val="single" w:color="auto" w:sz="4" w:space="0"/>
            </w:tcBorders>
            <w:noWrap w:val="0"/>
            <w:vAlign w:val="center"/>
          </w:tcPr>
          <w:p w14:paraId="5428445B">
            <w:pPr>
              <w:spacing w:line="320" w:lineRule="exact"/>
              <w:jc w:val="center"/>
              <w:rPr>
                <w:rFonts w:hint="default"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lang w:val="en-US" w:eastAsia="zh-CN"/>
              </w:rPr>
              <w:t>水上一中队</w:t>
            </w:r>
          </w:p>
        </w:tc>
        <w:tc>
          <w:tcPr>
            <w:tcW w:w="1301" w:type="pct"/>
            <w:vMerge w:val="continue"/>
            <w:tcBorders>
              <w:left w:val="single" w:color="auto" w:sz="4" w:space="0"/>
              <w:bottom w:val="single" w:color="auto" w:sz="4" w:space="0"/>
              <w:right w:val="single" w:color="auto" w:sz="4" w:space="0"/>
            </w:tcBorders>
            <w:noWrap w:val="0"/>
            <w:vAlign w:val="center"/>
          </w:tcPr>
          <w:p w14:paraId="3A719EB8">
            <w:pPr>
              <w:widowControl/>
              <w:snapToGrid w:val="0"/>
              <w:jc w:val="left"/>
              <w:rPr>
                <w:rFonts w:hint="default" w:ascii="Times New Roman" w:hAnsi="Times New Roman" w:cs="Times New Roman"/>
                <w:b w:val="0"/>
                <w:bCs/>
                <w:kern w:val="0"/>
                <w:sz w:val="24"/>
              </w:rPr>
            </w:pPr>
          </w:p>
        </w:tc>
      </w:tr>
    </w:tbl>
    <w:p w14:paraId="7C44E31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lang w:eastAsia="zh-CN"/>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六</w:t>
      </w:r>
      <w:r>
        <w:rPr>
          <w:rFonts w:hint="eastAsia" w:ascii="Times New Roman" w:hAnsi="Times New Roman" w:eastAsia="楷体_GB2312" w:cs="Times New Roman"/>
          <w:b w:val="0"/>
          <w:bCs w:val="0"/>
          <w:szCs w:val="32"/>
        </w:rPr>
        <w:t>）港口码头运输重点货物装载源头企业</w:t>
      </w:r>
      <w:r>
        <w:rPr>
          <w:rFonts w:hint="eastAsia" w:ascii="Times New Roman" w:hAnsi="Times New Roman" w:eastAsia="楷体_GB2312" w:cs="Times New Roman"/>
          <w:b w:val="0"/>
          <w:bCs w:val="0"/>
          <w:szCs w:val="32"/>
          <w:lang w:val="en-US" w:eastAsia="zh-CN"/>
        </w:rPr>
        <w:t>检查</w:t>
      </w:r>
    </w:p>
    <w:p w14:paraId="432868C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lang w:val="en-US" w:eastAsia="zh-CN"/>
        </w:rPr>
        <w:t>根据</w:t>
      </w:r>
      <w:r>
        <w:rPr>
          <w:rFonts w:hint="eastAsia" w:ascii="Times New Roman" w:hAnsi="Times New Roman" w:eastAsia="仿宋_GB2312" w:cs="Times New Roman"/>
          <w:b w:val="0"/>
          <w:bCs w:val="0"/>
          <w:szCs w:val="32"/>
        </w:rPr>
        <w:t>《省交通运输厅关于印发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5〕20号）、202</w:t>
      </w:r>
      <w:r>
        <w:rPr>
          <w:rFonts w:hint="eastAsia" w:ascii="Times New Roman" w:hAnsi="Times New Roman" w:eastAsia="仿宋_GB2312" w:cs="Times New Roman"/>
          <w:b w:val="0"/>
          <w:bCs w:val="0"/>
          <w:szCs w:val="32"/>
          <w:lang w:val="en-US" w:eastAsia="zh-CN"/>
        </w:rPr>
        <w:t>3</w:t>
      </w:r>
      <w:r>
        <w:rPr>
          <w:rFonts w:hint="eastAsia" w:ascii="Times New Roman" w:hAnsi="Times New Roman" w:eastAsia="仿宋_GB2312" w:cs="Times New Roman"/>
          <w:b w:val="0"/>
          <w:bCs w:val="0"/>
          <w:szCs w:val="32"/>
        </w:rPr>
        <w:t>年</w:t>
      </w:r>
      <w:r>
        <w:rPr>
          <w:rFonts w:hint="eastAsia" w:ascii="Times New Roman" w:hAnsi="Times New Roman" w:eastAsia="仿宋_GB2312" w:cs="Times New Roman"/>
          <w:b w:val="0"/>
          <w:bCs w:val="0"/>
          <w:szCs w:val="32"/>
          <w:lang w:val="en-US" w:eastAsia="zh-CN"/>
        </w:rPr>
        <w:t>4月26日如皋市人民政府办公室发布的《关于调整重点货运源头单位的公示</w:t>
      </w:r>
      <w:r>
        <w:rPr>
          <w:rFonts w:hint="eastAsia" w:cs="Times New Roman"/>
          <w:b w:val="0"/>
          <w:bCs w:val="0"/>
          <w:szCs w:val="32"/>
          <w:lang w:val="en-US" w:eastAsia="zh-CN"/>
        </w:rPr>
        <w:t>》《</w:t>
      </w:r>
      <w:r>
        <w:rPr>
          <w:rFonts w:hint="eastAsia" w:ascii="Times New Roman" w:hAnsi="Times New Roman" w:eastAsia="仿宋_GB2312" w:cs="Times New Roman"/>
          <w:b w:val="0"/>
          <w:bCs w:val="0"/>
          <w:szCs w:val="32"/>
        </w:rPr>
        <w:t>关于加强公路超限运输治理工作的通知》（通交综〔2025〕55号）以及《南通市道路货物装载源头超限超载管理办法》的要求，年度执法计划按以下标准执行：</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2"/>
        <w:gridCol w:w="1122"/>
        <w:gridCol w:w="1144"/>
        <w:gridCol w:w="1326"/>
        <w:gridCol w:w="2318"/>
        <w:gridCol w:w="2462"/>
      </w:tblGrid>
      <w:tr w14:paraId="397A7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0316032B">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检查</w:t>
            </w:r>
          </w:p>
          <w:p w14:paraId="5854D86E">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对象</w:t>
            </w:r>
          </w:p>
        </w:tc>
        <w:tc>
          <w:tcPr>
            <w:tcW w:w="604" w:type="pct"/>
            <w:tcBorders>
              <w:top w:val="single" w:color="auto" w:sz="4" w:space="0"/>
              <w:left w:val="single" w:color="auto" w:sz="4" w:space="0"/>
              <w:bottom w:val="single" w:color="auto" w:sz="4" w:space="0"/>
              <w:right w:val="single" w:color="auto" w:sz="4" w:space="0"/>
            </w:tcBorders>
            <w:vAlign w:val="center"/>
          </w:tcPr>
          <w:p w14:paraId="52B18FDF">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检查</w:t>
            </w:r>
          </w:p>
          <w:p w14:paraId="7E229029">
            <w:pPr>
              <w:spacing w:line="300" w:lineRule="exact"/>
              <w:ind w:left="-109" w:leftChars="-34"/>
              <w:jc w:val="center"/>
              <w:rPr>
                <w:rFonts w:hint="default" w:ascii="Times New Roman" w:hAnsi="Times New Roman" w:eastAsia="黑体" w:cs="Times New Roman"/>
                <w:b w:val="0"/>
                <w:bCs/>
                <w:sz w:val="24"/>
                <w:szCs w:val="24"/>
                <w:lang w:val="en-US" w:eastAsia="zh-CN"/>
              </w:rPr>
            </w:pPr>
            <w:r>
              <w:rPr>
                <w:rFonts w:hint="default" w:ascii="Times New Roman" w:hAnsi="Times New Roman" w:eastAsia="黑体" w:cs="Times New Roman"/>
                <w:b w:val="0"/>
                <w:bCs/>
                <w:sz w:val="24"/>
                <w:szCs w:val="24"/>
                <w:lang w:val="en-US" w:eastAsia="zh-CN"/>
              </w:rPr>
              <w:t>数量</w:t>
            </w:r>
          </w:p>
        </w:tc>
        <w:tc>
          <w:tcPr>
            <w:tcW w:w="616" w:type="pct"/>
            <w:tcBorders>
              <w:top w:val="single" w:color="auto" w:sz="4" w:space="0"/>
              <w:left w:val="single" w:color="auto" w:sz="4" w:space="0"/>
              <w:bottom w:val="single" w:color="auto" w:sz="4" w:space="0"/>
              <w:right w:val="single" w:color="auto" w:sz="4" w:space="0"/>
            </w:tcBorders>
            <w:vAlign w:val="center"/>
          </w:tcPr>
          <w:p w14:paraId="3EEC38A5">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检查频次</w:t>
            </w:r>
          </w:p>
        </w:tc>
        <w:tc>
          <w:tcPr>
            <w:tcW w:w="714" w:type="pct"/>
            <w:tcBorders>
              <w:top w:val="single" w:color="auto" w:sz="4" w:space="0"/>
              <w:left w:val="single" w:color="auto" w:sz="4" w:space="0"/>
              <w:bottom w:val="single" w:color="auto" w:sz="4" w:space="0"/>
              <w:right w:val="single" w:color="auto" w:sz="4" w:space="0"/>
            </w:tcBorders>
            <w:vAlign w:val="center"/>
          </w:tcPr>
          <w:p w14:paraId="54F8AB1B">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执法部门</w:t>
            </w:r>
          </w:p>
        </w:tc>
        <w:tc>
          <w:tcPr>
            <w:tcW w:w="1248" w:type="pct"/>
            <w:tcBorders>
              <w:top w:val="single" w:color="auto" w:sz="4" w:space="0"/>
              <w:left w:val="single" w:color="auto" w:sz="4" w:space="0"/>
              <w:bottom w:val="single" w:color="auto" w:sz="4" w:space="0"/>
              <w:right w:val="single" w:color="auto" w:sz="4" w:space="0"/>
            </w:tcBorders>
            <w:vAlign w:val="center"/>
          </w:tcPr>
          <w:p w14:paraId="32C94447">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检查内容</w:t>
            </w:r>
          </w:p>
        </w:tc>
        <w:tc>
          <w:tcPr>
            <w:tcW w:w="1325" w:type="pct"/>
            <w:tcBorders>
              <w:top w:val="single" w:color="auto" w:sz="4" w:space="0"/>
              <w:left w:val="single" w:color="auto" w:sz="4" w:space="0"/>
              <w:bottom w:val="single" w:color="auto" w:sz="4" w:space="0"/>
              <w:right w:val="single" w:color="auto" w:sz="4" w:space="0"/>
            </w:tcBorders>
            <w:vAlign w:val="center"/>
          </w:tcPr>
          <w:p w14:paraId="370950A5">
            <w:pPr>
              <w:spacing w:line="300" w:lineRule="exact"/>
              <w:ind w:left="-109" w:leftChars="-34"/>
              <w:jc w:val="center"/>
              <w:rPr>
                <w:rFonts w:hint="default" w:ascii="Times New Roman" w:hAnsi="Times New Roman" w:eastAsia="黑体" w:cs="Times New Roman"/>
                <w:b w:val="0"/>
                <w:bCs/>
                <w:sz w:val="24"/>
                <w:szCs w:val="24"/>
              </w:rPr>
            </w:pPr>
            <w:r>
              <w:rPr>
                <w:rFonts w:hint="default" w:ascii="Times New Roman" w:hAnsi="Times New Roman" w:eastAsia="黑体" w:cs="Times New Roman"/>
                <w:b w:val="0"/>
                <w:bCs/>
                <w:sz w:val="24"/>
                <w:szCs w:val="24"/>
              </w:rPr>
              <w:t>相关要求</w:t>
            </w:r>
          </w:p>
        </w:tc>
      </w:tr>
      <w:tr w14:paraId="75D4C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5" w:hRule="atLeast"/>
          <w:jc w:val="center"/>
        </w:trPr>
        <w:tc>
          <w:tcPr>
            <w:tcW w:w="491" w:type="pct"/>
            <w:tcBorders>
              <w:top w:val="single" w:color="auto" w:sz="4" w:space="0"/>
              <w:left w:val="single" w:color="auto" w:sz="4" w:space="0"/>
              <w:bottom w:val="single" w:color="auto" w:sz="4" w:space="0"/>
              <w:right w:val="single" w:color="auto" w:sz="4" w:space="0"/>
            </w:tcBorders>
            <w:vAlign w:val="center"/>
          </w:tcPr>
          <w:p w14:paraId="6CA8AF34">
            <w:pPr>
              <w:spacing w:line="300" w:lineRule="exact"/>
              <w:ind w:left="-109" w:leftChars="-34"/>
              <w:jc w:val="center"/>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港口码头重点货物装载源头企业</w:t>
            </w:r>
          </w:p>
        </w:tc>
        <w:tc>
          <w:tcPr>
            <w:tcW w:w="604" w:type="pct"/>
            <w:tcBorders>
              <w:top w:val="single" w:color="auto" w:sz="4" w:space="0"/>
              <w:left w:val="single" w:color="auto" w:sz="4" w:space="0"/>
              <w:bottom w:val="single" w:color="auto" w:sz="4" w:space="0"/>
              <w:right w:val="single" w:color="auto" w:sz="4" w:space="0"/>
            </w:tcBorders>
            <w:vAlign w:val="center"/>
          </w:tcPr>
          <w:p w14:paraId="437F7A83">
            <w:pPr>
              <w:spacing w:line="300" w:lineRule="exact"/>
              <w:ind w:left="-109" w:leftChars="-34"/>
              <w:jc w:val="center"/>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val="en-US" w:eastAsia="zh-CN"/>
              </w:rPr>
              <w:t>4</w:t>
            </w:r>
          </w:p>
        </w:tc>
        <w:tc>
          <w:tcPr>
            <w:tcW w:w="616" w:type="pct"/>
            <w:tcBorders>
              <w:top w:val="single" w:color="auto" w:sz="4" w:space="0"/>
              <w:left w:val="single" w:color="auto" w:sz="4" w:space="0"/>
              <w:right w:val="single" w:color="auto" w:sz="4" w:space="0"/>
            </w:tcBorders>
            <w:vAlign w:val="center"/>
          </w:tcPr>
          <w:p w14:paraId="78F95D7C">
            <w:pPr>
              <w:spacing w:line="300" w:lineRule="exact"/>
              <w:ind w:left="-109" w:leftChars="-34"/>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2次/月</w:t>
            </w:r>
          </w:p>
        </w:tc>
        <w:tc>
          <w:tcPr>
            <w:tcW w:w="714" w:type="pct"/>
            <w:tcBorders>
              <w:top w:val="single" w:color="auto" w:sz="4" w:space="0"/>
              <w:left w:val="single" w:color="auto" w:sz="4" w:space="0"/>
              <w:right w:val="single" w:color="auto" w:sz="4" w:space="0"/>
            </w:tcBorders>
            <w:vAlign w:val="center"/>
          </w:tcPr>
          <w:p w14:paraId="3001DD12">
            <w:pPr>
              <w:spacing w:line="300" w:lineRule="exact"/>
              <w:ind w:left="-109" w:leftChars="-34"/>
              <w:jc w:val="center"/>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lang w:val="en-US" w:eastAsia="zh-CN"/>
              </w:rPr>
              <w:t>水上一中队</w:t>
            </w:r>
          </w:p>
        </w:tc>
        <w:tc>
          <w:tcPr>
            <w:tcW w:w="1248" w:type="pct"/>
            <w:tcBorders>
              <w:top w:val="single" w:color="auto" w:sz="4" w:space="0"/>
              <w:left w:val="single" w:color="auto" w:sz="4" w:space="0"/>
              <w:right w:val="single" w:color="auto" w:sz="4" w:space="0"/>
            </w:tcBorders>
            <w:vAlign w:val="center"/>
          </w:tcPr>
          <w:p w14:paraId="067847EE">
            <w:pPr>
              <w:spacing w:line="300" w:lineRule="exact"/>
              <w:ind w:left="-109" w:leftChars="-34"/>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超限检测设施与视频监控设</w:t>
            </w:r>
            <w:r>
              <w:rPr>
                <w:rFonts w:hint="default" w:ascii="Times New Roman" w:hAnsi="Times New Roman" w:cs="Times New Roman"/>
                <w:b w:val="0"/>
                <w:bCs/>
                <w:sz w:val="24"/>
                <w:szCs w:val="24"/>
                <w:lang w:val="en-US" w:eastAsia="zh-CN"/>
              </w:rPr>
              <w:t>备</w:t>
            </w:r>
            <w:r>
              <w:rPr>
                <w:rFonts w:hint="default" w:ascii="Times New Roman" w:hAnsi="Times New Roman" w:cs="Times New Roman"/>
                <w:b w:val="0"/>
                <w:bCs/>
                <w:sz w:val="24"/>
                <w:szCs w:val="24"/>
              </w:rPr>
              <w:t>使用情况；2、检测数据与视频图像传输情况；3、车辆配置与放行控制情况。</w:t>
            </w:r>
          </w:p>
        </w:tc>
        <w:tc>
          <w:tcPr>
            <w:tcW w:w="1325" w:type="pct"/>
            <w:tcBorders>
              <w:top w:val="single" w:color="auto" w:sz="4" w:space="0"/>
              <w:left w:val="single" w:color="auto" w:sz="4" w:space="0"/>
              <w:right w:val="single" w:color="auto" w:sz="4" w:space="0"/>
            </w:tcBorders>
            <w:vAlign w:val="center"/>
          </w:tcPr>
          <w:p w14:paraId="212F03D4">
            <w:pPr>
              <w:spacing w:line="300" w:lineRule="exact"/>
              <w:ind w:left="-109" w:leftChars="-34"/>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按执法规范要求每次执法不得少于2名在编执法人员，并严格执行行政执法三项制度以及相关行业履职标准；2、发现货物装载源头企业违法行为的，应当及时纠正并依法予以处罚。</w:t>
            </w:r>
          </w:p>
        </w:tc>
      </w:tr>
    </w:tbl>
    <w:p w14:paraId="6D6AE15A">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七</w:t>
      </w:r>
      <w:r>
        <w:rPr>
          <w:rFonts w:hint="eastAsia" w:ascii="Times New Roman" w:hAnsi="Times New Roman" w:eastAsia="楷体_GB2312" w:cs="Times New Roman"/>
          <w:b w:val="0"/>
          <w:bCs w:val="0"/>
          <w:szCs w:val="32"/>
        </w:rPr>
        <w:t>）公路水运</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lang w:val="en-US" w:eastAsia="zh-CN"/>
        </w:rPr>
        <w:t>港口码头</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rPr>
        <w:t>工程建设、质量监督</w:t>
      </w:r>
      <w:r>
        <w:rPr>
          <w:rFonts w:hint="eastAsia" w:ascii="Times New Roman" w:hAnsi="Times New Roman" w:eastAsia="楷体_GB2312" w:cs="Times New Roman"/>
          <w:b w:val="0"/>
          <w:bCs w:val="0"/>
          <w:szCs w:val="32"/>
          <w:lang w:eastAsia="zh-CN"/>
        </w:rPr>
        <w:t>、</w:t>
      </w:r>
      <w:r>
        <w:rPr>
          <w:rFonts w:hint="eastAsia" w:ascii="Times New Roman" w:hAnsi="Times New Roman" w:eastAsia="楷体_GB2312" w:cs="Times New Roman"/>
          <w:b w:val="0"/>
          <w:bCs w:val="0"/>
          <w:szCs w:val="32"/>
          <w:lang w:val="en-US" w:eastAsia="zh-CN"/>
        </w:rPr>
        <w:t>安全生产检查</w:t>
      </w:r>
      <w:r>
        <w:rPr>
          <w:rFonts w:hint="eastAsia" w:ascii="Times New Roman" w:hAnsi="Times New Roman" w:eastAsia="楷体_GB2312" w:cs="Times New Roman"/>
          <w:b w:val="0"/>
          <w:bCs w:val="0"/>
          <w:szCs w:val="32"/>
        </w:rPr>
        <w:t xml:space="preserve"> </w:t>
      </w:r>
    </w:p>
    <w:p w14:paraId="67963BA4">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根据《省交通运输厅关于印发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江苏省交通运输涉企行政检查标准（第一版）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（苏交法〔2025〕9号）、《省交通综合执法局关于印发</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江苏省交通运输行政执法检查标准及参考检查要点（2025版）</w:t>
      </w:r>
      <w:r>
        <w:rPr>
          <w:rFonts w:hint="eastAsia" w:cs="Times New Roman"/>
          <w:b w:val="0"/>
          <w:bCs w:val="0"/>
          <w:szCs w:val="32"/>
          <w:lang w:eastAsia="zh-CN"/>
        </w:rPr>
        <w:t>〉的通知》</w:t>
      </w:r>
      <w:r>
        <w:rPr>
          <w:rFonts w:hint="eastAsia" w:ascii="Times New Roman" w:hAnsi="Times New Roman" w:eastAsia="仿宋_GB2312" w:cs="Times New Roman"/>
          <w:b w:val="0"/>
          <w:bCs w:val="0"/>
          <w:szCs w:val="32"/>
        </w:rPr>
        <w:t>（苏交执法发〔</w:t>
      </w:r>
      <w:r>
        <w:rPr>
          <w:rFonts w:hint="default" w:ascii="Times New Roman" w:hAnsi="Times New Roman" w:eastAsia="仿宋_GB2312" w:cs="Times New Roman"/>
          <w:b w:val="0"/>
          <w:bCs w:val="0"/>
          <w:szCs w:val="32"/>
        </w:rPr>
        <w:t>202</w:t>
      </w:r>
      <w:r>
        <w:rPr>
          <w:rFonts w:hint="eastAsia" w:ascii="Times New Roman" w:hAnsi="Times New Roman" w:eastAsia="仿宋_GB2312" w:cs="Times New Roman"/>
          <w:b w:val="0"/>
          <w:bCs w:val="0"/>
          <w:szCs w:val="32"/>
        </w:rPr>
        <w:t>5〕20号）以及《省交通综合执法局关于开展公路水运工程质量安全分类监管工作的通知（试行）》的要求，年度执法计划按以下标准执行：</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844"/>
        <w:gridCol w:w="1265"/>
        <w:gridCol w:w="808"/>
        <w:gridCol w:w="1635"/>
        <w:gridCol w:w="3515"/>
      </w:tblGrid>
      <w:tr w14:paraId="3FCA9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14:paraId="283C681F">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检查</w:t>
            </w:r>
          </w:p>
          <w:p w14:paraId="4EDDF863">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对象</w:t>
            </w:r>
          </w:p>
        </w:tc>
        <w:tc>
          <w:tcPr>
            <w:tcW w:w="454" w:type="pct"/>
            <w:tcBorders>
              <w:top w:val="single" w:color="auto" w:sz="4" w:space="0"/>
              <w:left w:val="single" w:color="auto" w:sz="4" w:space="0"/>
              <w:bottom w:val="single" w:color="auto" w:sz="4" w:space="0"/>
              <w:right w:val="single" w:color="auto" w:sz="4" w:space="0"/>
            </w:tcBorders>
            <w:vAlign w:val="center"/>
          </w:tcPr>
          <w:p w14:paraId="6FD980E3">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lang w:val="en-US" w:eastAsia="zh-CN"/>
                <w14:textFill>
                  <w14:solidFill>
                    <w14:schemeClr w14:val="tx1"/>
                  </w14:solidFill>
                </w14:textFill>
              </w:rPr>
              <w:t>项目</w:t>
            </w:r>
            <w:r>
              <w:rPr>
                <w:rFonts w:hint="default" w:ascii="Times New Roman" w:hAnsi="Times New Roman" w:eastAsia="国标黑体" w:cs="Times New Roman"/>
                <w:b w:val="0"/>
                <w:bCs/>
                <w:color w:val="000000" w:themeColor="text1"/>
                <w:sz w:val="24"/>
                <w:szCs w:val="24"/>
                <w14:textFill>
                  <w14:solidFill>
                    <w14:schemeClr w14:val="tx1"/>
                  </w14:solidFill>
                </w14:textFill>
              </w:rPr>
              <w:t>数量</w:t>
            </w:r>
          </w:p>
        </w:tc>
        <w:tc>
          <w:tcPr>
            <w:tcW w:w="681" w:type="pct"/>
            <w:tcBorders>
              <w:top w:val="single" w:color="auto" w:sz="4" w:space="0"/>
              <w:left w:val="single" w:color="auto" w:sz="4" w:space="0"/>
              <w:bottom w:val="single" w:color="auto" w:sz="4" w:space="0"/>
              <w:right w:val="single" w:color="auto" w:sz="4" w:space="0"/>
            </w:tcBorders>
            <w:vAlign w:val="center"/>
          </w:tcPr>
          <w:p w14:paraId="646BD076">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检查频次</w:t>
            </w:r>
            <w:r>
              <w:rPr>
                <w:rFonts w:hint="default" w:ascii="Times New Roman" w:hAnsi="Times New Roman" w:eastAsia="国标黑体"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国标黑体" w:cs="Times New Roman"/>
                <w:b w:val="0"/>
                <w:bCs/>
                <w:color w:val="000000" w:themeColor="text1"/>
                <w:sz w:val="24"/>
                <w:szCs w:val="24"/>
                <w14:textFill>
                  <w14:solidFill>
                    <w14:schemeClr w14:val="tx1"/>
                  </w14:solidFill>
                </w14:textFill>
              </w:rPr>
              <w:t>次/年</w:t>
            </w:r>
            <w:r>
              <w:rPr>
                <w:rFonts w:hint="default" w:ascii="Times New Roman" w:hAnsi="Times New Roman" w:eastAsia="国标黑体" w:cs="Times New Roman"/>
                <w:b w:val="0"/>
                <w:bCs/>
                <w:color w:val="000000" w:themeColor="text1"/>
                <w:sz w:val="24"/>
                <w:szCs w:val="24"/>
                <w:lang w:eastAsia="zh-CN"/>
                <w14:textFill>
                  <w14:solidFill>
                    <w14:schemeClr w14:val="tx1"/>
                  </w14:solidFill>
                </w14:textFill>
              </w:rPr>
              <w:t>）</w:t>
            </w:r>
          </w:p>
        </w:tc>
        <w:tc>
          <w:tcPr>
            <w:tcW w:w="435" w:type="pct"/>
            <w:tcBorders>
              <w:top w:val="single" w:color="auto" w:sz="4" w:space="0"/>
              <w:left w:val="single" w:color="auto" w:sz="4" w:space="0"/>
              <w:bottom w:val="single" w:color="auto" w:sz="4" w:space="0"/>
              <w:right w:val="single" w:color="auto" w:sz="4" w:space="0"/>
            </w:tcBorders>
            <w:vAlign w:val="center"/>
          </w:tcPr>
          <w:p w14:paraId="0E5AA02E">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执法  部门</w:t>
            </w:r>
          </w:p>
        </w:tc>
        <w:tc>
          <w:tcPr>
            <w:tcW w:w="880" w:type="pct"/>
            <w:tcBorders>
              <w:top w:val="single" w:color="auto" w:sz="4" w:space="0"/>
              <w:left w:val="single" w:color="auto" w:sz="4" w:space="0"/>
              <w:bottom w:val="single" w:color="auto" w:sz="4" w:space="0"/>
              <w:right w:val="single" w:color="auto" w:sz="4" w:space="0"/>
            </w:tcBorders>
            <w:vAlign w:val="center"/>
          </w:tcPr>
          <w:p w14:paraId="7F883B47">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检查内容</w:t>
            </w:r>
          </w:p>
        </w:tc>
        <w:tc>
          <w:tcPr>
            <w:tcW w:w="1891" w:type="pct"/>
            <w:tcBorders>
              <w:top w:val="single" w:color="auto" w:sz="4" w:space="0"/>
              <w:left w:val="single" w:color="auto" w:sz="4" w:space="0"/>
              <w:bottom w:val="single" w:color="auto" w:sz="4" w:space="0"/>
              <w:right w:val="single" w:color="auto" w:sz="4" w:space="0"/>
            </w:tcBorders>
            <w:vAlign w:val="center"/>
          </w:tcPr>
          <w:p w14:paraId="090ECA41">
            <w:pPr>
              <w:spacing w:line="320" w:lineRule="exact"/>
              <w:jc w:val="center"/>
              <w:rPr>
                <w:rFonts w:hint="default" w:ascii="Times New Roman" w:hAnsi="Times New Roman" w:eastAsia="国标黑体" w:cs="Times New Roman"/>
                <w:b w:val="0"/>
                <w:bCs/>
                <w:color w:val="000000" w:themeColor="text1"/>
                <w:sz w:val="24"/>
                <w:szCs w:val="24"/>
                <w14:textFill>
                  <w14:solidFill>
                    <w14:schemeClr w14:val="tx1"/>
                  </w14:solidFill>
                </w14:textFill>
              </w:rPr>
            </w:pPr>
            <w:r>
              <w:rPr>
                <w:rFonts w:hint="default" w:ascii="Times New Roman" w:hAnsi="Times New Roman" w:eastAsia="国标黑体" w:cs="Times New Roman"/>
                <w:b w:val="0"/>
                <w:bCs/>
                <w:color w:val="000000" w:themeColor="text1"/>
                <w:sz w:val="24"/>
                <w:szCs w:val="24"/>
                <w14:textFill>
                  <w14:solidFill>
                    <w14:schemeClr w14:val="tx1"/>
                  </w14:solidFill>
                </w14:textFill>
              </w:rPr>
              <w:t>相关要求</w:t>
            </w:r>
          </w:p>
        </w:tc>
      </w:tr>
      <w:tr w14:paraId="6830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8" w:hRule="atLeast"/>
          <w:jc w:val="center"/>
        </w:trPr>
        <w:tc>
          <w:tcPr>
            <w:tcW w:w="655" w:type="pct"/>
            <w:tcBorders>
              <w:top w:val="single" w:color="auto" w:sz="4" w:space="0"/>
              <w:left w:val="single" w:color="auto" w:sz="4" w:space="0"/>
              <w:bottom w:val="single" w:color="auto" w:sz="4" w:space="0"/>
              <w:right w:val="single" w:color="auto" w:sz="4" w:space="0"/>
            </w:tcBorders>
            <w:vAlign w:val="center"/>
          </w:tcPr>
          <w:p w14:paraId="516E64E4">
            <w:pPr>
              <w:spacing w:line="320" w:lineRule="exact"/>
              <w:jc w:val="center"/>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auto"/>
                <w:sz w:val="24"/>
                <w:szCs w:val="24"/>
              </w:rPr>
              <w:t>辖区公路水运</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lang w:val="en-US" w:eastAsia="zh-CN"/>
              </w:rPr>
              <w:t>港口码头</w:t>
            </w:r>
            <w:r>
              <w:rPr>
                <w:rFonts w:hint="default" w:ascii="Times New Roman" w:hAnsi="Times New Roman" w:cs="Times New Roman"/>
                <w:b w:val="0"/>
                <w:bCs/>
                <w:color w:val="auto"/>
                <w:sz w:val="24"/>
                <w:szCs w:val="24"/>
                <w:lang w:eastAsia="zh-CN"/>
              </w:rPr>
              <w:t>）</w:t>
            </w:r>
            <w:r>
              <w:rPr>
                <w:rFonts w:hint="default" w:ascii="Times New Roman" w:hAnsi="Times New Roman" w:cs="Times New Roman"/>
                <w:b w:val="0"/>
                <w:bCs/>
                <w:color w:val="auto"/>
                <w:sz w:val="24"/>
                <w:szCs w:val="24"/>
              </w:rPr>
              <w:t>工程</w:t>
            </w:r>
          </w:p>
        </w:tc>
        <w:tc>
          <w:tcPr>
            <w:tcW w:w="454" w:type="pct"/>
            <w:tcBorders>
              <w:top w:val="single" w:color="auto" w:sz="4" w:space="0"/>
              <w:left w:val="single" w:color="auto" w:sz="4" w:space="0"/>
              <w:bottom w:val="single" w:color="auto" w:sz="4" w:space="0"/>
              <w:right w:val="single" w:color="auto" w:sz="4" w:space="0"/>
            </w:tcBorders>
            <w:vAlign w:val="center"/>
          </w:tcPr>
          <w:p w14:paraId="5CB2E03F">
            <w:pPr>
              <w:spacing w:line="320" w:lineRule="exact"/>
              <w:jc w:val="cente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按实际工程项目、标段数量执行</w:t>
            </w:r>
          </w:p>
        </w:tc>
        <w:tc>
          <w:tcPr>
            <w:tcW w:w="681" w:type="pct"/>
            <w:tcBorders>
              <w:top w:val="single" w:color="auto" w:sz="4" w:space="0"/>
              <w:left w:val="single" w:color="auto" w:sz="4" w:space="0"/>
              <w:bottom w:val="single" w:color="auto" w:sz="4" w:space="0"/>
              <w:right w:val="single" w:color="auto" w:sz="4" w:space="0"/>
            </w:tcBorders>
            <w:vAlign w:val="center"/>
          </w:tcPr>
          <w:p w14:paraId="66856266">
            <w:pPr>
              <w:spacing w:line="320" w:lineRule="exact"/>
              <w:jc w:val="cente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根据履职标准，分三部分内容，每次检查一部分</w:t>
            </w:r>
            <w:r>
              <w:rPr>
                <w:rFonts w:hint="default" w:ascii="Times New Roman" w:hAnsi="Times New Roman" w:cs="Times New Roman"/>
                <w:b w:val="0"/>
                <w:bCs/>
                <w:color w:val="000000" w:themeColor="text1"/>
                <w:sz w:val="24"/>
                <w:szCs w:val="24"/>
                <w:lang w:eastAsia="zh-CN"/>
                <w14:textFill>
                  <w14:solidFill>
                    <w14:schemeClr w14:val="tx1"/>
                  </w14:solidFill>
                </w14:textFill>
              </w:rPr>
              <w:t>，</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同一检查对象全年不超过8次</w:t>
            </w:r>
          </w:p>
        </w:tc>
        <w:tc>
          <w:tcPr>
            <w:tcW w:w="435" w:type="pct"/>
            <w:tcBorders>
              <w:top w:val="single" w:color="auto" w:sz="4" w:space="0"/>
              <w:left w:val="single" w:color="auto" w:sz="4" w:space="0"/>
              <w:bottom w:val="single" w:color="auto" w:sz="4" w:space="0"/>
              <w:right w:val="single" w:color="auto" w:sz="4" w:space="0"/>
            </w:tcBorders>
            <w:vAlign w:val="center"/>
          </w:tcPr>
          <w:p w14:paraId="55641955">
            <w:pPr>
              <w:spacing w:line="320" w:lineRule="exact"/>
              <w:jc w:val="cente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pPr>
            <w:r>
              <w:rPr>
                <w:rFonts w:hint="default" w:ascii="Times New Roman" w:hAnsi="Times New Roman" w:cs="Times New Roman"/>
                <w:b w:val="0"/>
                <w:bCs/>
                <w:color w:val="000000" w:themeColor="text1"/>
                <w:sz w:val="24"/>
                <w:szCs w:val="24"/>
                <w:lang w:val="en-US" w:eastAsia="zh-CN"/>
                <w14:textFill>
                  <w14:solidFill>
                    <w14:schemeClr w14:val="tx1"/>
                  </w14:solidFill>
                </w14:textFill>
              </w:rPr>
              <w:t>执法四中队</w:t>
            </w:r>
          </w:p>
        </w:tc>
        <w:tc>
          <w:tcPr>
            <w:tcW w:w="880" w:type="pct"/>
            <w:tcBorders>
              <w:top w:val="single" w:color="auto" w:sz="4" w:space="0"/>
              <w:left w:val="single" w:color="auto" w:sz="4" w:space="0"/>
              <w:bottom w:val="single" w:color="auto" w:sz="4" w:space="0"/>
              <w:right w:val="single" w:color="auto" w:sz="4" w:space="0"/>
            </w:tcBorders>
            <w:vAlign w:val="center"/>
          </w:tcPr>
          <w:p w14:paraId="7779C4B8">
            <w:pPr>
              <w:spacing w:line="320" w:lineRule="exact"/>
              <w:jc w:val="center"/>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按照履职标准（交通建设工程）对交通工程项目开展工程质量、安全、建设市场等方面的检查。</w:t>
            </w:r>
          </w:p>
        </w:tc>
        <w:tc>
          <w:tcPr>
            <w:tcW w:w="1891" w:type="pct"/>
            <w:tcBorders>
              <w:top w:val="single" w:color="auto" w:sz="4" w:space="0"/>
              <w:left w:val="single" w:color="auto" w:sz="4" w:space="0"/>
              <w:bottom w:val="single" w:color="auto" w:sz="4" w:space="0"/>
              <w:right w:val="single" w:color="auto" w:sz="4" w:space="0"/>
            </w:tcBorders>
            <w:vAlign w:val="center"/>
          </w:tcPr>
          <w:p w14:paraId="0DD88DDA">
            <w:pPr>
              <w:numPr>
                <w:ilvl w:val="0"/>
                <w:numId w:val="4"/>
              </w:numPr>
              <w:spacing w:line="320" w:lineRule="exact"/>
              <w:jc w:val="lef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按执法规范要求每次执法不得少于2名在编执法人员，并严格执行行政执法三项制度以及相关行业履职标准，检查情况录入执法APP。</w:t>
            </w:r>
          </w:p>
          <w:p w14:paraId="010FE7BD">
            <w:pPr>
              <w:numPr>
                <w:ilvl w:val="0"/>
                <w:numId w:val="4"/>
              </w:numPr>
              <w:spacing w:line="320" w:lineRule="exact"/>
              <w:jc w:val="left"/>
              <w:rPr>
                <w:rFonts w:hint="default" w:ascii="Times New Roman" w:hAnsi="Times New Roman" w:cs="Times New Roman"/>
                <w:b w:val="0"/>
                <w:bCs/>
                <w:color w:val="000000" w:themeColor="text1"/>
                <w:sz w:val="24"/>
                <w:szCs w:val="24"/>
                <w14:textFill>
                  <w14:solidFill>
                    <w14:schemeClr w14:val="tx1"/>
                  </w14:solidFill>
                </w14:textFill>
              </w:rPr>
            </w:pPr>
            <w:r>
              <w:rPr>
                <w:rFonts w:hint="default" w:ascii="Times New Roman" w:hAnsi="Times New Roman" w:cs="Times New Roman"/>
                <w:b w:val="0"/>
                <w:bCs/>
                <w:color w:val="000000" w:themeColor="text1"/>
                <w:sz w:val="24"/>
                <w:szCs w:val="24"/>
                <w14:textFill>
                  <w14:solidFill>
                    <w14:schemeClr w14:val="tx1"/>
                  </w14:solidFill>
                </w14:textFill>
              </w:rPr>
              <w:t>1.根据《省交通综合执法局关于印发江苏省公路水运 建设工程质量监督工作程序及标准的通知》</w:t>
            </w:r>
            <w:r>
              <w:rPr>
                <w:rFonts w:hint="eastAsia" w:cs="Times New Roman"/>
                <w:b w:val="0"/>
                <w:bCs/>
                <w:color w:val="000000" w:themeColor="text1"/>
                <w:sz w:val="24"/>
                <w:szCs w:val="24"/>
                <w:lang w:eastAsia="zh-CN"/>
                <w14:textFill>
                  <w14:solidFill>
                    <w14:schemeClr w14:val="tx1"/>
                  </w14:solidFill>
                </w14:textFill>
              </w:rPr>
              <w:t>《省交通综合执法局关于开展公路水运工程质量安全分类监管工作的通知（试行）》</w:t>
            </w:r>
            <w:r>
              <w:rPr>
                <w:rFonts w:hint="default" w:ascii="Times New Roman" w:hAnsi="Times New Roman" w:cs="Times New Roman"/>
                <w:b w:val="0"/>
                <w:bCs/>
                <w:color w:val="000000" w:themeColor="text1"/>
                <w:sz w:val="24"/>
                <w:szCs w:val="24"/>
                <w14:textFill>
                  <w14:solidFill>
                    <w14:schemeClr w14:val="tx1"/>
                  </w14:solidFill>
                </w14:textFill>
              </w:rPr>
              <w:t>，结合2025年度分类分级评定结果，开展质量监督工作。</w:t>
            </w:r>
          </w:p>
        </w:tc>
      </w:tr>
    </w:tbl>
    <w:p w14:paraId="4B9DA3F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八</w:t>
      </w:r>
      <w:r>
        <w:rPr>
          <w:rFonts w:hint="eastAsia" w:ascii="Times New Roman" w:hAnsi="Times New Roman" w:eastAsia="楷体_GB2312" w:cs="Times New Roman"/>
          <w:b w:val="0"/>
          <w:bCs w:val="0"/>
          <w:szCs w:val="32"/>
        </w:rPr>
        <w:t>）交通运输信息研判</w:t>
      </w:r>
    </w:p>
    <w:p w14:paraId="54AE6BD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w:t>
      </w:r>
      <w:r>
        <w:rPr>
          <w:rFonts w:hint="eastAsia" w:ascii="Times New Roman" w:hAnsi="Times New Roman" w:eastAsia="仿宋_GB2312" w:cs="Times New Roman"/>
          <w:b w:val="0"/>
          <w:bCs w:val="0"/>
          <w:szCs w:val="32"/>
          <w:lang w:val="en-US" w:eastAsia="zh-CN"/>
        </w:rPr>
        <w:t>南通</w:t>
      </w:r>
      <w:r>
        <w:rPr>
          <w:rFonts w:hint="eastAsia" w:ascii="Times New Roman" w:hAnsi="Times New Roman" w:eastAsia="仿宋_GB2312" w:cs="Times New Roman"/>
          <w:b w:val="0"/>
          <w:bCs w:val="0"/>
          <w:szCs w:val="32"/>
        </w:rPr>
        <w:t>支队《执法指挥运行管理办法</w:t>
      </w:r>
      <w:r>
        <w:rPr>
          <w:rFonts w:hint="eastAsia" w:cs="Times New Roman"/>
          <w:b w:val="0"/>
          <w:bCs w:val="0"/>
          <w:szCs w:val="32"/>
          <w:lang w:eastAsia="zh-CN"/>
        </w:rPr>
        <w:t>》和</w:t>
      </w:r>
      <w:r>
        <w:rPr>
          <w:rFonts w:hint="eastAsia" w:ascii="Times New Roman" w:hAnsi="Times New Roman" w:eastAsia="仿宋_GB2312" w:cs="Times New Roman"/>
          <w:b w:val="0"/>
          <w:bCs w:val="0"/>
          <w:szCs w:val="32"/>
        </w:rPr>
        <w:t>《监测预警运行管理办法》，年度执法计划按以下标准执行：</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1178"/>
        <w:gridCol w:w="1239"/>
        <w:gridCol w:w="1003"/>
        <w:gridCol w:w="1899"/>
        <w:gridCol w:w="2683"/>
      </w:tblGrid>
      <w:tr w14:paraId="4EE15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90" w:type="pct"/>
          </w:tcPr>
          <w:p w14:paraId="3E394B52">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w:t>
            </w:r>
          </w:p>
          <w:p w14:paraId="177C3219">
            <w:pPr>
              <w:spacing w:line="320" w:lineRule="exact"/>
              <w:jc w:val="center"/>
              <w:rPr>
                <w:rFonts w:hint="default" w:ascii="Times New Roman" w:hAnsi="Times New Roman" w:eastAsia="黑体" w:cs="Times New Roman"/>
                <w:b w:val="0"/>
                <w:bCs/>
                <w:kern w:val="0"/>
                <w:sz w:val="21"/>
                <w:szCs w:val="21"/>
                <w:lang w:eastAsia="zh-CN"/>
              </w:rPr>
            </w:pPr>
            <w:r>
              <w:rPr>
                <w:rFonts w:hint="default" w:ascii="Times New Roman" w:hAnsi="Times New Roman" w:eastAsia="黑体" w:cs="Times New Roman"/>
                <w:b w:val="0"/>
                <w:bCs/>
                <w:kern w:val="0"/>
                <w:sz w:val="21"/>
                <w:szCs w:val="21"/>
                <w:lang w:val="en-US" w:eastAsia="zh-CN"/>
              </w:rPr>
              <w:t>对象</w:t>
            </w:r>
          </w:p>
        </w:tc>
        <w:tc>
          <w:tcPr>
            <w:tcW w:w="634" w:type="pct"/>
          </w:tcPr>
          <w:p w14:paraId="0ABC8CF9">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w:t>
            </w:r>
          </w:p>
          <w:p w14:paraId="7C4C3A61">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方式</w:t>
            </w:r>
          </w:p>
        </w:tc>
        <w:tc>
          <w:tcPr>
            <w:tcW w:w="667" w:type="pct"/>
            <w:vAlign w:val="center"/>
          </w:tcPr>
          <w:p w14:paraId="799A0AEC">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检查频次</w:t>
            </w:r>
          </w:p>
        </w:tc>
        <w:tc>
          <w:tcPr>
            <w:tcW w:w="540" w:type="pct"/>
          </w:tcPr>
          <w:p w14:paraId="34AC96AC">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执法</w:t>
            </w:r>
          </w:p>
          <w:p w14:paraId="22249C84">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部门</w:t>
            </w:r>
          </w:p>
        </w:tc>
        <w:tc>
          <w:tcPr>
            <w:tcW w:w="1022" w:type="pct"/>
            <w:vAlign w:val="center"/>
          </w:tcPr>
          <w:p w14:paraId="595BA3DC">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检查内容</w:t>
            </w:r>
          </w:p>
        </w:tc>
        <w:tc>
          <w:tcPr>
            <w:tcW w:w="1444" w:type="pct"/>
            <w:vAlign w:val="center"/>
          </w:tcPr>
          <w:p w14:paraId="4948FFF1">
            <w:pPr>
              <w:spacing w:line="320" w:lineRule="exact"/>
              <w:jc w:val="center"/>
              <w:rPr>
                <w:rFonts w:hint="default" w:ascii="Times New Roman" w:hAnsi="Times New Roman" w:eastAsia="黑体" w:cs="Times New Roman"/>
                <w:b w:val="0"/>
                <w:bCs/>
                <w:kern w:val="0"/>
                <w:sz w:val="21"/>
                <w:szCs w:val="21"/>
              </w:rPr>
            </w:pPr>
            <w:r>
              <w:rPr>
                <w:rFonts w:hint="default" w:ascii="Times New Roman" w:hAnsi="Times New Roman" w:eastAsia="黑体" w:cs="Times New Roman"/>
                <w:b w:val="0"/>
                <w:bCs/>
                <w:kern w:val="0"/>
                <w:sz w:val="21"/>
                <w:szCs w:val="21"/>
              </w:rPr>
              <w:t>相关要求</w:t>
            </w:r>
          </w:p>
        </w:tc>
      </w:tr>
      <w:tr w14:paraId="3CF7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0" w:type="pct"/>
            <w:vMerge w:val="restart"/>
            <w:vAlign w:val="center"/>
          </w:tcPr>
          <w:p w14:paraId="139938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“两客一危”动态监管领域信息化研判及工单派发、督办</w:t>
            </w:r>
          </w:p>
        </w:tc>
        <w:tc>
          <w:tcPr>
            <w:tcW w:w="634" w:type="pct"/>
            <w:vMerge w:val="restart"/>
            <w:vAlign w:val="center"/>
          </w:tcPr>
          <w:p w14:paraId="5EE62A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信息化</w:t>
            </w:r>
            <w:r>
              <w:rPr>
                <w:rFonts w:hint="default" w:ascii="Times New Roman" w:hAnsi="Times New Roman" w:cs="Times New Roman"/>
                <w:b w:val="0"/>
                <w:bCs/>
                <w:sz w:val="24"/>
                <w:szCs w:val="24"/>
                <w:lang w:val="en-US" w:eastAsia="zh-CN"/>
              </w:rPr>
              <w:t>巡查、</w:t>
            </w:r>
            <w:r>
              <w:rPr>
                <w:rFonts w:hint="default" w:ascii="Times New Roman" w:hAnsi="Times New Roman" w:cs="Times New Roman"/>
                <w:b w:val="0"/>
                <w:bCs/>
                <w:sz w:val="24"/>
                <w:szCs w:val="24"/>
              </w:rPr>
              <w:t>研判</w:t>
            </w:r>
          </w:p>
          <w:p w14:paraId="7402957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0779890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客运车辆及危货车辆各</w:t>
            </w:r>
            <w:r>
              <w:rPr>
                <w:rFonts w:hint="default" w:ascii="Times New Roman" w:hAnsi="Times New Roman" w:cs="Times New Roman"/>
                <w:b w:val="0"/>
                <w:bCs/>
                <w:sz w:val="24"/>
                <w:szCs w:val="24"/>
                <w:lang w:val="en-US" w:eastAsia="zh-CN"/>
              </w:rPr>
              <w:t>25</w:t>
            </w:r>
            <w:r>
              <w:rPr>
                <w:rFonts w:hint="default" w:ascii="Times New Roman" w:hAnsi="Times New Roman" w:cs="Times New Roman"/>
                <w:b w:val="0"/>
                <w:bCs/>
                <w:sz w:val="24"/>
                <w:szCs w:val="24"/>
              </w:rPr>
              <w:t>辆次/周</w:t>
            </w:r>
          </w:p>
        </w:tc>
        <w:tc>
          <w:tcPr>
            <w:tcW w:w="540" w:type="pct"/>
            <w:vMerge w:val="restart"/>
            <w:vAlign w:val="center"/>
          </w:tcPr>
          <w:p w14:paraId="7642DD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1022" w:type="pct"/>
            <w:vAlign w:val="center"/>
          </w:tcPr>
          <w:p w14:paraId="3A31BA7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“两客一危”车辆日常线上核查（系统报警、监测异常、通报清单、市域交办等问题车辆核查和随机车辆检查）。</w:t>
            </w:r>
          </w:p>
        </w:tc>
        <w:tc>
          <w:tcPr>
            <w:tcW w:w="1444" w:type="pct"/>
            <w:vAlign w:val="center"/>
          </w:tcPr>
          <w:p w14:paraId="6B55306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对发现的线索如动态监控异常、未备案运营包车、主防系统车辆严重未处理或未及时处理等问题逐一进行分析研判，形成研判工单派发给相关职能</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4677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690" w:type="pct"/>
            <w:vMerge w:val="continue"/>
            <w:vAlign w:val="center"/>
          </w:tcPr>
          <w:p w14:paraId="0DEC537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34" w:type="pct"/>
            <w:vMerge w:val="continue"/>
            <w:vAlign w:val="center"/>
          </w:tcPr>
          <w:p w14:paraId="3CCCF7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2B8FE1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每家企业1次/日</w:t>
            </w:r>
          </w:p>
        </w:tc>
        <w:tc>
          <w:tcPr>
            <w:tcW w:w="540" w:type="pct"/>
            <w:vMerge w:val="continue"/>
            <w:vAlign w:val="center"/>
          </w:tcPr>
          <w:p w14:paraId="0C4019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1022" w:type="pct"/>
            <w:vAlign w:val="center"/>
          </w:tcPr>
          <w:p w14:paraId="768E507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“两客一危”企业动态监管平台履职人员查岗。</w:t>
            </w:r>
          </w:p>
        </w:tc>
        <w:tc>
          <w:tcPr>
            <w:tcW w:w="1444" w:type="pct"/>
            <w:vAlign w:val="center"/>
          </w:tcPr>
          <w:p w14:paraId="1209ACC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企业平台电子查岗未响应和未及时响应的，核查未响应期间企业车辆运行情况、运单、包车标贴填报情况等，确有问题的派发工单给相关职能</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7878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90" w:type="pct"/>
            <w:vMerge w:val="continue"/>
            <w:vAlign w:val="center"/>
          </w:tcPr>
          <w:p w14:paraId="278DA8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34" w:type="pct"/>
            <w:vMerge w:val="continue"/>
            <w:vAlign w:val="center"/>
          </w:tcPr>
          <w:p w14:paraId="734069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5B79047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每月1次</w:t>
            </w:r>
          </w:p>
        </w:tc>
        <w:tc>
          <w:tcPr>
            <w:tcW w:w="540" w:type="pct"/>
            <w:vMerge w:val="continue"/>
          </w:tcPr>
          <w:p w14:paraId="30F7AE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1022" w:type="pct"/>
          </w:tcPr>
          <w:p w14:paraId="07EDD2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根据每月投诉举报基础信息，对重点车辆、重点区域、重点领域进行信息化研判。</w:t>
            </w:r>
          </w:p>
        </w:tc>
        <w:tc>
          <w:tcPr>
            <w:tcW w:w="1444" w:type="pct"/>
            <w:vAlign w:val="center"/>
          </w:tcPr>
          <w:p w14:paraId="65EEBE4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将每月12328</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12345</w:t>
            </w:r>
            <w:r>
              <w:rPr>
                <w:rFonts w:hint="default" w:ascii="Times New Roman" w:hAnsi="Times New Roman" w:cs="Times New Roman"/>
                <w:b w:val="0"/>
                <w:bCs/>
                <w:sz w:val="24"/>
                <w:szCs w:val="24"/>
              </w:rPr>
              <w:t>平台转过来的工单、电话咨询的诉求及回复处置情况，分类汇总，找出群众普遍反映的问题，做重点分析、研判，找出相关线索，为相关</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队编制执法计划提供帮助。</w:t>
            </w:r>
          </w:p>
        </w:tc>
      </w:tr>
      <w:tr w14:paraId="5592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90" w:type="pct"/>
            <w:vMerge w:val="restart"/>
            <w:vAlign w:val="center"/>
          </w:tcPr>
          <w:p w14:paraId="5C3B63F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水上智慧监管信息化研判及工单派发、督办</w:t>
            </w:r>
          </w:p>
        </w:tc>
        <w:tc>
          <w:tcPr>
            <w:tcW w:w="634" w:type="pct"/>
            <w:vMerge w:val="restart"/>
            <w:vAlign w:val="center"/>
          </w:tcPr>
          <w:p w14:paraId="7ED7C4A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信息化</w:t>
            </w:r>
            <w:r>
              <w:rPr>
                <w:rFonts w:hint="default" w:ascii="Times New Roman" w:hAnsi="Times New Roman" w:cs="Times New Roman"/>
                <w:b w:val="0"/>
                <w:bCs/>
                <w:sz w:val="24"/>
                <w:szCs w:val="24"/>
                <w:lang w:val="en-US" w:eastAsia="zh-CN"/>
              </w:rPr>
              <w:t>巡查、</w:t>
            </w:r>
            <w:r>
              <w:rPr>
                <w:rFonts w:hint="default" w:ascii="Times New Roman" w:hAnsi="Times New Roman" w:cs="Times New Roman"/>
                <w:b w:val="0"/>
                <w:bCs/>
                <w:sz w:val="24"/>
                <w:szCs w:val="24"/>
              </w:rPr>
              <w:t>研判</w:t>
            </w:r>
          </w:p>
        </w:tc>
        <w:tc>
          <w:tcPr>
            <w:tcW w:w="667" w:type="pct"/>
            <w:vAlign w:val="center"/>
          </w:tcPr>
          <w:p w14:paraId="468B134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1</w:t>
            </w:r>
            <w:r>
              <w:rPr>
                <w:rFonts w:hint="default" w:ascii="Times New Roman" w:hAnsi="Times New Roman" w:cs="Times New Roman"/>
                <w:b w:val="0"/>
                <w:bCs/>
                <w:sz w:val="24"/>
                <w:szCs w:val="24"/>
              </w:rPr>
              <w:t>次/日</w:t>
            </w:r>
          </w:p>
        </w:tc>
        <w:tc>
          <w:tcPr>
            <w:tcW w:w="540" w:type="pct"/>
            <w:vMerge w:val="restart"/>
            <w:vAlign w:val="center"/>
          </w:tcPr>
          <w:p w14:paraId="5608244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1022" w:type="pct"/>
            <w:vAlign w:val="center"/>
          </w:tcPr>
          <w:p w14:paraId="0C4BA5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水上重点区域、重点航道信息化监测预警。</w:t>
            </w:r>
          </w:p>
        </w:tc>
        <w:tc>
          <w:tcPr>
            <w:tcW w:w="1444" w:type="pct"/>
            <w:vAlign w:val="center"/>
          </w:tcPr>
          <w:p w14:paraId="2DD9DD0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航道电子视频巡查一般每日一次，遇恶劣天气每四小时一次。</w:t>
            </w:r>
          </w:p>
        </w:tc>
      </w:tr>
      <w:tr w14:paraId="187A6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690" w:type="pct"/>
            <w:vMerge w:val="continue"/>
            <w:vAlign w:val="center"/>
          </w:tcPr>
          <w:p w14:paraId="2DE30E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34" w:type="pct"/>
            <w:vMerge w:val="continue"/>
            <w:vAlign w:val="center"/>
          </w:tcPr>
          <w:p w14:paraId="7FD8EA4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667" w:type="pct"/>
            <w:vAlign w:val="center"/>
          </w:tcPr>
          <w:p w14:paraId="02C38C1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eastAsia="zh-CN"/>
              </w:rPr>
            </w:pPr>
            <w:r>
              <w:rPr>
                <w:rFonts w:hint="default" w:ascii="Times New Roman" w:hAnsi="Times New Roman" w:cs="Times New Roman"/>
                <w:b w:val="0"/>
                <w:bCs/>
                <w:sz w:val="24"/>
                <w:szCs w:val="24"/>
                <w:lang w:val="en-US" w:eastAsia="zh-CN"/>
              </w:rPr>
              <w:t>每日</w:t>
            </w:r>
          </w:p>
        </w:tc>
        <w:tc>
          <w:tcPr>
            <w:tcW w:w="540" w:type="pct"/>
            <w:vMerge w:val="continue"/>
            <w:vAlign w:val="center"/>
          </w:tcPr>
          <w:p w14:paraId="6685802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1022" w:type="pct"/>
            <w:vAlign w:val="center"/>
          </w:tcPr>
          <w:p w14:paraId="51F48A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12395水上应急救援电话接听</w:t>
            </w:r>
          </w:p>
        </w:tc>
        <w:tc>
          <w:tcPr>
            <w:tcW w:w="1444" w:type="pct"/>
            <w:vAlign w:val="center"/>
          </w:tcPr>
          <w:p w14:paraId="04CA80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及时接听12395电话，记录相关情况</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eastAsia="zh-CN"/>
              </w:rPr>
              <w:t>及时</w:t>
            </w:r>
            <w:r>
              <w:rPr>
                <w:rFonts w:hint="default" w:ascii="Times New Roman" w:hAnsi="Times New Roman" w:cs="Times New Roman"/>
                <w:b w:val="0"/>
                <w:bCs/>
                <w:sz w:val="24"/>
                <w:szCs w:val="24"/>
                <w:lang w:eastAsia="zh-CN"/>
              </w:rPr>
              <w:t>通知相关中队</w:t>
            </w:r>
            <w:r>
              <w:rPr>
                <w:rFonts w:hint="default" w:ascii="Times New Roman" w:hAnsi="Times New Roman" w:cs="Times New Roman"/>
                <w:b w:val="0"/>
                <w:bCs/>
                <w:sz w:val="24"/>
                <w:szCs w:val="24"/>
                <w:lang w:val="en-US" w:eastAsia="zh-CN"/>
              </w:rPr>
              <w:t>处置</w:t>
            </w:r>
            <w:r>
              <w:rPr>
                <w:rFonts w:hint="default" w:ascii="Times New Roman" w:hAnsi="Times New Roman" w:cs="Times New Roman"/>
                <w:b w:val="0"/>
                <w:bCs/>
                <w:sz w:val="24"/>
                <w:szCs w:val="24"/>
              </w:rPr>
              <w:t>。</w:t>
            </w:r>
          </w:p>
        </w:tc>
      </w:tr>
    </w:tbl>
    <w:p w14:paraId="2ED689E9">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w:t>
      </w:r>
      <w:r>
        <w:rPr>
          <w:rFonts w:hint="eastAsia" w:ascii="Times New Roman" w:hAnsi="Times New Roman" w:eastAsia="楷体_GB2312" w:cs="Times New Roman"/>
          <w:b w:val="0"/>
          <w:bCs w:val="0"/>
          <w:szCs w:val="32"/>
          <w:lang w:val="en-US" w:eastAsia="zh-CN"/>
        </w:rPr>
        <w:t>九</w:t>
      </w:r>
      <w:r>
        <w:rPr>
          <w:rFonts w:hint="eastAsia" w:ascii="Times New Roman" w:hAnsi="Times New Roman" w:eastAsia="楷体_GB2312" w:cs="Times New Roman"/>
          <w:b w:val="0"/>
          <w:bCs w:val="0"/>
          <w:szCs w:val="32"/>
        </w:rPr>
        <w:t>）“线上+线下”执法工作</w:t>
      </w:r>
    </w:p>
    <w:p w14:paraId="5FEBC76A">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根据《江苏省交通运输综合行政执法监督局关于印发江苏省道路执法领域“线上线下联动一体化”监管工作方案的通知》（苏交执法发</w:t>
      </w:r>
      <w:r>
        <w:rPr>
          <w:rFonts w:hint="eastAsia" w:ascii="仿宋_GB2312" w:hAnsi="仿宋_GB2312" w:eastAsia="仿宋_GB2312" w:cs="仿宋_GB2312"/>
          <w:b w:val="0"/>
          <w:bCs w:val="0"/>
          <w:szCs w:val="32"/>
        </w:rPr>
        <w:t>〔</w:t>
      </w:r>
      <w:r>
        <w:rPr>
          <w:rFonts w:hint="eastAsia" w:ascii="Times New Roman" w:hAnsi="Times New Roman" w:eastAsia="仿宋_GB2312" w:cs="Times New Roman"/>
          <w:b w:val="0"/>
          <w:bCs w:val="0"/>
          <w:szCs w:val="32"/>
        </w:rPr>
        <w:t>2</w:t>
      </w:r>
      <w:r>
        <w:rPr>
          <w:rFonts w:hint="default" w:ascii="Times New Roman" w:hAnsi="Times New Roman" w:eastAsia="仿宋_GB2312" w:cs="Times New Roman"/>
          <w:b w:val="0"/>
          <w:bCs w:val="0"/>
          <w:szCs w:val="32"/>
        </w:rPr>
        <w:t>023</w:t>
      </w:r>
      <w:r>
        <w:rPr>
          <w:rFonts w:hint="eastAsia" w:ascii="仿宋_GB2312" w:hAnsi="仿宋_GB2312" w:eastAsia="仿宋_GB2312" w:cs="仿宋_GB2312"/>
          <w:b w:val="0"/>
          <w:bCs w:val="0"/>
          <w:szCs w:val="32"/>
        </w:rPr>
        <w:t>〕</w:t>
      </w:r>
      <w:r>
        <w:rPr>
          <w:rFonts w:hint="eastAsia" w:ascii="Times New Roman" w:hAnsi="Times New Roman" w:eastAsia="仿宋_GB2312" w:cs="Times New Roman"/>
          <w:b w:val="0"/>
          <w:bCs w:val="0"/>
          <w:szCs w:val="32"/>
        </w:rPr>
        <w:t>6</w:t>
      </w:r>
      <w:r>
        <w:rPr>
          <w:rFonts w:hint="default" w:ascii="Times New Roman" w:hAnsi="Times New Roman" w:eastAsia="仿宋_GB2312" w:cs="Times New Roman"/>
          <w:b w:val="0"/>
          <w:bCs w:val="0"/>
          <w:szCs w:val="32"/>
        </w:rPr>
        <w:t>2</w:t>
      </w:r>
      <w:r>
        <w:rPr>
          <w:rFonts w:hint="eastAsia" w:ascii="Times New Roman" w:hAnsi="Times New Roman" w:eastAsia="仿宋_GB2312" w:cs="Times New Roman"/>
          <w:b w:val="0"/>
          <w:bCs w:val="0"/>
          <w:szCs w:val="32"/>
        </w:rPr>
        <w:t>号及</w:t>
      </w:r>
      <w:r>
        <w:rPr>
          <w:rFonts w:hint="eastAsia" w:ascii="Times New Roman" w:hAnsi="Times New Roman" w:eastAsia="仿宋_GB2312" w:cs="Times New Roman"/>
          <w:b w:val="0"/>
          <w:bCs w:val="0"/>
          <w:szCs w:val="32"/>
          <w:lang w:val="en-US" w:eastAsia="zh-CN"/>
        </w:rPr>
        <w:t>南通</w:t>
      </w:r>
      <w:r>
        <w:rPr>
          <w:rFonts w:hint="eastAsia" w:ascii="Times New Roman" w:hAnsi="Times New Roman" w:eastAsia="仿宋_GB2312" w:cs="Times New Roman"/>
          <w:b w:val="0"/>
          <w:bCs w:val="0"/>
          <w:szCs w:val="32"/>
        </w:rPr>
        <w:t>支队“线上+线下”执法工作的相关要求，年度执法计划按以下标准进行：</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719"/>
        <w:gridCol w:w="823"/>
        <w:gridCol w:w="1568"/>
        <w:gridCol w:w="1436"/>
        <w:gridCol w:w="4074"/>
      </w:tblGrid>
      <w:tr w14:paraId="75C2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58" w:type="pct"/>
            <w:vAlign w:val="center"/>
          </w:tcPr>
          <w:p w14:paraId="43BE8D57">
            <w:pPr>
              <w:spacing w:line="300" w:lineRule="exact"/>
              <w:ind w:left="-109" w:leftChars="-34"/>
              <w:jc w:val="center"/>
              <w:rPr>
                <w:rFonts w:hint="default" w:ascii="Times New Roman" w:hAnsi="Times New Roman" w:eastAsia="黑体" w:cs="Times New Roman"/>
                <w:b w:val="0"/>
                <w:bCs/>
                <w:sz w:val="21"/>
                <w:szCs w:val="21"/>
                <w:lang w:eastAsia="zh-CN"/>
              </w:rPr>
            </w:pPr>
            <w:r>
              <w:rPr>
                <w:rFonts w:hint="default" w:ascii="Times New Roman" w:hAnsi="Times New Roman" w:eastAsia="黑体" w:cs="Times New Roman"/>
                <w:b w:val="0"/>
                <w:bCs/>
                <w:sz w:val="21"/>
                <w:szCs w:val="21"/>
              </w:rPr>
              <w:t>检查</w:t>
            </w:r>
            <w:r>
              <w:rPr>
                <w:rFonts w:hint="default" w:ascii="Times New Roman" w:hAnsi="Times New Roman" w:eastAsia="黑体" w:cs="Times New Roman"/>
                <w:b w:val="0"/>
                <w:bCs/>
                <w:sz w:val="21"/>
                <w:szCs w:val="21"/>
                <w:lang w:val="en-US" w:eastAsia="zh-CN"/>
              </w:rPr>
              <w:t>对象</w:t>
            </w:r>
          </w:p>
        </w:tc>
        <w:tc>
          <w:tcPr>
            <w:tcW w:w="830" w:type="pct"/>
            <w:gridSpan w:val="2"/>
            <w:vAlign w:val="center"/>
          </w:tcPr>
          <w:p w14:paraId="4772BDBE">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检查方式</w:t>
            </w:r>
          </w:p>
        </w:tc>
        <w:tc>
          <w:tcPr>
            <w:tcW w:w="844" w:type="pct"/>
            <w:vAlign w:val="center"/>
          </w:tcPr>
          <w:p w14:paraId="5AF07CD3">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检查</w:t>
            </w:r>
          </w:p>
          <w:p w14:paraId="61356DC6">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频次</w:t>
            </w:r>
          </w:p>
        </w:tc>
        <w:tc>
          <w:tcPr>
            <w:tcW w:w="773" w:type="pct"/>
            <w:vAlign w:val="center"/>
          </w:tcPr>
          <w:p w14:paraId="41BF9F68">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执法部门</w:t>
            </w:r>
          </w:p>
        </w:tc>
        <w:tc>
          <w:tcPr>
            <w:tcW w:w="2193" w:type="pct"/>
            <w:vAlign w:val="center"/>
          </w:tcPr>
          <w:p w14:paraId="2A8D1C09">
            <w:pPr>
              <w:spacing w:line="300" w:lineRule="exact"/>
              <w:ind w:left="-109" w:leftChars="-34"/>
              <w:jc w:val="center"/>
              <w:rPr>
                <w:rFonts w:hint="default" w:ascii="Times New Roman" w:hAnsi="Times New Roman" w:eastAsia="黑体" w:cs="Times New Roman"/>
                <w:b w:val="0"/>
                <w:bCs/>
                <w:sz w:val="21"/>
                <w:szCs w:val="21"/>
              </w:rPr>
            </w:pPr>
            <w:r>
              <w:rPr>
                <w:rFonts w:hint="default" w:ascii="Times New Roman" w:hAnsi="Times New Roman" w:eastAsia="黑体" w:cs="Times New Roman"/>
                <w:b w:val="0"/>
                <w:bCs/>
                <w:sz w:val="21"/>
                <w:szCs w:val="21"/>
              </w:rPr>
              <w:t>相关要求</w:t>
            </w:r>
          </w:p>
        </w:tc>
      </w:tr>
      <w:tr w14:paraId="6A95E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358" w:type="pct"/>
            <w:vMerge w:val="restart"/>
            <w:tcBorders>
              <w:top w:val="single" w:color="auto" w:sz="4" w:space="0"/>
              <w:left w:val="single" w:color="auto" w:sz="4" w:space="0"/>
              <w:right w:val="single" w:color="auto" w:sz="4" w:space="0"/>
            </w:tcBorders>
            <w:vAlign w:val="center"/>
          </w:tcPr>
          <w:p w14:paraId="393BA42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重点车辆主动防控</w:t>
            </w:r>
          </w:p>
        </w:tc>
        <w:tc>
          <w:tcPr>
            <w:tcW w:w="387" w:type="pct"/>
            <w:vMerge w:val="restart"/>
            <w:tcBorders>
              <w:top w:val="single" w:color="auto" w:sz="4" w:space="0"/>
              <w:left w:val="single" w:color="auto" w:sz="4" w:space="0"/>
              <w:right w:val="single" w:color="auto" w:sz="4" w:space="0"/>
            </w:tcBorders>
            <w:vAlign w:val="center"/>
          </w:tcPr>
          <w:p w14:paraId="6A9D997E">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应装</w:t>
            </w:r>
          </w:p>
          <w:p w14:paraId="6C239E44">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eastAsia="仿宋_GB2312" w:cs="Times New Roman"/>
                <w:b w:val="0"/>
                <w:bCs/>
                <w:sz w:val="24"/>
                <w:szCs w:val="24"/>
                <w:lang w:val="en-US" w:eastAsia="zh-CN"/>
              </w:rPr>
            </w:pPr>
            <w:r>
              <w:rPr>
                <w:rFonts w:hint="default" w:ascii="Times New Roman" w:hAnsi="Times New Roman" w:cs="Times New Roman"/>
                <w:b w:val="0"/>
                <w:bCs/>
                <w:sz w:val="24"/>
                <w:szCs w:val="24"/>
                <w:lang w:val="en-US" w:eastAsia="zh-CN"/>
              </w:rPr>
              <w:t>不装、装而不用、用而不管</w:t>
            </w:r>
          </w:p>
        </w:tc>
        <w:tc>
          <w:tcPr>
            <w:tcW w:w="443" w:type="pct"/>
            <w:tcBorders>
              <w:top w:val="single" w:color="auto" w:sz="4" w:space="0"/>
              <w:left w:val="single" w:color="auto" w:sz="4" w:space="0"/>
              <w:bottom w:val="single" w:color="auto" w:sz="4" w:space="0"/>
              <w:right w:val="single" w:color="auto" w:sz="4" w:space="0"/>
            </w:tcBorders>
            <w:vAlign w:val="center"/>
          </w:tcPr>
          <w:p w14:paraId="54571D69">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0E7767B5">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3174C401">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60BECE9E">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1BFF8DD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江苏省重点营运车辆动态监管平台自动产生报警数据，</w:t>
            </w:r>
            <w:r>
              <w:rPr>
                <w:rFonts w:hint="default" w:ascii="Times New Roman" w:hAnsi="Times New Roman" w:cs="Times New Roman"/>
                <w:b w:val="0"/>
                <w:bCs/>
                <w:sz w:val="24"/>
                <w:szCs w:val="24"/>
                <w:lang w:val="en-US" w:eastAsia="zh-CN"/>
              </w:rPr>
              <w:t>南通支队</w:t>
            </w:r>
            <w:r>
              <w:rPr>
                <w:rFonts w:hint="default" w:ascii="Times New Roman" w:hAnsi="Times New Roman" w:cs="Times New Roman"/>
                <w:b w:val="0"/>
                <w:bCs/>
                <w:sz w:val="24"/>
                <w:szCs w:val="24"/>
              </w:rPr>
              <w:t>指挥中心系统核查车辆智能监控设备安装</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使用和管理</w:t>
            </w:r>
            <w:r>
              <w:rPr>
                <w:rFonts w:hint="default" w:ascii="Times New Roman" w:hAnsi="Times New Roman" w:cs="Times New Roman"/>
                <w:b w:val="0"/>
                <w:bCs/>
                <w:sz w:val="24"/>
                <w:szCs w:val="24"/>
              </w:rPr>
              <w:t>情况；2、</w:t>
            </w:r>
            <w:r>
              <w:rPr>
                <w:rFonts w:hint="default" w:ascii="Times New Roman" w:hAnsi="Times New Roman" w:cs="Times New Roman"/>
                <w:b w:val="0"/>
                <w:bCs/>
                <w:sz w:val="24"/>
                <w:szCs w:val="24"/>
                <w:lang w:val="en-US" w:eastAsia="zh-CN"/>
              </w:rPr>
              <w:t>发现问题由大队指挥室</w:t>
            </w:r>
            <w:r>
              <w:rPr>
                <w:rFonts w:hint="default" w:ascii="Times New Roman" w:hAnsi="Times New Roman" w:cs="Times New Roman"/>
                <w:b w:val="0"/>
                <w:bCs/>
                <w:sz w:val="24"/>
                <w:szCs w:val="24"/>
              </w:rPr>
              <w:t>派发工单至</w:t>
            </w:r>
            <w:r>
              <w:rPr>
                <w:rFonts w:hint="default" w:ascii="Times New Roman" w:hAnsi="Times New Roman" w:cs="Times New Roman"/>
                <w:b w:val="0"/>
                <w:bCs/>
                <w:sz w:val="24"/>
                <w:szCs w:val="24"/>
                <w:lang w:val="en-US" w:eastAsia="zh-CN"/>
              </w:rPr>
              <w:t>相应职能中队</w:t>
            </w:r>
            <w:r>
              <w:rPr>
                <w:rFonts w:hint="default" w:ascii="Times New Roman" w:hAnsi="Times New Roman" w:cs="Times New Roman"/>
                <w:b w:val="0"/>
                <w:bCs/>
                <w:sz w:val="24"/>
                <w:szCs w:val="24"/>
              </w:rPr>
              <w:t>。</w:t>
            </w:r>
          </w:p>
        </w:tc>
      </w:tr>
      <w:tr w14:paraId="4702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358" w:type="pct"/>
            <w:vMerge w:val="continue"/>
            <w:tcBorders>
              <w:left w:val="single" w:color="auto" w:sz="4" w:space="0"/>
              <w:bottom w:val="single" w:color="auto" w:sz="4" w:space="0"/>
              <w:right w:val="single" w:color="auto" w:sz="4" w:space="0"/>
            </w:tcBorders>
            <w:vAlign w:val="center"/>
          </w:tcPr>
          <w:p w14:paraId="0201E7C9">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p>
        </w:tc>
        <w:tc>
          <w:tcPr>
            <w:tcW w:w="387" w:type="pct"/>
            <w:vMerge w:val="continue"/>
            <w:tcBorders>
              <w:left w:val="single" w:color="auto" w:sz="4" w:space="0"/>
              <w:bottom w:val="single" w:color="auto" w:sz="4" w:space="0"/>
              <w:right w:val="single" w:color="auto" w:sz="4" w:space="0"/>
            </w:tcBorders>
            <w:vAlign w:val="center"/>
          </w:tcPr>
          <w:p w14:paraId="68466F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5177DC26">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线下  </w:t>
            </w:r>
          </w:p>
          <w:p w14:paraId="590ACEE9">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1DA02B0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115A71B2">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59F253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中队</w:t>
            </w:r>
            <w:r>
              <w:rPr>
                <w:rFonts w:hint="default" w:ascii="Times New Roman" w:hAnsi="Times New Roman" w:cs="Times New Roman"/>
                <w:b w:val="0"/>
                <w:bCs/>
                <w:sz w:val="24"/>
                <w:szCs w:val="24"/>
              </w:rPr>
              <w:t>对企业车辆智能监控设备安装</w:t>
            </w:r>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使用、管理等</w:t>
            </w:r>
            <w:r>
              <w:rPr>
                <w:rFonts w:hint="default" w:ascii="Times New Roman" w:hAnsi="Times New Roman" w:cs="Times New Roman"/>
                <w:b w:val="0"/>
                <w:bCs/>
                <w:sz w:val="24"/>
                <w:szCs w:val="24"/>
              </w:rPr>
              <w:t>情况进行核实。</w:t>
            </w:r>
            <w:r>
              <w:rPr>
                <w:rFonts w:hint="default" w:ascii="Times New Roman" w:hAnsi="Times New Roman" w:cs="Times New Roman"/>
                <w:b w:val="0"/>
                <w:bCs/>
                <w:sz w:val="24"/>
                <w:szCs w:val="24"/>
                <w:lang w:val="en-US" w:eastAsia="zh-CN"/>
              </w:rPr>
              <w:t>符合立案条件的应予立案查处</w:t>
            </w:r>
            <w:r>
              <w:rPr>
                <w:rFonts w:hint="default" w:ascii="Times New Roman" w:hAnsi="Times New Roman" w:cs="Times New Roman"/>
                <w:b w:val="0"/>
                <w:bCs/>
                <w:sz w:val="24"/>
                <w:szCs w:val="24"/>
              </w:rPr>
              <w:t>2、</w:t>
            </w:r>
            <w:r>
              <w:rPr>
                <w:rFonts w:hint="default" w:ascii="Times New Roman" w:hAnsi="Times New Roman" w:cs="Times New Roman"/>
                <w:b w:val="0"/>
                <w:bCs/>
                <w:sz w:val="24"/>
                <w:szCs w:val="24"/>
                <w:lang w:val="en-US" w:eastAsia="zh-CN"/>
              </w:rPr>
              <w:t>中队</w:t>
            </w:r>
            <w:r>
              <w:rPr>
                <w:rFonts w:hint="default" w:ascii="Times New Roman" w:hAnsi="Times New Roman" w:cs="Times New Roman"/>
                <w:b w:val="0"/>
                <w:bCs/>
                <w:sz w:val="24"/>
                <w:szCs w:val="24"/>
              </w:rPr>
              <w:t>按照工单规定时限，完成定责归档，形成闭环。</w:t>
            </w:r>
          </w:p>
        </w:tc>
      </w:tr>
      <w:tr w14:paraId="5CD1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358" w:type="pct"/>
            <w:vMerge w:val="restart"/>
            <w:tcBorders>
              <w:top w:val="single" w:color="auto" w:sz="4" w:space="0"/>
              <w:left w:val="single" w:color="auto" w:sz="4" w:space="0"/>
              <w:right w:val="single" w:color="auto" w:sz="4" w:space="0"/>
            </w:tcBorders>
            <w:vAlign w:val="center"/>
          </w:tcPr>
          <w:p w14:paraId="51A10503">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道路运输非法违规运营车辆</w:t>
            </w:r>
          </w:p>
        </w:tc>
        <w:tc>
          <w:tcPr>
            <w:tcW w:w="387" w:type="pct"/>
            <w:vMerge w:val="restart"/>
            <w:tcBorders>
              <w:top w:val="single" w:color="auto" w:sz="4" w:space="0"/>
              <w:left w:val="single" w:color="auto" w:sz="4" w:space="0"/>
              <w:right w:val="single" w:color="auto" w:sz="4" w:space="0"/>
            </w:tcBorders>
            <w:vAlign w:val="center"/>
          </w:tcPr>
          <w:p w14:paraId="707E223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高</w:t>
            </w:r>
          </w:p>
          <w:p w14:paraId="5F6EEE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频</w:t>
            </w:r>
          </w:p>
          <w:p w14:paraId="0A61AC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疑</w:t>
            </w:r>
          </w:p>
          <w:p w14:paraId="3584179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似</w:t>
            </w:r>
          </w:p>
          <w:p w14:paraId="2C6F1E7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非</w:t>
            </w:r>
          </w:p>
          <w:p w14:paraId="4411BA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法</w:t>
            </w:r>
          </w:p>
          <w:p w14:paraId="392E39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p w14:paraId="497F5B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7D489E8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7ADDB02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tc>
        <w:tc>
          <w:tcPr>
            <w:tcW w:w="443" w:type="pct"/>
            <w:tcBorders>
              <w:top w:val="single" w:color="auto" w:sz="4" w:space="0"/>
              <w:left w:val="single" w:color="auto" w:sz="4" w:space="0"/>
              <w:bottom w:val="single" w:color="auto" w:sz="4" w:space="0"/>
              <w:right w:val="single" w:color="auto" w:sz="4" w:space="0"/>
            </w:tcBorders>
            <w:vAlign w:val="center"/>
          </w:tcPr>
          <w:p w14:paraId="737D5B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3CBB576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493ED170">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3443C4C5">
            <w:pPr>
              <w:keepNext w:val="0"/>
              <w:keepLines w:val="0"/>
              <w:pageBreakBefore w:val="0"/>
              <w:widowControl w:val="0"/>
              <w:kinsoku/>
              <w:wordWrap/>
              <w:overflowPunct/>
              <w:topLinePunct w:val="0"/>
              <w:autoSpaceDE/>
              <w:autoSpaceDN/>
              <w:bidi w:val="0"/>
              <w:adjustRightInd/>
              <w:snapToGrid/>
              <w:spacing w:line="300" w:lineRule="exact"/>
              <w:ind w:left="-109" w:leftChars="-34"/>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75EF48D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非营整治模块系统自动生成车辆清单；2、指挥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线上分析研判，确定待核查车辆；3、按照车辆通行次数最高的卡口属地管辖原则，将高频清单车辆预警线索派发至各</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5DAE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358" w:type="pct"/>
            <w:vMerge w:val="continue"/>
            <w:tcBorders>
              <w:left w:val="single" w:color="auto" w:sz="4" w:space="0"/>
              <w:right w:val="single" w:color="auto" w:sz="4" w:space="0"/>
            </w:tcBorders>
            <w:vAlign w:val="center"/>
          </w:tcPr>
          <w:p w14:paraId="46C5175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continue"/>
            <w:tcBorders>
              <w:left w:val="single" w:color="auto" w:sz="4" w:space="0"/>
              <w:bottom w:val="single" w:color="auto" w:sz="4" w:space="0"/>
              <w:right w:val="single" w:color="auto" w:sz="4" w:space="0"/>
            </w:tcBorders>
            <w:vAlign w:val="center"/>
          </w:tcPr>
          <w:p w14:paraId="1F5B4D8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4B1409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56B70D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5A24B1A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0A773EC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执法一中队</w:t>
            </w:r>
          </w:p>
          <w:p w14:paraId="0D500B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执法二中队</w:t>
            </w:r>
          </w:p>
        </w:tc>
        <w:tc>
          <w:tcPr>
            <w:tcW w:w="2193" w:type="pct"/>
            <w:tcBorders>
              <w:top w:val="single" w:color="auto" w:sz="4" w:space="0"/>
              <w:left w:val="single" w:color="auto" w:sz="4" w:space="0"/>
              <w:bottom w:val="single" w:color="auto" w:sz="4" w:space="0"/>
              <w:right w:val="single" w:color="auto" w:sz="4" w:space="0"/>
            </w:tcBorders>
            <w:vAlign w:val="center"/>
          </w:tcPr>
          <w:p w14:paraId="73AD43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各</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队开展线下核查；2、线下处置采取现场核查、上门核查、“天网”行动、“白名单”复核、立案查处等方式；3、处置完成系统归档。</w:t>
            </w:r>
          </w:p>
        </w:tc>
      </w:tr>
      <w:tr w14:paraId="6BEB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vMerge w:val="continue"/>
            <w:tcBorders>
              <w:left w:val="single" w:color="auto" w:sz="4" w:space="0"/>
              <w:right w:val="single" w:color="auto" w:sz="4" w:space="0"/>
            </w:tcBorders>
            <w:vAlign w:val="center"/>
          </w:tcPr>
          <w:p w14:paraId="7A7D57E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restart"/>
            <w:tcBorders>
              <w:top w:val="single" w:color="auto" w:sz="4" w:space="0"/>
              <w:left w:val="single" w:color="auto" w:sz="4" w:space="0"/>
              <w:right w:val="single" w:color="auto" w:sz="4" w:space="0"/>
            </w:tcBorders>
            <w:vAlign w:val="center"/>
          </w:tcPr>
          <w:p w14:paraId="525DB9A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非</w:t>
            </w:r>
          </w:p>
          <w:p w14:paraId="67023CF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法</w:t>
            </w:r>
          </w:p>
          <w:p w14:paraId="1F0FB08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网</w:t>
            </w:r>
          </w:p>
          <w:p w14:paraId="3B53511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约</w:t>
            </w:r>
          </w:p>
          <w:p w14:paraId="259E98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tc>
        <w:tc>
          <w:tcPr>
            <w:tcW w:w="443" w:type="pct"/>
            <w:tcBorders>
              <w:top w:val="single" w:color="auto" w:sz="4" w:space="0"/>
              <w:left w:val="single" w:color="auto" w:sz="4" w:space="0"/>
              <w:bottom w:val="single" w:color="auto" w:sz="4" w:space="0"/>
              <w:right w:val="single" w:color="auto" w:sz="4" w:space="0"/>
            </w:tcBorders>
            <w:vAlign w:val="center"/>
          </w:tcPr>
          <w:p w14:paraId="12511B2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线上</w:t>
            </w:r>
          </w:p>
          <w:p w14:paraId="380ABB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24AC3A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02055C0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系统研判</w:t>
            </w:r>
          </w:p>
        </w:tc>
        <w:tc>
          <w:tcPr>
            <w:tcW w:w="2193" w:type="pct"/>
            <w:tcBorders>
              <w:top w:val="single" w:color="auto" w:sz="4" w:space="0"/>
              <w:left w:val="single" w:color="auto" w:sz="4" w:space="0"/>
              <w:bottom w:val="single" w:color="auto" w:sz="4" w:space="0"/>
              <w:right w:val="single" w:color="auto" w:sz="4" w:space="0"/>
            </w:tcBorders>
            <w:vAlign w:val="center"/>
          </w:tcPr>
          <w:p w14:paraId="7895454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基于省局综合执法系统（守护2.0）生成的接单数据对非法网约车运营行为进行信息化研判，每月1次。</w:t>
            </w:r>
          </w:p>
        </w:tc>
      </w:tr>
      <w:tr w14:paraId="7303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358" w:type="pct"/>
            <w:vMerge w:val="continue"/>
            <w:tcBorders>
              <w:left w:val="single" w:color="auto" w:sz="4" w:space="0"/>
              <w:right w:val="single" w:color="auto" w:sz="4" w:space="0"/>
            </w:tcBorders>
            <w:vAlign w:val="center"/>
          </w:tcPr>
          <w:p w14:paraId="2309F3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continue"/>
            <w:tcBorders>
              <w:left w:val="single" w:color="auto" w:sz="4" w:space="0"/>
              <w:bottom w:val="single" w:color="auto" w:sz="4" w:space="0"/>
              <w:right w:val="single" w:color="auto" w:sz="4" w:space="0"/>
            </w:tcBorders>
            <w:vAlign w:val="center"/>
          </w:tcPr>
          <w:p w14:paraId="34EF9B8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6C709B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线下</w:t>
            </w:r>
          </w:p>
          <w:p w14:paraId="5AF602F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15CE55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根据月报数据制定执法计划进行查处</w:t>
            </w:r>
          </w:p>
        </w:tc>
        <w:tc>
          <w:tcPr>
            <w:tcW w:w="773" w:type="pct"/>
            <w:tcBorders>
              <w:top w:val="single" w:color="auto" w:sz="4" w:space="0"/>
              <w:left w:val="single" w:color="auto" w:sz="4" w:space="0"/>
              <w:bottom w:val="single" w:color="auto" w:sz="4" w:space="0"/>
              <w:right w:val="single" w:color="auto" w:sz="4" w:space="0"/>
            </w:tcBorders>
            <w:vAlign w:val="center"/>
          </w:tcPr>
          <w:p w14:paraId="351756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执法一中队</w:t>
            </w:r>
          </w:p>
        </w:tc>
        <w:tc>
          <w:tcPr>
            <w:tcW w:w="2193" w:type="pct"/>
            <w:tcBorders>
              <w:top w:val="single" w:color="auto" w:sz="4" w:space="0"/>
              <w:left w:val="single" w:color="auto" w:sz="4" w:space="0"/>
              <w:bottom w:val="single" w:color="auto" w:sz="4" w:space="0"/>
              <w:right w:val="single" w:color="auto" w:sz="4" w:space="0"/>
            </w:tcBorders>
            <w:vAlign w:val="center"/>
          </w:tcPr>
          <w:p w14:paraId="042F67F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1.对查实存在非法营运行为的，及时立案查处；2、处置完成系统归档。</w:t>
            </w:r>
          </w:p>
        </w:tc>
      </w:tr>
      <w:tr w14:paraId="78A27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358" w:type="pct"/>
            <w:vMerge w:val="continue"/>
            <w:tcBorders>
              <w:left w:val="single" w:color="auto" w:sz="4" w:space="0"/>
              <w:right w:val="single" w:color="auto" w:sz="4" w:space="0"/>
            </w:tcBorders>
            <w:vAlign w:val="center"/>
          </w:tcPr>
          <w:p w14:paraId="63F10A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387" w:type="pct"/>
            <w:vMerge w:val="restart"/>
            <w:tcBorders>
              <w:top w:val="single" w:color="auto" w:sz="4" w:space="0"/>
              <w:left w:val="single" w:color="auto" w:sz="4" w:space="0"/>
              <w:right w:val="single" w:color="auto" w:sz="4" w:space="0"/>
            </w:tcBorders>
            <w:vAlign w:val="center"/>
          </w:tcPr>
          <w:p w14:paraId="2C9A29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动</w:t>
            </w:r>
          </w:p>
          <w:p w14:paraId="4350CEC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态</w:t>
            </w:r>
          </w:p>
          <w:p w14:paraId="6EC0B3B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监</w:t>
            </w:r>
          </w:p>
          <w:p w14:paraId="46A6A75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控</w:t>
            </w:r>
          </w:p>
          <w:p w14:paraId="0DAE141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异</w:t>
            </w:r>
          </w:p>
          <w:p w14:paraId="501421B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常</w:t>
            </w:r>
          </w:p>
          <w:p w14:paraId="395A8B4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5E8334D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tc>
        <w:tc>
          <w:tcPr>
            <w:tcW w:w="443" w:type="pct"/>
            <w:tcBorders>
              <w:top w:val="single" w:color="auto" w:sz="4" w:space="0"/>
              <w:left w:val="single" w:color="auto" w:sz="4" w:space="0"/>
              <w:bottom w:val="single" w:color="auto" w:sz="4" w:space="0"/>
              <w:right w:val="single" w:color="auto" w:sz="4" w:space="0"/>
            </w:tcBorders>
            <w:vAlign w:val="center"/>
          </w:tcPr>
          <w:p w14:paraId="529E0B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线上</w:t>
            </w:r>
          </w:p>
          <w:p w14:paraId="30C5F9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04ED13F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435A1E0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执法五中队（指挥室）</w:t>
            </w:r>
          </w:p>
        </w:tc>
        <w:tc>
          <w:tcPr>
            <w:tcW w:w="2193" w:type="pct"/>
            <w:tcBorders>
              <w:top w:val="single" w:color="auto" w:sz="4" w:space="0"/>
              <w:left w:val="single" w:color="auto" w:sz="4" w:space="0"/>
              <w:bottom w:val="single" w:color="auto" w:sz="4" w:space="0"/>
              <w:right w:val="single" w:color="auto" w:sz="4" w:space="0"/>
            </w:tcBorders>
            <w:vAlign w:val="center"/>
          </w:tcPr>
          <w:p w14:paraId="6B606C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1.非营整治系统自动生成车辆清单，指挥室线上分析研判，对预警线索属实车辆，根据车辆基本信息以及危货运单填报、包车标贴申领等情况，研判分析车辆不在线从事运营的情况；2、登记工单并提出线下核查建议，流转相关中队。</w:t>
            </w:r>
          </w:p>
        </w:tc>
      </w:tr>
      <w:tr w14:paraId="1CC1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jc w:val="center"/>
        </w:trPr>
        <w:tc>
          <w:tcPr>
            <w:tcW w:w="358" w:type="pct"/>
            <w:vMerge w:val="continue"/>
            <w:tcBorders>
              <w:left w:val="single" w:color="auto" w:sz="4" w:space="0"/>
              <w:right w:val="single" w:color="auto" w:sz="4" w:space="0"/>
            </w:tcBorders>
            <w:vAlign w:val="center"/>
          </w:tcPr>
          <w:p w14:paraId="7F4BF62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vAlign w:val="center"/>
          </w:tcPr>
          <w:p w14:paraId="7DB5DC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02CAC4E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7D5FF9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152140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7E2BD5D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35F8A9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机动中</w:t>
            </w:r>
            <w:r>
              <w:rPr>
                <w:rFonts w:hint="default" w:ascii="Times New Roman" w:hAnsi="Times New Roman" w:cs="Times New Roman"/>
                <w:b w:val="0"/>
                <w:bCs/>
                <w:sz w:val="24"/>
                <w:szCs w:val="24"/>
              </w:rPr>
              <w:t>队根据工单信息对相关车辆所属企业进行线下调查，收集固定相关证据材料，对事实清楚、证据确凿的依法实施处罚并责令整改。必要时商请公安等部门对车辆运行动态进行协查。2、</w:t>
            </w:r>
            <w:r>
              <w:rPr>
                <w:rFonts w:hint="default" w:ascii="Times New Roman" w:hAnsi="Times New Roman" w:cs="Times New Roman"/>
                <w:b w:val="0"/>
                <w:bCs/>
                <w:sz w:val="24"/>
                <w:szCs w:val="24"/>
                <w:lang w:val="en-US" w:eastAsia="zh-CN"/>
              </w:rPr>
              <w:t>机动中</w:t>
            </w:r>
            <w:r>
              <w:rPr>
                <w:rFonts w:hint="default" w:ascii="Times New Roman" w:hAnsi="Times New Roman" w:cs="Times New Roman"/>
                <w:b w:val="0"/>
                <w:bCs/>
                <w:sz w:val="24"/>
                <w:szCs w:val="24"/>
              </w:rPr>
              <w:t>队按照工单规定时限，完成定责归档，形成闭环。</w:t>
            </w:r>
          </w:p>
        </w:tc>
      </w:tr>
      <w:tr w14:paraId="2772D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358" w:type="pct"/>
            <w:vMerge w:val="continue"/>
            <w:tcBorders>
              <w:left w:val="single" w:color="auto" w:sz="4" w:space="0"/>
              <w:right w:val="single" w:color="auto" w:sz="4" w:space="0"/>
            </w:tcBorders>
            <w:vAlign w:val="center"/>
          </w:tcPr>
          <w:p w14:paraId="18B1CD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restart"/>
            <w:tcBorders>
              <w:top w:val="single" w:color="auto" w:sz="4" w:space="0"/>
              <w:left w:val="single" w:color="auto" w:sz="4" w:space="0"/>
              <w:right w:val="single" w:color="auto" w:sz="4" w:space="0"/>
            </w:tcBorders>
            <w:vAlign w:val="center"/>
          </w:tcPr>
          <w:p w14:paraId="2AA4FA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未</w:t>
            </w:r>
          </w:p>
          <w:p w14:paraId="7E3B1D0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备</w:t>
            </w:r>
          </w:p>
          <w:p w14:paraId="2326B4D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案</w:t>
            </w:r>
          </w:p>
          <w:p w14:paraId="7DB318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510329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p w14:paraId="182F9E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包</w:t>
            </w:r>
          </w:p>
          <w:p w14:paraId="692378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tc>
        <w:tc>
          <w:tcPr>
            <w:tcW w:w="443" w:type="pct"/>
            <w:tcBorders>
              <w:top w:val="single" w:color="auto" w:sz="4" w:space="0"/>
              <w:left w:val="single" w:color="auto" w:sz="4" w:space="0"/>
              <w:bottom w:val="single" w:color="auto" w:sz="4" w:space="0"/>
              <w:right w:val="single" w:color="auto" w:sz="4" w:space="0"/>
            </w:tcBorders>
            <w:vAlign w:val="center"/>
          </w:tcPr>
          <w:p w14:paraId="516252C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759AF3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73814A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每日</w:t>
            </w:r>
          </w:p>
        </w:tc>
        <w:tc>
          <w:tcPr>
            <w:tcW w:w="773" w:type="pct"/>
            <w:tcBorders>
              <w:top w:val="single" w:color="auto" w:sz="4" w:space="0"/>
              <w:left w:val="single" w:color="auto" w:sz="4" w:space="0"/>
              <w:bottom w:val="single" w:color="auto" w:sz="4" w:space="0"/>
              <w:right w:val="single" w:color="auto" w:sz="4" w:space="0"/>
            </w:tcBorders>
            <w:vAlign w:val="center"/>
          </w:tcPr>
          <w:p w14:paraId="677601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474B5EB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非营整治系统自动生成车辆清单，指挥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线上分析研判；2、将有实际运行轨迹同时又未申领包车标贴的客运包车车辆，登记工单并提出线下核查建议，流转</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6BF3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58" w:type="pct"/>
            <w:vMerge w:val="continue"/>
            <w:tcBorders>
              <w:left w:val="single" w:color="auto" w:sz="4" w:space="0"/>
              <w:right w:val="single" w:color="auto" w:sz="4" w:space="0"/>
            </w:tcBorders>
            <w:vAlign w:val="center"/>
          </w:tcPr>
          <w:p w14:paraId="62DFAE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tcPr>
          <w:p w14:paraId="4432995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1FDB4DF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69989B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5B63FCB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4E1AE62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执法一中队</w:t>
            </w:r>
          </w:p>
        </w:tc>
        <w:tc>
          <w:tcPr>
            <w:tcW w:w="2193" w:type="pct"/>
            <w:tcBorders>
              <w:top w:val="single" w:color="auto" w:sz="4" w:space="0"/>
              <w:left w:val="single" w:color="auto" w:sz="4" w:space="0"/>
              <w:bottom w:val="single" w:color="auto" w:sz="4" w:space="0"/>
              <w:right w:val="single" w:color="auto" w:sz="4" w:space="0"/>
            </w:tcBorders>
            <w:vAlign w:val="center"/>
          </w:tcPr>
          <w:p w14:paraId="2064AEF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队根据工单信息，对企业相关人员进行调查询问，收集固定相关证据，对事实清楚、证据确凿的依法实施处罚并责令改正；2</w:t>
            </w:r>
            <w:bookmarkStart w:id="6" w:name="OLE_LINK2"/>
            <w:bookmarkEnd w:id="6"/>
            <w:r>
              <w:rPr>
                <w:rFonts w:hint="default" w:ascii="Times New Roman" w:hAnsi="Times New Roman" w:cs="Times New Roman"/>
                <w:b w:val="0"/>
                <w:bCs/>
                <w:sz w:val="24"/>
                <w:szCs w:val="24"/>
                <w:lang w:eastAsia="zh-CN"/>
              </w:rPr>
              <w:t>、</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队按照工单规定时限，完成定责归档，形成闭环。</w:t>
            </w:r>
          </w:p>
        </w:tc>
      </w:tr>
      <w:tr w14:paraId="1356F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8" w:type="pct"/>
            <w:vMerge w:val="continue"/>
            <w:tcBorders>
              <w:left w:val="single" w:color="auto" w:sz="4" w:space="0"/>
              <w:right w:val="single" w:color="auto" w:sz="4" w:space="0"/>
            </w:tcBorders>
            <w:vAlign w:val="center"/>
          </w:tcPr>
          <w:p w14:paraId="27B891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restart"/>
            <w:tcBorders>
              <w:top w:val="single" w:color="auto" w:sz="4" w:space="0"/>
              <w:left w:val="single" w:color="auto" w:sz="4" w:space="0"/>
              <w:right w:val="single" w:color="auto" w:sz="4" w:space="0"/>
            </w:tcBorders>
          </w:tcPr>
          <w:p w14:paraId="57F86F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客</w:t>
            </w:r>
          </w:p>
          <w:p w14:paraId="3525C99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4CAAC9D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超（区域）范</w:t>
            </w:r>
          </w:p>
          <w:p w14:paraId="229AE6B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围</w:t>
            </w:r>
          </w:p>
          <w:p w14:paraId="64DE868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经</w:t>
            </w:r>
          </w:p>
          <w:p w14:paraId="0E8598D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p w14:paraId="271C9B7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2B6E757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tc>
        <w:tc>
          <w:tcPr>
            <w:tcW w:w="443" w:type="pct"/>
            <w:tcBorders>
              <w:top w:val="single" w:color="auto" w:sz="4" w:space="0"/>
              <w:left w:val="single" w:color="auto" w:sz="4" w:space="0"/>
              <w:bottom w:val="single" w:color="auto" w:sz="4" w:space="0"/>
              <w:right w:val="single" w:color="auto" w:sz="4" w:space="0"/>
            </w:tcBorders>
            <w:vAlign w:val="center"/>
          </w:tcPr>
          <w:p w14:paraId="007A3F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416F3E2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798EB3E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 每日</w:t>
            </w:r>
          </w:p>
        </w:tc>
        <w:tc>
          <w:tcPr>
            <w:tcW w:w="773" w:type="pct"/>
            <w:tcBorders>
              <w:top w:val="single" w:color="auto" w:sz="4" w:space="0"/>
              <w:left w:val="single" w:color="auto" w:sz="4" w:space="0"/>
              <w:bottom w:val="single" w:color="auto" w:sz="4" w:space="0"/>
              <w:right w:val="single" w:color="auto" w:sz="4" w:space="0"/>
            </w:tcBorders>
            <w:vAlign w:val="center"/>
          </w:tcPr>
          <w:p w14:paraId="52B8FF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2096225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非营整治系统自动生成车辆清单，指挥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线上分析研判；2、对涉嫌从事超（区域）范围从事运输的车辆，登记工单并提出线下核查建议，流转</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w:t>
            </w:r>
          </w:p>
        </w:tc>
      </w:tr>
      <w:tr w14:paraId="5FB53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58" w:type="pct"/>
            <w:vMerge w:val="continue"/>
            <w:tcBorders>
              <w:left w:val="single" w:color="auto" w:sz="4" w:space="0"/>
              <w:right w:val="single" w:color="auto" w:sz="4" w:space="0"/>
            </w:tcBorders>
            <w:vAlign w:val="center"/>
          </w:tcPr>
          <w:p w14:paraId="60FAA5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tcPr>
          <w:p w14:paraId="6C60C7D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p>
        </w:tc>
        <w:tc>
          <w:tcPr>
            <w:tcW w:w="443" w:type="pct"/>
            <w:tcBorders>
              <w:top w:val="single" w:color="auto" w:sz="4" w:space="0"/>
              <w:left w:val="single" w:color="auto" w:sz="4" w:space="0"/>
              <w:bottom w:val="single" w:color="auto" w:sz="4" w:space="0"/>
              <w:right w:val="single" w:color="auto" w:sz="4" w:space="0"/>
            </w:tcBorders>
            <w:vAlign w:val="center"/>
          </w:tcPr>
          <w:p w14:paraId="5E5735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7D3F1BD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66358C1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根据工单交办情况而定</w:t>
            </w:r>
          </w:p>
        </w:tc>
        <w:tc>
          <w:tcPr>
            <w:tcW w:w="773" w:type="pct"/>
            <w:tcBorders>
              <w:top w:val="single" w:color="auto" w:sz="4" w:space="0"/>
              <w:left w:val="single" w:color="auto" w:sz="4" w:space="0"/>
              <w:bottom w:val="single" w:color="auto" w:sz="4" w:space="0"/>
              <w:right w:val="single" w:color="auto" w:sz="4" w:space="0"/>
            </w:tcBorders>
            <w:vAlign w:val="center"/>
          </w:tcPr>
          <w:p w14:paraId="01EDA9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执法一中队</w:t>
            </w:r>
          </w:p>
          <w:p w14:paraId="1B4032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4E3AD2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队根据工单信息对相关车属企业、嫌疑车辆进行线下调查，通过下发整改、询问当事人，调查违章事实，收集固定相关取证材料等，对事实清楚、证据确凿的依法实施处罚并责令整改；2、</w:t>
            </w:r>
            <w:r>
              <w:rPr>
                <w:rFonts w:hint="default" w:ascii="Times New Roman" w:hAnsi="Times New Roman" w:cs="Times New Roman"/>
                <w:b w:val="0"/>
                <w:bCs/>
                <w:sz w:val="24"/>
                <w:szCs w:val="24"/>
                <w:lang w:val="en-US" w:eastAsia="zh-CN"/>
              </w:rPr>
              <w:t>中</w:t>
            </w:r>
            <w:r>
              <w:rPr>
                <w:rFonts w:hint="default" w:ascii="Times New Roman" w:hAnsi="Times New Roman" w:cs="Times New Roman"/>
                <w:b w:val="0"/>
                <w:bCs/>
                <w:sz w:val="24"/>
                <w:szCs w:val="24"/>
              </w:rPr>
              <w:t>队按照工单规定时限，完成定责归档，形成闭环。</w:t>
            </w:r>
          </w:p>
        </w:tc>
      </w:tr>
      <w:tr w14:paraId="479D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358" w:type="pct"/>
            <w:vMerge w:val="continue"/>
            <w:tcBorders>
              <w:left w:val="single" w:color="auto" w:sz="4" w:space="0"/>
              <w:right w:val="single" w:color="auto" w:sz="4" w:space="0"/>
            </w:tcBorders>
            <w:vAlign w:val="center"/>
          </w:tcPr>
          <w:p w14:paraId="65745D8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restart"/>
            <w:tcBorders>
              <w:top w:val="single" w:color="auto" w:sz="4" w:space="0"/>
              <w:left w:val="single" w:color="auto" w:sz="4" w:space="0"/>
              <w:right w:val="single" w:color="auto" w:sz="4" w:space="0"/>
            </w:tcBorders>
            <w:vAlign w:val="center"/>
          </w:tcPr>
          <w:p w14:paraId="4AA5E7E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危</w:t>
            </w:r>
          </w:p>
          <w:p w14:paraId="7547D5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险</w:t>
            </w:r>
          </w:p>
          <w:p w14:paraId="5EE5EE2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货</w:t>
            </w:r>
          </w:p>
          <w:p w14:paraId="34DC69F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物</w:t>
            </w:r>
          </w:p>
          <w:p w14:paraId="35C0C0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运</w:t>
            </w:r>
          </w:p>
          <w:p w14:paraId="4B5D15B0">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输</w:t>
            </w:r>
          </w:p>
          <w:p w14:paraId="46E7614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车</w:t>
            </w:r>
          </w:p>
          <w:p w14:paraId="4C924F0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辆</w:t>
            </w:r>
          </w:p>
          <w:p w14:paraId="509AD5C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异</w:t>
            </w:r>
          </w:p>
          <w:p w14:paraId="0562923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地</w:t>
            </w:r>
          </w:p>
          <w:p w14:paraId="70C0485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经</w:t>
            </w:r>
          </w:p>
          <w:p w14:paraId="6F1C6A6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营</w:t>
            </w:r>
          </w:p>
        </w:tc>
        <w:tc>
          <w:tcPr>
            <w:tcW w:w="443" w:type="pct"/>
            <w:tcBorders>
              <w:top w:val="single" w:color="auto" w:sz="4" w:space="0"/>
              <w:left w:val="single" w:color="auto" w:sz="4" w:space="0"/>
              <w:bottom w:val="single" w:color="auto" w:sz="4" w:space="0"/>
              <w:right w:val="single" w:color="auto" w:sz="4" w:space="0"/>
            </w:tcBorders>
            <w:vAlign w:val="center"/>
          </w:tcPr>
          <w:p w14:paraId="250EC26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线上</w:t>
            </w:r>
          </w:p>
          <w:p w14:paraId="72E504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研判</w:t>
            </w:r>
          </w:p>
        </w:tc>
        <w:tc>
          <w:tcPr>
            <w:tcW w:w="844" w:type="pct"/>
            <w:tcBorders>
              <w:top w:val="single" w:color="auto" w:sz="4" w:space="0"/>
              <w:left w:val="single" w:color="auto" w:sz="4" w:space="0"/>
              <w:bottom w:val="single" w:color="auto" w:sz="4" w:space="0"/>
              <w:right w:val="single" w:color="auto" w:sz="4" w:space="0"/>
            </w:tcBorders>
            <w:vAlign w:val="center"/>
          </w:tcPr>
          <w:p w14:paraId="41D2C6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每月1次</w:t>
            </w:r>
          </w:p>
        </w:tc>
        <w:tc>
          <w:tcPr>
            <w:tcW w:w="773" w:type="pct"/>
            <w:tcBorders>
              <w:top w:val="single" w:color="auto" w:sz="4" w:space="0"/>
              <w:left w:val="single" w:color="auto" w:sz="4" w:space="0"/>
              <w:bottom w:val="single" w:color="auto" w:sz="4" w:space="0"/>
              <w:right w:val="single" w:color="auto" w:sz="4" w:space="0"/>
            </w:tcBorders>
            <w:vAlign w:val="center"/>
          </w:tcPr>
          <w:p w14:paraId="15F0EC9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val="en-US" w:eastAsia="zh-CN"/>
              </w:rPr>
              <w:t>执法五中队（</w:t>
            </w:r>
            <w:r>
              <w:rPr>
                <w:rFonts w:hint="default" w:ascii="Times New Roman" w:hAnsi="Times New Roman" w:cs="Times New Roman"/>
                <w:b w:val="0"/>
                <w:bCs/>
                <w:sz w:val="24"/>
                <w:szCs w:val="24"/>
              </w:rPr>
              <w:t>指挥</w:t>
            </w:r>
            <w:r>
              <w:rPr>
                <w:rFonts w:hint="default" w:ascii="Times New Roman" w:hAnsi="Times New Roman" w:cs="Times New Roman"/>
                <w:b w:val="0"/>
                <w:bCs/>
                <w:sz w:val="24"/>
                <w:szCs w:val="24"/>
                <w:lang w:val="en-US" w:eastAsia="zh-CN"/>
              </w:rPr>
              <w:t>室）</w:t>
            </w:r>
          </w:p>
        </w:tc>
        <w:tc>
          <w:tcPr>
            <w:tcW w:w="2193" w:type="pct"/>
            <w:tcBorders>
              <w:top w:val="single" w:color="auto" w:sz="4" w:space="0"/>
              <w:left w:val="single" w:color="auto" w:sz="4" w:space="0"/>
              <w:bottom w:val="single" w:color="auto" w:sz="4" w:space="0"/>
              <w:right w:val="single" w:color="auto" w:sz="4" w:space="0"/>
            </w:tcBorders>
            <w:vAlign w:val="center"/>
          </w:tcPr>
          <w:p w14:paraId="6C505E1F">
            <w:pPr>
              <w:keepNext w:val="0"/>
              <w:keepLines w:val="0"/>
              <w:pageBreakBefore w:val="0"/>
              <w:widowControl w:val="0"/>
              <w:kinsoku/>
              <w:wordWrap/>
              <w:overflowPunct/>
              <w:topLinePunct w:val="0"/>
              <w:autoSpaceDE/>
              <w:autoSpaceDN/>
              <w:bidi w:val="0"/>
              <w:adjustRightInd/>
              <w:snapToGrid/>
              <w:spacing w:line="300" w:lineRule="exact"/>
              <w:ind w:firstLine="120" w:firstLineChars="50"/>
              <w:jc w:val="left"/>
              <w:textAlignment w:val="auto"/>
              <w:rPr>
                <w:rFonts w:hint="default" w:ascii="Times New Roman" w:hAnsi="Times New Roman" w:eastAsia="仿宋_GB2312" w:cs="Times New Roman"/>
                <w:b w:val="0"/>
                <w:bCs/>
                <w:sz w:val="24"/>
                <w:szCs w:val="24"/>
                <w:lang w:eastAsia="zh-CN"/>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非营整治系统自动生成车辆清单，指挥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线上分析研判；2、指挥</w:t>
            </w:r>
            <w:r>
              <w:rPr>
                <w:rFonts w:hint="default" w:ascii="Times New Roman" w:hAnsi="Times New Roman" w:cs="Times New Roman"/>
                <w:b w:val="0"/>
                <w:bCs/>
                <w:sz w:val="24"/>
                <w:szCs w:val="24"/>
                <w:lang w:val="en-US" w:eastAsia="zh-CN"/>
              </w:rPr>
              <w:t>室</w:t>
            </w:r>
            <w:r>
              <w:rPr>
                <w:rFonts w:hint="default" w:ascii="Times New Roman" w:hAnsi="Times New Roman" w:cs="Times New Roman"/>
                <w:b w:val="0"/>
                <w:bCs/>
                <w:sz w:val="24"/>
                <w:szCs w:val="24"/>
              </w:rPr>
              <w:t>对长期驻外异地经营车辆分类派发，</w:t>
            </w:r>
            <w:r>
              <w:rPr>
                <w:rFonts w:hint="default" w:ascii="Times New Roman" w:hAnsi="Times New Roman" w:cs="Times New Roman"/>
                <w:b w:val="0"/>
                <w:bCs/>
                <w:sz w:val="24"/>
                <w:szCs w:val="24"/>
                <w:lang w:val="en-US" w:eastAsia="zh-CN"/>
              </w:rPr>
              <w:t>将</w:t>
            </w:r>
            <w:r>
              <w:rPr>
                <w:rFonts w:hint="default" w:ascii="Times New Roman" w:hAnsi="Times New Roman" w:cs="Times New Roman"/>
                <w:b w:val="0"/>
                <w:bCs/>
                <w:sz w:val="24"/>
                <w:szCs w:val="24"/>
              </w:rPr>
              <w:t>车辆</w:t>
            </w:r>
            <w:r>
              <w:rPr>
                <w:rFonts w:hint="default" w:ascii="Times New Roman" w:hAnsi="Times New Roman" w:cs="Times New Roman"/>
                <w:b w:val="0"/>
                <w:bCs/>
                <w:sz w:val="24"/>
                <w:szCs w:val="24"/>
                <w:lang w:val="en-US" w:eastAsia="zh-CN"/>
              </w:rPr>
              <w:t>清单</w:t>
            </w:r>
            <w:r>
              <w:rPr>
                <w:rFonts w:hint="default" w:ascii="Times New Roman" w:hAnsi="Times New Roman" w:cs="Times New Roman"/>
                <w:b w:val="0"/>
                <w:bCs/>
                <w:sz w:val="24"/>
                <w:szCs w:val="24"/>
              </w:rPr>
              <w:t>抄送局</w:t>
            </w:r>
            <w:r>
              <w:rPr>
                <w:rFonts w:hint="default" w:ascii="Times New Roman" w:hAnsi="Times New Roman" w:cs="Times New Roman"/>
                <w:b w:val="0"/>
                <w:bCs/>
                <w:sz w:val="24"/>
                <w:szCs w:val="24"/>
                <w:lang w:val="en-US" w:eastAsia="zh-CN"/>
              </w:rPr>
              <w:t>运管科</w:t>
            </w:r>
            <w:r>
              <w:rPr>
                <w:rFonts w:hint="default" w:ascii="Times New Roman" w:hAnsi="Times New Roman" w:cs="Times New Roman"/>
                <w:b w:val="0"/>
                <w:bCs/>
                <w:sz w:val="24"/>
                <w:szCs w:val="24"/>
              </w:rPr>
              <w:t>和</w:t>
            </w:r>
            <w:r>
              <w:rPr>
                <w:rFonts w:hint="default" w:ascii="Times New Roman" w:hAnsi="Times New Roman" w:cs="Times New Roman"/>
                <w:b w:val="0"/>
                <w:bCs/>
                <w:sz w:val="24"/>
                <w:szCs w:val="24"/>
                <w:lang w:val="en-US" w:eastAsia="zh-CN"/>
              </w:rPr>
              <w:t>二中</w:t>
            </w:r>
            <w:r>
              <w:rPr>
                <w:rFonts w:hint="default" w:ascii="Times New Roman" w:hAnsi="Times New Roman" w:cs="Times New Roman"/>
                <w:b w:val="0"/>
                <w:bCs/>
                <w:sz w:val="24"/>
                <w:szCs w:val="24"/>
              </w:rPr>
              <w:t>队</w:t>
            </w:r>
            <w:r>
              <w:rPr>
                <w:rFonts w:hint="default" w:ascii="Times New Roman" w:hAnsi="Times New Roman" w:cs="Times New Roman"/>
                <w:b w:val="0"/>
                <w:bCs/>
                <w:sz w:val="24"/>
                <w:szCs w:val="24"/>
                <w:lang w:eastAsia="zh-CN"/>
              </w:rPr>
              <w:t>。</w:t>
            </w:r>
          </w:p>
        </w:tc>
      </w:tr>
      <w:tr w14:paraId="5908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358" w:type="pct"/>
            <w:vMerge w:val="continue"/>
            <w:tcBorders>
              <w:left w:val="single" w:color="auto" w:sz="4" w:space="0"/>
              <w:right w:val="single" w:color="auto" w:sz="4" w:space="0"/>
            </w:tcBorders>
            <w:vAlign w:val="center"/>
          </w:tcPr>
          <w:p w14:paraId="73E53C7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387" w:type="pct"/>
            <w:vMerge w:val="continue"/>
            <w:tcBorders>
              <w:left w:val="single" w:color="auto" w:sz="4" w:space="0"/>
              <w:bottom w:val="single" w:color="auto" w:sz="4" w:space="0"/>
              <w:right w:val="single" w:color="auto" w:sz="4" w:space="0"/>
            </w:tcBorders>
            <w:vAlign w:val="center"/>
          </w:tcPr>
          <w:p w14:paraId="16ADCA7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1"/>
                <w:szCs w:val="21"/>
              </w:rPr>
            </w:pPr>
          </w:p>
        </w:tc>
        <w:tc>
          <w:tcPr>
            <w:tcW w:w="443" w:type="pct"/>
            <w:tcBorders>
              <w:top w:val="single" w:color="auto" w:sz="4" w:space="0"/>
              <w:left w:val="single" w:color="auto" w:sz="4" w:space="0"/>
              <w:bottom w:val="single" w:color="auto" w:sz="4" w:space="0"/>
              <w:right w:val="single" w:color="auto" w:sz="4" w:space="0"/>
            </w:tcBorders>
            <w:vAlign w:val="center"/>
          </w:tcPr>
          <w:p w14:paraId="35E6E60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线下</w:t>
            </w:r>
          </w:p>
          <w:p w14:paraId="323CF1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核查</w:t>
            </w:r>
          </w:p>
        </w:tc>
        <w:tc>
          <w:tcPr>
            <w:tcW w:w="844" w:type="pct"/>
            <w:tcBorders>
              <w:top w:val="single" w:color="auto" w:sz="4" w:space="0"/>
              <w:left w:val="single" w:color="auto" w:sz="4" w:space="0"/>
              <w:bottom w:val="single" w:color="auto" w:sz="4" w:space="0"/>
              <w:right w:val="single" w:color="auto" w:sz="4" w:space="0"/>
            </w:tcBorders>
            <w:vAlign w:val="center"/>
          </w:tcPr>
          <w:p w14:paraId="2B654A3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rPr>
              <w:t>根据研判报告制定执法计划</w:t>
            </w:r>
          </w:p>
        </w:tc>
        <w:tc>
          <w:tcPr>
            <w:tcW w:w="773" w:type="pct"/>
            <w:tcBorders>
              <w:top w:val="single" w:color="auto" w:sz="4" w:space="0"/>
              <w:left w:val="single" w:color="auto" w:sz="4" w:space="0"/>
              <w:bottom w:val="single" w:color="auto" w:sz="4" w:space="0"/>
              <w:right w:val="single" w:color="auto" w:sz="4" w:space="0"/>
            </w:tcBorders>
            <w:vAlign w:val="center"/>
          </w:tcPr>
          <w:p w14:paraId="68B3596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执法二中队</w:t>
            </w:r>
          </w:p>
          <w:p w14:paraId="68883BA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lang w:val="en-US" w:eastAsia="zh-CN"/>
              </w:rPr>
            </w:pPr>
            <w:r>
              <w:rPr>
                <w:rFonts w:hint="default" w:ascii="Times New Roman" w:hAnsi="Times New Roman" w:cs="Times New Roman"/>
                <w:b w:val="0"/>
                <w:bCs/>
                <w:sz w:val="24"/>
                <w:szCs w:val="24"/>
                <w:lang w:val="en-US" w:eastAsia="zh-CN"/>
              </w:rPr>
              <w:t>机动中队</w:t>
            </w:r>
          </w:p>
        </w:tc>
        <w:tc>
          <w:tcPr>
            <w:tcW w:w="2193" w:type="pct"/>
            <w:tcBorders>
              <w:top w:val="single" w:color="auto" w:sz="4" w:space="0"/>
              <w:left w:val="single" w:color="auto" w:sz="4" w:space="0"/>
              <w:bottom w:val="single" w:color="auto" w:sz="4" w:space="0"/>
              <w:right w:val="single" w:color="auto" w:sz="4" w:space="0"/>
            </w:tcBorders>
            <w:vAlign w:val="center"/>
          </w:tcPr>
          <w:p w14:paraId="2EC5525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Times New Roman" w:hAnsi="Times New Roman" w:cs="Times New Roman"/>
                <w:b w:val="0"/>
                <w:bCs/>
                <w:sz w:val="24"/>
                <w:szCs w:val="24"/>
              </w:rPr>
            </w:pPr>
            <w:r>
              <w:rPr>
                <w:rFonts w:hint="default" w:ascii="Times New Roman" w:hAnsi="Times New Roman" w:cs="Times New Roman"/>
                <w:b w:val="0"/>
                <w:bCs/>
                <w:sz w:val="24"/>
                <w:szCs w:val="24"/>
                <w:lang w:eastAsia="zh-CN"/>
              </w:rPr>
              <w:t>1.</w:t>
            </w:r>
            <w:r>
              <w:rPr>
                <w:rFonts w:hint="default" w:ascii="Times New Roman" w:hAnsi="Times New Roman" w:cs="Times New Roman"/>
                <w:b w:val="0"/>
                <w:bCs/>
                <w:sz w:val="24"/>
                <w:szCs w:val="24"/>
              </w:rPr>
              <w:t>对于本籍车辆长期异地经营的，局</w:t>
            </w:r>
            <w:r>
              <w:rPr>
                <w:rFonts w:hint="default" w:ascii="Times New Roman" w:hAnsi="Times New Roman" w:cs="Times New Roman"/>
                <w:b w:val="0"/>
                <w:bCs/>
                <w:sz w:val="24"/>
                <w:szCs w:val="24"/>
                <w:lang w:val="en-US" w:eastAsia="zh-CN"/>
              </w:rPr>
              <w:t>运管科</w:t>
            </w:r>
            <w:r>
              <w:rPr>
                <w:rFonts w:hint="default" w:ascii="Times New Roman" w:hAnsi="Times New Roman" w:cs="Times New Roman"/>
                <w:b w:val="0"/>
                <w:bCs/>
                <w:sz w:val="24"/>
                <w:szCs w:val="24"/>
              </w:rPr>
              <w:t>督促指导危货运输企业备案，</w:t>
            </w:r>
            <w:r>
              <w:rPr>
                <w:rFonts w:hint="default" w:ascii="Times New Roman" w:hAnsi="Times New Roman" w:cs="Times New Roman"/>
                <w:b w:val="0"/>
                <w:bCs/>
                <w:sz w:val="24"/>
                <w:szCs w:val="24"/>
                <w:lang w:val="en-US" w:eastAsia="zh-CN"/>
              </w:rPr>
              <w:t>机动中</w:t>
            </w:r>
            <w:r>
              <w:rPr>
                <w:rFonts w:hint="default" w:ascii="Times New Roman" w:hAnsi="Times New Roman" w:cs="Times New Roman"/>
                <w:b w:val="0"/>
                <w:bCs/>
                <w:sz w:val="24"/>
                <w:szCs w:val="24"/>
              </w:rPr>
              <w:t>队将长期异地经营车辆作为重点抽查、检查对象；2、对于外籍车辆在我市长期异地经营的，抄送车籍地行业主管部门，</w:t>
            </w:r>
            <w:r>
              <w:rPr>
                <w:rFonts w:hint="default" w:ascii="Times New Roman" w:hAnsi="Times New Roman" w:cs="Times New Roman"/>
                <w:b w:val="0"/>
                <w:bCs/>
                <w:sz w:val="24"/>
                <w:szCs w:val="24"/>
                <w:lang w:val="en-US" w:eastAsia="zh-CN"/>
              </w:rPr>
              <w:t>二中</w:t>
            </w:r>
            <w:r>
              <w:rPr>
                <w:rFonts w:hint="default" w:ascii="Times New Roman" w:hAnsi="Times New Roman" w:cs="Times New Roman"/>
                <w:b w:val="0"/>
                <w:bCs/>
                <w:sz w:val="24"/>
                <w:szCs w:val="24"/>
              </w:rPr>
              <w:t>队在路检路查中作为重点检查对象。</w:t>
            </w:r>
          </w:p>
        </w:tc>
      </w:tr>
    </w:tbl>
    <w:p w14:paraId="75B0FD25">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（十）“区域协作”联勤联动执法检查</w:t>
      </w:r>
    </w:p>
    <w:p w14:paraId="441C607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区域协作</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联勤联动执法检查根据《省交通运输厅关于建立高速公路交通运输执法</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区域协作</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工作机制的通知》（苏交执法〔</w:t>
      </w:r>
      <w:r>
        <w:rPr>
          <w:rFonts w:hint="default" w:ascii="Times New Roman" w:hAnsi="Times New Roman" w:eastAsia="仿宋_GB2312" w:cs="Times New Roman"/>
          <w:b w:val="0"/>
          <w:bCs w:val="0"/>
          <w:szCs w:val="32"/>
        </w:rPr>
        <w:t>2023</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7</w:t>
      </w:r>
      <w:r>
        <w:rPr>
          <w:rFonts w:hint="eastAsia" w:ascii="Times New Roman" w:hAnsi="Times New Roman" w:eastAsia="仿宋_GB2312" w:cs="Times New Roman"/>
          <w:b w:val="0"/>
          <w:bCs w:val="0"/>
          <w:szCs w:val="32"/>
        </w:rPr>
        <w:t>号）、《省交通综合执法局关于印发江苏省交通运输道路执法领域区域协作实施方案的通知》（苏交执法发〔</w:t>
      </w:r>
      <w:r>
        <w:rPr>
          <w:rFonts w:hint="default" w:ascii="Times New Roman" w:hAnsi="Times New Roman" w:eastAsia="仿宋_GB2312" w:cs="Times New Roman"/>
          <w:b w:val="0"/>
          <w:bCs w:val="0"/>
          <w:szCs w:val="32"/>
        </w:rPr>
        <w:t>2023</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76</w:t>
      </w:r>
      <w:r>
        <w:rPr>
          <w:rFonts w:hint="eastAsia" w:ascii="Times New Roman" w:hAnsi="Times New Roman" w:eastAsia="仿宋_GB2312" w:cs="Times New Roman"/>
          <w:b w:val="0"/>
          <w:bCs w:val="0"/>
          <w:szCs w:val="32"/>
        </w:rPr>
        <w:t>号）的相关要求开展。</w:t>
      </w:r>
    </w:p>
    <w:p w14:paraId="0B34BF8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b w:val="0"/>
          <w:bCs w:val="0"/>
          <w:szCs w:val="32"/>
        </w:rPr>
      </w:pPr>
      <w:r>
        <w:rPr>
          <w:rFonts w:hint="eastAsia" w:ascii="Times New Roman" w:hAnsi="Times New Roman" w:eastAsia="楷体_GB2312" w:cs="Times New Roman"/>
          <w:b w:val="0"/>
          <w:bCs w:val="0"/>
          <w:szCs w:val="32"/>
        </w:rPr>
        <w:t>（十</w:t>
      </w:r>
      <w:r>
        <w:rPr>
          <w:rFonts w:hint="eastAsia" w:ascii="Times New Roman" w:hAnsi="Times New Roman" w:eastAsia="楷体_GB2312" w:cs="Times New Roman"/>
          <w:b w:val="0"/>
          <w:bCs w:val="0"/>
          <w:szCs w:val="32"/>
          <w:lang w:val="en-US" w:eastAsia="zh-CN"/>
        </w:rPr>
        <w:t>一</w:t>
      </w:r>
      <w:r>
        <w:rPr>
          <w:rFonts w:hint="eastAsia" w:ascii="Times New Roman" w:hAnsi="Times New Roman" w:eastAsia="楷体_GB2312" w:cs="Times New Roman"/>
          <w:b w:val="0"/>
          <w:bCs w:val="0"/>
          <w:szCs w:val="32"/>
        </w:rPr>
        <w:t>）案件办理及其他执法检查</w:t>
      </w:r>
    </w:p>
    <w:p w14:paraId="29E5E2D8">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严格按照</w:t>
      </w:r>
      <w:r>
        <w:rPr>
          <w:rFonts w:hint="default" w:ascii="Times New Roman" w:hAnsi="Times New Roman" w:eastAsia="仿宋_GB2312" w:cs="Times New Roman"/>
          <w:b w:val="0"/>
          <w:bCs w:val="0"/>
          <w:szCs w:val="32"/>
        </w:rPr>
        <w:t>《行政执法监督条例》（国务院令第825号）</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《关于严格规范涉企行政检查的意见》（国办发〔2024〕54号）</w:t>
      </w:r>
      <w:r>
        <w:rPr>
          <w:rFonts w:hint="eastAsia" w:ascii="Times New Roman" w:hAnsi="Times New Roman" w:eastAsia="仿宋_GB2312" w:cs="Times New Roman"/>
          <w:b w:val="0"/>
          <w:bCs w:val="0"/>
          <w:szCs w:val="32"/>
        </w:rPr>
        <w:t>、</w:t>
      </w:r>
      <w:bookmarkStart w:id="7" w:name="OLE_LINK6"/>
      <w:r>
        <w:rPr>
          <w:rFonts w:hint="default" w:ascii="Times New Roman" w:hAnsi="Times New Roman" w:eastAsia="仿宋_GB2312" w:cs="Times New Roman"/>
          <w:b w:val="0"/>
          <w:bCs w:val="0"/>
          <w:szCs w:val="32"/>
        </w:rPr>
        <w:t>《行政执法人员行为准则》</w:t>
      </w:r>
      <w:bookmarkEnd w:id="7"/>
      <w:r>
        <w:rPr>
          <w:rFonts w:hint="eastAsia" w:ascii="Times New Roman" w:hAnsi="Times New Roman" w:eastAsia="仿宋_GB2312" w:cs="Times New Roman"/>
          <w:b w:val="0"/>
          <w:bCs w:val="0"/>
          <w:szCs w:val="32"/>
        </w:rPr>
        <w:t>（司法部</w:t>
      </w:r>
      <w:r>
        <w:rPr>
          <w:rFonts w:hint="default" w:ascii="Times New Roman" w:hAnsi="Times New Roman" w:eastAsia="仿宋_GB2312" w:cs="Times New Roman"/>
          <w:b w:val="0"/>
          <w:bCs w:val="0"/>
          <w:szCs w:val="32"/>
        </w:rPr>
        <w:t>2025年11月印发</w:t>
      </w:r>
      <w:r>
        <w:rPr>
          <w:rFonts w:hint="eastAsia" w:ascii="Times New Roman" w:hAnsi="Times New Roman" w:eastAsia="仿宋_GB2312" w:cs="Times New Roman"/>
          <w:b w:val="0"/>
          <w:bCs w:val="0"/>
          <w:szCs w:val="32"/>
        </w:rPr>
        <w:t>）、《交通运输行政执法程序规定》（交通运输部令</w:t>
      </w:r>
      <w:r>
        <w:rPr>
          <w:rFonts w:hint="default" w:ascii="Times New Roman" w:hAnsi="Times New Roman" w:eastAsia="仿宋_GB2312" w:cs="Times New Roman"/>
          <w:b w:val="0"/>
          <w:bCs w:val="0"/>
          <w:szCs w:val="32"/>
        </w:rPr>
        <w:t>2021</w:t>
      </w:r>
      <w:r>
        <w:rPr>
          <w:rFonts w:hint="eastAsia" w:ascii="Times New Roman" w:hAnsi="Times New Roman" w:eastAsia="仿宋_GB2312" w:cs="Times New Roman"/>
          <w:b w:val="0"/>
          <w:bCs w:val="0"/>
          <w:szCs w:val="32"/>
        </w:rPr>
        <w:t>年第</w:t>
      </w:r>
      <w:r>
        <w:rPr>
          <w:rFonts w:hint="default" w:ascii="Times New Roman" w:hAnsi="Times New Roman" w:eastAsia="仿宋_GB2312" w:cs="Times New Roman"/>
          <w:b w:val="0"/>
          <w:bCs w:val="0"/>
          <w:szCs w:val="32"/>
        </w:rPr>
        <w:t>6</w:t>
      </w:r>
      <w:r>
        <w:rPr>
          <w:rFonts w:hint="eastAsia" w:ascii="Times New Roman" w:hAnsi="Times New Roman" w:eastAsia="仿宋_GB2312" w:cs="Times New Roman"/>
          <w:b w:val="0"/>
          <w:bCs w:val="0"/>
          <w:szCs w:val="32"/>
        </w:rPr>
        <w:t>号）、《江苏省交通运输重大行政执法决定法制审核办法》（苏交法〔</w:t>
      </w:r>
      <w:r>
        <w:rPr>
          <w:rFonts w:hint="default" w:ascii="Times New Roman" w:hAnsi="Times New Roman" w:eastAsia="仿宋_GB2312" w:cs="Times New Roman"/>
          <w:b w:val="0"/>
          <w:bCs w:val="0"/>
          <w:szCs w:val="32"/>
        </w:rPr>
        <w:t>2025</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1</w:t>
      </w:r>
      <w:r>
        <w:rPr>
          <w:rFonts w:hint="eastAsia" w:ascii="Times New Roman" w:hAnsi="Times New Roman" w:eastAsia="仿宋_GB2312" w:cs="Times New Roman"/>
          <w:b w:val="0"/>
          <w:bCs w:val="0"/>
          <w:szCs w:val="32"/>
        </w:rPr>
        <w:t>号）、《</w:t>
      </w:r>
      <w:r>
        <w:rPr>
          <w:rFonts w:hint="default" w:ascii="Times New Roman" w:hAnsi="Times New Roman" w:eastAsia="仿宋_GB2312" w:cs="Times New Roman"/>
          <w:b w:val="0"/>
          <w:bCs w:val="0"/>
          <w:szCs w:val="32"/>
        </w:rPr>
        <w:t>江苏省交通运输轻微违法依法不予行政处罚事项清单</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苏</w:t>
      </w:r>
      <w:r>
        <w:rPr>
          <w:rFonts w:hint="eastAsia" w:ascii="Times New Roman" w:hAnsi="Times New Roman" w:eastAsia="仿宋_GB2312" w:cs="Times New Roman"/>
          <w:b w:val="0"/>
          <w:bCs w:val="0"/>
          <w:szCs w:val="32"/>
        </w:rPr>
        <w:t>交</w:t>
      </w:r>
      <w:r>
        <w:rPr>
          <w:rFonts w:hint="default" w:ascii="Times New Roman" w:hAnsi="Times New Roman" w:eastAsia="仿宋_GB2312" w:cs="Times New Roman"/>
          <w:b w:val="0"/>
          <w:bCs w:val="0"/>
          <w:szCs w:val="32"/>
        </w:rPr>
        <w:t>规〔2025〕3号</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《江苏省交通运输行政处罚裁量基准》</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苏交规〔2024〕12号</w:t>
      </w:r>
      <w:r>
        <w:rPr>
          <w:rFonts w:hint="eastAsia" w:ascii="Times New Roman" w:hAnsi="Times New Roman" w:eastAsia="仿宋_GB2312" w:cs="Times New Roman"/>
          <w:b w:val="0"/>
          <w:bCs w:val="0"/>
          <w:szCs w:val="32"/>
        </w:rPr>
        <w:t>）等规范要求开展执法工作。根据《江苏省交通运输行政处罚和行政强制文书案卷标准》（苏交执法综〔</w:t>
      </w:r>
      <w:r>
        <w:rPr>
          <w:rFonts w:hint="default" w:ascii="Times New Roman" w:hAnsi="Times New Roman" w:eastAsia="仿宋_GB2312" w:cs="Times New Roman"/>
          <w:b w:val="0"/>
          <w:bCs w:val="0"/>
          <w:szCs w:val="32"/>
        </w:rPr>
        <w:t>2020</w:t>
      </w:r>
      <w:r>
        <w:rPr>
          <w:rFonts w:hint="eastAsia" w:ascii="Times New Roman" w:hAnsi="Times New Roman" w:eastAsia="仿宋_GB2312" w:cs="Times New Roman"/>
          <w:b w:val="0"/>
          <w:bCs w:val="0"/>
          <w:szCs w:val="32"/>
        </w:rPr>
        <w:t>〕</w:t>
      </w:r>
      <w:r>
        <w:rPr>
          <w:rFonts w:hint="default" w:ascii="Times New Roman" w:hAnsi="Times New Roman" w:eastAsia="仿宋_GB2312" w:cs="Times New Roman"/>
          <w:b w:val="0"/>
          <w:bCs w:val="0"/>
          <w:szCs w:val="32"/>
        </w:rPr>
        <w:t>9</w:t>
      </w:r>
      <w:r>
        <w:rPr>
          <w:rFonts w:hint="eastAsia" w:ascii="Times New Roman" w:hAnsi="Times New Roman" w:eastAsia="仿宋_GB2312" w:cs="Times New Roman"/>
          <w:b w:val="0"/>
          <w:bCs w:val="0"/>
          <w:szCs w:val="32"/>
        </w:rPr>
        <w:t>号）、《江苏省交通运输行政处罚和行政强制文书式样（2025版）》（</w:t>
      </w:r>
      <w:r>
        <w:rPr>
          <w:rFonts w:hint="default" w:ascii="Times New Roman" w:hAnsi="Times New Roman" w:eastAsia="仿宋_GB2312" w:cs="Times New Roman"/>
          <w:b w:val="0"/>
          <w:bCs w:val="0"/>
          <w:szCs w:val="32"/>
        </w:rPr>
        <w:t>苏交执法发〔2025〕18号</w:t>
      </w:r>
      <w:r>
        <w:rPr>
          <w:rFonts w:hint="eastAsia" w:ascii="Times New Roman" w:hAnsi="Times New Roman" w:eastAsia="仿宋_GB2312" w:cs="Times New Roman"/>
          <w:b w:val="0"/>
          <w:bCs w:val="0"/>
          <w:szCs w:val="32"/>
        </w:rPr>
        <w:t>）的要求制作执法文书，装订、归档执法案卷。各</w:t>
      </w:r>
      <w:r>
        <w:rPr>
          <w:rFonts w:hint="eastAsia" w:ascii="Times New Roman" w:hAnsi="Times New Roman" w:eastAsia="仿宋_GB2312" w:cs="Times New Roman"/>
          <w:b w:val="0"/>
          <w:bCs w:val="0"/>
          <w:szCs w:val="32"/>
          <w:lang w:val="en-US" w:eastAsia="zh-CN"/>
        </w:rPr>
        <w:t>部门（中</w:t>
      </w:r>
      <w:r>
        <w:rPr>
          <w:rFonts w:hint="eastAsia" w:ascii="Times New Roman" w:hAnsi="Times New Roman" w:eastAsia="仿宋_GB2312" w:cs="Times New Roman"/>
          <w:b w:val="0"/>
          <w:bCs w:val="0"/>
          <w:szCs w:val="32"/>
        </w:rPr>
        <w:t>队</w:t>
      </w:r>
      <w:r>
        <w:rPr>
          <w:rFonts w:hint="eastAsia" w:ascii="Times New Roman" w:hAnsi="Times New Roman" w:eastAsia="仿宋_GB2312" w:cs="Times New Roman"/>
          <w:b w:val="0"/>
          <w:bCs w:val="0"/>
          <w:szCs w:val="32"/>
          <w:lang w:val="en-US" w:eastAsia="zh-CN"/>
        </w:rPr>
        <w:t>）</w:t>
      </w:r>
      <w:r>
        <w:rPr>
          <w:rFonts w:hint="eastAsia" w:ascii="Times New Roman" w:hAnsi="Times New Roman" w:eastAsia="仿宋_GB2312" w:cs="Times New Roman"/>
          <w:b w:val="0"/>
          <w:bCs w:val="0"/>
          <w:szCs w:val="32"/>
        </w:rPr>
        <w:t>在确保完成以上具体执法检查工作任务同时，需统筹安排人员做好其他执法工作，主要包括：</w:t>
      </w:r>
    </w:p>
    <w:p w14:paraId="7C4D72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eastAsia="zh-CN"/>
        </w:rPr>
        <w:t>（</w:t>
      </w:r>
      <w:r>
        <w:rPr>
          <w:rFonts w:hint="eastAsia" w:cs="Times New Roman"/>
          <w:b w:val="0"/>
          <w:bCs w:val="0"/>
          <w:szCs w:val="32"/>
          <w:lang w:val="en-US" w:eastAsia="zh-CN"/>
        </w:rPr>
        <w:t>1</w:t>
      </w:r>
      <w:r>
        <w:rPr>
          <w:rFonts w:hint="eastAsia" w:cs="Times New Roman"/>
          <w:b w:val="0"/>
          <w:bCs w:val="0"/>
          <w:szCs w:val="32"/>
          <w:lang w:eastAsia="zh-CN"/>
        </w:rPr>
        <w:t>）</w:t>
      </w:r>
      <w:r>
        <w:rPr>
          <w:rFonts w:hint="eastAsia" w:ascii="Times New Roman" w:hAnsi="Times New Roman" w:eastAsia="仿宋_GB2312" w:cs="Times New Roman"/>
          <w:b w:val="0"/>
          <w:bCs w:val="0"/>
          <w:szCs w:val="32"/>
        </w:rPr>
        <w:t>调查核实曝光</w:t>
      </w:r>
      <w:r>
        <w:rPr>
          <w:rFonts w:hint="default" w:ascii="Times New Roman" w:hAnsi="Times New Roman" w:eastAsia="仿宋_GB2312" w:cs="Times New Roman"/>
          <w:b w:val="0"/>
          <w:bCs w:val="0"/>
          <w:szCs w:val="32"/>
        </w:rPr>
        <w:fldChar w:fldCharType="begin"/>
      </w:r>
      <w:r>
        <w:rPr>
          <w:rFonts w:hint="default" w:ascii="Times New Roman" w:hAnsi="Times New Roman" w:eastAsia="仿宋_GB2312" w:cs="Times New Roman"/>
          <w:b w:val="0"/>
          <w:bCs w:val="0"/>
          <w:szCs w:val="32"/>
        </w:rPr>
        <w:instrText xml:space="preserve">HYPERLINK "https://baike.baidu.com/item/%E6%8A%95%E8%AF%89%E4%B8%BE%E6%8A%A5/9158565?fromModule=lemma_inlink" \t "https://baike.baidu.com/item/%E4%BC%98%E5%8C%96%E8%90%A5%E5%95%86%E7%8E%AF%E5%A2%83%E6%9D%A1%E4%BE%8B/_blank"</w:instrText>
      </w:r>
      <w:r>
        <w:rPr>
          <w:rFonts w:hint="default" w:ascii="Times New Roman" w:hAnsi="Times New Roman" w:eastAsia="仿宋_GB2312" w:cs="Times New Roman"/>
          <w:b w:val="0"/>
          <w:bCs w:val="0"/>
          <w:szCs w:val="32"/>
        </w:rPr>
        <w:fldChar w:fldCharType="separate"/>
      </w:r>
      <w:r>
        <w:rPr>
          <w:rFonts w:hint="eastAsia" w:ascii="Times New Roman" w:hAnsi="Times New Roman" w:eastAsia="仿宋_GB2312" w:cs="Times New Roman"/>
          <w:b w:val="0"/>
          <w:bCs w:val="0"/>
          <w:szCs w:val="32"/>
        </w:rPr>
        <w:t>投诉举报</w:t>
      </w:r>
      <w:r>
        <w:rPr>
          <w:rFonts w:hint="default" w:ascii="Times New Roman" w:hAnsi="Times New Roman" w:eastAsia="仿宋_GB2312" w:cs="Times New Roman"/>
          <w:b w:val="0"/>
          <w:bCs w:val="0"/>
          <w:szCs w:val="32"/>
        </w:rPr>
        <w:fldChar w:fldCharType="end"/>
      </w:r>
      <w:r>
        <w:rPr>
          <w:rFonts w:hint="eastAsia" w:ascii="Times New Roman" w:hAnsi="Times New Roman" w:eastAsia="仿宋_GB2312" w:cs="Times New Roman"/>
          <w:b w:val="0"/>
          <w:bCs w:val="0"/>
          <w:szCs w:val="32"/>
        </w:rPr>
        <w:t>、转办交办、数据监测等发现的问题（包括工单办理）；</w:t>
      </w:r>
    </w:p>
    <w:p w14:paraId="2426D15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（2）</w:t>
      </w:r>
      <w:r>
        <w:rPr>
          <w:rFonts w:hint="eastAsia" w:ascii="Times New Roman" w:hAnsi="Times New Roman" w:eastAsia="仿宋_GB2312" w:cs="Times New Roman"/>
          <w:b w:val="0"/>
          <w:bCs w:val="0"/>
          <w:szCs w:val="32"/>
        </w:rPr>
        <w:t>行政处罚、强制案件办理（包括立卷归档）；</w:t>
      </w:r>
    </w:p>
    <w:p w14:paraId="7D8C717F">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（3）</w:t>
      </w:r>
      <w:r>
        <w:rPr>
          <w:rFonts w:hint="eastAsia" w:ascii="Times New Roman" w:hAnsi="Times New Roman" w:eastAsia="仿宋_GB2312" w:cs="Times New Roman"/>
          <w:b w:val="0"/>
          <w:bCs w:val="0"/>
          <w:szCs w:val="32"/>
        </w:rPr>
        <w:t>对企业整改执行情况的检查或复核；</w:t>
      </w:r>
    </w:p>
    <w:p w14:paraId="6162584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（4）</w:t>
      </w:r>
      <w:r>
        <w:rPr>
          <w:rFonts w:hint="eastAsia" w:ascii="Times New Roman" w:hAnsi="Times New Roman" w:eastAsia="仿宋_GB2312" w:cs="Times New Roman"/>
          <w:b w:val="0"/>
          <w:bCs w:val="0"/>
          <w:szCs w:val="32"/>
        </w:rPr>
        <w:t>约谈、指导、涉企行政合规全过程指导（包括邀约式检查）；</w:t>
      </w:r>
    </w:p>
    <w:p w14:paraId="0E16818E">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（5）</w:t>
      </w:r>
      <w:r>
        <w:rPr>
          <w:rFonts w:hint="eastAsia" w:ascii="Times New Roman" w:hAnsi="Times New Roman" w:eastAsia="仿宋_GB2312" w:cs="Times New Roman"/>
          <w:b w:val="0"/>
          <w:bCs w:val="0"/>
          <w:szCs w:val="32"/>
        </w:rPr>
        <w:t>应急演练、事故应急救援、事故调查处理、突发事件的应急处置；</w:t>
      </w:r>
    </w:p>
    <w:p w14:paraId="779195C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（6）</w:t>
      </w:r>
      <w:r>
        <w:rPr>
          <w:rFonts w:hint="eastAsia" w:ascii="Times New Roman" w:hAnsi="Times New Roman" w:eastAsia="仿宋_GB2312" w:cs="Times New Roman"/>
          <w:b w:val="0"/>
          <w:bCs w:val="0"/>
          <w:szCs w:val="32"/>
        </w:rPr>
        <w:t>配合其他部门开展相关联合检查；</w:t>
      </w:r>
    </w:p>
    <w:p w14:paraId="3F001906">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cs="Times New Roman"/>
          <w:b w:val="0"/>
          <w:bCs w:val="0"/>
          <w:szCs w:val="32"/>
          <w:lang w:val="en-US" w:eastAsia="zh-CN"/>
        </w:rPr>
        <w:t>（7）</w:t>
      </w:r>
      <w:r>
        <w:rPr>
          <w:rFonts w:hint="eastAsia" w:ascii="Times New Roman" w:hAnsi="Times New Roman" w:eastAsia="仿宋_GB2312" w:cs="Times New Roman"/>
          <w:b w:val="0"/>
          <w:bCs w:val="0"/>
          <w:szCs w:val="32"/>
          <w:lang w:val="en-US" w:eastAsia="zh-CN"/>
        </w:rPr>
        <w:t>上级交办的其他执法检查和执法协调工作</w:t>
      </w:r>
      <w:r>
        <w:rPr>
          <w:rFonts w:hint="eastAsia" w:ascii="Times New Roman" w:hAnsi="Times New Roman" w:eastAsia="仿宋_GB2312" w:cs="Times New Roman"/>
          <w:b w:val="0"/>
          <w:bCs w:val="0"/>
          <w:szCs w:val="32"/>
        </w:rPr>
        <w:t>。</w:t>
      </w:r>
    </w:p>
    <w:p w14:paraId="428DC3F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黑体" w:hAnsi="黑体" w:eastAsia="黑体" w:cs="Times New Roman"/>
          <w:b w:val="0"/>
          <w:bCs/>
          <w:szCs w:val="32"/>
        </w:rPr>
      </w:pPr>
      <w:r>
        <w:rPr>
          <w:rFonts w:hint="eastAsia" w:ascii="黑体" w:hAnsi="黑体" w:eastAsia="黑体" w:cs="Times New Roman"/>
          <w:b w:val="0"/>
          <w:bCs/>
          <w:szCs w:val="32"/>
        </w:rPr>
        <w:t>七、工作要求</w:t>
      </w:r>
    </w:p>
    <w:p w14:paraId="79C423B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（一）各部门</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各</w:t>
      </w:r>
      <w:r>
        <w:rPr>
          <w:rFonts w:hint="eastAsia" w:ascii="Times New Roman" w:hAnsi="Times New Roman" w:eastAsia="仿宋_GB2312" w:cs="Times New Roman"/>
          <w:b w:val="0"/>
          <w:bCs w:val="0"/>
          <w:szCs w:val="32"/>
          <w:lang w:val="en-US" w:eastAsia="zh-CN"/>
        </w:rPr>
        <w:t>中队</w:t>
      </w:r>
      <w:r>
        <w:rPr>
          <w:rFonts w:hint="eastAsia" w:ascii="Times New Roman" w:hAnsi="Times New Roman" w:eastAsia="仿宋_GB2312" w:cs="Times New Roman"/>
          <w:b w:val="0"/>
          <w:bCs w:val="0"/>
          <w:szCs w:val="32"/>
        </w:rPr>
        <w:t>要根据职能设置，对年度计划进一步合理</w:t>
      </w:r>
      <w:r>
        <w:rPr>
          <w:rFonts w:hint="eastAsia" w:ascii="Times New Roman" w:hAnsi="Times New Roman" w:eastAsia="仿宋_GB2312" w:cs="Times New Roman"/>
          <w:b w:val="0"/>
          <w:bCs w:val="0"/>
          <w:szCs w:val="32"/>
          <w:lang w:val="en-US" w:eastAsia="zh-CN"/>
        </w:rPr>
        <w:t>分解</w:t>
      </w:r>
      <w:r>
        <w:rPr>
          <w:rFonts w:hint="eastAsia" w:ascii="Times New Roman" w:hAnsi="Times New Roman" w:eastAsia="仿宋_GB2312" w:cs="Times New Roman"/>
          <w:b w:val="0"/>
          <w:bCs w:val="0"/>
          <w:szCs w:val="32"/>
        </w:rPr>
        <w:t>，制定月度计划和</w:t>
      </w:r>
      <w:r>
        <w:rPr>
          <w:rFonts w:hint="eastAsia" w:ascii="Times New Roman" w:hAnsi="Times New Roman" w:eastAsia="仿宋_GB2312" w:cs="Times New Roman"/>
          <w:b w:val="0"/>
          <w:bCs w:val="0"/>
          <w:szCs w:val="32"/>
          <w:lang w:eastAsia="zh-CN"/>
        </w:rPr>
        <w:t>日</w:t>
      </w:r>
      <w:r>
        <w:rPr>
          <w:rFonts w:hint="eastAsia" w:ascii="Times New Roman" w:hAnsi="Times New Roman" w:eastAsia="仿宋_GB2312" w:cs="Times New Roman"/>
          <w:b w:val="0"/>
          <w:bCs w:val="0"/>
          <w:szCs w:val="32"/>
        </w:rPr>
        <w:t>检查任务</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lang w:val="en-US" w:eastAsia="zh-CN"/>
        </w:rPr>
        <w:t>月度执法计划中要进一步明确拟实施的检查事项、检查重点和检查工作安排，</w:t>
      </w:r>
      <w:r>
        <w:rPr>
          <w:rFonts w:hint="eastAsia" w:ascii="Times New Roman" w:hAnsi="Times New Roman" w:eastAsia="仿宋_GB2312" w:cs="Times New Roman"/>
          <w:b w:val="0"/>
          <w:bCs w:val="0"/>
          <w:szCs w:val="32"/>
        </w:rPr>
        <w:t>明确责任分工，细化检查内容，确保各项工作落实</w:t>
      </w:r>
      <w:r>
        <w:rPr>
          <w:rFonts w:hint="eastAsia" w:ascii="Times New Roman" w:hAnsi="Times New Roman" w:eastAsia="仿宋_GB2312" w:cs="Times New Roman"/>
          <w:b w:val="0"/>
          <w:bCs w:val="0"/>
          <w:szCs w:val="32"/>
          <w:lang w:eastAsia="zh-CN"/>
        </w:rPr>
        <w:t>，并于上月底前报执法指挥室，由指挥室集中抄报市局相关分管领导和职能科室</w:t>
      </w:r>
      <w:r>
        <w:rPr>
          <w:rFonts w:hint="eastAsia" w:ascii="Times New Roman" w:hAnsi="Times New Roman" w:eastAsia="仿宋_GB2312" w:cs="Times New Roman"/>
          <w:b w:val="0"/>
          <w:bCs w:val="0"/>
          <w:szCs w:val="32"/>
        </w:rPr>
        <w:t>。</w:t>
      </w:r>
    </w:p>
    <w:p w14:paraId="51947263">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二</w:t>
      </w:r>
      <w:r>
        <w:rPr>
          <w:rFonts w:hint="eastAsia" w:ascii="Times New Roman" w:hAnsi="Times New Roman" w:eastAsia="仿宋_GB2312" w:cs="Times New Roman"/>
          <w:b w:val="0"/>
          <w:bCs w:val="0"/>
          <w:szCs w:val="32"/>
        </w:rPr>
        <w:t>）各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队执法计划必须通过</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江苏省交通运输综合执法管理系统</w:t>
      </w:r>
      <w:r>
        <w:rPr>
          <w:rFonts w:hint="default"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rPr>
        <w:t>下发，并在系统中明确执法检查项目、检查内容等；所有执法任务由执法人员通过执法</w:t>
      </w:r>
      <w:r>
        <w:rPr>
          <w:rFonts w:hint="default" w:ascii="Times New Roman" w:hAnsi="Times New Roman" w:eastAsia="仿宋_GB2312" w:cs="Times New Roman"/>
          <w:b w:val="0"/>
          <w:bCs w:val="0"/>
          <w:szCs w:val="32"/>
        </w:rPr>
        <w:t>APP</w:t>
      </w:r>
      <w:r>
        <w:rPr>
          <w:rFonts w:hint="eastAsia" w:ascii="Times New Roman" w:hAnsi="Times New Roman" w:eastAsia="仿宋_GB2312" w:cs="Times New Roman"/>
          <w:b w:val="0"/>
          <w:bCs w:val="0"/>
          <w:szCs w:val="32"/>
        </w:rPr>
        <w:t>执行，各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队及执法人员执法工时由系统自动统计，当日执法工时不足</w:t>
      </w:r>
      <w:r>
        <w:rPr>
          <w:rFonts w:hint="default" w:ascii="Times New Roman" w:hAnsi="Times New Roman" w:eastAsia="仿宋_GB2312" w:cs="Times New Roman"/>
          <w:b w:val="0"/>
          <w:bCs w:val="0"/>
          <w:szCs w:val="32"/>
        </w:rPr>
        <w:t>4</w:t>
      </w:r>
      <w:r>
        <w:rPr>
          <w:rFonts w:hint="eastAsia" w:ascii="Times New Roman" w:hAnsi="Times New Roman" w:eastAsia="仿宋_GB2312" w:cs="Times New Roman"/>
          <w:b w:val="0"/>
          <w:bCs w:val="0"/>
          <w:szCs w:val="32"/>
        </w:rPr>
        <w:t>小时的按照半天计算。</w:t>
      </w:r>
    </w:p>
    <w:p w14:paraId="6118DB42">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三</w:t>
      </w:r>
      <w:r>
        <w:rPr>
          <w:rFonts w:hint="eastAsia" w:ascii="Times New Roman" w:hAnsi="Times New Roman" w:eastAsia="仿宋_GB2312" w:cs="Times New Roman"/>
          <w:b w:val="0"/>
          <w:bCs w:val="0"/>
          <w:szCs w:val="32"/>
        </w:rPr>
        <w:t>）计划外任务</w:t>
      </w:r>
      <w:r>
        <w:rPr>
          <w:rFonts w:hint="eastAsia" w:ascii="Times New Roman" w:hAnsi="Times New Roman" w:eastAsia="仿宋_GB2312" w:cs="Times New Roman"/>
          <w:b w:val="0"/>
          <w:bCs w:val="0"/>
          <w:szCs w:val="32"/>
          <w:lang w:eastAsia="zh-CN"/>
        </w:rPr>
        <w:t>（含专项执法检查计划）</w:t>
      </w:r>
      <w:r>
        <w:rPr>
          <w:rFonts w:hint="eastAsia" w:ascii="Times New Roman" w:hAnsi="Times New Roman" w:eastAsia="仿宋_GB2312" w:cs="Times New Roman"/>
          <w:b w:val="0"/>
          <w:bCs w:val="0"/>
          <w:szCs w:val="32"/>
        </w:rPr>
        <w:t>根据任务内容调整可融入原检查计划的，优先融入检查计划，不可融入的，另行安排。在执法计划内新增、调整或取消的，应由</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队负责人确认，并将调整事项和原因记录在综合执法系统中。执法计划发生重大调整的，按原流程审批、印发后执行。重大调整包括：重点检查对象的数量</w:t>
      </w:r>
      <w:r>
        <w:rPr>
          <w:rFonts w:hint="eastAsia" w:ascii="Times New Roman" w:hAnsi="Times New Roman" w:eastAsia="仿宋_GB2312" w:cs="Times New Roman"/>
          <w:b w:val="0"/>
          <w:bCs w:val="0"/>
          <w:szCs w:val="32"/>
          <w:lang w:val="en-US" w:eastAsia="zh-CN"/>
        </w:rPr>
        <w:t>变动</w:t>
      </w:r>
      <w:r>
        <w:rPr>
          <w:rFonts w:hint="eastAsia" w:ascii="Times New Roman" w:hAnsi="Times New Roman" w:eastAsia="仿宋_GB2312" w:cs="Times New Roman"/>
          <w:b w:val="0"/>
          <w:bCs w:val="0"/>
          <w:szCs w:val="32"/>
        </w:rPr>
        <w:t>幅度超过计划10%的；一般检查对象的数量</w:t>
      </w:r>
      <w:r>
        <w:rPr>
          <w:rFonts w:hint="eastAsia" w:ascii="Times New Roman" w:hAnsi="Times New Roman" w:eastAsia="仿宋_GB2312" w:cs="Times New Roman"/>
          <w:b w:val="0"/>
          <w:bCs w:val="0"/>
          <w:szCs w:val="32"/>
          <w:lang w:val="en-US" w:eastAsia="zh-CN"/>
        </w:rPr>
        <w:t>变动</w:t>
      </w:r>
      <w:r>
        <w:rPr>
          <w:rFonts w:hint="eastAsia" w:ascii="Times New Roman" w:hAnsi="Times New Roman" w:eastAsia="仿宋_GB2312" w:cs="Times New Roman"/>
          <w:b w:val="0"/>
          <w:bCs w:val="0"/>
          <w:szCs w:val="32"/>
        </w:rPr>
        <w:t>幅度超过计划20%的；其他需要报批的情形。</w:t>
      </w:r>
    </w:p>
    <w:p w14:paraId="60CFC65C">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四</w:t>
      </w:r>
      <w:r>
        <w:rPr>
          <w:rFonts w:hint="eastAsia" w:ascii="Times New Roman" w:hAnsi="Times New Roman" w:eastAsia="仿宋_GB2312" w:cs="Times New Roman"/>
          <w:b w:val="0"/>
          <w:bCs w:val="0"/>
          <w:szCs w:val="32"/>
        </w:rPr>
        <w:t>）根据“派单制”的要求，各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队应优先将指挥</w:t>
      </w:r>
      <w:r>
        <w:rPr>
          <w:rFonts w:hint="eastAsia" w:ascii="Times New Roman" w:hAnsi="Times New Roman" w:eastAsia="仿宋_GB2312" w:cs="Times New Roman"/>
          <w:b w:val="0"/>
          <w:bCs w:val="0"/>
          <w:szCs w:val="32"/>
          <w:lang w:val="en-US" w:eastAsia="zh-CN"/>
        </w:rPr>
        <w:t>室</w:t>
      </w:r>
      <w:r>
        <w:rPr>
          <w:rFonts w:hint="eastAsia" w:ascii="Times New Roman" w:hAnsi="Times New Roman" w:eastAsia="仿宋_GB2312" w:cs="Times New Roman"/>
          <w:b w:val="0"/>
          <w:bCs w:val="0"/>
          <w:szCs w:val="32"/>
        </w:rPr>
        <w:t>下发的处置工单、投诉工单、联动工单调整为执法计划，及时处置并反馈。</w:t>
      </w:r>
    </w:p>
    <w:p w14:paraId="3003E3C0">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五</w:t>
      </w:r>
      <w:r>
        <w:rPr>
          <w:rFonts w:hint="eastAsia" w:ascii="Times New Roman" w:hAnsi="Times New Roman" w:eastAsia="仿宋_GB2312" w:cs="Times New Roman"/>
          <w:b w:val="0"/>
          <w:bCs w:val="0"/>
          <w:szCs w:val="32"/>
        </w:rPr>
        <w:t>）在非执法工作日、交通流量大、特殊天气或春运等重大活动期间，对重点检查对象因</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队执法力量难以实现时间和空间等“全覆盖的”，应当</w:t>
      </w:r>
      <w:r>
        <w:rPr>
          <w:rFonts w:hint="eastAsia" w:ascii="Times New Roman" w:hAnsi="Times New Roman" w:eastAsia="仿宋_GB2312" w:cs="Times New Roman"/>
          <w:b w:val="0"/>
          <w:bCs w:val="0"/>
          <w:szCs w:val="32"/>
          <w:lang w:eastAsia="zh-CN"/>
        </w:rPr>
        <w:t>作出</w:t>
      </w:r>
      <w:r>
        <w:rPr>
          <w:rFonts w:hint="eastAsia" w:ascii="Times New Roman" w:hAnsi="Times New Roman" w:eastAsia="仿宋_GB2312" w:cs="Times New Roman"/>
          <w:b w:val="0"/>
          <w:bCs w:val="0"/>
          <w:szCs w:val="32"/>
        </w:rPr>
        <w:t>说明。</w:t>
      </w:r>
    </w:p>
    <w:p w14:paraId="5A4FC76D">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w:t>
      </w:r>
      <w:r>
        <w:rPr>
          <w:rFonts w:hint="eastAsia" w:ascii="Times New Roman" w:hAnsi="Times New Roman" w:eastAsia="仿宋_GB2312" w:cs="Times New Roman"/>
          <w:b w:val="0"/>
          <w:bCs w:val="0"/>
          <w:szCs w:val="32"/>
          <w:lang w:val="en-US" w:eastAsia="zh-CN"/>
        </w:rPr>
        <w:t>六</w:t>
      </w:r>
      <w:r>
        <w:rPr>
          <w:rFonts w:hint="eastAsia" w:ascii="Times New Roman" w:hAnsi="Times New Roman" w:eastAsia="仿宋_GB2312" w:cs="Times New Roman"/>
          <w:b w:val="0"/>
          <w:bCs w:val="0"/>
          <w:szCs w:val="32"/>
        </w:rPr>
        <w:t>）各</w:t>
      </w:r>
      <w:r>
        <w:rPr>
          <w:rFonts w:hint="eastAsia" w:ascii="Times New Roman" w:hAnsi="Times New Roman" w:eastAsia="仿宋_GB2312" w:cs="Times New Roman"/>
          <w:b w:val="0"/>
          <w:bCs w:val="0"/>
          <w:szCs w:val="32"/>
          <w:lang w:val="en-US" w:eastAsia="zh-CN"/>
        </w:rPr>
        <w:t>中</w:t>
      </w:r>
      <w:r>
        <w:rPr>
          <w:rFonts w:hint="eastAsia" w:ascii="Times New Roman" w:hAnsi="Times New Roman" w:eastAsia="仿宋_GB2312" w:cs="Times New Roman"/>
          <w:b w:val="0"/>
          <w:bCs w:val="0"/>
          <w:szCs w:val="32"/>
        </w:rPr>
        <w:t>队要严格遵循行政执法“三项制度”及《交通运输行政执法程序规定</w:t>
      </w:r>
      <w:r>
        <w:rPr>
          <w:rFonts w:hint="eastAsia" w:ascii="Times New Roman" w:hAnsi="Times New Roman" w:eastAsia="仿宋_GB2312" w:cs="Times New Roman"/>
          <w:b w:val="0"/>
          <w:bCs w:val="0"/>
          <w:szCs w:val="32"/>
          <w:lang w:eastAsia="zh-CN"/>
        </w:rPr>
        <w:t>》《</w:t>
      </w:r>
      <w:r>
        <w:rPr>
          <w:rFonts w:hint="eastAsia" w:ascii="Times New Roman" w:hAnsi="Times New Roman" w:eastAsia="仿宋_GB2312" w:cs="Times New Roman"/>
          <w:b w:val="0"/>
          <w:bCs w:val="0"/>
          <w:szCs w:val="32"/>
        </w:rPr>
        <w:t>江苏省交通运输综合执法领域行政检查工作规范</w:t>
      </w:r>
      <w:r>
        <w:rPr>
          <w:rFonts w:hint="eastAsia" w:cs="Times New Roman"/>
          <w:b w:val="0"/>
          <w:bCs w:val="0"/>
          <w:szCs w:val="32"/>
          <w:lang w:eastAsia="zh-CN"/>
        </w:rPr>
        <w:t>》等</w:t>
      </w:r>
      <w:r>
        <w:rPr>
          <w:rFonts w:hint="eastAsia" w:ascii="Times New Roman" w:hAnsi="Times New Roman" w:eastAsia="仿宋_GB2312" w:cs="Times New Roman"/>
          <w:b w:val="0"/>
          <w:bCs w:val="0"/>
          <w:szCs w:val="32"/>
        </w:rPr>
        <w:t>要求，按照《江苏省交通运输涉企行政检查标准（第一版）》及重大事故隐患判定明确的检查内容开展执法，并按相关规定进行处置，确保按照本计划完成部门年度执法工时。</w:t>
      </w:r>
    </w:p>
    <w:p w14:paraId="4C675497">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szCs w:val="32"/>
        </w:rPr>
      </w:pPr>
    </w:p>
    <w:p w14:paraId="4F67857B">
      <w:pPr>
        <w:keepNext w:val="0"/>
        <w:keepLines w:val="0"/>
        <w:pageBreakBefore w:val="0"/>
        <w:widowControl w:val="0"/>
        <w:kinsoku/>
        <w:wordWrap/>
        <w:overflowPunct w:val="0"/>
        <w:topLinePunct w:val="0"/>
        <w:autoSpaceDE/>
        <w:autoSpaceDN/>
        <w:bidi w:val="0"/>
        <w:adjustRightInd/>
        <w:snapToGrid/>
        <w:spacing w:line="560" w:lineRule="exact"/>
        <w:ind w:left="1600" w:leftChars="200" w:hanging="960" w:hangingChars="300"/>
        <w:textAlignment w:val="auto"/>
        <w:rPr>
          <w:rFonts w:hint="eastAsia" w:ascii="Times New Roman" w:hAnsi="Times New Roman" w:eastAsia="仿宋_GB2312" w:cs="Times New Roman"/>
          <w:b w:val="0"/>
          <w:bCs w:val="0"/>
          <w:szCs w:val="32"/>
        </w:rPr>
      </w:pPr>
      <w:r>
        <w:rPr>
          <w:rFonts w:hint="eastAsia" w:ascii="Times New Roman" w:hAnsi="Times New Roman" w:eastAsia="仿宋_GB2312" w:cs="Times New Roman"/>
          <w:b w:val="0"/>
          <w:bCs w:val="0"/>
          <w:szCs w:val="32"/>
        </w:rPr>
        <w:t>附件：《</w:t>
      </w:r>
      <w:r>
        <w:rPr>
          <w:rFonts w:hint="eastAsia" w:ascii="Times New Roman" w:hAnsi="Times New Roman" w:eastAsia="仿宋_GB2312" w:cs="Times New Roman"/>
          <w:b w:val="0"/>
          <w:bCs w:val="0"/>
          <w:szCs w:val="32"/>
          <w:lang w:val="en-US" w:eastAsia="zh-CN"/>
        </w:rPr>
        <w:t>如皋市交通运输综合执法大队</w:t>
      </w:r>
      <w:r>
        <w:rPr>
          <w:rFonts w:hint="eastAsia" w:ascii="Times New Roman" w:hAnsi="Times New Roman" w:eastAsia="仿宋_GB2312" w:cs="Times New Roman"/>
          <w:b w:val="0"/>
          <w:bCs w:val="0"/>
          <w:szCs w:val="32"/>
        </w:rPr>
        <w:t>2026年度</w:t>
      </w:r>
      <w:r>
        <w:rPr>
          <w:rFonts w:hint="eastAsia" w:ascii="Times New Roman" w:hAnsi="Times New Roman" w:eastAsia="仿宋_GB2312" w:cs="Times New Roman"/>
          <w:b w:val="0"/>
          <w:bCs w:val="0"/>
          <w:szCs w:val="32"/>
          <w:lang w:val="en-US" w:eastAsia="zh-CN"/>
        </w:rPr>
        <w:t>行政执法检查对象名录库</w:t>
      </w:r>
      <w:r>
        <w:rPr>
          <w:rFonts w:hint="eastAsia" w:ascii="Times New Roman" w:hAnsi="Times New Roman" w:eastAsia="仿宋_GB2312" w:cs="Times New Roman"/>
          <w:b w:val="0"/>
          <w:bCs w:val="0"/>
          <w:szCs w:val="32"/>
        </w:rPr>
        <w:t>》</w:t>
      </w:r>
    </w:p>
    <w:p w14:paraId="5D0D45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szCs w:val="32"/>
        </w:rPr>
      </w:pPr>
    </w:p>
    <w:p w14:paraId="4F51CC1E">
      <w:pPr>
        <w:rPr>
          <w:color w:val="00B050"/>
        </w:rPr>
      </w:pPr>
    </w:p>
    <w:p w14:paraId="1A03B1BA">
      <w:pPr>
        <w:rPr>
          <w:rFonts w:hint="eastAsia"/>
          <w:color w:val="auto"/>
          <w:lang w:val="en-US" w:eastAsia="zh-CN"/>
        </w:rPr>
      </w:pPr>
      <w:r>
        <w:rPr>
          <w:rFonts w:hint="eastAsia"/>
          <w:color w:val="auto"/>
          <w:lang w:val="en-US" w:eastAsia="zh-CN"/>
        </w:rPr>
        <w:br w:type="page"/>
      </w:r>
    </w:p>
    <w:p w14:paraId="03D65591">
      <w:pPr>
        <w:rPr>
          <w:rFonts w:hint="eastAsia" w:ascii="国标黑体" w:hAnsi="国标黑体" w:eastAsia="国标黑体" w:cs="国标黑体"/>
          <w:color w:val="auto"/>
          <w:lang w:val="en-US" w:eastAsia="zh-CN"/>
        </w:rPr>
      </w:pPr>
      <w:r>
        <w:rPr>
          <w:rFonts w:hint="eastAsia" w:ascii="国标黑体" w:hAnsi="国标黑体" w:eastAsia="国标黑体" w:cs="国标黑体"/>
          <w:color w:val="auto"/>
          <w:lang w:val="en-US" w:eastAsia="zh-CN"/>
        </w:rPr>
        <w:t>附件</w:t>
      </w:r>
    </w:p>
    <w:p w14:paraId="47D6717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32"/>
          <w:lang w:val="en-US" w:eastAsia="zh-CN"/>
        </w:rPr>
      </w:pPr>
      <w:r>
        <w:rPr>
          <w:rFonts w:hint="eastAsia" w:ascii="方正小标宋简体" w:hAnsi="方正小标宋简体" w:eastAsia="方正小标宋简体" w:cs="方正小标宋简体"/>
          <w:color w:val="auto"/>
          <w:sz w:val="40"/>
          <w:szCs w:val="32"/>
          <w:lang w:val="en-US" w:eastAsia="zh-CN"/>
        </w:rPr>
        <w:t>如皋市交通运输综合执法大队</w:t>
      </w:r>
    </w:p>
    <w:p w14:paraId="357B11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0"/>
          <w:szCs w:val="32"/>
          <w:lang w:val="en-US" w:eastAsia="zh-CN"/>
        </w:rPr>
      </w:pPr>
      <w:r>
        <w:rPr>
          <w:rFonts w:hint="eastAsia" w:ascii="方正小标宋简体" w:hAnsi="方正小标宋简体" w:eastAsia="方正小标宋简体" w:cs="方正小标宋简体"/>
          <w:color w:val="auto"/>
          <w:sz w:val="40"/>
          <w:szCs w:val="32"/>
          <w:lang w:val="en-US" w:eastAsia="zh-CN"/>
        </w:rPr>
        <w:t>2026年度行政执法检查对象名录库</w:t>
      </w:r>
    </w:p>
    <w:tbl>
      <w:tblPr>
        <w:tblStyle w:val="1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4644"/>
      </w:tblGrid>
      <w:tr w14:paraId="5E20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500" w:type="pct"/>
            <w:vAlign w:val="center"/>
          </w:tcPr>
          <w:p w14:paraId="0CEC3ECA">
            <w:pPr>
              <w:jc w:val="center"/>
              <w:rPr>
                <w:rFonts w:hint="eastAsia" w:ascii="国标黑体" w:hAnsi="国标黑体" w:eastAsia="国标黑体" w:cs="国标黑体"/>
                <w:b w:val="0"/>
                <w:bCs w:val="0"/>
                <w:sz w:val="24"/>
                <w:szCs w:val="24"/>
                <w:lang w:val="en-US" w:eastAsia="zh-CN"/>
              </w:rPr>
            </w:pPr>
            <w:r>
              <w:rPr>
                <w:rFonts w:hint="eastAsia" w:ascii="国标黑体" w:hAnsi="国标黑体" w:eastAsia="国标黑体" w:cs="国标黑体"/>
                <w:b w:val="0"/>
                <w:bCs w:val="0"/>
                <w:sz w:val="24"/>
                <w:szCs w:val="24"/>
                <w:lang w:val="en-US" w:eastAsia="zh-CN"/>
              </w:rPr>
              <w:t>检查对象类别</w:t>
            </w:r>
          </w:p>
        </w:tc>
        <w:tc>
          <w:tcPr>
            <w:tcW w:w="2500" w:type="pct"/>
            <w:vAlign w:val="center"/>
          </w:tcPr>
          <w:p w14:paraId="1395BD2C">
            <w:pPr>
              <w:jc w:val="center"/>
              <w:rPr>
                <w:rFonts w:hint="eastAsia" w:ascii="国标黑体" w:hAnsi="国标黑体" w:eastAsia="国标黑体" w:cs="国标黑体"/>
                <w:b w:val="0"/>
                <w:bCs w:val="0"/>
                <w:sz w:val="24"/>
                <w:szCs w:val="24"/>
                <w:lang w:val="en-US" w:eastAsia="zh-CN"/>
              </w:rPr>
            </w:pPr>
            <w:r>
              <w:rPr>
                <w:rFonts w:hint="eastAsia" w:ascii="国标黑体" w:hAnsi="国标黑体" w:eastAsia="国标黑体" w:cs="国标黑体"/>
                <w:b w:val="0"/>
                <w:bCs w:val="0"/>
                <w:sz w:val="24"/>
                <w:szCs w:val="24"/>
                <w:lang w:val="en-US" w:eastAsia="zh-CN"/>
              </w:rPr>
              <w:t>检查对象名称</w:t>
            </w:r>
          </w:p>
        </w:tc>
      </w:tr>
      <w:tr w14:paraId="7779A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120E0C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eastAsia="zh-CN"/>
              </w:rPr>
              <w:t>重点监管客运企业（</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7CE672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如皋市鸿通企业服务有限公司、南通中通租赁服务有限公司</w:t>
            </w:r>
          </w:p>
        </w:tc>
      </w:tr>
      <w:tr w14:paraId="2CB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680DDE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一般监管客运企业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2CEC6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如皋市星星公交有限公司、南通市安江汽车服务有限公司、南通赐金贸易有限公司、如皋皋捷交通服务有限公司、南通盈通汽车服务有限公司</w:t>
            </w:r>
          </w:p>
        </w:tc>
      </w:tr>
      <w:tr w14:paraId="6657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500" w:type="pct"/>
            <w:vAlign w:val="center"/>
          </w:tcPr>
          <w:p w14:paraId="1BA5F6A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重点监管公交企业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051EBFA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如皋飞鹤公共交通有限公司</w:t>
            </w:r>
          </w:p>
        </w:tc>
      </w:tr>
      <w:tr w14:paraId="3ED4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2500" w:type="pct"/>
            <w:vAlign w:val="center"/>
          </w:tcPr>
          <w:p w14:paraId="0A0EDC2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一般监管公交企业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34A7E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如皋市交通服务发展有限公司</w:t>
            </w:r>
          </w:p>
        </w:tc>
      </w:tr>
      <w:tr w14:paraId="3FB44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2500" w:type="pct"/>
            <w:vAlign w:val="center"/>
          </w:tcPr>
          <w:p w14:paraId="436BBCE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客运站</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6E16DA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南通汽运实业集团有限公司如皋分公司</w:t>
            </w:r>
          </w:p>
        </w:tc>
      </w:tr>
      <w:tr w14:paraId="3AC8D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BC023A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eastAsia="zh-CN"/>
              </w:rPr>
              <w:t>巡游出租汽</w:t>
            </w:r>
            <w:r>
              <w:rPr>
                <w:rFonts w:hint="eastAsia" w:ascii="仿宋_GB2312"/>
                <w:sz w:val="21"/>
                <w:szCs w:val="21"/>
                <w:lang w:val="en-US" w:eastAsia="zh-CN"/>
              </w:rPr>
              <w:t>车企业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6D9EDA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如皋市金城出租汽车有限公司</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如皋市日月出租汽车有限公司 </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如皋市绘园出租汽车有限公司 </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如皋市振如出租汽车有限公司 </w:t>
            </w:r>
            <w:r>
              <w:rPr>
                <w:rFonts w:hint="eastAsia" w:ascii="仿宋_GB2312"/>
                <w:sz w:val="21"/>
                <w:szCs w:val="21"/>
                <w:lang w:val="en-US" w:eastAsia="zh-CN"/>
              </w:rPr>
              <w:fldChar w:fldCharType="end"/>
            </w:r>
            <w:r>
              <w:rPr>
                <w:rFonts w:hint="eastAsia" w:ascii="仿宋_GB2312"/>
                <w:sz w:val="21"/>
                <w:szCs w:val="21"/>
                <w:lang w:val="en-US" w:eastAsia="zh-CN"/>
              </w:rPr>
              <w:t>、</w:t>
            </w:r>
            <w:r>
              <w:rPr>
                <w:rFonts w:hint="eastAsia" w:ascii="仿宋_GB2312"/>
                <w:sz w:val="21"/>
                <w:szCs w:val="21"/>
                <w:lang w:val="en-US" w:eastAsia="zh-CN"/>
              </w:rPr>
              <w:fldChar w:fldCharType="begin"/>
            </w:r>
            <w:r>
              <w:rPr>
                <w:rFonts w:hint="eastAsia" w:ascii="仿宋_GB2312"/>
                <w:sz w:val="21"/>
                <w:szCs w:val="21"/>
                <w:lang w:val="en-US" w:eastAsia="zh-CN"/>
              </w:rPr>
              <w:instrText xml:space="preserve"> HYPERLINK "http://10.21.96.27/jstmbs/RoadOwner/Taxi/Taxi_List.aspx" \o "查看" </w:instrText>
            </w:r>
            <w:r>
              <w:rPr>
                <w:rFonts w:hint="eastAsia" w:ascii="仿宋_GB2312"/>
                <w:sz w:val="21"/>
                <w:szCs w:val="21"/>
                <w:lang w:val="en-US" w:eastAsia="zh-CN"/>
              </w:rPr>
              <w:fldChar w:fldCharType="separate"/>
            </w:r>
            <w:r>
              <w:rPr>
                <w:rFonts w:hint="eastAsia" w:ascii="仿宋_GB2312"/>
                <w:sz w:val="21"/>
                <w:szCs w:val="21"/>
                <w:lang w:val="en-US" w:eastAsia="zh-CN"/>
              </w:rPr>
              <w:t xml:space="preserve">如皋市合众出租汽车有限公司 </w:t>
            </w:r>
            <w:r>
              <w:rPr>
                <w:rFonts w:hint="eastAsia" w:ascii="仿宋_GB2312"/>
                <w:sz w:val="21"/>
                <w:szCs w:val="21"/>
                <w:lang w:val="en-US" w:eastAsia="zh-CN"/>
              </w:rPr>
              <w:fldChar w:fldCharType="end"/>
            </w:r>
          </w:p>
        </w:tc>
      </w:tr>
      <w:tr w14:paraId="66A52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02540C7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小微客车租赁企业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68B4A0B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南通中通租赁服务有限公司、如皋市族人汽车租赁有限公司、南通星程汽车服务有限公司</w:t>
            </w:r>
          </w:p>
        </w:tc>
      </w:tr>
      <w:tr w14:paraId="6B1E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B000D9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color w:val="auto"/>
                <w:vertAlign w:val="baseline"/>
                <w:lang w:val="en-US" w:eastAsia="zh-CN"/>
              </w:rPr>
            </w:pPr>
            <w:r>
              <w:rPr>
                <w:rFonts w:hint="eastAsia" w:ascii="仿宋_GB2312"/>
                <w:sz w:val="21"/>
                <w:szCs w:val="21"/>
                <w:lang w:val="en-US" w:eastAsia="zh-CN"/>
              </w:rPr>
              <w:t>机动车驾驶员培训</w:t>
            </w:r>
            <w:r>
              <w:rPr>
                <w:rFonts w:hint="eastAsia" w:ascii="仿宋_GB2312"/>
                <w:sz w:val="21"/>
                <w:szCs w:val="21"/>
              </w:rPr>
              <w:t>企业</w:t>
            </w:r>
            <w:r>
              <w:rPr>
                <w:rFonts w:hint="eastAsia" w:ascii="仿宋_GB2312"/>
                <w:sz w:val="21"/>
                <w:szCs w:val="21"/>
                <w:lang w:eastAsia="zh-CN"/>
              </w:rPr>
              <w:t>（</w:t>
            </w:r>
            <w:r>
              <w:rPr>
                <w:rFonts w:hint="eastAsia" w:ascii="仿宋_GB2312"/>
                <w:sz w:val="21"/>
                <w:szCs w:val="21"/>
                <w:lang w:val="en-US" w:eastAsia="zh-CN"/>
              </w:rPr>
              <w:t>80%</w:t>
            </w:r>
            <w:r>
              <w:rPr>
                <w:rFonts w:hint="eastAsia" w:ascii="仿宋_GB2312"/>
                <w:sz w:val="21"/>
                <w:szCs w:val="21"/>
                <w:lang w:eastAsia="zh-CN"/>
              </w:rPr>
              <w:t>）</w:t>
            </w:r>
          </w:p>
        </w:tc>
        <w:tc>
          <w:tcPr>
            <w:tcW w:w="2500" w:type="pct"/>
            <w:vAlign w:val="center"/>
          </w:tcPr>
          <w:p w14:paraId="7233C3B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如皋市中润万泰机动车驾驶员培训有限公司、如皋市通达机动车驾驶员培训有限公司、 如皋市秀商工贸有限公司、 如皋市凯旋驾驶员培训有限公司、如皋市顺风驾驶员培训服务有限公司、如皋市光华汽车驾驶员培训有限公司、如皋市安达驾驶员培训服务有限公司、如皋市联友驾驶员培训服务有限公司、 如皋市阳光机动车驾驶员培训服务有限公司、如皋市蓝天机动车驾驶员培训服务有限公司、如皋市冠达机动车驾驶员培训服务有限公司、如皋市飞鸽汽车驾驶员培训服务有限公司</w:t>
            </w:r>
          </w:p>
        </w:tc>
      </w:tr>
      <w:tr w14:paraId="7CC0D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500" w:type="pct"/>
            <w:vAlign w:val="center"/>
          </w:tcPr>
          <w:p w14:paraId="378B8BD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color w:val="auto"/>
                <w:vertAlign w:val="baseline"/>
                <w:lang w:val="en-US" w:eastAsia="zh-CN"/>
              </w:rPr>
            </w:pPr>
            <w:r>
              <w:rPr>
                <w:rFonts w:hint="eastAsia" w:ascii="仿宋_GB2312"/>
                <w:sz w:val="21"/>
                <w:szCs w:val="21"/>
                <w:lang w:val="en-US" w:eastAsia="zh-CN"/>
              </w:rPr>
              <w:t>一类维修企业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F63C1B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如皋聚宝行汽车销售服务有限公司、如皋市红星汽车修理厂、南通利星汽车销售服务有限公司</w:t>
            </w:r>
          </w:p>
        </w:tc>
      </w:tr>
      <w:tr w14:paraId="188E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500" w:type="pct"/>
            <w:vAlign w:val="center"/>
          </w:tcPr>
          <w:p w14:paraId="30B859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color w:val="auto"/>
                <w:vertAlign w:val="baseline"/>
                <w:lang w:val="en-US" w:eastAsia="zh-CN"/>
              </w:rPr>
            </w:pPr>
            <w:r>
              <w:rPr>
                <w:rFonts w:hint="eastAsia" w:ascii="仿宋_GB2312"/>
                <w:sz w:val="21"/>
                <w:szCs w:val="21"/>
                <w:lang w:val="en-US" w:eastAsia="zh-CN"/>
              </w:rPr>
              <w:t>二类维修企业（5%）</w:t>
            </w:r>
          </w:p>
        </w:tc>
        <w:tc>
          <w:tcPr>
            <w:tcW w:w="2500" w:type="pct"/>
            <w:vAlign w:val="center"/>
          </w:tcPr>
          <w:p w14:paraId="1CB4823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如皋星河汽车销售服务有限公司、江苏太平洋汽车集团如皋服务有限公司、如皋安鹏英莎汽车销售服务有限公司、南通市卓联汽车服务有限公司</w:t>
            </w:r>
          </w:p>
        </w:tc>
      </w:tr>
      <w:tr w14:paraId="1433E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0" w:hRule="atLeast"/>
          <w:jc w:val="center"/>
        </w:trPr>
        <w:tc>
          <w:tcPr>
            <w:tcW w:w="2500" w:type="pct"/>
            <w:vAlign w:val="center"/>
          </w:tcPr>
          <w:p w14:paraId="615A535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color w:val="auto"/>
                <w:highlight w:val="none"/>
                <w:vertAlign w:val="baseline"/>
                <w:lang w:val="en-US" w:eastAsia="zh-CN"/>
              </w:rPr>
            </w:pPr>
            <w:r>
              <w:rPr>
                <w:rFonts w:hint="eastAsia" w:ascii="仿宋_GB2312"/>
                <w:sz w:val="21"/>
                <w:szCs w:val="21"/>
                <w:highlight w:val="none"/>
                <w:lang w:val="en-US" w:eastAsia="zh-CN"/>
              </w:rPr>
              <w:t>三类维修企业（2%）</w:t>
            </w:r>
          </w:p>
        </w:tc>
        <w:tc>
          <w:tcPr>
            <w:tcW w:w="2500" w:type="pct"/>
            <w:vAlign w:val="center"/>
          </w:tcPr>
          <w:p w14:paraId="398ACE9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如皋市港宏汽车修理部、如皋市腾胜汽修经营部（个体工商户）、如皋智铭汽车销售服务有限公司、如皋市文通汽车维修经营部、如皋恒和汽车维修美容服务中心、如皋市靓翼汽修服务部</w:t>
            </w:r>
          </w:p>
        </w:tc>
      </w:tr>
      <w:tr w14:paraId="26E6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8489CA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重点监管危货企业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54E2D6A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南通恒宇物流有限公司、南通山海储运有限公司、江苏枫安物流有限公司、江苏聚乾物流有限公司、南通星途物流有限公司</w:t>
            </w:r>
          </w:p>
        </w:tc>
      </w:tr>
      <w:tr w14:paraId="27F31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57CB74C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一般监管危货企业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7A1D160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南通森宇物流有限公司、江苏道宽化工有限公司、如皋爱新危险品运输有限公司、熙乐物流（南通）有限公司</w:t>
            </w:r>
            <w:r>
              <w:rPr>
                <w:rFonts w:hint="eastAsia" w:ascii="仿宋_GB2312"/>
                <w:sz w:val="21"/>
                <w:szCs w:val="21"/>
                <w:highlight w:val="none"/>
                <w:lang w:val="en-US" w:eastAsia="zh-CN"/>
              </w:rPr>
              <w:t>、南通亿北运输有限公司、</w:t>
            </w:r>
            <w:r>
              <w:rPr>
                <w:rFonts w:hint="eastAsia" w:ascii="仿宋_GB2312"/>
                <w:sz w:val="21"/>
                <w:szCs w:val="21"/>
                <w:lang w:val="en-US" w:eastAsia="zh-CN"/>
              </w:rPr>
              <w:t>南通市威驰物流有限公司、如皋永宝运输有限公司、如皋市隆昌化学品运输有限公司、南通国交国际货运代理有限公司、江苏邦倬华物流有限公司、江苏浩宥危险品货物运输有限公司、南通鼎盛危险品运输有限公司、江苏宁丰成品油有限公司、南通高朋物流有限公司</w:t>
            </w:r>
          </w:p>
        </w:tc>
      </w:tr>
      <w:tr w14:paraId="4F7FB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DC1CB5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普货运输：</w:t>
            </w:r>
            <w:r>
              <w:rPr>
                <w:rFonts w:hint="eastAsia" w:ascii="仿宋_GB2312"/>
                <w:sz w:val="21"/>
                <w:szCs w:val="21"/>
              </w:rPr>
              <w:t>重型载货汽车5辆以上（含 5 辆）</w:t>
            </w:r>
            <w:r>
              <w:rPr>
                <w:rFonts w:hint="eastAsia" w:ascii="仿宋_GB2312"/>
                <w:sz w:val="21"/>
                <w:szCs w:val="21"/>
                <w:lang w:val="en-US" w:eastAsia="zh-CN"/>
              </w:rPr>
              <w:t>业户</w:t>
            </w:r>
            <w:r>
              <w:rPr>
                <w:rFonts w:hint="eastAsia" w:ascii="仿宋_GB2312"/>
                <w:sz w:val="21"/>
                <w:szCs w:val="21"/>
              </w:rPr>
              <w:t>抽取不少于5%</w:t>
            </w:r>
          </w:p>
        </w:tc>
        <w:tc>
          <w:tcPr>
            <w:tcW w:w="2500" w:type="pct"/>
            <w:vAlign w:val="center"/>
          </w:tcPr>
          <w:p w14:paraId="2A696BB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yellow"/>
                <w:lang w:val="en-US" w:eastAsia="zh-CN"/>
              </w:rPr>
            </w:pPr>
            <w:r>
              <w:rPr>
                <w:rFonts w:hint="eastAsia" w:ascii="仿宋_GB2312"/>
                <w:sz w:val="21"/>
                <w:szCs w:val="21"/>
                <w:lang w:val="en-US" w:eastAsia="zh-CN"/>
              </w:rPr>
              <w:t>重型载货汽车5辆以上（含 5 辆）业户抽取12家（不少于8家）：南通新征程物流有限公司、南通恒益运输有限公司、南通丰誉混凝土有限公司、南通钻裕混凝土有限公司、如皋市鑫团物资有限公司、如皋拓途运输有限公司、江苏高鼎建设有限公司、南通新运程物流有限公司、南通乾翰地基工程有限公司、南通泽邦运输有限公司、南通市运新物流有限公司、如皋市捷达运输有限公司</w:t>
            </w:r>
          </w:p>
        </w:tc>
      </w:tr>
      <w:tr w14:paraId="5AEC8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1609318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普货运输：</w:t>
            </w:r>
            <w:r>
              <w:rPr>
                <w:rFonts w:hint="eastAsia" w:ascii="仿宋_GB2312"/>
                <w:sz w:val="21"/>
                <w:szCs w:val="21"/>
              </w:rPr>
              <w:t>重型载货汽车5辆以下（不含 5 辆）</w:t>
            </w:r>
            <w:r>
              <w:rPr>
                <w:rFonts w:hint="eastAsia" w:ascii="仿宋_GB2312"/>
                <w:sz w:val="21"/>
                <w:szCs w:val="21"/>
                <w:lang w:val="en-US" w:eastAsia="zh-CN"/>
              </w:rPr>
              <w:t>业户</w:t>
            </w:r>
            <w:r>
              <w:rPr>
                <w:rFonts w:hint="eastAsia" w:ascii="仿宋_GB2312"/>
                <w:sz w:val="21"/>
                <w:szCs w:val="21"/>
              </w:rPr>
              <w:t>抽取不少于1%</w:t>
            </w:r>
          </w:p>
        </w:tc>
        <w:tc>
          <w:tcPr>
            <w:tcW w:w="2500" w:type="pct"/>
            <w:vAlign w:val="center"/>
          </w:tcPr>
          <w:p w14:paraId="008E901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重型载货汽车5辆以下（不含 5 辆）业户抽取55家：南通飞荣新材料科技有限公司、如皋华邦建材有限公司、如皋市九天工程建设有限公司、南通名昕市政工程有限公司、南通鑫诚亿市政工程建设有限公司、南通泽烨市政工程有限公司、南通硕泰金属热处理有限公司、如皋新好农牧有限公司、如皋市锦诚运输有限公司、如皋市通江管业有限公司、南通皋峰物流有限公司、江苏东锦电能科技有限公司、南通市高阳漂白粉有限公司、南通市力和神大件运输有限公司、南通腾谊物流有限公司、南通优好妙物流有限公司、如皋市宝运机械设备经营部、如皋市陈氏运输有限公司、如皋市秋悦物流有限公司、如皋市茹程运输服务部、如皋市书华运输有限公司、如皋市宇茂道路运输服务部（个体工商户）、如皋市顺泽货物运输服务部、如皋众泰运输有限公司、南通大道物流有限公司、南通羽然大件物流有限公司、南通市如广物流有限公司、如皋市瑞洋物流有限公司、南通市皖南运输有限公司、江苏鸿昌物流有限公司、南通旭业运输有限公司、江苏如通供应链管理有限公司、南通雪润冷链物流有限公司、如皋市银宝汽车运输服务有限公司、如皋腾宇物流有限公司、南通日昇物流有限公司、江海冷链物流有限公司、江苏捷华供应链管理有限公司、南通煜华物流有限公司、南通瑞运物流有限公司、戴世锋、张瑞林、周晓飞、李巍平、缪晓星、项建霞、陈健海、陈秀兰、董娟、张留扣、范锦芸、郝鹏程、季冬建、马荣全、钱刘勇</w:t>
            </w:r>
          </w:p>
        </w:tc>
      </w:tr>
      <w:tr w14:paraId="72AE9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9555BE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普货水运企业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4DDC1DC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南通振湘物流有限公司、如皋市财荣贸易有限公司、如皋市皋航运输有限公司、如皋市白蒲航运有限公司、如皋苏中国际海运有限公司、南通旭辉海运有限公司、南通开龙物流有限公司、如皋中港拖轮船务有限公司</w:t>
            </w:r>
          </w:p>
        </w:tc>
      </w:tr>
      <w:tr w14:paraId="75487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2500" w:type="pct"/>
            <w:vAlign w:val="center"/>
          </w:tcPr>
          <w:p w14:paraId="5D3ED83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长江客汽渡企业</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4D2AE05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江苏皋张汽渡有限公司</w:t>
            </w:r>
          </w:p>
        </w:tc>
      </w:tr>
      <w:tr w14:paraId="467B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500" w:type="pct"/>
            <w:vAlign w:val="center"/>
          </w:tcPr>
          <w:p w14:paraId="6820BB1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水上游览经营单位</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43BCBC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color w:val="auto"/>
                <w:sz w:val="21"/>
                <w:szCs w:val="21"/>
                <w:highlight w:val="none"/>
                <w:lang w:val="en-US" w:eastAsia="zh-CN"/>
              </w:rPr>
              <w:t>江苏驰童游乐设备有限公司</w:t>
            </w:r>
          </w:p>
        </w:tc>
      </w:tr>
      <w:tr w14:paraId="74C52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2BDF4D9">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yellow"/>
                <w:lang w:val="en-US" w:eastAsia="zh-CN"/>
              </w:rPr>
            </w:pPr>
            <w:r>
              <w:rPr>
                <w:rFonts w:hint="eastAsia" w:ascii="仿宋_GB2312"/>
                <w:sz w:val="21"/>
                <w:szCs w:val="21"/>
                <w:highlight w:val="none"/>
              </w:rPr>
              <w:t>普货港口码头</w:t>
            </w:r>
            <w:r>
              <w:rPr>
                <w:rFonts w:hint="eastAsia" w:ascii="仿宋_GB2312"/>
                <w:sz w:val="21"/>
                <w:szCs w:val="21"/>
                <w:highlight w:val="none"/>
                <w:lang w:eastAsia="zh-CN"/>
              </w:rPr>
              <w:t>（</w:t>
            </w:r>
            <w:r>
              <w:rPr>
                <w:rFonts w:hint="eastAsia" w:ascii="仿宋_GB2312"/>
                <w:sz w:val="21"/>
                <w:szCs w:val="21"/>
                <w:highlight w:val="none"/>
                <w:lang w:val="en-US" w:eastAsia="zh-CN"/>
              </w:rPr>
              <w:t>年吞吐量100万吨以下</w:t>
            </w:r>
            <w:r>
              <w:rPr>
                <w:rFonts w:hint="eastAsia" w:ascii="仿宋_GB2312"/>
                <w:sz w:val="21"/>
                <w:szCs w:val="21"/>
                <w:highlight w:val="none"/>
                <w:lang w:eastAsia="zh-CN"/>
              </w:rPr>
              <w:t>）（</w:t>
            </w:r>
            <w:r>
              <w:rPr>
                <w:rFonts w:hint="eastAsia" w:ascii="仿宋_GB2312"/>
                <w:sz w:val="21"/>
                <w:szCs w:val="21"/>
                <w:highlight w:val="none"/>
                <w:lang w:val="en-US" w:eastAsia="zh-CN"/>
              </w:rPr>
              <w:t>25%）</w:t>
            </w:r>
          </w:p>
        </w:tc>
        <w:tc>
          <w:tcPr>
            <w:tcW w:w="2500" w:type="pct"/>
            <w:vAlign w:val="center"/>
          </w:tcPr>
          <w:p w14:paraId="7EAAC4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yellow"/>
                <w:lang w:val="en-US" w:eastAsia="zh-CN"/>
              </w:rPr>
            </w:pPr>
            <w:r>
              <w:rPr>
                <w:rFonts w:hint="eastAsia" w:ascii="仿宋_GB2312"/>
                <w:sz w:val="21"/>
                <w:szCs w:val="21"/>
                <w:highlight w:val="none"/>
                <w:lang w:val="en-US" w:eastAsia="zh-CN"/>
              </w:rPr>
              <w:t>水上一中队16个：如皋市中晟物流有限公司、南通鑫磊建材有限公司、如皋市如泰建材厂、江苏炜杰新型建材科技有限公司、如皋市久固混凝土有限公司、如皋市晶诚钙制品有限公司、如皋市建诚新型墙体材料有限公司、南通恒创建设有限公司、南通市泳宇新型建材有限公司、南通邦宸建材有限公司、如皋市思亿粮食仓储有限公司、如皋市建全建材经营部、江苏中易达绿色建材科技有限公司、江苏中铁山桥重工有限公司、江苏海通海洋工程装备有限公司、南通亿达船舶设备有限公司</w:t>
            </w:r>
          </w:p>
          <w:p w14:paraId="266C4D5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yellow"/>
                <w:lang w:val="en-US" w:eastAsia="zh-CN"/>
              </w:rPr>
            </w:pPr>
            <w:r>
              <w:rPr>
                <w:rFonts w:hint="eastAsia" w:ascii="仿宋_GB2312"/>
                <w:sz w:val="21"/>
                <w:szCs w:val="21"/>
                <w:highlight w:val="none"/>
                <w:lang w:val="en-US" w:eastAsia="zh-CN"/>
              </w:rPr>
              <w:t>水上二中队27个：如皋市恒鼎建材有限公司、南通恒轩建材有限公司、汤始建华建材（南通）有限公司、如皋路翔混凝土有限公司、江苏路翔交通工程有限公司、南通东瑞混凝土有限公司、如皋市勋盛建材有限公司、如皋市马塘砖瓦厂、如皋蒲发商品混凝土有限公司、南通恒信混凝土有限公司、如皋市鑫典建材经营部、南通金仕莱工贸有限公司、如皋市双荣建材销售有限公司、如皋市鼎冠贸易有限公司、如皋市袁桥镇邦银建材经营部、南通通粮粮食储备有限公司、如皋市丁堰镇洪陈砂石经营部、江苏大唐国际如皋热电有限责任公司、南通伟鑫混凝土有限公司、如皋市金圣混凝土有限公司、如皋市元荣砂石经营部、南通市发尔康工贸有限公司、南通市展成商品混凝土有限公司、薛美丽、如皋市祥运建材经营部、南通市科信水泥有限公司、南通城威混凝土有限公司</w:t>
            </w:r>
          </w:p>
        </w:tc>
      </w:tr>
      <w:tr w14:paraId="7F83B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DBB1EED">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普货港口码头（年吞吐量100万吨以上1000万吨以下）</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2FC8C65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水上一中队10个：诚源港务集团有限公司、南通宏智石化仓储有限公司、南通海螺水泥有限责任公司、南通焯晟石油化工有限公司、南通东方石油化工港储有限公司、南通阳鸿石化储运有限公司、江苏永友物流有限公司、如皋苏中国际集装箱码头有限公司、江苏长源国际港务有限公司、国鼎（南通）管桩有限公司</w:t>
            </w:r>
          </w:p>
        </w:tc>
      </w:tr>
      <w:tr w14:paraId="1EB4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2500" w:type="pct"/>
            <w:vAlign w:val="center"/>
          </w:tcPr>
          <w:p w14:paraId="3BDF9B3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普货港口码头（年吞吐量1000万吨以上）</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1847D2C4">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如皋港务集团有限公司</w:t>
            </w:r>
          </w:p>
        </w:tc>
      </w:tr>
      <w:tr w14:paraId="42978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2500" w:type="pct"/>
            <w:vAlign w:val="center"/>
          </w:tcPr>
          <w:p w14:paraId="62C5DF9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eastAsia="仿宋_GB2312"/>
                <w:sz w:val="21"/>
                <w:szCs w:val="21"/>
                <w:lang w:val="en-US" w:eastAsia="zh-CN"/>
              </w:rPr>
            </w:pPr>
            <w:r>
              <w:rPr>
                <w:rFonts w:hint="eastAsia" w:ascii="仿宋_GB2312"/>
                <w:sz w:val="21"/>
                <w:szCs w:val="21"/>
                <w:lang w:val="en-US" w:eastAsia="zh-CN"/>
              </w:rPr>
              <w:t>集装箱港口码头</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385FC1E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yellow"/>
                <w:lang w:val="en-US" w:eastAsia="zh-CN"/>
              </w:rPr>
            </w:pPr>
            <w:r>
              <w:rPr>
                <w:rFonts w:hint="eastAsia" w:ascii="仿宋_GB2312"/>
                <w:sz w:val="21"/>
                <w:szCs w:val="21"/>
                <w:lang w:val="en-US" w:eastAsia="zh-CN"/>
              </w:rPr>
              <w:t>如皋苏中国际集装箱码头有限公司</w:t>
            </w:r>
          </w:p>
        </w:tc>
      </w:tr>
      <w:tr w14:paraId="2A1B6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0B4FAD2">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危货港口码头</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31EF30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南通市远邦石油有限公司、华大石化（南通）有限公司、南通宏智石化仓储有限公司、南通焯晟石油化工有限公司、南通东方石油化工港储有限公司、南通阳鸿石化储运有限公司</w:t>
            </w:r>
          </w:p>
        </w:tc>
      </w:tr>
      <w:tr w14:paraId="6E94D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2CF961E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公路水运（港口码头）工程项目</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55E71531">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lang w:val="en-US" w:eastAsia="zh-CN"/>
              </w:rPr>
            </w:pPr>
            <w:r>
              <w:rPr>
                <w:rFonts w:hint="eastAsia" w:ascii="仿宋_GB2312"/>
                <w:sz w:val="21"/>
                <w:szCs w:val="21"/>
                <w:lang w:val="en-US" w:eastAsia="zh-CN"/>
              </w:rPr>
              <w:t>按照2026年市交通运输局受监工程项目（标段）确定</w:t>
            </w:r>
          </w:p>
        </w:tc>
      </w:tr>
      <w:tr w14:paraId="79F9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C5E7547">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rPr>
            </w:pPr>
            <w:r>
              <w:rPr>
                <w:rFonts w:hint="eastAsia" w:ascii="仿宋_GB2312"/>
                <w:sz w:val="21"/>
                <w:szCs w:val="21"/>
              </w:rPr>
              <w:t>港口船舶服务备案企业</w:t>
            </w:r>
          </w:p>
          <w:p w14:paraId="49729D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w:t>
            </w:r>
            <w:r>
              <w:rPr>
                <w:rFonts w:hint="eastAsia" w:ascii="仿宋_GB2312"/>
                <w:sz w:val="21"/>
                <w:szCs w:val="21"/>
              </w:rPr>
              <w:t>船舶洗舱站备案企业</w:t>
            </w:r>
            <w:r>
              <w:rPr>
                <w:rFonts w:hint="eastAsia" w:ascii="仿宋_GB2312"/>
                <w:sz w:val="21"/>
                <w:szCs w:val="21"/>
                <w:lang w:val="en-US" w:eastAsia="zh-CN"/>
              </w:rPr>
              <w:t>）</w:t>
            </w:r>
            <w:r>
              <w:rPr>
                <w:rFonts w:hint="eastAsia" w:ascii="仿宋_GB2312"/>
                <w:sz w:val="21"/>
                <w:szCs w:val="21"/>
                <w:lang w:eastAsia="zh-CN"/>
              </w:rPr>
              <w:t>（</w:t>
            </w:r>
            <w:r>
              <w:rPr>
                <w:rFonts w:hint="eastAsia" w:ascii="仿宋_GB2312"/>
                <w:sz w:val="21"/>
                <w:szCs w:val="21"/>
                <w:lang w:val="en-US" w:eastAsia="zh-CN"/>
              </w:rPr>
              <w:t>100%</w:t>
            </w:r>
            <w:r>
              <w:rPr>
                <w:rFonts w:hint="eastAsia" w:ascii="仿宋_GB2312"/>
                <w:sz w:val="21"/>
                <w:szCs w:val="21"/>
                <w:lang w:eastAsia="zh-CN"/>
              </w:rPr>
              <w:t>）</w:t>
            </w:r>
          </w:p>
        </w:tc>
        <w:tc>
          <w:tcPr>
            <w:tcW w:w="2500" w:type="pct"/>
            <w:vAlign w:val="center"/>
          </w:tcPr>
          <w:p w14:paraId="517CE06B">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南通阳鸿石化储运有限公司</w:t>
            </w:r>
          </w:p>
        </w:tc>
      </w:tr>
      <w:tr w14:paraId="03A9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33FA9E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rPr>
            </w:pPr>
            <w:r>
              <w:rPr>
                <w:rFonts w:hint="eastAsia" w:ascii="仿宋_GB2312"/>
                <w:sz w:val="21"/>
                <w:szCs w:val="21"/>
              </w:rPr>
              <w:t>港口船舶服务备案企业</w:t>
            </w:r>
          </w:p>
          <w:p w14:paraId="62CC9AAC">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eastAsia="zh-CN"/>
              </w:rPr>
              <w:t>（</w:t>
            </w:r>
            <w:r>
              <w:rPr>
                <w:rFonts w:hint="eastAsia" w:ascii="仿宋_GB2312"/>
                <w:sz w:val="21"/>
                <w:szCs w:val="21"/>
              </w:rPr>
              <w:t>船员接送备案企业</w:t>
            </w:r>
            <w:r>
              <w:rPr>
                <w:rFonts w:hint="eastAsia" w:ascii="仿宋_GB2312"/>
                <w:sz w:val="21"/>
                <w:szCs w:val="21"/>
                <w:lang w:eastAsia="zh-CN"/>
              </w:rPr>
              <w:t>）（</w:t>
            </w:r>
            <w:r>
              <w:rPr>
                <w:rFonts w:hint="eastAsia" w:ascii="仿宋_GB2312"/>
                <w:sz w:val="21"/>
                <w:szCs w:val="21"/>
                <w:lang w:val="en-US" w:eastAsia="zh-CN"/>
              </w:rPr>
              <w:t>2%</w:t>
            </w:r>
            <w:r>
              <w:rPr>
                <w:rFonts w:hint="eastAsia" w:ascii="仿宋_GB2312"/>
                <w:sz w:val="21"/>
                <w:szCs w:val="21"/>
                <w:lang w:eastAsia="zh-CN"/>
              </w:rPr>
              <w:t>）</w:t>
            </w:r>
          </w:p>
        </w:tc>
        <w:tc>
          <w:tcPr>
            <w:tcW w:w="2500" w:type="pct"/>
            <w:vAlign w:val="center"/>
          </w:tcPr>
          <w:p w14:paraId="4EE2B085">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张家港兆基石化有限公司</w:t>
            </w:r>
          </w:p>
        </w:tc>
      </w:tr>
      <w:tr w14:paraId="52C3B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47CCE963">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rPr>
            </w:pPr>
            <w:r>
              <w:rPr>
                <w:rFonts w:hint="eastAsia" w:ascii="仿宋_GB2312"/>
                <w:sz w:val="21"/>
                <w:szCs w:val="21"/>
              </w:rPr>
              <w:t>港口船舶服务备案企业</w:t>
            </w:r>
          </w:p>
          <w:p w14:paraId="6DB880A8">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w:t>
            </w:r>
            <w:r>
              <w:rPr>
                <w:rFonts w:hint="eastAsia" w:ascii="仿宋_GB2312"/>
                <w:sz w:val="21"/>
                <w:szCs w:val="21"/>
              </w:rPr>
              <w:t>其他港口船舶备案企业</w:t>
            </w:r>
            <w:r>
              <w:rPr>
                <w:rFonts w:hint="eastAsia" w:ascii="仿宋_GB2312"/>
                <w:sz w:val="21"/>
                <w:szCs w:val="21"/>
                <w:lang w:val="en-US" w:eastAsia="zh-CN"/>
              </w:rPr>
              <w:t>）</w:t>
            </w:r>
            <w:r>
              <w:rPr>
                <w:rFonts w:hint="eastAsia" w:ascii="仿宋_GB2312"/>
                <w:sz w:val="21"/>
                <w:szCs w:val="21"/>
                <w:lang w:eastAsia="zh-CN"/>
              </w:rPr>
              <w:t>（</w:t>
            </w:r>
            <w:r>
              <w:rPr>
                <w:rFonts w:hint="eastAsia" w:ascii="仿宋_GB2312"/>
                <w:sz w:val="21"/>
                <w:szCs w:val="21"/>
                <w:lang w:val="en-US" w:eastAsia="zh-CN"/>
              </w:rPr>
              <w:t>2%</w:t>
            </w:r>
            <w:r>
              <w:rPr>
                <w:rFonts w:hint="eastAsia" w:ascii="仿宋_GB2312"/>
                <w:sz w:val="21"/>
                <w:szCs w:val="21"/>
                <w:lang w:eastAsia="zh-CN"/>
              </w:rPr>
              <w:t>）</w:t>
            </w:r>
          </w:p>
        </w:tc>
        <w:tc>
          <w:tcPr>
            <w:tcW w:w="2500" w:type="pct"/>
            <w:vAlign w:val="center"/>
          </w:tcPr>
          <w:p w14:paraId="6A03D4D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lang w:val="en-US" w:eastAsia="zh-CN"/>
              </w:rPr>
            </w:pPr>
            <w:r>
              <w:rPr>
                <w:rFonts w:hint="eastAsia" w:ascii="仿宋_GB2312"/>
                <w:sz w:val="21"/>
                <w:szCs w:val="21"/>
                <w:lang w:val="en-US" w:eastAsia="zh-CN"/>
              </w:rPr>
              <w:t>上海宝峰石油化工有限公司</w:t>
            </w:r>
          </w:p>
        </w:tc>
      </w:tr>
      <w:tr w14:paraId="7D43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vAlign w:val="center"/>
          </w:tcPr>
          <w:p w14:paraId="72AF3E2F">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default" w:ascii="仿宋_GB2312"/>
                <w:sz w:val="21"/>
                <w:szCs w:val="21"/>
                <w:highlight w:val="none"/>
                <w:lang w:val="en-US" w:eastAsia="zh-CN"/>
              </w:rPr>
            </w:pPr>
            <w:r>
              <w:rPr>
                <w:rFonts w:hint="eastAsia" w:ascii="仿宋_GB2312"/>
                <w:sz w:val="21"/>
                <w:szCs w:val="21"/>
                <w:highlight w:val="none"/>
                <w:lang w:val="en-US" w:eastAsia="zh-CN"/>
              </w:rPr>
              <w:t>无船承运人企业</w:t>
            </w:r>
            <w:r>
              <w:rPr>
                <w:rFonts w:hint="eastAsia" w:ascii="仿宋_GB2312"/>
                <w:sz w:val="21"/>
                <w:szCs w:val="21"/>
                <w:lang w:eastAsia="zh-CN"/>
              </w:rPr>
              <w:t>（</w:t>
            </w:r>
            <w:r>
              <w:rPr>
                <w:rFonts w:hint="eastAsia" w:ascii="仿宋_GB2312"/>
                <w:sz w:val="21"/>
                <w:szCs w:val="21"/>
                <w:lang w:val="en-US" w:eastAsia="zh-CN"/>
              </w:rPr>
              <w:t>20%</w:t>
            </w:r>
            <w:r>
              <w:rPr>
                <w:rFonts w:hint="eastAsia" w:ascii="仿宋_GB2312"/>
                <w:sz w:val="21"/>
                <w:szCs w:val="21"/>
                <w:lang w:eastAsia="zh-CN"/>
              </w:rPr>
              <w:t>）</w:t>
            </w:r>
          </w:p>
        </w:tc>
        <w:tc>
          <w:tcPr>
            <w:tcW w:w="2500" w:type="pct"/>
            <w:vAlign w:val="center"/>
          </w:tcPr>
          <w:p w14:paraId="134F1B6A">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sz w:val="21"/>
                <w:szCs w:val="21"/>
                <w:highlight w:val="none"/>
                <w:lang w:val="en-US" w:eastAsia="zh-CN"/>
              </w:rPr>
            </w:pPr>
            <w:r>
              <w:rPr>
                <w:rFonts w:hint="eastAsia" w:ascii="仿宋_GB2312"/>
                <w:sz w:val="21"/>
                <w:szCs w:val="21"/>
                <w:highlight w:val="none"/>
                <w:lang w:val="en-US" w:eastAsia="zh-CN"/>
              </w:rPr>
              <w:t>江苏元鼎供应链管理有限公司、江苏苏申国际物流有限公司、江苏威科国际货运有限公司</w:t>
            </w:r>
          </w:p>
        </w:tc>
      </w:tr>
    </w:tbl>
    <w:p w14:paraId="5FDBC6C9">
      <w:pPr>
        <w:rPr>
          <w:rFonts w:hint="default"/>
          <w:lang w:val="en-US" w:eastAsia="zh-CN"/>
        </w:rPr>
      </w:pPr>
    </w:p>
    <w:p w14:paraId="4BB3C7BB">
      <w:pPr>
        <w:pStyle w:val="2"/>
        <w:rPr>
          <w:rFonts w:hint="default"/>
          <w:lang w:val="en-US" w:eastAsia="zh-CN"/>
        </w:rPr>
      </w:pPr>
    </w:p>
    <w:p w14:paraId="523D8E65">
      <w:pPr>
        <w:rPr>
          <w:rFonts w:hint="default"/>
          <w:lang w:val="en-US" w:eastAsia="zh-CN"/>
        </w:rPr>
      </w:pPr>
    </w:p>
    <w:p w14:paraId="141BEA7F">
      <w:pPr>
        <w:pStyle w:val="2"/>
        <w:rPr>
          <w:rFonts w:hint="default"/>
          <w:lang w:val="en-US" w:eastAsia="zh-CN"/>
        </w:rPr>
      </w:pPr>
    </w:p>
    <w:p w14:paraId="16A19FA4">
      <w:pPr>
        <w:rPr>
          <w:rFonts w:hint="default"/>
          <w:lang w:val="en-US" w:eastAsia="zh-CN"/>
        </w:rPr>
      </w:pPr>
    </w:p>
    <w:p w14:paraId="7E40292D">
      <w:pPr>
        <w:pStyle w:val="2"/>
        <w:rPr>
          <w:rFonts w:hint="default"/>
          <w:lang w:val="en-US" w:eastAsia="zh-CN"/>
        </w:rPr>
      </w:pPr>
    </w:p>
    <w:p w14:paraId="60BBDC4D">
      <w:pPr>
        <w:rPr>
          <w:rFonts w:hint="default"/>
          <w:lang w:val="en-US" w:eastAsia="zh-CN"/>
        </w:rPr>
      </w:pPr>
    </w:p>
    <w:p w14:paraId="701C6999">
      <w:pPr>
        <w:pStyle w:val="2"/>
        <w:rPr>
          <w:rFonts w:hint="default"/>
          <w:lang w:val="en-US" w:eastAsia="zh-CN"/>
        </w:rPr>
      </w:pPr>
    </w:p>
    <w:p w14:paraId="11C653F0">
      <w:pPr>
        <w:rPr>
          <w:rFonts w:hint="default"/>
          <w:lang w:val="en-US" w:eastAsia="zh-CN"/>
        </w:rPr>
      </w:pPr>
    </w:p>
    <w:p w14:paraId="260CCF3F">
      <w:pPr>
        <w:pStyle w:val="2"/>
        <w:rPr>
          <w:rFonts w:hint="default"/>
          <w:lang w:val="en-US" w:eastAsia="zh-CN"/>
        </w:rPr>
      </w:pPr>
    </w:p>
    <w:p w14:paraId="2D67CEDB">
      <w:pPr>
        <w:pBdr>
          <w:top w:val="single" w:color="auto" w:sz="4" w:space="0"/>
          <w:bottom w:val="single" w:color="auto" w:sz="4" w:space="0"/>
        </w:pBdr>
        <w:spacing w:line="500" w:lineRule="exact"/>
        <w:rPr>
          <w:rFonts w:hint="default"/>
          <w:lang w:val="en-US" w:eastAsia="zh-CN"/>
        </w:rPr>
      </w:pPr>
      <w:r>
        <w:rPr>
          <w:rFonts w:hint="default" w:ascii="Times New Roman" w:hAnsi="Times New Roman" w:eastAsia="仿宋_GB2312" w:cs="Times New Roman"/>
          <w:sz w:val="28"/>
          <w:szCs w:val="28"/>
        </w:rPr>
        <w:t xml:space="preserve">如皋市交通运输局办公室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pacing w:val="11"/>
          <w:sz w:val="28"/>
          <w:szCs w:val="28"/>
        </w:rPr>
        <w:t xml:space="preserve">  202</w:t>
      </w:r>
      <w:r>
        <w:rPr>
          <w:rFonts w:hint="eastAsia" w:cs="Times New Roman"/>
          <w:spacing w:val="11"/>
          <w:sz w:val="28"/>
          <w:szCs w:val="28"/>
          <w:lang w:val="en-US" w:eastAsia="zh-CN"/>
        </w:rPr>
        <w:t>6</w:t>
      </w:r>
      <w:r>
        <w:rPr>
          <w:rFonts w:hint="default" w:ascii="Times New Roman" w:hAnsi="Times New Roman" w:eastAsia="仿宋_GB2312" w:cs="Times New Roman"/>
          <w:spacing w:val="11"/>
          <w:sz w:val="28"/>
          <w:szCs w:val="28"/>
        </w:rPr>
        <w:t>年</w:t>
      </w:r>
      <w:r>
        <w:rPr>
          <w:rFonts w:hint="eastAsia" w:cs="Times New Roman"/>
          <w:spacing w:val="11"/>
          <w:sz w:val="28"/>
          <w:szCs w:val="28"/>
          <w:lang w:val="en-US" w:eastAsia="zh-CN"/>
        </w:rPr>
        <w:t>2</w:t>
      </w:r>
      <w:r>
        <w:rPr>
          <w:rFonts w:hint="default" w:ascii="Times New Roman" w:hAnsi="Times New Roman" w:eastAsia="仿宋_GB2312" w:cs="Times New Roman"/>
          <w:spacing w:val="11"/>
          <w:sz w:val="28"/>
          <w:szCs w:val="28"/>
        </w:rPr>
        <w:t>月</w:t>
      </w:r>
      <w:r>
        <w:rPr>
          <w:rFonts w:hint="eastAsia" w:cs="Times New Roman"/>
          <w:spacing w:val="11"/>
          <w:sz w:val="28"/>
          <w:szCs w:val="28"/>
          <w:lang w:val="en-US" w:eastAsia="zh-CN"/>
        </w:rPr>
        <w:t>3</w:t>
      </w:r>
      <w:r>
        <w:rPr>
          <w:rFonts w:hint="default" w:ascii="Times New Roman" w:hAnsi="Times New Roman" w:eastAsia="仿宋_GB2312" w:cs="Times New Roman"/>
          <w:spacing w:val="11"/>
          <w:sz w:val="28"/>
          <w:szCs w:val="28"/>
        </w:rPr>
        <w:t>日印发</w:t>
      </w:r>
    </w:p>
    <w:sectPr>
      <w:footerReference r:id="rId3" w:type="default"/>
      <w:pgSz w:w="11906" w:h="16838"/>
      <w:pgMar w:top="1701" w:right="1417" w:bottom="1701" w:left="1417" w:header="851" w:footer="992" w:gutter="0"/>
      <w:pgNumType w:fmt="decimal"/>
      <w:cols w:space="0" w:num="1"/>
      <w:titlePg/>
      <w:rtlGutter w:val="0"/>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66F2AD-3094-4B7F-9DEA-E62D1CE4A09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B2BA3C3F-2F6F-4A1D-A54D-110CA7D1CFF6}"/>
  </w:font>
  <w:font w:name="方正小标宋简体">
    <w:panose1 w:val="02010601030101010101"/>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3" w:fontKey="{D89C3216-3B79-4709-8780-91A20F4E5A32}"/>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55213BB5-D7CF-4248-A49C-888CE52FA514}"/>
  </w:font>
  <w:font w:name="国标黑体">
    <w:altName w:val="黑体"/>
    <w:panose1 w:val="02000500000000000000"/>
    <w:charset w:val="86"/>
    <w:family w:val="auto"/>
    <w:pitch w:val="default"/>
    <w:sig w:usb0="00000000" w:usb1="00000000" w:usb2="00000000" w:usb3="00000000" w:csb0="00040000" w:csb1="00000000"/>
    <w:embedRegular r:id="rId5" w:fontKey="{BE887063-27A9-49AA-A5D1-C81A44C6557A}"/>
  </w:font>
  <w:font w:name="仿宋">
    <w:panose1 w:val="02010609060101010101"/>
    <w:charset w:val="86"/>
    <w:family w:val="auto"/>
    <w:pitch w:val="default"/>
    <w:sig w:usb0="800002BF" w:usb1="38CF7CFA" w:usb2="00000016" w:usb3="00000000" w:csb0="00040001" w:csb1="00000000"/>
    <w:embedRegular r:id="rId6" w:fontKey="{214AFBC6-82DA-4DF4-89C4-37BD0C66BB51}"/>
  </w:font>
  <w:font w:name="楷体_GB2312">
    <w:panose1 w:val="02010609030101010101"/>
    <w:charset w:val="86"/>
    <w:family w:val="auto"/>
    <w:pitch w:val="default"/>
    <w:sig w:usb0="00000001" w:usb1="080E0000" w:usb2="00000000" w:usb3="00000000" w:csb0="00040000" w:csb1="00000000"/>
    <w:embedRegular r:id="rId7" w:fontKey="{B282F2FA-8FE8-43C3-8DD9-17697646E5C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2339A">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DEE588">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BDEE588">
                    <w:pPr>
                      <w:pStyle w:val="1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B57935"/>
    <w:multiLevelType w:val="singleLevel"/>
    <w:tmpl w:val="AFB57935"/>
    <w:lvl w:ilvl="0" w:tentative="0">
      <w:start w:val="1"/>
      <w:numFmt w:val="decimal"/>
      <w:suff w:val="nothing"/>
      <w:lvlText w:val="%1、"/>
      <w:lvlJc w:val="left"/>
      <w:pPr>
        <w:ind w:left="0" w:firstLine="0"/>
      </w:pPr>
    </w:lvl>
  </w:abstractNum>
  <w:abstractNum w:abstractNumId="1">
    <w:nsid w:val="C5AEA925"/>
    <w:multiLevelType w:val="singleLevel"/>
    <w:tmpl w:val="C5AEA925"/>
    <w:lvl w:ilvl="0" w:tentative="0">
      <w:start w:val="1"/>
      <w:numFmt w:val="decimal"/>
      <w:suff w:val="space"/>
      <w:lvlText w:val="%1."/>
      <w:lvlJc w:val="left"/>
    </w:lvl>
  </w:abstractNum>
  <w:abstractNum w:abstractNumId="2">
    <w:nsid w:val="DFE6CF52"/>
    <w:multiLevelType w:val="singleLevel"/>
    <w:tmpl w:val="DFE6CF52"/>
    <w:lvl w:ilvl="0" w:tentative="0">
      <w:start w:val="2"/>
      <w:numFmt w:val="chineseCounting"/>
      <w:suff w:val="nothing"/>
      <w:lvlText w:val="（%1）"/>
      <w:lvlJc w:val="left"/>
      <w:rPr>
        <w:rFonts w:hint="eastAsia"/>
      </w:rPr>
    </w:lvl>
  </w:abstractNum>
  <w:abstractNum w:abstractNumId="3">
    <w:nsid w:val="7AD5C811"/>
    <w:multiLevelType w:val="singleLevel"/>
    <w:tmpl w:val="7AD5C811"/>
    <w:lvl w:ilvl="0" w:tentative="0">
      <w:start w:val="1"/>
      <w:numFmt w:val="decimal"/>
      <w:suff w:val="nothing"/>
      <w:lvlText w:val="%1、"/>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224"/>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D2"/>
    <w:rsid w:val="000035B6"/>
    <w:rsid w:val="00011F9E"/>
    <w:rsid w:val="00027723"/>
    <w:rsid w:val="000415E6"/>
    <w:rsid w:val="00061B6B"/>
    <w:rsid w:val="000646C6"/>
    <w:rsid w:val="00081D49"/>
    <w:rsid w:val="000A5CF4"/>
    <w:rsid w:val="000B5108"/>
    <w:rsid w:val="000C221D"/>
    <w:rsid w:val="000D3909"/>
    <w:rsid w:val="000D4132"/>
    <w:rsid w:val="000E59F9"/>
    <w:rsid w:val="000F039D"/>
    <w:rsid w:val="000F7F3C"/>
    <w:rsid w:val="00104127"/>
    <w:rsid w:val="001109E3"/>
    <w:rsid w:val="00114C20"/>
    <w:rsid w:val="00117C36"/>
    <w:rsid w:val="00125971"/>
    <w:rsid w:val="0013342D"/>
    <w:rsid w:val="001357DB"/>
    <w:rsid w:val="00136816"/>
    <w:rsid w:val="0015235D"/>
    <w:rsid w:val="00161659"/>
    <w:rsid w:val="001648AB"/>
    <w:rsid w:val="00167216"/>
    <w:rsid w:val="00170C5D"/>
    <w:rsid w:val="00173B63"/>
    <w:rsid w:val="00174D42"/>
    <w:rsid w:val="00183E55"/>
    <w:rsid w:val="001875AF"/>
    <w:rsid w:val="0019021F"/>
    <w:rsid w:val="00192C5D"/>
    <w:rsid w:val="001A4D5B"/>
    <w:rsid w:val="001B608A"/>
    <w:rsid w:val="001C1A61"/>
    <w:rsid w:val="001C1F65"/>
    <w:rsid w:val="001D49F6"/>
    <w:rsid w:val="001E11A8"/>
    <w:rsid w:val="001E2B3B"/>
    <w:rsid w:val="001E2F28"/>
    <w:rsid w:val="001F39CA"/>
    <w:rsid w:val="001F4486"/>
    <w:rsid w:val="001F7D15"/>
    <w:rsid w:val="00221B0A"/>
    <w:rsid w:val="002232E1"/>
    <w:rsid w:val="00241674"/>
    <w:rsid w:val="00244051"/>
    <w:rsid w:val="00262B28"/>
    <w:rsid w:val="00263D86"/>
    <w:rsid w:val="00267382"/>
    <w:rsid w:val="00270DC5"/>
    <w:rsid w:val="00273D32"/>
    <w:rsid w:val="00274717"/>
    <w:rsid w:val="00276AED"/>
    <w:rsid w:val="00292CBF"/>
    <w:rsid w:val="002A7AC4"/>
    <w:rsid w:val="002B0076"/>
    <w:rsid w:val="002C23C1"/>
    <w:rsid w:val="002D4B58"/>
    <w:rsid w:val="002E1C6D"/>
    <w:rsid w:val="002E485F"/>
    <w:rsid w:val="002E4946"/>
    <w:rsid w:val="003034D1"/>
    <w:rsid w:val="003048BD"/>
    <w:rsid w:val="00321FEC"/>
    <w:rsid w:val="003311A0"/>
    <w:rsid w:val="003455BF"/>
    <w:rsid w:val="00356C5C"/>
    <w:rsid w:val="0036739B"/>
    <w:rsid w:val="0037383D"/>
    <w:rsid w:val="00373DBA"/>
    <w:rsid w:val="00380FA2"/>
    <w:rsid w:val="00391072"/>
    <w:rsid w:val="00394641"/>
    <w:rsid w:val="003A09C1"/>
    <w:rsid w:val="003B5B57"/>
    <w:rsid w:val="003B7514"/>
    <w:rsid w:val="003C0EC7"/>
    <w:rsid w:val="003D1900"/>
    <w:rsid w:val="003F1E09"/>
    <w:rsid w:val="003F3EC3"/>
    <w:rsid w:val="00403A3C"/>
    <w:rsid w:val="00413374"/>
    <w:rsid w:val="00430D13"/>
    <w:rsid w:val="00432436"/>
    <w:rsid w:val="00437156"/>
    <w:rsid w:val="00437F55"/>
    <w:rsid w:val="004766A1"/>
    <w:rsid w:val="0049254F"/>
    <w:rsid w:val="00494FE7"/>
    <w:rsid w:val="004A43D5"/>
    <w:rsid w:val="004A5B94"/>
    <w:rsid w:val="004A69BD"/>
    <w:rsid w:val="004B173B"/>
    <w:rsid w:val="004B1F73"/>
    <w:rsid w:val="004B4244"/>
    <w:rsid w:val="004B7B12"/>
    <w:rsid w:val="004C2350"/>
    <w:rsid w:val="004C23B2"/>
    <w:rsid w:val="004C50FF"/>
    <w:rsid w:val="004D16BC"/>
    <w:rsid w:val="004D64A0"/>
    <w:rsid w:val="004E756E"/>
    <w:rsid w:val="004E7D0A"/>
    <w:rsid w:val="004F0FE2"/>
    <w:rsid w:val="004F10D3"/>
    <w:rsid w:val="004F1B0B"/>
    <w:rsid w:val="00510D32"/>
    <w:rsid w:val="0051213F"/>
    <w:rsid w:val="00514E77"/>
    <w:rsid w:val="005225B2"/>
    <w:rsid w:val="00531888"/>
    <w:rsid w:val="005356A8"/>
    <w:rsid w:val="00537F14"/>
    <w:rsid w:val="005435A6"/>
    <w:rsid w:val="0054406A"/>
    <w:rsid w:val="00557253"/>
    <w:rsid w:val="00557BEE"/>
    <w:rsid w:val="00561D30"/>
    <w:rsid w:val="005675DA"/>
    <w:rsid w:val="005738B8"/>
    <w:rsid w:val="005776EF"/>
    <w:rsid w:val="005904D0"/>
    <w:rsid w:val="00592143"/>
    <w:rsid w:val="005A09D4"/>
    <w:rsid w:val="005A3BF6"/>
    <w:rsid w:val="005A5C52"/>
    <w:rsid w:val="005A70A8"/>
    <w:rsid w:val="005C4F59"/>
    <w:rsid w:val="005C7D12"/>
    <w:rsid w:val="005D1480"/>
    <w:rsid w:val="005D25E6"/>
    <w:rsid w:val="005F01C1"/>
    <w:rsid w:val="005F0A7C"/>
    <w:rsid w:val="005F5E88"/>
    <w:rsid w:val="005F6F9A"/>
    <w:rsid w:val="00600099"/>
    <w:rsid w:val="00623332"/>
    <w:rsid w:val="006246A0"/>
    <w:rsid w:val="00630370"/>
    <w:rsid w:val="006419A3"/>
    <w:rsid w:val="0064500A"/>
    <w:rsid w:val="0064735A"/>
    <w:rsid w:val="0065558E"/>
    <w:rsid w:val="0066685C"/>
    <w:rsid w:val="0066728F"/>
    <w:rsid w:val="0067158B"/>
    <w:rsid w:val="006906B6"/>
    <w:rsid w:val="006907F1"/>
    <w:rsid w:val="00693F06"/>
    <w:rsid w:val="00697432"/>
    <w:rsid w:val="006B2C93"/>
    <w:rsid w:val="006B4AF7"/>
    <w:rsid w:val="006C38E7"/>
    <w:rsid w:val="006C670C"/>
    <w:rsid w:val="006D6935"/>
    <w:rsid w:val="006F057E"/>
    <w:rsid w:val="006F160F"/>
    <w:rsid w:val="006F17B8"/>
    <w:rsid w:val="0072450F"/>
    <w:rsid w:val="00724C47"/>
    <w:rsid w:val="00730016"/>
    <w:rsid w:val="00742AAF"/>
    <w:rsid w:val="00743AF9"/>
    <w:rsid w:val="0074453B"/>
    <w:rsid w:val="0074557E"/>
    <w:rsid w:val="00745C20"/>
    <w:rsid w:val="00755683"/>
    <w:rsid w:val="007632EF"/>
    <w:rsid w:val="00764BE4"/>
    <w:rsid w:val="0077496D"/>
    <w:rsid w:val="00774E07"/>
    <w:rsid w:val="00782B72"/>
    <w:rsid w:val="00783B9F"/>
    <w:rsid w:val="0079274C"/>
    <w:rsid w:val="007A12CC"/>
    <w:rsid w:val="007B06E0"/>
    <w:rsid w:val="007B2FF0"/>
    <w:rsid w:val="007B429E"/>
    <w:rsid w:val="007C5AC1"/>
    <w:rsid w:val="007C6BFB"/>
    <w:rsid w:val="007D36BF"/>
    <w:rsid w:val="007D5F61"/>
    <w:rsid w:val="007F47C5"/>
    <w:rsid w:val="007F6B4C"/>
    <w:rsid w:val="00803A42"/>
    <w:rsid w:val="00803AC9"/>
    <w:rsid w:val="00806940"/>
    <w:rsid w:val="00812511"/>
    <w:rsid w:val="00812DAF"/>
    <w:rsid w:val="00822274"/>
    <w:rsid w:val="00823CC2"/>
    <w:rsid w:val="00825A7F"/>
    <w:rsid w:val="00827862"/>
    <w:rsid w:val="00865C34"/>
    <w:rsid w:val="00866471"/>
    <w:rsid w:val="0087330D"/>
    <w:rsid w:val="008873C2"/>
    <w:rsid w:val="00887A1E"/>
    <w:rsid w:val="00891583"/>
    <w:rsid w:val="00892909"/>
    <w:rsid w:val="008A0AAD"/>
    <w:rsid w:val="008A1C9C"/>
    <w:rsid w:val="008A7294"/>
    <w:rsid w:val="008B025A"/>
    <w:rsid w:val="008B67A0"/>
    <w:rsid w:val="008C0E03"/>
    <w:rsid w:val="008C6264"/>
    <w:rsid w:val="008E3333"/>
    <w:rsid w:val="008E68BD"/>
    <w:rsid w:val="008F18CC"/>
    <w:rsid w:val="008F2BCE"/>
    <w:rsid w:val="008F5E7A"/>
    <w:rsid w:val="008F7C2F"/>
    <w:rsid w:val="00901927"/>
    <w:rsid w:val="0090300A"/>
    <w:rsid w:val="00913C50"/>
    <w:rsid w:val="00915A20"/>
    <w:rsid w:val="009168F5"/>
    <w:rsid w:val="00925212"/>
    <w:rsid w:val="00934E1D"/>
    <w:rsid w:val="009360B1"/>
    <w:rsid w:val="00936F86"/>
    <w:rsid w:val="009377B2"/>
    <w:rsid w:val="00937B51"/>
    <w:rsid w:val="00943EA1"/>
    <w:rsid w:val="0094733D"/>
    <w:rsid w:val="0095123F"/>
    <w:rsid w:val="0095624A"/>
    <w:rsid w:val="00966FE8"/>
    <w:rsid w:val="00967BA9"/>
    <w:rsid w:val="0097112E"/>
    <w:rsid w:val="009753B5"/>
    <w:rsid w:val="009767CC"/>
    <w:rsid w:val="00986395"/>
    <w:rsid w:val="009A62DC"/>
    <w:rsid w:val="009B76B7"/>
    <w:rsid w:val="009B79C6"/>
    <w:rsid w:val="009B7B6E"/>
    <w:rsid w:val="009E55FC"/>
    <w:rsid w:val="009E58EF"/>
    <w:rsid w:val="009F1F42"/>
    <w:rsid w:val="00A01996"/>
    <w:rsid w:val="00A0201A"/>
    <w:rsid w:val="00A03BC3"/>
    <w:rsid w:val="00A04B55"/>
    <w:rsid w:val="00A04C48"/>
    <w:rsid w:val="00A20DFD"/>
    <w:rsid w:val="00A2309C"/>
    <w:rsid w:val="00A270D9"/>
    <w:rsid w:val="00A3197E"/>
    <w:rsid w:val="00A353A3"/>
    <w:rsid w:val="00A41349"/>
    <w:rsid w:val="00A447F8"/>
    <w:rsid w:val="00A46711"/>
    <w:rsid w:val="00A53DDE"/>
    <w:rsid w:val="00A546E8"/>
    <w:rsid w:val="00A567BD"/>
    <w:rsid w:val="00A8166F"/>
    <w:rsid w:val="00A90114"/>
    <w:rsid w:val="00A94212"/>
    <w:rsid w:val="00AA20BE"/>
    <w:rsid w:val="00AB2938"/>
    <w:rsid w:val="00AC7B7E"/>
    <w:rsid w:val="00AD704A"/>
    <w:rsid w:val="00AE7952"/>
    <w:rsid w:val="00AF7A53"/>
    <w:rsid w:val="00B16022"/>
    <w:rsid w:val="00B24C22"/>
    <w:rsid w:val="00B27402"/>
    <w:rsid w:val="00B35CC3"/>
    <w:rsid w:val="00B365F9"/>
    <w:rsid w:val="00B65186"/>
    <w:rsid w:val="00B77E13"/>
    <w:rsid w:val="00B91C8D"/>
    <w:rsid w:val="00BC4A5B"/>
    <w:rsid w:val="00BD06B2"/>
    <w:rsid w:val="00BD62E9"/>
    <w:rsid w:val="00BE78DB"/>
    <w:rsid w:val="00BF4D4F"/>
    <w:rsid w:val="00BF6D17"/>
    <w:rsid w:val="00C112C4"/>
    <w:rsid w:val="00C11AA8"/>
    <w:rsid w:val="00C242ED"/>
    <w:rsid w:val="00C33F2E"/>
    <w:rsid w:val="00C36ECB"/>
    <w:rsid w:val="00C46738"/>
    <w:rsid w:val="00C503E0"/>
    <w:rsid w:val="00C72C10"/>
    <w:rsid w:val="00C77AB4"/>
    <w:rsid w:val="00C95BA7"/>
    <w:rsid w:val="00CB5A61"/>
    <w:rsid w:val="00CB6FA6"/>
    <w:rsid w:val="00CC4998"/>
    <w:rsid w:val="00CC65EE"/>
    <w:rsid w:val="00CC73EA"/>
    <w:rsid w:val="00CD2FF6"/>
    <w:rsid w:val="00CD6E5D"/>
    <w:rsid w:val="00CE1FBE"/>
    <w:rsid w:val="00D0510E"/>
    <w:rsid w:val="00D05E7B"/>
    <w:rsid w:val="00D11E53"/>
    <w:rsid w:val="00D1634C"/>
    <w:rsid w:val="00D233C7"/>
    <w:rsid w:val="00D27B68"/>
    <w:rsid w:val="00D350F0"/>
    <w:rsid w:val="00D37C26"/>
    <w:rsid w:val="00D444B6"/>
    <w:rsid w:val="00D45019"/>
    <w:rsid w:val="00D4640F"/>
    <w:rsid w:val="00D47100"/>
    <w:rsid w:val="00D4744C"/>
    <w:rsid w:val="00D54CFC"/>
    <w:rsid w:val="00D6232B"/>
    <w:rsid w:val="00D62580"/>
    <w:rsid w:val="00D71F46"/>
    <w:rsid w:val="00D847D2"/>
    <w:rsid w:val="00D96C89"/>
    <w:rsid w:val="00DB6AD7"/>
    <w:rsid w:val="00DD3488"/>
    <w:rsid w:val="00DE0907"/>
    <w:rsid w:val="00DF3B9F"/>
    <w:rsid w:val="00E00C7F"/>
    <w:rsid w:val="00E039CD"/>
    <w:rsid w:val="00E131BB"/>
    <w:rsid w:val="00E25EC2"/>
    <w:rsid w:val="00E3734D"/>
    <w:rsid w:val="00E55C9A"/>
    <w:rsid w:val="00E64A60"/>
    <w:rsid w:val="00E814C1"/>
    <w:rsid w:val="00E872F0"/>
    <w:rsid w:val="00E91F96"/>
    <w:rsid w:val="00E92845"/>
    <w:rsid w:val="00E9315A"/>
    <w:rsid w:val="00EA45E4"/>
    <w:rsid w:val="00EA62AA"/>
    <w:rsid w:val="00EB306B"/>
    <w:rsid w:val="00EC16F1"/>
    <w:rsid w:val="00EC5AFF"/>
    <w:rsid w:val="00EC7C83"/>
    <w:rsid w:val="00ED17DA"/>
    <w:rsid w:val="00EE521C"/>
    <w:rsid w:val="00EF22B6"/>
    <w:rsid w:val="00F01B20"/>
    <w:rsid w:val="00F01EEF"/>
    <w:rsid w:val="00F14898"/>
    <w:rsid w:val="00F15673"/>
    <w:rsid w:val="00F15700"/>
    <w:rsid w:val="00F16090"/>
    <w:rsid w:val="00F164B5"/>
    <w:rsid w:val="00F30CA3"/>
    <w:rsid w:val="00F34820"/>
    <w:rsid w:val="00F37756"/>
    <w:rsid w:val="00F4112A"/>
    <w:rsid w:val="00F42DC0"/>
    <w:rsid w:val="00F439C6"/>
    <w:rsid w:val="00F55AED"/>
    <w:rsid w:val="00F66405"/>
    <w:rsid w:val="00F670FD"/>
    <w:rsid w:val="00F71848"/>
    <w:rsid w:val="00F72D0F"/>
    <w:rsid w:val="00F7375C"/>
    <w:rsid w:val="00F7451D"/>
    <w:rsid w:val="00F813DB"/>
    <w:rsid w:val="00F8684B"/>
    <w:rsid w:val="00F902D8"/>
    <w:rsid w:val="00F95D42"/>
    <w:rsid w:val="00F96AA5"/>
    <w:rsid w:val="00FA38B5"/>
    <w:rsid w:val="00FA494E"/>
    <w:rsid w:val="00FA7AF9"/>
    <w:rsid w:val="00FB0A9A"/>
    <w:rsid w:val="00FB0E0B"/>
    <w:rsid w:val="00FC0E81"/>
    <w:rsid w:val="00FC7A05"/>
    <w:rsid w:val="00FF0105"/>
    <w:rsid w:val="00FF1A06"/>
    <w:rsid w:val="00FF3D76"/>
    <w:rsid w:val="015138A4"/>
    <w:rsid w:val="01671585"/>
    <w:rsid w:val="01C75FFB"/>
    <w:rsid w:val="01DB0665"/>
    <w:rsid w:val="023A461D"/>
    <w:rsid w:val="02550C56"/>
    <w:rsid w:val="025F31EB"/>
    <w:rsid w:val="02991B55"/>
    <w:rsid w:val="02A749EE"/>
    <w:rsid w:val="030D01CD"/>
    <w:rsid w:val="031C652C"/>
    <w:rsid w:val="03782A45"/>
    <w:rsid w:val="04141CB9"/>
    <w:rsid w:val="041564CD"/>
    <w:rsid w:val="04561167"/>
    <w:rsid w:val="05435595"/>
    <w:rsid w:val="054E40C7"/>
    <w:rsid w:val="05B40D9D"/>
    <w:rsid w:val="0623281C"/>
    <w:rsid w:val="07877508"/>
    <w:rsid w:val="07A85667"/>
    <w:rsid w:val="07C857E0"/>
    <w:rsid w:val="07E43B88"/>
    <w:rsid w:val="081E4F2C"/>
    <w:rsid w:val="08FD49E4"/>
    <w:rsid w:val="091A278D"/>
    <w:rsid w:val="0A322411"/>
    <w:rsid w:val="0AC67051"/>
    <w:rsid w:val="0B1912F5"/>
    <w:rsid w:val="0B6A25EC"/>
    <w:rsid w:val="0B9E3CC2"/>
    <w:rsid w:val="0C2613F1"/>
    <w:rsid w:val="0C263F27"/>
    <w:rsid w:val="0CE429C6"/>
    <w:rsid w:val="0D2111E6"/>
    <w:rsid w:val="0D620640"/>
    <w:rsid w:val="0D7D7362"/>
    <w:rsid w:val="0DA151B4"/>
    <w:rsid w:val="0DF90060"/>
    <w:rsid w:val="0E076A4B"/>
    <w:rsid w:val="0E237628"/>
    <w:rsid w:val="0E2C3367"/>
    <w:rsid w:val="0F5204DE"/>
    <w:rsid w:val="0FB511D9"/>
    <w:rsid w:val="10793FAB"/>
    <w:rsid w:val="118E28DD"/>
    <w:rsid w:val="11F72B32"/>
    <w:rsid w:val="1201700C"/>
    <w:rsid w:val="121869A4"/>
    <w:rsid w:val="12C276CF"/>
    <w:rsid w:val="133256F8"/>
    <w:rsid w:val="14D507A8"/>
    <w:rsid w:val="154A3432"/>
    <w:rsid w:val="15FE201A"/>
    <w:rsid w:val="161825F8"/>
    <w:rsid w:val="16B41AD6"/>
    <w:rsid w:val="183220EF"/>
    <w:rsid w:val="1A02661D"/>
    <w:rsid w:val="1A7F51D0"/>
    <w:rsid w:val="1AAC359D"/>
    <w:rsid w:val="1BD7278F"/>
    <w:rsid w:val="1C533DE1"/>
    <w:rsid w:val="1CAF2633"/>
    <w:rsid w:val="1D052294"/>
    <w:rsid w:val="1D913E38"/>
    <w:rsid w:val="1D93493D"/>
    <w:rsid w:val="1E0E3FF9"/>
    <w:rsid w:val="1E631C2A"/>
    <w:rsid w:val="1E885444"/>
    <w:rsid w:val="1F791DEF"/>
    <w:rsid w:val="1F984CA7"/>
    <w:rsid w:val="20EC745F"/>
    <w:rsid w:val="210445F3"/>
    <w:rsid w:val="21E3475F"/>
    <w:rsid w:val="220308CD"/>
    <w:rsid w:val="22ED1975"/>
    <w:rsid w:val="22F64968"/>
    <w:rsid w:val="23082645"/>
    <w:rsid w:val="23AB77D2"/>
    <w:rsid w:val="24186026"/>
    <w:rsid w:val="24DC6245"/>
    <w:rsid w:val="25834FC8"/>
    <w:rsid w:val="25BD38C1"/>
    <w:rsid w:val="260C7820"/>
    <w:rsid w:val="269A09CE"/>
    <w:rsid w:val="26DF2428"/>
    <w:rsid w:val="275000F3"/>
    <w:rsid w:val="28E324E2"/>
    <w:rsid w:val="2A2662D1"/>
    <w:rsid w:val="2A3875F3"/>
    <w:rsid w:val="2A842B77"/>
    <w:rsid w:val="2AF577A4"/>
    <w:rsid w:val="2B707FF2"/>
    <w:rsid w:val="2C3C66DB"/>
    <w:rsid w:val="2CAD5545"/>
    <w:rsid w:val="2CCE4197"/>
    <w:rsid w:val="2DC24B56"/>
    <w:rsid w:val="2E873DBD"/>
    <w:rsid w:val="2E9437CE"/>
    <w:rsid w:val="2EED5BAB"/>
    <w:rsid w:val="2EF23DCC"/>
    <w:rsid w:val="2F522177"/>
    <w:rsid w:val="30020742"/>
    <w:rsid w:val="30082C72"/>
    <w:rsid w:val="301E2E85"/>
    <w:rsid w:val="3061513A"/>
    <w:rsid w:val="3142380B"/>
    <w:rsid w:val="314C00A2"/>
    <w:rsid w:val="317A2874"/>
    <w:rsid w:val="326D419E"/>
    <w:rsid w:val="32B21DD4"/>
    <w:rsid w:val="32C30354"/>
    <w:rsid w:val="32F80037"/>
    <w:rsid w:val="349C162B"/>
    <w:rsid w:val="34C603F5"/>
    <w:rsid w:val="34F47D53"/>
    <w:rsid w:val="35172F10"/>
    <w:rsid w:val="35296A36"/>
    <w:rsid w:val="35EA1C83"/>
    <w:rsid w:val="36110BC0"/>
    <w:rsid w:val="364D0A19"/>
    <w:rsid w:val="3661305B"/>
    <w:rsid w:val="36CE5C7A"/>
    <w:rsid w:val="36E56469"/>
    <w:rsid w:val="37491B6D"/>
    <w:rsid w:val="37AF1558"/>
    <w:rsid w:val="3909517F"/>
    <w:rsid w:val="39272B6C"/>
    <w:rsid w:val="399A5F8E"/>
    <w:rsid w:val="3A1E4DA0"/>
    <w:rsid w:val="3A556A45"/>
    <w:rsid w:val="3A5E1DC4"/>
    <w:rsid w:val="3A713409"/>
    <w:rsid w:val="3A974868"/>
    <w:rsid w:val="3AF823FE"/>
    <w:rsid w:val="3BBD2315"/>
    <w:rsid w:val="3C6B6119"/>
    <w:rsid w:val="3C766E35"/>
    <w:rsid w:val="3CB90FF9"/>
    <w:rsid w:val="3CCF15CF"/>
    <w:rsid w:val="3CD8704D"/>
    <w:rsid w:val="3DA26D33"/>
    <w:rsid w:val="3DFC0BC0"/>
    <w:rsid w:val="3EC412FA"/>
    <w:rsid w:val="3EEC16B1"/>
    <w:rsid w:val="3F181AD9"/>
    <w:rsid w:val="3F9B3BBA"/>
    <w:rsid w:val="3FC45926"/>
    <w:rsid w:val="406F2E65"/>
    <w:rsid w:val="41097544"/>
    <w:rsid w:val="4166005E"/>
    <w:rsid w:val="41741DCB"/>
    <w:rsid w:val="41827497"/>
    <w:rsid w:val="41A60741"/>
    <w:rsid w:val="41C1593B"/>
    <w:rsid w:val="420C1B1D"/>
    <w:rsid w:val="42335860"/>
    <w:rsid w:val="425642A0"/>
    <w:rsid w:val="42877A2B"/>
    <w:rsid w:val="42DB17E0"/>
    <w:rsid w:val="43135C17"/>
    <w:rsid w:val="43AB23DC"/>
    <w:rsid w:val="43AD4B13"/>
    <w:rsid w:val="43C87934"/>
    <w:rsid w:val="43F02DE5"/>
    <w:rsid w:val="44087743"/>
    <w:rsid w:val="44B211F3"/>
    <w:rsid w:val="44B82746"/>
    <w:rsid w:val="456662D9"/>
    <w:rsid w:val="45E92E0B"/>
    <w:rsid w:val="4639527E"/>
    <w:rsid w:val="463F35A8"/>
    <w:rsid w:val="4723777C"/>
    <w:rsid w:val="474C15D0"/>
    <w:rsid w:val="48040BB1"/>
    <w:rsid w:val="48A150D7"/>
    <w:rsid w:val="48AA15B9"/>
    <w:rsid w:val="48BC5937"/>
    <w:rsid w:val="48D63CB1"/>
    <w:rsid w:val="4948427A"/>
    <w:rsid w:val="49C97205"/>
    <w:rsid w:val="4ADE2D5D"/>
    <w:rsid w:val="4AF96D7B"/>
    <w:rsid w:val="4B360894"/>
    <w:rsid w:val="4BAE2D46"/>
    <w:rsid w:val="4C381CEA"/>
    <w:rsid w:val="4DAC3F8E"/>
    <w:rsid w:val="4E7B594C"/>
    <w:rsid w:val="4EB80678"/>
    <w:rsid w:val="4ED365FC"/>
    <w:rsid w:val="4F52669A"/>
    <w:rsid w:val="4FEA606C"/>
    <w:rsid w:val="5010177C"/>
    <w:rsid w:val="502331D3"/>
    <w:rsid w:val="509A5FA7"/>
    <w:rsid w:val="5102636F"/>
    <w:rsid w:val="51047F83"/>
    <w:rsid w:val="51501F1C"/>
    <w:rsid w:val="515C6DA0"/>
    <w:rsid w:val="51AF4DDB"/>
    <w:rsid w:val="51BC44EE"/>
    <w:rsid w:val="52597022"/>
    <w:rsid w:val="532A3FE6"/>
    <w:rsid w:val="55744F91"/>
    <w:rsid w:val="55CC2799"/>
    <w:rsid w:val="56081C21"/>
    <w:rsid w:val="56124208"/>
    <w:rsid w:val="56CF0AD6"/>
    <w:rsid w:val="57091926"/>
    <w:rsid w:val="570F2D8F"/>
    <w:rsid w:val="579028DE"/>
    <w:rsid w:val="58641E79"/>
    <w:rsid w:val="58F702C5"/>
    <w:rsid w:val="59222378"/>
    <w:rsid w:val="594449D4"/>
    <w:rsid w:val="5A712AAA"/>
    <w:rsid w:val="5AB82E22"/>
    <w:rsid w:val="5AB87A97"/>
    <w:rsid w:val="5AF01F64"/>
    <w:rsid w:val="5AFB4E00"/>
    <w:rsid w:val="5B1D492B"/>
    <w:rsid w:val="5BB246E3"/>
    <w:rsid w:val="5C307145"/>
    <w:rsid w:val="5CF21692"/>
    <w:rsid w:val="5D626118"/>
    <w:rsid w:val="5D8F4942"/>
    <w:rsid w:val="5DDF1261"/>
    <w:rsid w:val="5E6E42CB"/>
    <w:rsid w:val="5EE053C0"/>
    <w:rsid w:val="5F7F2A3E"/>
    <w:rsid w:val="5F8870EE"/>
    <w:rsid w:val="5FA82B26"/>
    <w:rsid w:val="5FF93F9C"/>
    <w:rsid w:val="60825F07"/>
    <w:rsid w:val="61104ADE"/>
    <w:rsid w:val="614024A0"/>
    <w:rsid w:val="61570A4C"/>
    <w:rsid w:val="6207034B"/>
    <w:rsid w:val="624C7562"/>
    <w:rsid w:val="62DD16F3"/>
    <w:rsid w:val="631A0E0C"/>
    <w:rsid w:val="636739B5"/>
    <w:rsid w:val="63922064"/>
    <w:rsid w:val="63D562F3"/>
    <w:rsid w:val="63F47D79"/>
    <w:rsid w:val="6407114D"/>
    <w:rsid w:val="648F2122"/>
    <w:rsid w:val="65693B30"/>
    <w:rsid w:val="665D6D40"/>
    <w:rsid w:val="66D06184"/>
    <w:rsid w:val="678B035A"/>
    <w:rsid w:val="67B108E6"/>
    <w:rsid w:val="67F2179C"/>
    <w:rsid w:val="682E1307"/>
    <w:rsid w:val="687F3384"/>
    <w:rsid w:val="68CD1D68"/>
    <w:rsid w:val="69987858"/>
    <w:rsid w:val="6A6404BE"/>
    <w:rsid w:val="6AFE36FB"/>
    <w:rsid w:val="6B304D56"/>
    <w:rsid w:val="6BA02E46"/>
    <w:rsid w:val="6C0D1D62"/>
    <w:rsid w:val="6D462C11"/>
    <w:rsid w:val="6DA653BE"/>
    <w:rsid w:val="6DAB2B02"/>
    <w:rsid w:val="6DFC6B9B"/>
    <w:rsid w:val="6F3FC39A"/>
    <w:rsid w:val="6F733322"/>
    <w:rsid w:val="6FDE6885"/>
    <w:rsid w:val="701253C7"/>
    <w:rsid w:val="707F0C54"/>
    <w:rsid w:val="70FF5085"/>
    <w:rsid w:val="711E5F71"/>
    <w:rsid w:val="71553E15"/>
    <w:rsid w:val="71D2480D"/>
    <w:rsid w:val="71DA0185"/>
    <w:rsid w:val="71EB2C8C"/>
    <w:rsid w:val="723C70EE"/>
    <w:rsid w:val="723F020D"/>
    <w:rsid w:val="732F3538"/>
    <w:rsid w:val="73D701FD"/>
    <w:rsid w:val="74270160"/>
    <w:rsid w:val="744E0D83"/>
    <w:rsid w:val="74693AD5"/>
    <w:rsid w:val="74B5734B"/>
    <w:rsid w:val="74C80521"/>
    <w:rsid w:val="74D4132F"/>
    <w:rsid w:val="753B10A0"/>
    <w:rsid w:val="75411662"/>
    <w:rsid w:val="75535B9E"/>
    <w:rsid w:val="75F40A43"/>
    <w:rsid w:val="768A5A86"/>
    <w:rsid w:val="76A67D43"/>
    <w:rsid w:val="77637565"/>
    <w:rsid w:val="77A916DD"/>
    <w:rsid w:val="77F207FF"/>
    <w:rsid w:val="77FA3B34"/>
    <w:rsid w:val="79546B78"/>
    <w:rsid w:val="79982F69"/>
    <w:rsid w:val="79E5628E"/>
    <w:rsid w:val="79E906BF"/>
    <w:rsid w:val="7A15754C"/>
    <w:rsid w:val="7B66582E"/>
    <w:rsid w:val="7D07436B"/>
    <w:rsid w:val="7DFC56A2"/>
    <w:rsid w:val="7E3CD7E0"/>
    <w:rsid w:val="7E9E568B"/>
    <w:rsid w:val="7EF57F6F"/>
    <w:rsid w:val="7F175EA2"/>
    <w:rsid w:val="7F4B40B3"/>
    <w:rsid w:val="7F966FE1"/>
    <w:rsid w:val="7FF03DD7"/>
    <w:rsid w:val="7FF33165"/>
    <w:rsid w:val="7FFF366B"/>
    <w:rsid w:val="87BB565E"/>
    <w:rsid w:val="AFF978B7"/>
    <w:rsid w:val="BADB78A1"/>
    <w:rsid w:val="EFBDDFAC"/>
    <w:rsid w:val="F1FD2D89"/>
    <w:rsid w:val="FF73F5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qFormat="1" w:unhideWhenUsed="0" w:uiPriority="0"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link w:val="26"/>
    <w:qFormat/>
    <w:uiPriority w:val="0"/>
    <w:pPr>
      <w:keepNext/>
      <w:keepLines/>
      <w:spacing w:before="260" w:after="260" w:line="416" w:lineRule="auto"/>
      <w:outlineLvl w:val="2"/>
    </w:pPr>
    <w:rPr>
      <w:rFonts w:eastAsia="宋体"/>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7"/>
    <w:qFormat/>
    <w:uiPriority w:val="0"/>
    <w:rPr>
      <w:rFonts w:ascii="仿宋_GB2312"/>
      <w:szCs w:val="18"/>
    </w:rPr>
  </w:style>
  <w:style w:type="paragraph" w:styleId="4">
    <w:name w:val="annotation text"/>
    <w:basedOn w:val="1"/>
    <w:link w:val="51"/>
    <w:qFormat/>
    <w:uiPriority w:val="0"/>
    <w:pPr>
      <w:jc w:val="left"/>
    </w:pPr>
  </w:style>
  <w:style w:type="paragraph" w:styleId="5">
    <w:name w:val="Body Text Indent"/>
    <w:basedOn w:val="1"/>
    <w:link w:val="28"/>
    <w:qFormat/>
    <w:uiPriority w:val="0"/>
    <w:pPr>
      <w:spacing w:line="560" w:lineRule="exact"/>
      <w:ind w:firstLine="640" w:firstLineChars="200"/>
    </w:pPr>
  </w:style>
  <w:style w:type="paragraph" w:styleId="6">
    <w:name w:val="Plain Text"/>
    <w:basedOn w:val="1"/>
    <w:link w:val="29"/>
    <w:qFormat/>
    <w:uiPriority w:val="0"/>
    <w:rPr>
      <w:rFonts w:ascii="宋体" w:hAnsi="Courier New" w:eastAsia="宋体"/>
      <w:sz w:val="21"/>
      <w:szCs w:val="21"/>
    </w:rPr>
  </w:style>
  <w:style w:type="paragraph" w:styleId="7">
    <w:name w:val="Date"/>
    <w:basedOn w:val="1"/>
    <w:next w:val="1"/>
    <w:link w:val="30"/>
    <w:qFormat/>
    <w:uiPriority w:val="0"/>
    <w:pPr>
      <w:ind w:left="100" w:leftChars="2500"/>
    </w:pPr>
  </w:style>
  <w:style w:type="paragraph" w:styleId="8">
    <w:name w:val="Body Text Indent 2"/>
    <w:basedOn w:val="1"/>
    <w:link w:val="31"/>
    <w:qFormat/>
    <w:uiPriority w:val="0"/>
    <w:pPr>
      <w:ind w:firstLine="600"/>
    </w:pPr>
  </w:style>
  <w:style w:type="paragraph" w:styleId="9">
    <w:name w:val="Balloon Text"/>
    <w:basedOn w:val="1"/>
    <w:link w:val="32"/>
    <w:semiHidden/>
    <w:qFormat/>
    <w:uiPriority w:val="0"/>
    <w:rPr>
      <w:sz w:val="18"/>
      <w:szCs w:val="18"/>
    </w:rPr>
  </w:style>
  <w:style w:type="paragraph" w:styleId="10">
    <w:name w:val="footer"/>
    <w:basedOn w:val="1"/>
    <w:link w:val="33"/>
    <w:qFormat/>
    <w:uiPriority w:val="99"/>
    <w:pPr>
      <w:tabs>
        <w:tab w:val="center" w:pos="4153"/>
        <w:tab w:val="right" w:pos="8306"/>
      </w:tabs>
      <w:snapToGrid w:val="0"/>
      <w:jc w:val="left"/>
    </w:pPr>
    <w:rPr>
      <w:sz w:val="18"/>
      <w:szCs w:val="18"/>
    </w:rPr>
  </w:style>
  <w:style w:type="paragraph" w:styleId="11">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1"/>
    <w:qFormat/>
    <w:uiPriority w:val="0"/>
    <w:pPr>
      <w:widowControl/>
      <w:ind w:left="420" w:hanging="420"/>
      <w:jc w:val="left"/>
    </w:pPr>
    <w:rPr>
      <w:rFonts w:eastAsia="宋体"/>
      <w:kern w:val="0"/>
      <w:sz w:val="30"/>
    </w:rPr>
  </w:style>
  <w:style w:type="paragraph" w:styleId="13">
    <w:name w:val="Body Text Indent 3"/>
    <w:basedOn w:val="1"/>
    <w:link w:val="35"/>
    <w:qFormat/>
    <w:uiPriority w:val="0"/>
    <w:pPr>
      <w:spacing w:line="520" w:lineRule="exact"/>
      <w:ind w:firstLine="750"/>
    </w:pPr>
    <w:rPr>
      <w:sz w:val="30"/>
    </w:rPr>
  </w:style>
  <w:style w:type="paragraph" w:styleId="14">
    <w:name w:val="Body Text 2"/>
    <w:basedOn w:val="1"/>
    <w:link w:val="36"/>
    <w:qFormat/>
    <w:uiPriority w:val="0"/>
    <w:pPr>
      <w:spacing w:line="600" w:lineRule="exact"/>
      <w:jc w:val="center"/>
    </w:pPr>
    <w:rPr>
      <w:rFonts w:ascii="方正小标宋简体" w:eastAsia="方正小标宋简体"/>
      <w:b/>
      <w:bCs/>
      <w:sz w:val="44"/>
    </w:rPr>
  </w:style>
  <w:style w:type="paragraph" w:styleId="15">
    <w:name w:val="HTML Preformatted"/>
    <w:basedOn w:val="1"/>
    <w:link w:val="3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kern w:val="0"/>
      <w:sz w:val="24"/>
    </w:rPr>
  </w:style>
  <w:style w:type="paragraph" w:styleId="16">
    <w:name w:val="Normal (Web)"/>
    <w:basedOn w:val="1"/>
    <w:qFormat/>
    <w:uiPriority w:val="0"/>
    <w:pPr>
      <w:widowControl/>
      <w:spacing w:before="100" w:beforeAutospacing="1" w:after="100" w:afterAutospacing="1"/>
      <w:jc w:val="left"/>
    </w:pPr>
    <w:rPr>
      <w:rFonts w:ascii="宋体" w:hAnsi="宋体" w:eastAsia="宋体"/>
      <w:kern w:val="0"/>
      <w:sz w:val="24"/>
    </w:rPr>
  </w:style>
  <w:style w:type="paragraph" w:styleId="17">
    <w:name w:val="annotation subject"/>
    <w:basedOn w:val="4"/>
    <w:next w:val="4"/>
    <w:link w:val="53"/>
    <w:qFormat/>
    <w:uiPriority w:val="0"/>
    <w:rPr>
      <w:b/>
      <w:bCs/>
    </w:rPr>
  </w:style>
  <w:style w:type="table" w:styleId="19">
    <w:name w:val="Table Grid"/>
    <w:basedOn w:val="18"/>
    <w:qFormat/>
    <w:uiPriority w:val="3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bCs/>
    </w:rPr>
  </w:style>
  <w:style w:type="character" w:styleId="22">
    <w:name w:val="page number"/>
    <w:qFormat/>
    <w:uiPriority w:val="0"/>
  </w:style>
  <w:style w:type="character" w:styleId="23">
    <w:name w:val="FollowedHyperlink"/>
    <w:qFormat/>
    <w:uiPriority w:val="0"/>
    <w:rPr>
      <w:color w:val="800080"/>
      <w:u w:val="single"/>
    </w:rPr>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3 字符1"/>
    <w:basedOn w:val="20"/>
    <w:link w:val="3"/>
    <w:qFormat/>
    <w:uiPriority w:val="0"/>
    <w:rPr>
      <w:rFonts w:ascii="Times New Roman" w:hAnsi="Times New Roman" w:eastAsia="宋体" w:cs="Times New Roman"/>
      <w:b/>
      <w:bCs/>
      <w:sz w:val="32"/>
      <w:szCs w:val="32"/>
    </w:rPr>
  </w:style>
  <w:style w:type="character" w:customStyle="1" w:styleId="27">
    <w:name w:val="正文文本 字符1"/>
    <w:basedOn w:val="20"/>
    <w:link w:val="2"/>
    <w:qFormat/>
    <w:uiPriority w:val="0"/>
    <w:rPr>
      <w:rFonts w:ascii="仿宋_GB2312" w:hAnsi="Times New Roman" w:eastAsia="仿宋_GB2312" w:cs="Times New Roman"/>
      <w:sz w:val="32"/>
      <w:szCs w:val="18"/>
    </w:rPr>
  </w:style>
  <w:style w:type="character" w:customStyle="1" w:styleId="28">
    <w:name w:val="正文文本缩进 字符"/>
    <w:basedOn w:val="20"/>
    <w:link w:val="5"/>
    <w:qFormat/>
    <w:uiPriority w:val="0"/>
    <w:rPr>
      <w:rFonts w:ascii="Times New Roman" w:hAnsi="Times New Roman" w:eastAsia="仿宋_GB2312" w:cs="Times New Roman"/>
      <w:sz w:val="32"/>
      <w:szCs w:val="24"/>
    </w:rPr>
  </w:style>
  <w:style w:type="character" w:customStyle="1" w:styleId="29">
    <w:name w:val="纯文本 字符"/>
    <w:basedOn w:val="20"/>
    <w:link w:val="6"/>
    <w:qFormat/>
    <w:uiPriority w:val="0"/>
    <w:rPr>
      <w:rFonts w:ascii="宋体" w:hAnsi="Courier New" w:eastAsia="宋体" w:cs="Times New Roman"/>
      <w:szCs w:val="21"/>
    </w:rPr>
  </w:style>
  <w:style w:type="character" w:customStyle="1" w:styleId="30">
    <w:name w:val="日期 字符"/>
    <w:basedOn w:val="20"/>
    <w:link w:val="7"/>
    <w:qFormat/>
    <w:uiPriority w:val="0"/>
    <w:rPr>
      <w:rFonts w:ascii="Times New Roman" w:hAnsi="Times New Roman" w:eastAsia="仿宋_GB2312" w:cs="Times New Roman"/>
      <w:sz w:val="32"/>
      <w:szCs w:val="24"/>
    </w:rPr>
  </w:style>
  <w:style w:type="character" w:customStyle="1" w:styleId="31">
    <w:name w:val="正文文本缩进 2 字符"/>
    <w:basedOn w:val="20"/>
    <w:link w:val="8"/>
    <w:qFormat/>
    <w:uiPriority w:val="0"/>
    <w:rPr>
      <w:rFonts w:ascii="Times New Roman" w:hAnsi="Times New Roman" w:eastAsia="仿宋_GB2312" w:cs="Times New Roman"/>
      <w:sz w:val="32"/>
      <w:szCs w:val="24"/>
    </w:rPr>
  </w:style>
  <w:style w:type="character" w:customStyle="1" w:styleId="32">
    <w:name w:val="批注框文本 字符"/>
    <w:basedOn w:val="20"/>
    <w:link w:val="9"/>
    <w:semiHidden/>
    <w:qFormat/>
    <w:uiPriority w:val="0"/>
    <w:rPr>
      <w:rFonts w:ascii="Times New Roman" w:hAnsi="Times New Roman" w:eastAsia="仿宋_GB2312" w:cs="Times New Roman"/>
      <w:sz w:val="18"/>
      <w:szCs w:val="18"/>
    </w:rPr>
  </w:style>
  <w:style w:type="character" w:customStyle="1" w:styleId="33">
    <w:name w:val="页脚 字符1"/>
    <w:basedOn w:val="20"/>
    <w:link w:val="10"/>
    <w:qFormat/>
    <w:uiPriority w:val="99"/>
    <w:rPr>
      <w:rFonts w:ascii="Times New Roman" w:hAnsi="Times New Roman" w:eastAsia="仿宋_GB2312" w:cs="Times New Roman"/>
      <w:sz w:val="18"/>
      <w:szCs w:val="18"/>
    </w:rPr>
  </w:style>
  <w:style w:type="character" w:customStyle="1" w:styleId="34">
    <w:name w:val="页眉 字符1"/>
    <w:basedOn w:val="20"/>
    <w:link w:val="11"/>
    <w:qFormat/>
    <w:uiPriority w:val="0"/>
    <w:rPr>
      <w:rFonts w:ascii="Times New Roman" w:hAnsi="Times New Roman" w:eastAsia="仿宋_GB2312" w:cs="Times New Roman"/>
      <w:sz w:val="18"/>
      <w:szCs w:val="18"/>
    </w:rPr>
  </w:style>
  <w:style w:type="character" w:customStyle="1" w:styleId="35">
    <w:name w:val="正文文本缩进 3 字符"/>
    <w:basedOn w:val="20"/>
    <w:link w:val="13"/>
    <w:qFormat/>
    <w:uiPriority w:val="0"/>
    <w:rPr>
      <w:rFonts w:ascii="Times New Roman" w:hAnsi="Times New Roman" w:eastAsia="仿宋_GB2312" w:cs="Times New Roman"/>
      <w:sz w:val="30"/>
      <w:szCs w:val="24"/>
    </w:rPr>
  </w:style>
  <w:style w:type="character" w:customStyle="1" w:styleId="36">
    <w:name w:val="正文文本 2 字符"/>
    <w:basedOn w:val="20"/>
    <w:link w:val="14"/>
    <w:qFormat/>
    <w:uiPriority w:val="0"/>
    <w:rPr>
      <w:rFonts w:ascii="方正小标宋简体" w:hAnsi="Times New Roman" w:eastAsia="方正小标宋简体" w:cs="Times New Roman"/>
      <w:b/>
      <w:bCs/>
      <w:sz w:val="44"/>
      <w:szCs w:val="24"/>
    </w:rPr>
  </w:style>
  <w:style w:type="character" w:customStyle="1" w:styleId="37">
    <w:name w:val="HTML 预设格式 字符"/>
    <w:basedOn w:val="20"/>
    <w:link w:val="15"/>
    <w:qFormat/>
    <w:uiPriority w:val="0"/>
    <w:rPr>
      <w:rFonts w:ascii="Arial" w:hAnsi="Arial" w:eastAsia="宋体" w:cs="Times New Roman"/>
      <w:kern w:val="0"/>
      <w:sz w:val="24"/>
      <w:szCs w:val="24"/>
    </w:rPr>
  </w:style>
  <w:style w:type="character" w:customStyle="1" w:styleId="38">
    <w:name w:val="style101"/>
    <w:qFormat/>
    <w:uiPriority w:val="0"/>
    <w:rPr>
      <w:b/>
      <w:bCs/>
      <w:sz w:val="21"/>
      <w:szCs w:val="21"/>
      <w:u w:val="none"/>
    </w:rPr>
  </w:style>
  <w:style w:type="paragraph" w:customStyle="1" w:styleId="39">
    <w:name w:val="Char Char Char Char Char Char1"/>
    <w:basedOn w:val="1"/>
    <w:qFormat/>
    <w:uiPriority w:val="0"/>
    <w:pPr>
      <w:spacing w:before="100" w:beforeAutospacing="1" w:after="100" w:afterAutospacing="1"/>
    </w:pPr>
    <w:rPr>
      <w:rFonts w:ascii="仿宋_GB2312"/>
      <w:b/>
      <w:szCs w:val="32"/>
    </w:rPr>
  </w:style>
  <w:style w:type="paragraph" w:customStyle="1" w:styleId="40">
    <w:name w:val="p0"/>
    <w:basedOn w:val="1"/>
    <w:qFormat/>
    <w:uiPriority w:val="0"/>
    <w:pPr>
      <w:widowControl/>
    </w:pPr>
    <w:rPr>
      <w:rFonts w:eastAsia="宋体"/>
      <w:kern w:val="0"/>
      <w:szCs w:val="32"/>
    </w:rPr>
  </w:style>
  <w:style w:type="paragraph" w:customStyle="1" w:styleId="41">
    <w:name w:val="Char Char Char Char Char Char11"/>
    <w:basedOn w:val="1"/>
    <w:qFormat/>
    <w:uiPriority w:val="0"/>
    <w:pPr>
      <w:spacing w:before="100" w:beforeAutospacing="1" w:after="100" w:afterAutospacing="1"/>
    </w:pPr>
    <w:rPr>
      <w:rFonts w:ascii="仿宋_GB2312"/>
      <w:b/>
      <w:szCs w:val="32"/>
    </w:rPr>
  </w:style>
  <w:style w:type="paragraph" w:customStyle="1" w:styleId="42">
    <w:name w:val="Char1 Char Char Char Char Char Char"/>
    <w:basedOn w:val="1"/>
    <w:qFormat/>
    <w:uiPriority w:val="0"/>
    <w:rPr>
      <w:rFonts w:eastAsia="宋体"/>
      <w:sz w:val="21"/>
      <w:lang w:eastAsia="ar-SA"/>
    </w:rPr>
  </w:style>
  <w:style w:type="paragraph" w:customStyle="1" w:styleId="43">
    <w:name w:val="附件栏"/>
    <w:basedOn w:val="1"/>
    <w:qFormat/>
    <w:uiPriority w:val="0"/>
    <w:pPr>
      <w:autoSpaceDE w:val="0"/>
      <w:autoSpaceDN w:val="0"/>
      <w:snapToGrid w:val="0"/>
      <w:spacing w:line="590" w:lineRule="atLeast"/>
      <w:ind w:firstLine="624"/>
    </w:pPr>
    <w:rPr>
      <w:rFonts w:eastAsia="方正仿宋_GBK"/>
      <w:kern w:val="0"/>
      <w:szCs w:val="20"/>
    </w:rPr>
  </w:style>
  <w:style w:type="paragraph" w:customStyle="1" w:styleId="44">
    <w:name w:val="Char3"/>
    <w:basedOn w:val="1"/>
    <w:qFormat/>
    <w:uiPriority w:val="0"/>
    <w:pPr>
      <w:tabs>
        <w:tab w:val="left" w:pos="360"/>
      </w:tabs>
    </w:pPr>
    <w:rPr>
      <w:rFonts w:eastAsia="宋体"/>
      <w:sz w:val="24"/>
    </w:rPr>
  </w:style>
  <w:style w:type="character" w:customStyle="1" w:styleId="45">
    <w:name w:val="标题 3 字符"/>
    <w:qFormat/>
    <w:uiPriority w:val="0"/>
    <w:rPr>
      <w:rFonts w:eastAsia="宋体"/>
      <w:b/>
      <w:bCs/>
      <w:kern w:val="2"/>
      <w:sz w:val="32"/>
      <w:szCs w:val="32"/>
      <w:lang w:val="en-US" w:eastAsia="zh-CN" w:bidi="ar-SA"/>
    </w:rPr>
  </w:style>
  <w:style w:type="character" w:customStyle="1" w:styleId="46">
    <w:name w:val="页脚 字符"/>
    <w:qFormat/>
    <w:uiPriority w:val="99"/>
    <w:rPr>
      <w:rFonts w:eastAsia="仿宋_GB2312"/>
      <w:kern w:val="2"/>
      <w:sz w:val="18"/>
      <w:szCs w:val="18"/>
      <w:lang w:val="en-US" w:eastAsia="zh-CN" w:bidi="ar-SA"/>
    </w:rPr>
  </w:style>
  <w:style w:type="character" w:customStyle="1" w:styleId="47">
    <w:name w:val="页眉 字符"/>
    <w:qFormat/>
    <w:uiPriority w:val="99"/>
    <w:rPr>
      <w:rFonts w:eastAsia="仿宋_GB2312"/>
      <w:kern w:val="2"/>
      <w:sz w:val="18"/>
      <w:szCs w:val="18"/>
      <w:lang w:val="en-US" w:eastAsia="zh-CN" w:bidi="ar-SA"/>
    </w:rPr>
  </w:style>
  <w:style w:type="character" w:customStyle="1" w:styleId="48">
    <w:name w:val="正文文本 字符"/>
    <w:qFormat/>
    <w:uiPriority w:val="0"/>
    <w:rPr>
      <w:rFonts w:ascii="仿宋_GB2312" w:eastAsia="仿宋_GB2312"/>
      <w:kern w:val="2"/>
      <w:sz w:val="32"/>
      <w:szCs w:val="18"/>
    </w:rPr>
  </w:style>
  <w:style w:type="paragraph" w:customStyle="1" w:styleId="49">
    <w:name w:val="1"/>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0">
    <w:name w:val="List Paragraph"/>
    <w:basedOn w:val="1"/>
    <w:qFormat/>
    <w:uiPriority w:val="34"/>
    <w:pPr>
      <w:ind w:firstLine="420" w:firstLineChars="200"/>
    </w:pPr>
  </w:style>
  <w:style w:type="character" w:customStyle="1" w:styleId="51">
    <w:name w:val="批注文字 字符"/>
    <w:link w:val="4"/>
    <w:qFormat/>
    <w:uiPriority w:val="0"/>
    <w:rPr>
      <w:rFonts w:ascii="Times New Roman" w:hAnsi="Times New Roman" w:eastAsia="仿宋_GB2312" w:cs="Times New Roman"/>
      <w:sz w:val="32"/>
      <w:szCs w:val="24"/>
    </w:rPr>
  </w:style>
  <w:style w:type="character" w:customStyle="1" w:styleId="52">
    <w:name w:val="批注文字 Char"/>
    <w:basedOn w:val="20"/>
    <w:semiHidden/>
    <w:qFormat/>
    <w:uiPriority w:val="99"/>
    <w:rPr>
      <w:rFonts w:ascii="Times New Roman" w:hAnsi="Times New Roman" w:eastAsia="仿宋_GB2312" w:cs="Times New Roman"/>
      <w:sz w:val="32"/>
      <w:szCs w:val="24"/>
    </w:rPr>
  </w:style>
  <w:style w:type="character" w:customStyle="1" w:styleId="53">
    <w:name w:val="批注主题 字符"/>
    <w:link w:val="17"/>
    <w:qFormat/>
    <w:uiPriority w:val="0"/>
    <w:rPr>
      <w:rFonts w:ascii="Times New Roman" w:hAnsi="Times New Roman" w:eastAsia="仿宋_GB2312" w:cs="Times New Roman"/>
      <w:b/>
      <w:bCs/>
      <w:sz w:val="32"/>
      <w:szCs w:val="24"/>
    </w:rPr>
  </w:style>
  <w:style w:type="character" w:customStyle="1" w:styleId="54">
    <w:name w:val="批注主题 Char"/>
    <w:basedOn w:val="52"/>
    <w:semiHidden/>
    <w:qFormat/>
    <w:uiPriority w:val="99"/>
    <w:rPr>
      <w:rFonts w:ascii="Times New Roman" w:hAnsi="Times New Roman" w:eastAsia="仿宋_GB2312" w:cs="Times New Roman"/>
      <w:b/>
      <w:bCs/>
      <w:sz w:val="32"/>
      <w:szCs w:val="24"/>
    </w:rPr>
  </w:style>
  <w:style w:type="paragraph" w:customStyle="1" w:styleId="55">
    <w:name w:val="Table Text"/>
    <w:basedOn w:val="1"/>
    <w:semiHidden/>
    <w:qFormat/>
    <w:uiPriority w:val="0"/>
    <w:pPr>
      <w:widowControl/>
      <w:kinsoku w:val="0"/>
      <w:autoSpaceDE w:val="0"/>
      <w:autoSpaceDN w:val="0"/>
      <w:adjustRightInd w:val="0"/>
      <w:snapToGrid w:val="0"/>
      <w:jc w:val="left"/>
    </w:pPr>
    <w:rPr>
      <w:rFonts w:ascii="宋体" w:hAnsi="宋体" w:eastAsia="宋体" w:cs="宋体"/>
      <w:color w:val="000000"/>
      <w:kern w:val="0"/>
      <w:sz w:val="20"/>
      <w:szCs w:val="20"/>
      <w:lang w:eastAsia="en-US"/>
    </w:rPr>
  </w:style>
  <w:style w:type="character" w:customStyle="1" w:styleId="56">
    <w:name w:val="font31"/>
    <w:basedOn w:val="20"/>
    <w:qFormat/>
    <w:uiPriority w:val="0"/>
    <w:rPr>
      <w:rFonts w:hint="eastAsia" w:ascii="宋体" w:hAnsi="宋体" w:eastAsia="宋体" w:cs="宋体"/>
      <w:color w:val="000000"/>
      <w:sz w:val="22"/>
      <w:szCs w:val="22"/>
      <w:u w:val="none"/>
    </w:rPr>
  </w:style>
  <w:style w:type="character" w:customStyle="1" w:styleId="57">
    <w:name w:val="font11"/>
    <w:basedOn w:val="20"/>
    <w:qFormat/>
    <w:uiPriority w:val="0"/>
    <w:rPr>
      <w:rFonts w:hint="eastAsia" w:ascii="宋体" w:hAnsi="宋体" w:eastAsia="宋体" w:cs="宋体"/>
      <w:color w:val="000000"/>
      <w:sz w:val="24"/>
      <w:szCs w:val="24"/>
      <w:u w:val="none"/>
    </w:rPr>
  </w:style>
  <w:style w:type="character" w:customStyle="1" w:styleId="58">
    <w:name w:val="font21"/>
    <w:basedOn w:val="2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bbf56bb1-be9c-4ba4-b11d-57c39690e129</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17A029DB</paraID>
      <start>199</start>
      <end>200</end>
      <status>unmodified</status>
      <modifiedWord/>
      <trackRevisions>false</trackRevisions>
    </reviewItem>
    <reviewItem>
      <errorID>6b97e590-cb91-4679-aaf9-358bca317cf4</errorID>
      <errorWord>、等</errorWord>
      <group>L1_Punc</group>
      <groupName>标点问题</groupName>
      <ability>L2_Punc</ability>
      <abilityName>标点符号检查</abilityName>
      <candidateList>
        <item>等</item>
      </candidateList>
      <explain>“及”“和”“等”连词前不宜使用顿号，建议删除（或使用逗号）。</explain>
      <paraID>5BEA0BE3</paraID>
      <start>55</start>
      <end>57</end>
      <status>unmodified</status>
      <modifiedWord/>
      <trackRevisions>false</trackRevisions>
    </reviewItem>
    <reviewItem>
      <errorID>f0b987bd-a40a-4afe-ace6-b4fe7acdcf3b</errorID>
      <errorWord>”</errorWord>
      <group>L1_Punc</group>
      <groupName>标点问题</groupName>
      <ability>L2_Punc</ability>
      <abilityName>标点符号检查</abilityName>
      <candidateList>
        <item>“</item>
      </candidateList>
      <explain>注意检查双引号的方向是否正确。</explain>
      <paraID>16E33E84</paraID>
      <start>126</start>
      <end>127</end>
      <status>unmodified</status>
      <modifiedWord/>
      <trackRevisions>false</trackRevisions>
    </reviewItem>
    <reviewItem>
      <errorID>11e9eea1-52f1-4567-9b0e-9bc94e00d5cc</errorID>
      <errorWord>检</errorWord>
      <group>L1_Word</group>
      <groupName>字词问题</groupName>
      <ability>L2_Typo</ability>
      <abilityName>字词错误</abilityName>
      <candidateList>
        <item>检查</item>
      </candidateList>
      <explain>❶〈动〉为了发现问题而用心查看：～身体｜～工作。❷〈动〉翻检查考（书籍、文件等）。❸〈动〉检讨▲：～自己的错误。❹〈名〉指用口头或书面形式所做的检讨：写了一份～。</explain>
      <paraID>5D526EC9</paraID>
      <start>70</start>
      <end>71</end>
      <status>unmodified</status>
      <modifiedWord/>
      <trackRevisions>false</trackRevisions>
    </reviewItem>
    <reviewItem>
      <errorID>6341f287-b7d8-4850-a20e-80d0de5a69b4</errorID>
      <errorWord>数</errorWord>
      <group>L1_Word</group>
      <groupName>字词问题</groupName>
      <ability>L2_Typo</ability>
      <abilityName>字词错误</abilityName>
      <candidateList>
        <item>数量</item>
      </candidateList>
      <explain/>
      <paraID>56A3C999</paraID>
      <start>160</start>
      <end>161</end>
      <status>unmodified</status>
      <modifiedWord/>
      <trackRevisions>false</trackRevisions>
    </reviewItem>
    <reviewItem>
      <errorID>f3cedb4d-d51a-43ef-be9c-87bf5392b282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5FEBC76A</paraID>
      <start>53</start>
      <end>54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8e24e-19e7-4020-97a9-e70021d69f0c}">
  <ds:schemaRefs/>
</ds:datastoreItem>
</file>

<file path=docProps/app.xml><?xml version="1.0" encoding="utf-8"?>
<Properties xmlns="http://schemas.openxmlformats.org/officeDocument/2006/extended-properties" xmlns:vt="http://schemas.openxmlformats.org/officeDocument/2006/docPropsVTypes">
  <Template>Normal</Template>
  <Pages>23</Pages>
  <Words>2627</Words>
  <Characters>2902</Characters>
  <Lines>163</Lines>
  <Paragraphs>46</Paragraphs>
  <TotalTime>5</TotalTime>
  <ScaleCrop>false</ScaleCrop>
  <LinksUpToDate>false</LinksUpToDate>
  <CharactersWithSpaces>2938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2023-12-30T23:10:00Z</dcterms:created>
  <dc:creator>ASUS</dc:creator>
  <cp:lastModifiedBy>田华东</cp:lastModifiedBy>
  <cp:lastPrinted>2026-02-03T09:32:00Z</cp:lastPrinted>
  <dcterms:modified xsi:type="dcterms:W3CDTF">2026-02-06T03:32:31Z</dcterms:modified>
  <cp:revision>299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79B34AD005544D6092240D9AAA4114F0_13</vt:lpwstr>
  </property>
  <property fmtid="{D5CDD505-2E9C-101B-9397-08002B2CF9AE}" pid="4" name="KSOTemplateDocerSaveRecord">
    <vt:lpwstr>eyJoZGlkIjoiZDJmMTdiYjI2MjNiN2FiMGM3OWMzZTBjMGI5OTRjNGEiLCJ1c2VySWQiOiIxNjI0Njg2Nzg1In0=</vt:lpwstr>
  </property>
</Properties>
</file>