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96D" w:rsidRDefault="0082796D" w:rsidP="00C07B02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202</w:t>
      </w:r>
      <w:r w:rsidR="001F2856"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2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年项目支出绩效自评价情况表</w:t>
      </w:r>
    </w:p>
    <w:p w:rsidR="001F2856" w:rsidRDefault="0082796D" w:rsidP="001F2856">
      <w:pPr>
        <w:pStyle w:val="Normal11"/>
        <w:widowControl w:val="0"/>
        <w:spacing w:before="0" w:after="0" w:line="280" w:lineRule="exact"/>
        <w:jc w:val="left"/>
        <w:rPr>
          <w:rFonts w:ascii="宋体" w:eastAsia="宋体" w:hAnsi="宋体" w:cs="宋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填报单位：</w:t>
      </w:r>
      <w:r w:rsidR="00753DBC">
        <w:rPr>
          <w:rFonts w:ascii="宋体" w:eastAsia="宋体" w:hAnsi="宋体" w:cs="宋体"/>
          <w:color w:val="000000"/>
          <w:sz w:val="18"/>
          <w:u w:val="single"/>
          <w:lang w:eastAsia="zh-CN"/>
        </w:rPr>
        <w:t xml:space="preserve">  </w:t>
      </w:r>
      <w:r w:rsidR="007C6428" w:rsidRPr="007C6428"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如皋市市场监督管理局</w:t>
      </w:r>
      <w:r w:rsidR="00753DBC"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 xml:space="preserve">  </w:t>
      </w:r>
    </w:p>
    <w:p w:rsidR="0082796D" w:rsidRDefault="0082796D" w:rsidP="001F2856">
      <w:pPr>
        <w:pStyle w:val="Normal11"/>
        <w:widowControl w:val="0"/>
        <w:spacing w:before="0" w:after="0" w:line="280" w:lineRule="exact"/>
        <w:jc w:val="left"/>
        <w:rPr>
          <w:rFonts w:ascii="宋体" w:eastAsia="宋体" w:hAnsi="宋体" w:cs="宋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项目名称：</w:t>
      </w:r>
      <w:r w:rsidR="00753DBC">
        <w:rPr>
          <w:rFonts w:ascii="宋体" w:eastAsia="宋体" w:hAnsi="宋体" w:cs="宋体"/>
          <w:color w:val="000000"/>
          <w:sz w:val="18"/>
          <w:u w:val="single"/>
          <w:lang w:eastAsia="zh-CN"/>
        </w:rPr>
        <w:t xml:space="preserve">  </w:t>
      </w:r>
      <w:r w:rsidR="007C6428" w:rsidRPr="007C6428"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市场主体综合监管经费</w:t>
      </w:r>
      <w:r w:rsidR="00753DBC"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 xml:space="preserve">  </w:t>
      </w:r>
    </w:p>
    <w:p w:rsidR="0082796D" w:rsidRDefault="0082796D" w:rsidP="00947D53">
      <w:pPr>
        <w:pStyle w:val="Normal11"/>
        <w:widowControl w:val="0"/>
        <w:spacing w:before="0" w:after="0"/>
        <w:jc w:val="left"/>
        <w:rPr>
          <w:rFonts w:ascii="SJSDLU+å®ä½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项目实施年度：</w:t>
      </w:r>
      <w:r w:rsidR="00753DBC" w:rsidRPr="00753DBC">
        <w:rPr>
          <w:rFonts w:ascii="宋体" w:eastAsia="宋体" w:hAnsi="宋体" w:cs="宋体"/>
          <w:color w:val="000000"/>
          <w:sz w:val="18"/>
          <w:u w:val="single"/>
          <w:lang w:eastAsia="zh-CN"/>
        </w:rPr>
        <w:t xml:space="preserve"> </w:t>
      </w:r>
      <w:r w:rsidR="007C6428" w:rsidRPr="00753DBC"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2</w:t>
      </w:r>
      <w:r w:rsidR="007C6428" w:rsidRPr="007C6428"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02</w:t>
      </w:r>
      <w:r w:rsidR="001F2856"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2</w:t>
      </w:r>
      <w:r w:rsidR="00753DBC">
        <w:rPr>
          <w:rFonts w:ascii="宋体" w:eastAsia="宋体" w:hAnsi="宋体" w:cs="宋体"/>
          <w:color w:val="000000"/>
          <w:sz w:val="18"/>
          <w:u w:val="single"/>
          <w:lang w:eastAsia="zh-CN"/>
        </w:rPr>
        <w:t xml:space="preserve"> </w:t>
      </w:r>
      <w:r w:rsidR="00753DBC">
        <w:rPr>
          <w:rFonts w:ascii="宋体" w:eastAsia="宋体" w:hAnsi="宋体" w:cs="宋体"/>
          <w:color w:val="000000"/>
          <w:sz w:val="18"/>
          <w:lang w:eastAsia="zh-CN"/>
        </w:rPr>
        <w:t xml:space="preserve"> </w:t>
      </w:r>
      <w:r>
        <w:rPr>
          <w:rFonts w:ascii="APQONC+å®ä½" w:hAnsi="APQONC+å®ä½" w:cs="APQONC+å®ä½"/>
          <w:color w:val="000000"/>
          <w:spacing w:val="-9"/>
          <w:sz w:val="18"/>
          <w:lang w:eastAsia="zh-CN"/>
        </w:rPr>
        <w:t>项目实施开始时间（</w:t>
      </w:r>
      <w:r>
        <w:rPr>
          <w:rFonts w:ascii="宋体" w:eastAsia="宋体" w:hAnsi="宋体" w:cs="宋体" w:hint="eastAsia"/>
          <w:color w:val="000000"/>
          <w:spacing w:val="-9"/>
          <w:sz w:val="18"/>
          <w:lang w:eastAsia="zh-CN"/>
        </w:rPr>
        <w:t>年</w:t>
      </w:r>
      <w:r>
        <w:rPr>
          <w:rFonts w:ascii="宋体" w:eastAsia="宋体" w:hAnsi="宋体" w:cs="宋体" w:hint="eastAsia"/>
          <w:color w:val="000000"/>
          <w:spacing w:val="1"/>
          <w:sz w:val="18"/>
          <w:lang w:eastAsia="zh-CN"/>
        </w:rPr>
        <w:t>/</w:t>
      </w:r>
      <w:r>
        <w:rPr>
          <w:rFonts w:ascii="宋体" w:eastAsia="宋体" w:hAnsi="宋体" w:cs="宋体" w:hint="eastAsia"/>
          <w:color w:val="000000"/>
          <w:sz w:val="18"/>
          <w:lang w:eastAsia="zh-CN"/>
        </w:rPr>
        <w:t>月</w:t>
      </w:r>
      <w:r>
        <w:rPr>
          <w:rFonts w:ascii="宋体" w:eastAsia="宋体" w:hAnsi="宋体" w:cs="宋体" w:hint="eastAsia"/>
          <w:color w:val="000000"/>
          <w:spacing w:val="-45"/>
          <w:sz w:val="18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pacing w:val="-46"/>
          <w:sz w:val="18"/>
          <w:lang w:eastAsia="zh-CN"/>
        </w:rPr>
        <w:t>）：</w:t>
      </w:r>
      <w:r w:rsidR="00753DBC" w:rsidRPr="007C6428"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 xml:space="preserve"> </w:t>
      </w:r>
      <w:r w:rsidR="007C6428" w:rsidRPr="007C6428"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202</w:t>
      </w:r>
      <w:r w:rsidR="001F2856"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2</w:t>
      </w:r>
      <w:r w:rsidR="007C6428" w:rsidRPr="007C6428"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年1月</w:t>
      </w:r>
      <w:r w:rsidR="00753DBC"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 xml:space="preserve"> </w:t>
      </w:r>
      <w:r w:rsidR="00753DBC">
        <w:rPr>
          <w:rFonts w:ascii="宋体" w:eastAsia="宋体" w:hAnsi="宋体" w:cs="宋体"/>
          <w:color w:val="000000"/>
          <w:sz w:val="18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pacing w:val="-8"/>
          <w:sz w:val="18"/>
          <w:lang w:eastAsia="zh-CN"/>
        </w:rPr>
        <w:t>项目实施完成时间（年</w:t>
      </w:r>
      <w:r>
        <w:rPr>
          <w:rFonts w:ascii="宋体" w:eastAsia="宋体" w:hAnsi="宋体" w:cs="宋体" w:hint="eastAsia"/>
          <w:color w:val="000000"/>
          <w:spacing w:val="1"/>
          <w:sz w:val="18"/>
          <w:lang w:eastAsia="zh-CN"/>
        </w:rPr>
        <w:t>/</w:t>
      </w:r>
      <w:r>
        <w:rPr>
          <w:rFonts w:ascii="宋体" w:eastAsia="宋体" w:hAnsi="宋体" w:cs="宋体" w:hint="eastAsia"/>
          <w:color w:val="000000"/>
          <w:sz w:val="18"/>
          <w:lang w:eastAsia="zh-CN"/>
        </w:rPr>
        <w:t>月</w:t>
      </w:r>
      <w:r>
        <w:rPr>
          <w:rFonts w:ascii="宋体" w:eastAsia="宋体" w:hAnsi="宋体" w:cs="宋体" w:hint="eastAsia"/>
          <w:color w:val="000000"/>
          <w:spacing w:val="-44"/>
          <w:sz w:val="18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pacing w:val="-46"/>
          <w:sz w:val="18"/>
          <w:lang w:eastAsia="zh-CN"/>
        </w:rPr>
        <w:t>）：</w:t>
      </w:r>
      <w:r w:rsidR="00753DBC" w:rsidRPr="00753DBC"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 xml:space="preserve"> </w:t>
      </w:r>
      <w:r w:rsidR="007C6428" w:rsidRPr="007C6428"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202</w:t>
      </w:r>
      <w:r w:rsidR="001F2856"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2</w:t>
      </w:r>
      <w:r w:rsidR="007C6428" w:rsidRPr="007C6428"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年12月</w:t>
      </w:r>
    </w:p>
    <w:p w:rsidR="0082796D" w:rsidRDefault="0082796D" w:rsidP="00947D53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60" w:lineRule="exact"/>
        <w:ind w:firstLineChars="200" w:firstLine="480"/>
        <w:jc w:val="center"/>
        <w:rPr>
          <w:rFonts w:ascii="黑体" w:eastAsia="黑体" w:hAnsi="黑体" w:cs="黑体"/>
          <w:color w:val="000000"/>
          <w:sz w:val="24"/>
          <w:lang w:eastAsia="zh-CN"/>
        </w:rPr>
      </w:pPr>
      <w:r>
        <w:rPr>
          <w:rFonts w:ascii="黑体" w:eastAsia="黑体" w:hAnsi="黑体" w:cs="黑体" w:hint="eastAsia"/>
          <w:color w:val="000000"/>
          <w:sz w:val="24"/>
        </w:rPr>
        <w:t>项目自评价情况</w:t>
      </w:r>
    </w:p>
    <w:p w:rsidR="006856BD" w:rsidRDefault="006856BD" w:rsidP="001F2856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60" w:lineRule="exact"/>
        <w:rPr>
          <w:rFonts w:ascii="黑体" w:eastAsia="黑体" w:hAnsi="黑体" w:cs="黑体"/>
          <w:color w:val="000000"/>
          <w:sz w:val="24"/>
          <w:lang w:eastAsia="zh-CN"/>
        </w:rPr>
      </w:pPr>
    </w:p>
    <w:p w:rsidR="0082796D" w:rsidRPr="006856BD" w:rsidRDefault="0082796D" w:rsidP="006856BD">
      <w:pPr>
        <w:pStyle w:val="Normal11"/>
        <w:widowControl w:val="0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00" w:lineRule="exact"/>
        <w:ind w:firstLineChars="200" w:firstLine="361"/>
        <w:jc w:val="left"/>
        <w:rPr>
          <w:rFonts w:asciiTheme="minorEastAsia" w:hAnsiTheme="minorEastAsia" w:cs="APQONC+å®ä½"/>
          <w:b/>
          <w:color w:val="000000"/>
          <w:sz w:val="18"/>
          <w:szCs w:val="18"/>
          <w:lang w:eastAsia="zh-CN"/>
        </w:rPr>
      </w:pPr>
      <w:r w:rsidRPr="006856BD">
        <w:rPr>
          <w:rFonts w:asciiTheme="minorEastAsia" w:hAnsiTheme="minorEastAsia" w:cs="APQONC+å®ä½"/>
          <w:b/>
          <w:color w:val="000000"/>
          <w:sz w:val="18"/>
          <w:szCs w:val="18"/>
          <w:lang w:eastAsia="zh-CN"/>
        </w:rPr>
        <w:t>项目概况（项目政策、资金分配使用、项目实施情况等）</w:t>
      </w:r>
    </w:p>
    <w:p w:rsidR="00D65E3C" w:rsidRDefault="00D65E3C" w:rsidP="00D65E3C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00" w:lineRule="exact"/>
        <w:ind w:firstLineChars="200" w:firstLine="360"/>
        <w:jc w:val="left"/>
        <w:rPr>
          <w:rFonts w:asciiTheme="minorEastAsia" w:hAnsiTheme="minorEastAsia" w:cs="APQONC+å®ä½"/>
          <w:color w:val="000000"/>
          <w:sz w:val="18"/>
          <w:szCs w:val="18"/>
          <w:lang w:eastAsia="zh-CN"/>
        </w:rPr>
      </w:pPr>
      <w:r w:rsidRPr="00D65E3C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2022年市场主体综合监管将重点开展以下工作：推进市场主体信用监管。发挥大数据威力，做好“国家企业信用信息公示系统”的运用和管理，推广运用好“江苏省市场监管信息平台”。构建随机抽查、重点检查、专项检查和在线监测相结合的日常检查机制，严格检查结果运用，全面实施经营异常名录和“黑名单”管理，组织协调全市相关部门市场主体监督管理信息和公示信息归集共享、联合惩戒工作，建立良好的市场经营诚信氛围。加大对存在严重安全隐患，危害人体健康，威胁公共安全，破坏环境资源，社会危害严重的无证无照经营行为的查处整治力度，消除安全隐患，促进市场主体健康发展。通过健全广告监测制度，完善监测措施，加强监测工作，实施违法广告发布预警，对广告发布活动进行动态监管。实施网络交易行为监测，落实网络交易监管平台的建设应用工作。</w:t>
      </w:r>
      <w:r w:rsidR="00C96713"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2</w:t>
      </w:r>
      <w:r w:rsidR="00C96713" w:rsidRPr="00766F2A">
        <w:rPr>
          <w:rFonts w:asciiTheme="minorEastAsia" w:hAnsiTheme="minorEastAsia" w:cs="APQONC+å®ä½"/>
          <w:color w:val="000000"/>
          <w:sz w:val="18"/>
          <w:szCs w:val="18"/>
          <w:lang w:eastAsia="zh-CN"/>
        </w:rPr>
        <w:t>02</w:t>
      </w:r>
      <w:r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2</w:t>
      </w:r>
      <w:r w:rsidR="00C96713"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年全面完成了市场主体综合监管各项工作目标任务，市场主体综合监管项</w:t>
      </w:r>
      <w:r w:rsidR="0092405C"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目</w:t>
      </w:r>
      <w:r w:rsidR="00C96713"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经费支出2</w:t>
      </w:r>
      <w:r w:rsidR="00C96713" w:rsidRPr="00766F2A">
        <w:rPr>
          <w:rFonts w:asciiTheme="minorEastAsia" w:hAnsiTheme="minorEastAsia" w:cs="APQONC+å®ä½"/>
          <w:color w:val="000000"/>
          <w:sz w:val="18"/>
          <w:szCs w:val="18"/>
          <w:lang w:eastAsia="zh-CN"/>
        </w:rPr>
        <w:t>0</w:t>
      </w:r>
      <w:r w:rsidR="00C96713"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万元。该项</w:t>
      </w:r>
      <w:r w:rsidR="0092405C"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目</w:t>
      </w:r>
      <w:r w:rsidR="00C96713"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经费</w:t>
      </w:r>
      <w:r w:rsidR="0092405C"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主要用于综合监管的</w:t>
      </w:r>
      <w:r w:rsidR="0092405C" w:rsidRPr="00766F2A">
        <w:rPr>
          <w:rFonts w:asciiTheme="minorEastAsia" w:hAnsiTheme="minorEastAsia" w:cs="APQONC+å®ä½"/>
          <w:color w:val="000000"/>
          <w:sz w:val="18"/>
          <w:szCs w:val="18"/>
          <w:lang w:eastAsia="zh-CN"/>
        </w:rPr>
        <w:t>印刷费</w:t>
      </w:r>
      <w:r w:rsidR="0092405C"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、</w:t>
      </w:r>
      <w:r w:rsidR="0092405C" w:rsidRPr="00766F2A">
        <w:rPr>
          <w:rFonts w:asciiTheme="minorEastAsia" w:hAnsiTheme="minorEastAsia" w:cs="APQONC+å®ä½"/>
          <w:color w:val="000000"/>
          <w:sz w:val="18"/>
          <w:szCs w:val="18"/>
          <w:lang w:eastAsia="zh-CN"/>
        </w:rPr>
        <w:t>邮电费</w:t>
      </w:r>
      <w:r w:rsidR="0092405C"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、委托广告监测费、</w:t>
      </w:r>
      <w:r w:rsidR="0092405C" w:rsidRPr="00766F2A">
        <w:rPr>
          <w:rFonts w:asciiTheme="minorEastAsia" w:hAnsiTheme="minorEastAsia" w:cs="APQONC+å®ä½"/>
          <w:color w:val="000000"/>
          <w:sz w:val="18"/>
          <w:szCs w:val="18"/>
          <w:lang w:eastAsia="zh-CN"/>
        </w:rPr>
        <w:t>专项检查出动车辆费用</w:t>
      </w:r>
      <w:r w:rsidR="0092405C"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以及</w:t>
      </w:r>
      <w:r w:rsidR="0092405C" w:rsidRPr="00766F2A">
        <w:rPr>
          <w:rFonts w:asciiTheme="minorEastAsia" w:hAnsiTheme="minorEastAsia" w:cs="APQONC+å®ä½"/>
          <w:color w:val="000000"/>
          <w:sz w:val="18"/>
          <w:szCs w:val="18"/>
          <w:lang w:eastAsia="zh-CN"/>
        </w:rPr>
        <w:t>报刊媒体公告</w:t>
      </w:r>
      <w:r w:rsidR="0092405C"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费等。</w:t>
      </w:r>
      <w:r w:rsidR="006856BD">
        <w:rPr>
          <w:rFonts w:asciiTheme="minorEastAsia" w:hAnsiTheme="minorEastAsia"/>
          <w:sz w:val="18"/>
          <w:szCs w:val="18"/>
          <w:lang w:eastAsia="zh-CN"/>
        </w:rPr>
        <w:t>年度预算执行率达</w:t>
      </w:r>
      <w:r w:rsidR="006856BD">
        <w:rPr>
          <w:rFonts w:asciiTheme="minorEastAsia" w:hAnsiTheme="minorEastAsia" w:hint="eastAsia"/>
          <w:sz w:val="18"/>
          <w:szCs w:val="18"/>
          <w:lang w:eastAsia="zh-CN"/>
        </w:rPr>
        <w:t>100%。</w:t>
      </w:r>
      <w:r w:rsidR="00C96713" w:rsidRPr="00766F2A">
        <w:rPr>
          <w:rFonts w:asciiTheme="minorEastAsia" w:hAnsiTheme="minorEastAsia"/>
          <w:sz w:val="18"/>
          <w:szCs w:val="18"/>
          <w:lang w:eastAsia="zh-CN"/>
        </w:rPr>
        <w:t> </w:t>
      </w:r>
    </w:p>
    <w:p w:rsidR="0082796D" w:rsidRPr="00D65E3C" w:rsidRDefault="0082796D" w:rsidP="00D65E3C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00" w:lineRule="exact"/>
        <w:ind w:firstLineChars="200" w:firstLine="361"/>
        <w:jc w:val="left"/>
        <w:rPr>
          <w:rFonts w:asciiTheme="minorEastAsia" w:hAnsiTheme="minorEastAsia" w:cs="APQONC+å®ä½"/>
          <w:b/>
          <w:color w:val="000000"/>
          <w:sz w:val="18"/>
          <w:szCs w:val="18"/>
          <w:lang w:eastAsia="zh-CN"/>
        </w:rPr>
      </w:pPr>
      <w:r w:rsidRPr="006856BD">
        <w:rPr>
          <w:rFonts w:asciiTheme="minorEastAsia" w:hAnsiTheme="minorEastAsia" w:cs="APQONC+å®ä½"/>
          <w:b/>
          <w:color w:val="000000"/>
          <w:sz w:val="18"/>
          <w:szCs w:val="18"/>
          <w:lang w:eastAsia="zh-CN"/>
        </w:rPr>
        <w:t>二、评价情况（评价思路、方式、做法，以及评价指标体系设置情况和评价结论等）</w:t>
      </w:r>
    </w:p>
    <w:p w:rsidR="00D212B1" w:rsidRPr="00766F2A" w:rsidRDefault="0092405C" w:rsidP="00766F2A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00" w:lineRule="exact"/>
        <w:ind w:firstLineChars="200" w:firstLine="360"/>
        <w:jc w:val="left"/>
        <w:rPr>
          <w:rFonts w:asciiTheme="minorEastAsia" w:hAnsiTheme="minorEastAsia" w:cs="APQONC+å®ä½"/>
          <w:color w:val="000000"/>
          <w:sz w:val="18"/>
          <w:szCs w:val="18"/>
          <w:lang w:eastAsia="zh-CN"/>
        </w:rPr>
      </w:pPr>
      <w:r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根据项目情况，针对经费特点，围绕市场主体综合监管工作任务，制定了市场主体综合监管工作项目经费指标体系，</w:t>
      </w:r>
      <w:r w:rsidR="00D703FC"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从决策、过程、产出、效益、满意度等多个维度设置了一级指标5个，二级指标</w:t>
      </w:r>
      <w:r w:rsidR="00C07B02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11</w:t>
      </w:r>
      <w:r w:rsidR="00D703FC"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个，三级指标1</w:t>
      </w:r>
      <w:r w:rsidR="00C07B02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9</w:t>
      </w:r>
      <w:r w:rsidR="00D703FC"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个。在对照绩效目标编报，</w:t>
      </w:r>
      <w:r w:rsidR="00D212B1"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认真进行情况搜集和核实的基础上，形成自评价结论。2</w:t>
      </w:r>
      <w:r w:rsidR="00D212B1" w:rsidRPr="00766F2A">
        <w:rPr>
          <w:rFonts w:asciiTheme="minorEastAsia" w:hAnsiTheme="minorEastAsia" w:cs="APQONC+å®ä½"/>
          <w:color w:val="000000"/>
          <w:sz w:val="18"/>
          <w:szCs w:val="18"/>
          <w:lang w:eastAsia="zh-CN"/>
        </w:rPr>
        <w:t>02</w:t>
      </w:r>
      <w:r w:rsidR="00D65E3C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2</w:t>
      </w:r>
      <w:r w:rsidR="00D212B1"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年如皋市市场监管局市场主体综合监管经费自评价得分为</w:t>
      </w:r>
      <w:r w:rsidR="00A0727B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98</w:t>
      </w:r>
      <w:r w:rsidR="00D212B1"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分，等级为</w:t>
      </w:r>
      <w:r w:rsidR="006856BD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“</w:t>
      </w:r>
      <w:r w:rsidR="006856BD"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优</w:t>
      </w:r>
      <w:r w:rsidR="006856BD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”</w:t>
      </w:r>
      <w:r w:rsidR="00D212B1"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。</w:t>
      </w:r>
    </w:p>
    <w:p w:rsidR="0082796D" w:rsidRPr="006856BD" w:rsidRDefault="0082796D" w:rsidP="006856BD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00" w:lineRule="exact"/>
        <w:ind w:firstLineChars="200" w:firstLine="361"/>
        <w:jc w:val="left"/>
        <w:rPr>
          <w:rFonts w:asciiTheme="minorEastAsia" w:hAnsiTheme="minorEastAsia" w:cs="APQONC+å®ä½"/>
          <w:b/>
          <w:color w:val="000000"/>
          <w:sz w:val="18"/>
          <w:szCs w:val="18"/>
          <w:lang w:eastAsia="zh-CN"/>
        </w:rPr>
      </w:pPr>
      <w:r w:rsidRPr="006856BD">
        <w:rPr>
          <w:rFonts w:asciiTheme="minorEastAsia" w:hAnsiTheme="minorEastAsia" w:cs="APQONC+å®ä½"/>
          <w:b/>
          <w:color w:val="000000"/>
          <w:sz w:val="18"/>
          <w:szCs w:val="18"/>
          <w:lang w:eastAsia="zh-CN"/>
        </w:rPr>
        <w:t>三、项目绩效（通过绩效评价发现、总结的项目绩效）</w:t>
      </w:r>
    </w:p>
    <w:p w:rsidR="00766F2A" w:rsidRPr="00766F2A" w:rsidRDefault="00947D53" w:rsidP="00766F2A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00" w:lineRule="exact"/>
        <w:ind w:firstLineChars="200" w:firstLine="360"/>
        <w:jc w:val="left"/>
        <w:rPr>
          <w:rFonts w:asciiTheme="minorEastAsia" w:hAnsiTheme="minorEastAsia" w:cs="APQONC+å®ä½"/>
          <w:color w:val="000000"/>
          <w:sz w:val="18"/>
          <w:szCs w:val="18"/>
          <w:lang w:eastAsia="zh-CN"/>
        </w:rPr>
      </w:pPr>
      <w:r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 xml:space="preserve">1.全力推进年报公示，加强企业诚信建设。2. </w:t>
      </w:r>
      <w:r w:rsidR="00D65E3C" w:rsidRPr="00D65E3C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常态化推进市场监管信息平台运用，夯实信用监管基础。</w:t>
      </w:r>
      <w:r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3.</w:t>
      </w:r>
      <w:r w:rsidR="00D65E3C" w:rsidRPr="00D65E3C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 xml:space="preserve"> 助力企业重塑信用，推动营商环境再优化。</w:t>
      </w:r>
      <w:r w:rsidR="002278A3" w:rsidRPr="00766F2A">
        <w:rPr>
          <w:rFonts w:asciiTheme="minorEastAsia" w:hAnsiTheme="minorEastAsia" w:cs="APQONC+å®ä½"/>
          <w:color w:val="000000"/>
          <w:sz w:val="18"/>
          <w:szCs w:val="18"/>
          <w:lang w:eastAsia="zh-CN"/>
        </w:rPr>
        <w:t>4</w:t>
      </w:r>
      <w:r w:rsidR="00F53EDB"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.</w:t>
      </w:r>
      <w:r w:rsidR="00D65E3C" w:rsidRPr="00D65E3C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 xml:space="preserve"> 项目化加强农贸市场长效管理，推动市场提质达标。</w:t>
      </w:r>
      <w:r w:rsidR="00D65E3C" w:rsidRPr="00D65E3C">
        <w:rPr>
          <w:rFonts w:asciiTheme="minorEastAsia" w:hAnsiTheme="minorEastAsia" w:cs="APQONC+å®ä½"/>
          <w:color w:val="000000"/>
          <w:sz w:val="18"/>
          <w:szCs w:val="18"/>
          <w:lang w:eastAsia="zh-CN"/>
        </w:rPr>
        <w:t>5.</w:t>
      </w:r>
      <w:r w:rsidR="00D65E3C" w:rsidRPr="00D65E3C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全力筑牢农贸市场防疫安全线，守好市民“菜篮子”。</w:t>
      </w:r>
      <w:r w:rsidR="00D65E3C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6</w:t>
      </w:r>
      <w:r w:rsidR="00F53EDB" w:rsidRPr="00766F2A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 xml:space="preserve">. </w:t>
      </w:r>
      <w:r w:rsidR="00D65E3C">
        <w:rPr>
          <w:rFonts w:asciiTheme="minorEastAsia" w:hAnsiTheme="minorEastAsia" w:cs="APQONC+å®ä½" w:hint="eastAsia"/>
          <w:color w:val="000000"/>
          <w:sz w:val="18"/>
          <w:szCs w:val="18"/>
          <w:lang w:eastAsia="zh-CN"/>
        </w:rPr>
        <w:t>将企业网店、APP等新媒体广告纳入管理范畴，监测各类动态广告信息4.26万条，《如皋市校外培训广告长效管理实施方案》被南通局在全系统转发推广。</w:t>
      </w:r>
    </w:p>
    <w:p w:rsidR="0082796D" w:rsidRPr="00766F2A" w:rsidRDefault="0082796D" w:rsidP="006856BD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00" w:lineRule="exact"/>
        <w:ind w:firstLineChars="200" w:firstLine="353"/>
        <w:jc w:val="left"/>
        <w:rPr>
          <w:rFonts w:asciiTheme="minorEastAsia" w:hAnsiTheme="minorEastAsia" w:cs="APQONC+å®ä½"/>
          <w:color w:val="000000"/>
          <w:sz w:val="18"/>
          <w:szCs w:val="18"/>
          <w:lang w:eastAsia="zh-CN"/>
        </w:rPr>
      </w:pPr>
      <w:r w:rsidRPr="006856BD">
        <w:rPr>
          <w:rFonts w:ascii="APQONC+å®ä½" w:hAnsi="APQONC+å®ä½" w:cs="APQONC+å®ä½"/>
          <w:b/>
          <w:color w:val="000000"/>
          <w:spacing w:val="-2"/>
          <w:sz w:val="18"/>
          <w:szCs w:val="18"/>
          <w:lang w:eastAsia="zh-CN"/>
        </w:rPr>
        <w:t>四、存在问题（通过绩效评价所发现的问题，原则上按照决策、过程、产出、效益分别归类分</w:t>
      </w:r>
      <w:r w:rsidRPr="006856BD">
        <w:rPr>
          <w:rFonts w:ascii="APQONC+å®ä½" w:hAnsi="APQONC+å®ä½" w:cs="APQONC+å®ä½"/>
          <w:b/>
          <w:color w:val="000000"/>
          <w:sz w:val="18"/>
          <w:szCs w:val="18"/>
          <w:lang w:eastAsia="zh-CN"/>
        </w:rPr>
        <w:t>条撰写）</w:t>
      </w:r>
    </w:p>
    <w:p w:rsidR="0082796D" w:rsidRPr="00766F2A" w:rsidRDefault="00434059" w:rsidP="00766F2A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00" w:lineRule="exact"/>
        <w:ind w:firstLineChars="200" w:firstLine="360"/>
        <w:jc w:val="left"/>
        <w:rPr>
          <w:rFonts w:ascii="APQONC+å®ä½" w:hAnsi="APQONC+å®ä½" w:cs="APQONC+å®ä½"/>
          <w:color w:val="000000"/>
          <w:sz w:val="18"/>
          <w:szCs w:val="18"/>
          <w:lang w:eastAsia="zh-CN"/>
        </w:rPr>
      </w:pPr>
      <w:r w:rsidRPr="00766F2A">
        <w:rPr>
          <w:rFonts w:ascii="APQONC+å®ä½" w:hAnsi="APQONC+å®ä½" w:cs="APQONC+å®ä½" w:hint="eastAsia"/>
          <w:color w:val="000000"/>
          <w:sz w:val="18"/>
          <w:szCs w:val="18"/>
          <w:lang w:eastAsia="zh-CN"/>
        </w:rPr>
        <w:t>效益指标：市场创建常态长效上还需加强。</w:t>
      </w:r>
    </w:p>
    <w:p w:rsidR="0082796D" w:rsidRPr="006856BD" w:rsidRDefault="0082796D" w:rsidP="006856BD">
      <w:pPr>
        <w:pStyle w:val="Normal11"/>
        <w:widowControl w:val="0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00" w:lineRule="exact"/>
        <w:ind w:firstLineChars="200" w:firstLine="361"/>
        <w:jc w:val="left"/>
        <w:rPr>
          <w:rFonts w:ascii="APQONC+å®ä½" w:hAnsi="APQONC+å®ä½" w:cs="APQONC+å®ä½"/>
          <w:b/>
          <w:color w:val="000000"/>
          <w:sz w:val="18"/>
          <w:szCs w:val="18"/>
          <w:lang w:eastAsia="zh-CN"/>
        </w:rPr>
      </w:pPr>
      <w:r w:rsidRPr="006856BD">
        <w:rPr>
          <w:rFonts w:ascii="APQONC+å®ä½" w:hAnsi="APQONC+å®ä½" w:cs="APQONC+å®ä½"/>
          <w:b/>
          <w:color w:val="000000"/>
          <w:sz w:val="18"/>
          <w:szCs w:val="18"/>
          <w:lang w:eastAsia="zh-CN"/>
        </w:rPr>
        <w:t>有关建议（针对存在的问题，分别提出相关完善或整改建议）</w:t>
      </w:r>
    </w:p>
    <w:p w:rsidR="0082796D" w:rsidRPr="00766F2A" w:rsidRDefault="00434059" w:rsidP="00766F2A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300" w:lineRule="exact"/>
        <w:jc w:val="left"/>
        <w:rPr>
          <w:rFonts w:ascii="APQONC+å®ä½" w:hAnsi="APQONC+å®ä½" w:cs="APQONC+å®ä½"/>
          <w:color w:val="000000"/>
          <w:sz w:val="18"/>
          <w:szCs w:val="18"/>
          <w:lang w:eastAsia="zh-CN"/>
        </w:rPr>
      </w:pPr>
      <w:r w:rsidRPr="00766F2A">
        <w:rPr>
          <w:rFonts w:ascii="APQONC+å®ä½" w:hAnsi="APQONC+å®ä½" w:cs="APQONC+å®ä½" w:hint="eastAsia"/>
          <w:color w:val="000000"/>
          <w:sz w:val="18"/>
          <w:szCs w:val="18"/>
          <w:lang w:eastAsia="zh-CN"/>
        </w:rPr>
        <w:t xml:space="preserve"> </w:t>
      </w:r>
      <w:r w:rsidRPr="00766F2A">
        <w:rPr>
          <w:rFonts w:ascii="APQONC+å®ä½" w:hAnsi="APQONC+å®ä½" w:cs="APQONC+å®ä½"/>
          <w:color w:val="000000"/>
          <w:sz w:val="18"/>
          <w:szCs w:val="18"/>
          <w:lang w:eastAsia="zh-CN"/>
        </w:rPr>
        <w:t xml:space="preserve">   </w:t>
      </w:r>
      <w:r w:rsidRPr="00766F2A">
        <w:rPr>
          <w:rFonts w:ascii="APQONC+å®ä½" w:hAnsi="APQONC+å®ä½" w:cs="APQONC+å®ä½" w:hint="eastAsia"/>
          <w:color w:val="000000"/>
          <w:sz w:val="18"/>
          <w:szCs w:val="18"/>
          <w:lang w:eastAsia="zh-CN"/>
        </w:rPr>
        <w:t>制定市场创建常态长效制度规范并有序推进。</w:t>
      </w:r>
    </w:p>
    <w:p w:rsidR="0082796D" w:rsidRDefault="0082796D" w:rsidP="0082796D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560" w:lineRule="exact"/>
        <w:jc w:val="left"/>
        <w:rPr>
          <w:rFonts w:ascii="APQONC+å®ä½" w:hAnsi="APQONC+å®ä½" w:cs="APQONC+å®ä½"/>
          <w:color w:val="000000"/>
          <w:sz w:val="21"/>
          <w:lang w:eastAsia="zh-CN"/>
        </w:rPr>
      </w:pPr>
    </w:p>
    <w:p w:rsidR="0082796D" w:rsidRDefault="0082796D" w:rsidP="0082796D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560" w:lineRule="exact"/>
        <w:jc w:val="left"/>
        <w:rPr>
          <w:rFonts w:ascii="APQONC+å®ä½" w:hAnsi="APQONC+å®ä½" w:cs="APQONC+å®ä½"/>
          <w:color w:val="000000"/>
          <w:sz w:val="21"/>
          <w:lang w:eastAsia="zh-CN"/>
        </w:rPr>
        <w:sectPr w:rsidR="0082796D" w:rsidSect="00766F2A">
          <w:pgSz w:w="11900" w:h="16820"/>
          <w:pgMar w:top="1134" w:right="1134" w:bottom="1134" w:left="1418" w:header="720" w:footer="720" w:gutter="0"/>
          <w:pgNumType w:fmt="numberInDash" w:start="1"/>
          <w:cols w:space="720"/>
          <w:docGrid w:linePitch="1"/>
        </w:sectPr>
      </w:pPr>
    </w:p>
    <w:p w:rsidR="0082796D" w:rsidRDefault="0082796D" w:rsidP="00C07B02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lastRenderedPageBreak/>
        <w:t>202</w:t>
      </w:r>
      <w:r w:rsidR="001F2856"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2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年项目支出绩效自评价评分表</w:t>
      </w:r>
    </w:p>
    <w:p w:rsidR="0082796D" w:rsidRDefault="0082796D" w:rsidP="001F2856">
      <w:pPr>
        <w:pStyle w:val="Normal12"/>
        <w:widowControl w:val="0"/>
        <w:spacing w:before="0" w:after="0" w:line="360" w:lineRule="exact"/>
        <w:ind w:firstLineChars="400" w:firstLine="960"/>
        <w:jc w:val="left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0"/>
          <w:szCs w:val="20"/>
          <w:lang w:eastAsia="zh-CN"/>
        </w:rPr>
        <w:t>填报单位</w:t>
      </w:r>
      <w:r>
        <w:rPr>
          <w:rFonts w:ascii="宋体" w:eastAsia="宋体" w:hAnsi="宋体" w:cs="宋体"/>
          <w:sz w:val="24"/>
          <w:szCs w:val="24"/>
          <w:lang w:eastAsia="zh-CN"/>
        </w:rPr>
        <w:t>：</w:t>
      </w:r>
      <w:r w:rsidR="007C6428" w:rsidRPr="007C6428"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如皋市市场监督管理局</w:t>
      </w:r>
      <w:r w:rsidR="00C7320C"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 xml:space="preserve">    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1F2856">
        <w:rPr>
          <w:rFonts w:ascii="宋体" w:eastAsia="宋体" w:hAnsi="宋体" w:cs="宋体" w:hint="eastAsia"/>
          <w:sz w:val="24"/>
          <w:szCs w:val="24"/>
          <w:lang w:eastAsia="zh-CN"/>
        </w:rPr>
        <w:t xml:space="preserve">    </w:t>
      </w:r>
      <w:r>
        <w:rPr>
          <w:rFonts w:ascii="宋体" w:eastAsia="宋体" w:hAnsi="宋体" w:cs="宋体" w:hint="eastAsia"/>
          <w:color w:val="000000"/>
          <w:sz w:val="20"/>
          <w:szCs w:val="20"/>
          <w:lang w:eastAsia="zh-CN"/>
        </w:rPr>
        <w:t>项目名称：</w:t>
      </w:r>
      <w:r w:rsidR="007C6428" w:rsidRPr="007C6428"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市场主体综合监管经费</w:t>
      </w:r>
    </w:p>
    <w:p w:rsidR="00C7320C" w:rsidRDefault="00C7320C" w:rsidP="0082796D">
      <w:pPr>
        <w:pStyle w:val="Normal12"/>
        <w:widowControl w:val="0"/>
        <w:spacing w:before="0" w:after="0" w:line="360" w:lineRule="exact"/>
        <w:jc w:val="left"/>
        <w:rPr>
          <w:rFonts w:ascii="黑体" w:eastAsia="黑体" w:hAnsi="黑体" w:cs="黑体"/>
          <w:color w:val="000000"/>
          <w:sz w:val="28"/>
          <w:szCs w:val="28"/>
          <w:lang w:eastAsia="zh-CN"/>
        </w:rPr>
      </w:pPr>
    </w:p>
    <w:tbl>
      <w:tblPr>
        <w:tblW w:w="0" w:type="auto"/>
        <w:jc w:val="center"/>
        <w:tblLook w:val="04A0"/>
      </w:tblPr>
      <w:tblGrid>
        <w:gridCol w:w="797"/>
        <w:gridCol w:w="1411"/>
        <w:gridCol w:w="2914"/>
        <w:gridCol w:w="1429"/>
        <w:gridCol w:w="1495"/>
        <w:gridCol w:w="582"/>
        <w:gridCol w:w="523"/>
        <w:gridCol w:w="703"/>
      </w:tblGrid>
      <w:tr w:rsidR="0082796D" w:rsidTr="00172BBF">
        <w:trPr>
          <w:trHeight w:val="510"/>
          <w:jc w:val="center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96D" w:rsidRDefault="0082796D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评价指标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96D" w:rsidRDefault="0082796D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年初指标值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96D" w:rsidRDefault="0082796D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96D" w:rsidRDefault="0082796D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权重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96D" w:rsidRDefault="0082796D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96D" w:rsidRDefault="0082796D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评分依据</w:t>
            </w:r>
          </w:p>
        </w:tc>
      </w:tr>
      <w:tr w:rsidR="0082796D" w:rsidTr="00172BBF">
        <w:trPr>
          <w:trHeight w:val="5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96D" w:rsidRDefault="0082796D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96D" w:rsidRDefault="0082796D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96D" w:rsidRDefault="0082796D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96D" w:rsidRDefault="0082796D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96D" w:rsidRDefault="0082796D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96D" w:rsidRDefault="0082796D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96D" w:rsidRDefault="0082796D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796D" w:rsidRDefault="0082796D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F7ECE" w:rsidTr="00DF7ECE">
        <w:trPr>
          <w:trHeight w:val="30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决策指标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项目立项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立项依据充分性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充分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充分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F7ECE" w:rsidTr="00DF7ECE">
        <w:trPr>
          <w:trHeight w:val="289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立项程序规范性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规范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规范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F7ECE" w:rsidTr="00DF7ECE">
        <w:trPr>
          <w:trHeight w:val="26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绩效目标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绩效目标合理性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F7ECE" w:rsidTr="00DF7ECE">
        <w:trPr>
          <w:trHeight w:val="269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绩效指标明确性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明确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明确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F7ECE" w:rsidTr="00DF7ECE">
        <w:trPr>
          <w:trHeight w:val="27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资金投入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预算编制科学性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F7ECE" w:rsidTr="00DF7ECE">
        <w:trPr>
          <w:trHeight w:val="27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资金分配合理性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F7ECE" w:rsidTr="00DF7ECE">
        <w:trPr>
          <w:trHeight w:val="268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过程指标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资金管理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9743CC">
            <w:pPr>
              <w:widowControl w:val="0"/>
              <w:spacing w:line="2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资金到位率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9743CC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9743CC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F7ECE" w:rsidTr="00DF7ECE">
        <w:trPr>
          <w:trHeight w:val="27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预算执行率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F7ECE" w:rsidTr="00DF7ECE">
        <w:trPr>
          <w:trHeight w:val="29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资金使用合规性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F7ECE" w:rsidTr="00DF7ECE">
        <w:trPr>
          <w:trHeight w:val="26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组织实施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管理制度健全性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健全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健全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F7ECE" w:rsidTr="00DF7ECE">
        <w:trPr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制度执行有效性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有效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有效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DF7ECE" w:rsidTr="00172BBF">
        <w:trPr>
          <w:trHeight w:val="51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产出指标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857B6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市场主体年报率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857B6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947D53">
              <w:rPr>
                <w:rFonts w:asciiTheme="minorEastAsia" w:eastAsiaTheme="minorEastAsia" w:hAnsiTheme="minorEastAsia" w:cs="APQONC+å®ä½" w:hint="eastAsia"/>
                <w:color w:val="000000"/>
                <w:sz w:val="21"/>
                <w:szCs w:val="21"/>
              </w:rPr>
              <w:t>99.5%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7ECE" w:rsidRDefault="00DF7ECE" w:rsidP="00DF7ECE">
            <w:pPr>
              <w:widowControl w:val="0"/>
              <w:spacing w:line="20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F7ECE" w:rsidTr="00A93A85">
        <w:trPr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857B66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法定列入经营异常名录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7ECE" w:rsidRDefault="00DF7ECE" w:rsidP="00DF7ECE">
            <w:pPr>
              <w:widowControl w:val="0"/>
              <w:spacing w:line="20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F7ECE" w:rsidTr="00A93A85">
        <w:trPr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97323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本市广播电台、电视经济频道和新闻频道广告监测覆盖率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7ECE" w:rsidRDefault="00DF7ECE" w:rsidP="00DF7ECE">
            <w:pPr>
              <w:widowControl w:val="0"/>
              <w:spacing w:line="20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F7ECE" w:rsidTr="00172BBF">
        <w:trPr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监管事项及时处置率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7ECE" w:rsidRDefault="00DF7ECE" w:rsidP="00DF7ECE">
            <w:pPr>
              <w:widowControl w:val="0"/>
              <w:spacing w:line="20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F7ECE" w:rsidTr="00172BBF">
        <w:trPr>
          <w:trHeight w:val="51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2368D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提高农（集）贸市场文明程度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5"/>
                <w:szCs w:val="15"/>
              </w:rPr>
              <w:t>文明城市测评中不失分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5"/>
                <w:szCs w:val="15"/>
              </w:rPr>
              <w:t>文明城市测评中未失分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7ECE" w:rsidRDefault="00DF7ECE" w:rsidP="00DF7ECE">
            <w:pPr>
              <w:widowControl w:val="0"/>
              <w:spacing w:line="20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F7ECE" w:rsidTr="00172BBF">
        <w:trPr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可持续发展指标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97323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企业诚信度明显提升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5"/>
                <w:szCs w:val="15"/>
              </w:rPr>
              <w:t>无重大企业诚信不良案例或事件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5"/>
                <w:szCs w:val="15"/>
              </w:rPr>
              <w:t>无重大企业诚信不良案例或事件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7ECE" w:rsidRDefault="00DF7ECE" w:rsidP="00DF7ECE">
            <w:pPr>
              <w:widowControl w:val="0"/>
              <w:spacing w:line="20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F7ECE" w:rsidTr="00172BBF">
        <w:trPr>
          <w:trHeight w:val="51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监管</w:t>
            </w:r>
            <w:r w:rsidRPr="0069049B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对象满意率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69049B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69049B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90%以上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7ECE" w:rsidRDefault="00DF7ECE" w:rsidP="00DF7ECE">
            <w:pPr>
              <w:widowControl w:val="0"/>
              <w:spacing w:line="20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F7ECE" w:rsidTr="00172BBF">
        <w:trPr>
          <w:trHeight w:val="51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社会公众</w:t>
            </w:r>
            <w:r w:rsidRPr="0069049B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满意率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0%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以上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</w:t>
            </w: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0%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以上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ECE" w:rsidRP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DF7ECE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7ECE" w:rsidRDefault="00DF7ECE" w:rsidP="00DF7ECE">
            <w:pPr>
              <w:widowControl w:val="0"/>
              <w:spacing w:line="20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DF7ECE" w:rsidTr="00172BBF">
        <w:trPr>
          <w:trHeight w:val="5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总计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1</w:t>
            </w: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7ECE" w:rsidRDefault="00DF7ECE" w:rsidP="00DF7ECE">
            <w:pPr>
              <w:widowControl w:val="0"/>
              <w:spacing w:line="20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7ECE" w:rsidRDefault="00DF7ECE" w:rsidP="00DF7ECE">
            <w:pPr>
              <w:widowControl w:val="0"/>
              <w:spacing w:line="20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82796D" w:rsidRDefault="0082796D" w:rsidP="0082796D">
      <w:pPr>
        <w:pStyle w:val="Normal0"/>
        <w:widowControl w:val="0"/>
        <w:spacing w:before="0" w:after="0" w:line="560" w:lineRule="exact"/>
        <w:jc w:val="left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</w:p>
    <w:p w:rsidR="000A56DB" w:rsidRDefault="000A56DB"/>
    <w:sectPr w:rsidR="000A56DB" w:rsidSect="0082796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C93" w:rsidRDefault="00DA1C93" w:rsidP="0082796D">
      <w:r>
        <w:separator/>
      </w:r>
    </w:p>
  </w:endnote>
  <w:endnote w:type="continuationSeparator" w:id="0">
    <w:p w:rsidR="00DA1C93" w:rsidRDefault="00DA1C93" w:rsidP="008279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APQONC+å®ä½">
    <w:altName w:val="Segoe Print"/>
    <w:charset w:val="01"/>
    <w:family w:val="auto"/>
    <w:pitch w:val="default"/>
    <w:sig w:usb0="00000000" w:usb1="00000000" w:usb2="01010101" w:usb3="01010101" w:csb0="01010101" w:csb1="01010101"/>
  </w:font>
  <w:font w:name="SJSDLU+å®ä½">
    <w:altName w:val="Segoe Print"/>
    <w:charset w:val="01"/>
    <w:family w:val="auto"/>
    <w:pitch w:val="default"/>
    <w:sig w:usb0="00000000" w:usb1="00000000" w:usb2="01010101" w:usb3="01010101" w:csb0="01010101" w:csb1="01010101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C93" w:rsidRDefault="00DA1C93" w:rsidP="0082796D">
      <w:r>
        <w:separator/>
      </w:r>
    </w:p>
  </w:footnote>
  <w:footnote w:type="continuationSeparator" w:id="0">
    <w:p w:rsidR="00DA1C93" w:rsidRDefault="00DA1C93" w:rsidP="008279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34183"/>
    <w:multiLevelType w:val="singleLevel"/>
    <w:tmpl w:val="30534183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6BF715F"/>
    <w:multiLevelType w:val="singleLevel"/>
    <w:tmpl w:val="36BF715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796D"/>
    <w:rsid w:val="000A56DB"/>
    <w:rsid w:val="000A74EF"/>
    <w:rsid w:val="00163F59"/>
    <w:rsid w:val="00172BBF"/>
    <w:rsid w:val="001F2856"/>
    <w:rsid w:val="00217EC9"/>
    <w:rsid w:val="002278A3"/>
    <w:rsid w:val="002357B2"/>
    <w:rsid w:val="002368D1"/>
    <w:rsid w:val="002F040D"/>
    <w:rsid w:val="003D5D49"/>
    <w:rsid w:val="00434059"/>
    <w:rsid w:val="004A2E1F"/>
    <w:rsid w:val="00570A58"/>
    <w:rsid w:val="00623AFC"/>
    <w:rsid w:val="00623D1A"/>
    <w:rsid w:val="00664FFF"/>
    <w:rsid w:val="006775AE"/>
    <w:rsid w:val="006856BD"/>
    <w:rsid w:val="0069049B"/>
    <w:rsid w:val="007452E7"/>
    <w:rsid w:val="00753DBC"/>
    <w:rsid w:val="00764B66"/>
    <w:rsid w:val="00766F2A"/>
    <w:rsid w:val="007B6947"/>
    <w:rsid w:val="007C6428"/>
    <w:rsid w:val="0082796D"/>
    <w:rsid w:val="00857B66"/>
    <w:rsid w:val="0092405C"/>
    <w:rsid w:val="00947D53"/>
    <w:rsid w:val="00973238"/>
    <w:rsid w:val="00A0727B"/>
    <w:rsid w:val="00A73887"/>
    <w:rsid w:val="00C07B02"/>
    <w:rsid w:val="00C24BFD"/>
    <w:rsid w:val="00C64FB1"/>
    <w:rsid w:val="00C7320C"/>
    <w:rsid w:val="00C96713"/>
    <w:rsid w:val="00D212B1"/>
    <w:rsid w:val="00D65E3C"/>
    <w:rsid w:val="00D703FC"/>
    <w:rsid w:val="00D76B35"/>
    <w:rsid w:val="00D94110"/>
    <w:rsid w:val="00DA1C93"/>
    <w:rsid w:val="00DF7ECE"/>
    <w:rsid w:val="00EC35C8"/>
    <w:rsid w:val="00ED2C68"/>
    <w:rsid w:val="00EE5CE1"/>
    <w:rsid w:val="00F53EDB"/>
    <w:rsid w:val="00F83245"/>
    <w:rsid w:val="00F93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96D"/>
    <w:pPr>
      <w:jc w:val="both"/>
    </w:pPr>
    <w:rPr>
      <w:rFonts w:eastAsia="仿宋" w:cs="仿宋_GB2312"/>
      <w:b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79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79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79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796D"/>
    <w:rPr>
      <w:sz w:val="18"/>
      <w:szCs w:val="18"/>
    </w:rPr>
  </w:style>
  <w:style w:type="paragraph" w:customStyle="1" w:styleId="Normal0">
    <w:name w:val="Normal_0"/>
    <w:qFormat/>
    <w:rsid w:val="0082796D"/>
    <w:pPr>
      <w:spacing w:before="120" w:after="240"/>
      <w:jc w:val="both"/>
    </w:pPr>
    <w:rPr>
      <w:kern w:val="0"/>
      <w:sz w:val="22"/>
      <w:lang w:eastAsia="en-US"/>
    </w:rPr>
  </w:style>
  <w:style w:type="paragraph" w:customStyle="1" w:styleId="Normal11">
    <w:name w:val="Normal_11"/>
    <w:qFormat/>
    <w:rsid w:val="0082796D"/>
    <w:pPr>
      <w:spacing w:before="120" w:after="240"/>
      <w:jc w:val="both"/>
    </w:pPr>
    <w:rPr>
      <w:kern w:val="0"/>
      <w:sz w:val="22"/>
      <w:lang w:eastAsia="en-US"/>
    </w:rPr>
  </w:style>
  <w:style w:type="paragraph" w:customStyle="1" w:styleId="Normal12">
    <w:name w:val="Normal_12"/>
    <w:qFormat/>
    <w:rsid w:val="0082796D"/>
    <w:pPr>
      <w:spacing w:before="120" w:after="240"/>
      <w:jc w:val="both"/>
    </w:pPr>
    <w:rPr>
      <w:kern w:val="0"/>
      <w:sz w:val="22"/>
      <w:lang w:eastAsia="en-US"/>
    </w:rPr>
  </w:style>
  <w:style w:type="paragraph" w:customStyle="1" w:styleId="1">
    <w:name w:val="列表段落1"/>
    <w:basedOn w:val="a"/>
    <w:qFormat/>
    <w:rsid w:val="003D5D49"/>
    <w:pPr>
      <w:widowControl w:val="0"/>
      <w:ind w:firstLineChars="200" w:firstLine="420"/>
    </w:pPr>
    <w:rPr>
      <w:rFonts w:ascii="Times New Roman" w:eastAsia="宋体" w:hAnsi="Times New Roman" w:cs="Times New Roman"/>
      <w:b w:val="0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5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282</Words>
  <Characters>1612</Characters>
  <Application>Microsoft Office Word</Application>
  <DocSecurity>0</DocSecurity>
  <Lines>13</Lines>
  <Paragraphs>3</Paragraphs>
  <ScaleCrop>false</ScaleCrop>
  <Company>user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顾小燕</dc:creator>
  <cp:lastModifiedBy>顾小燕</cp:lastModifiedBy>
  <cp:revision>25</cp:revision>
  <cp:lastPrinted>2022-04-11T01:19:00Z</cp:lastPrinted>
  <dcterms:created xsi:type="dcterms:W3CDTF">2022-04-02T07:08:00Z</dcterms:created>
  <dcterms:modified xsi:type="dcterms:W3CDTF">2023-03-17T09:06:00Z</dcterms:modified>
</cp:coreProperties>
</file>