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F6" w:rsidRDefault="00D11163" w:rsidP="0075588C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年项目支出绩效自评价情况表</w:t>
      </w:r>
    </w:p>
    <w:p w:rsidR="00D52EF6" w:rsidRDefault="00D11163">
      <w:pPr>
        <w:pStyle w:val="Normal11"/>
        <w:widowControl w:val="0"/>
        <w:spacing w:before="0" w:after="0" w:line="50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如皋市市场监督管理局</w:t>
      </w:r>
    </w:p>
    <w:p w:rsidR="00D52EF6" w:rsidRDefault="00D11163">
      <w:pPr>
        <w:pStyle w:val="Normal11"/>
        <w:widowControl w:val="0"/>
        <w:spacing w:before="0" w:after="0" w:line="50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项目名称：</w:t>
      </w:r>
      <w:r>
        <w:rPr>
          <w:rFonts w:ascii="APQONC+å®ä½" w:hAnsi="APQONC+å®ä½" w:cs="APQONC+å®ä½" w:hint="eastAsia"/>
          <w:color w:val="000000"/>
          <w:sz w:val="18"/>
          <w:u w:val="single"/>
          <w:lang w:eastAsia="zh-CN"/>
        </w:rPr>
        <w:t>特种设备安全监察经费</w:t>
      </w:r>
    </w:p>
    <w:p w:rsidR="00D52EF6" w:rsidRDefault="00D11163">
      <w:pPr>
        <w:pStyle w:val="Normal11"/>
        <w:widowControl w:val="0"/>
        <w:spacing w:before="0" w:after="0" w:line="500" w:lineRule="exact"/>
        <w:jc w:val="left"/>
        <w:rPr>
          <w:rFonts w:ascii="SJSDLU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pacing w:val="4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ascii="宋体" w:eastAsia="宋体" w:hAnsi="宋体" w:cs="宋体" w:hint="eastAsia"/>
          <w:color w:val="000000"/>
          <w:spacing w:val="-9"/>
          <w:sz w:val="18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5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8"/>
          <w:sz w:val="18"/>
          <w:lang w:eastAsia="zh-CN"/>
        </w:rPr>
        <w:t>项目实施完成时间（年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4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12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月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before="0" w:after="0" w:line="320" w:lineRule="exact"/>
        <w:ind w:firstLineChars="200" w:firstLine="480"/>
        <w:jc w:val="center"/>
        <w:rPr>
          <w:rFonts w:ascii="黑体" w:eastAsia="黑体" w:hAnsi="黑体" w:cs="黑体"/>
          <w:color w:val="000000"/>
          <w:sz w:val="24"/>
          <w:lang w:eastAsia="zh-CN"/>
        </w:rPr>
      </w:pPr>
      <w:r>
        <w:rPr>
          <w:rFonts w:ascii="黑体" w:eastAsia="黑体" w:hAnsi="黑体" w:cs="黑体" w:hint="eastAsia"/>
          <w:color w:val="000000"/>
          <w:sz w:val="24"/>
          <w:lang w:eastAsia="zh-CN"/>
        </w:rPr>
        <w:t>项目自评价情况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2"/>
        <w:jc w:val="left"/>
        <w:rPr>
          <w:rFonts w:ascii="宋体" w:eastAsia="宋体" w:hAnsi="宋体" w:cs="宋体"/>
          <w:b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b/>
          <w:color w:val="000000"/>
          <w:sz w:val="21"/>
          <w:lang w:eastAsia="zh-CN"/>
        </w:rPr>
        <w:t>一、项目概况（项目政策、资金分配使用、项目实施情况等）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0"/>
        <w:jc w:val="left"/>
        <w:rPr>
          <w:rFonts w:ascii="宋体" w:eastAsia="宋体" w:hAnsi="宋体" w:cs="宋体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年初制定《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年全市特种设备安全监察与节能监管工作要点》，根据工作要点和上级要求组织开展现场监督检查和各类安全整治，年终形成评价报告。开展特种设备领域“四化”建设，提升本质安全水平，预防和减少特种设备安全事故，保障人民生命和财产安全。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年度该项目年度资金总额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80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万元，已下达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70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万元，年度预算执行率为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87.5%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。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2"/>
        <w:jc w:val="left"/>
        <w:rPr>
          <w:rFonts w:ascii="宋体" w:eastAsia="宋体" w:hAnsi="宋体" w:cs="宋体"/>
          <w:b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b/>
          <w:color w:val="000000"/>
          <w:sz w:val="21"/>
          <w:lang w:eastAsia="zh-CN"/>
        </w:rPr>
        <w:t>二、评价情况（评价思路、方式、做法，以及评价指标体系设置情况和评价结论等）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0"/>
        <w:jc w:val="left"/>
        <w:rPr>
          <w:rFonts w:ascii="宋体" w:eastAsia="宋体" w:hAnsi="宋体" w:cs="宋体"/>
          <w:color w:val="000000"/>
          <w:sz w:val="21"/>
          <w:lang w:eastAsia="zh-CN"/>
        </w:rPr>
      </w:pPr>
      <w:r>
        <w:rPr>
          <w:rFonts w:ascii="宋体" w:eastAsia="宋体" w:hAnsi="宋体" w:cs="宋体"/>
          <w:color w:val="000000"/>
          <w:sz w:val="21"/>
          <w:lang w:eastAsia="zh-CN"/>
        </w:rPr>
        <w:t>（一）评价方式：本次绩效评价主要采取比较法，通过对绩效目标与实施效果比较，指标制定上定量与定性相结合，优先定量，综合分析绩效目标实现程度。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0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（二）评价指标体系设置：本次绩效评价指标体系设置主要综合考虑项目背景、意义、范围、流程等，遵循相关性原则、重要性原则、可比性原则、系统性原则和经济性原则设定各类指标，通过分析评分的方式全面评价项目决策、过程管理、产出效果和满意度指标。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0"/>
        <w:jc w:val="left"/>
        <w:rPr>
          <w:rFonts w:ascii="宋体" w:eastAsia="宋体" w:hAnsi="宋体" w:cs="宋体"/>
          <w:color w:val="000000"/>
          <w:sz w:val="21"/>
          <w:lang w:eastAsia="zh-CN"/>
        </w:rPr>
      </w:pPr>
      <w:r>
        <w:rPr>
          <w:rFonts w:ascii="宋体" w:eastAsia="宋体" w:hAnsi="宋体" w:cs="宋体"/>
          <w:color w:val="000000"/>
          <w:sz w:val="21"/>
          <w:lang w:eastAsia="zh-CN"/>
        </w:rPr>
        <w:t>（三）评价结论：依据评价指标体系和采集的基础数据信息，在遵循科学规范、公开公正、绩效相关和重点核查的原则上，经综合评价，得出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特种设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备安全监察经费评价综合得分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98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分，等级为“优秀”。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2"/>
        <w:jc w:val="left"/>
        <w:rPr>
          <w:rFonts w:ascii="宋体" w:eastAsia="宋体" w:hAnsi="宋体" w:cs="宋体"/>
          <w:b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b/>
          <w:color w:val="000000"/>
          <w:sz w:val="21"/>
          <w:lang w:eastAsia="zh-CN"/>
        </w:rPr>
        <w:t>三、项目绩效（通过绩效评价发现、总结的项目绩效）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0"/>
        <w:jc w:val="left"/>
        <w:rPr>
          <w:rFonts w:ascii="宋体" w:eastAsia="宋体" w:hAnsi="宋体" w:cs="宋体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全年检查特种设备使用单位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6839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家次，发现问题隐患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6913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条，隐患整改闭环率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100%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。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0"/>
        <w:jc w:val="left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组织开展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城镇燃气安全整治，摸排全市燃器具销售单位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343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家，监督检查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581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家次，发现各类隐患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50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条，均已整改到位。对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11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个批次燃气具进行抽检，结果均合格。对气站监督检查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45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家次，发现问题隐患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53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条，全部整改到位。全面摸排燃气压力管道，检验燃气压力管道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224.9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㎞。推进全市工业气站“三充装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一保险”，全市工业气站全部实现责任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保险和“阳光充装”。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0"/>
        <w:jc w:val="left"/>
        <w:rPr>
          <w:rFonts w:ascii="宋体" w:eastAsia="宋体" w:hAnsi="宋体" w:cs="宋体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组织所有在岗持证监察人员参加业务能力提升培训和取证考试培训，其中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2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人获得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A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类监察人员证。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jc w:val="left"/>
        <w:rPr>
          <w:rFonts w:ascii="宋体" w:eastAsia="宋体" w:hAnsi="宋体" w:cs="宋体"/>
          <w:color w:val="000000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大力开展特种设备安全宣传活动。利用广播、电视、报刊、网络等媒体，运用举办培训班、播放宣传片、发放宣传册等多种形式宣传特种设备安全知识，强化全社会安全意识。</w:t>
      </w:r>
      <w:r>
        <w:rPr>
          <w:rFonts w:ascii="宋体" w:eastAsia="宋体" w:hAnsi="宋体" w:cs="宋体" w:hint="eastAsia"/>
          <w:color w:val="000000"/>
          <w:spacing w:val="-2"/>
          <w:sz w:val="21"/>
          <w:lang w:eastAsia="zh-CN"/>
        </w:rPr>
        <w:t>开展特种设备领域“四化”建设，实现制度化管理、实时化监控、自动化阻隔、现代化救援。开展家用电梯“五个一”工程，统计摸排出</w:t>
      </w:r>
      <w:r>
        <w:rPr>
          <w:rFonts w:ascii="宋体" w:eastAsia="宋体" w:hAnsi="宋体" w:cs="宋体" w:hint="eastAsia"/>
          <w:color w:val="000000"/>
          <w:spacing w:val="-2"/>
          <w:sz w:val="21"/>
          <w:lang w:eastAsia="zh-CN"/>
        </w:rPr>
        <w:t>51</w:t>
      </w:r>
      <w:r>
        <w:rPr>
          <w:rFonts w:ascii="宋体" w:eastAsia="宋体" w:hAnsi="宋体" w:cs="宋体" w:hint="eastAsia"/>
          <w:color w:val="000000"/>
          <w:spacing w:val="-2"/>
          <w:sz w:val="21"/>
          <w:lang w:eastAsia="zh-CN"/>
        </w:rPr>
        <w:t>台家用电梯，召开全市家用电梯现场会，开展家用电梯免费检验检测活动。开展叉车技改，全年全市参与技改叉车</w:t>
      </w:r>
      <w:r>
        <w:rPr>
          <w:rFonts w:ascii="宋体" w:eastAsia="宋体" w:hAnsi="宋体" w:cs="宋体" w:hint="eastAsia"/>
          <w:color w:val="000000"/>
          <w:spacing w:val="-2"/>
          <w:sz w:val="21"/>
          <w:lang w:eastAsia="zh-CN"/>
        </w:rPr>
        <w:t>1614</w:t>
      </w:r>
      <w:r>
        <w:rPr>
          <w:rFonts w:ascii="宋体" w:eastAsia="宋体" w:hAnsi="宋体" w:cs="宋体" w:hint="eastAsia"/>
          <w:color w:val="000000"/>
          <w:spacing w:val="-2"/>
          <w:sz w:val="21"/>
          <w:lang w:eastAsia="zh-CN"/>
        </w:rPr>
        <w:t>辆。通过安全生产专项整治，全市特种设备安全形势稳定向好，特种设备安全主体责任有效落实，安全监管责任链条不断拧紧，</w:t>
      </w:r>
      <w:r>
        <w:rPr>
          <w:rFonts w:ascii="宋体" w:eastAsia="宋体" w:hAnsi="宋体" w:cs="宋体" w:hint="eastAsia"/>
          <w:color w:val="000000"/>
          <w:spacing w:val="-2"/>
          <w:sz w:val="21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pacing w:val="-2"/>
          <w:sz w:val="21"/>
          <w:lang w:eastAsia="zh-CN"/>
        </w:rPr>
        <w:t>年全市未发生特种设备安全事故，有效保障了人民生命和财产安全。</w:t>
      </w:r>
    </w:p>
    <w:p w:rsidR="00D52EF6" w:rsidRDefault="00D11163">
      <w:pPr>
        <w:pStyle w:val="Normal11"/>
        <w:widowControl w:val="0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14"/>
        <w:jc w:val="left"/>
        <w:rPr>
          <w:rFonts w:ascii="宋体" w:eastAsia="宋体" w:hAnsi="宋体" w:cs="宋体"/>
          <w:b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b/>
          <w:color w:val="000000"/>
          <w:spacing w:val="-2"/>
          <w:sz w:val="21"/>
          <w:lang w:eastAsia="zh-CN"/>
        </w:rPr>
        <w:t>存在问题（通过绩效评价所发现的问题，原则上按照决策、过程、产出、效益分别归类分</w:t>
      </w:r>
      <w:r>
        <w:rPr>
          <w:rFonts w:ascii="宋体" w:eastAsia="宋体" w:hAnsi="宋体" w:cs="宋体" w:hint="eastAsia"/>
          <w:b/>
          <w:color w:val="000000"/>
          <w:sz w:val="21"/>
          <w:lang w:eastAsia="zh-CN"/>
        </w:rPr>
        <w:t>条撰写）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jc w:val="left"/>
        <w:rPr>
          <w:rFonts w:ascii="宋体" w:eastAsia="宋体" w:hAnsi="宋体" w:cs="宋体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1"/>
          <w:lang w:eastAsia="zh-CN"/>
        </w:rPr>
        <w:t>无。</w:t>
      </w:r>
    </w:p>
    <w:p w:rsidR="00D52EF6" w:rsidRDefault="00D11163">
      <w:pPr>
        <w:pStyle w:val="Normal11"/>
        <w:widowControl w:val="0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spacing w:before="0" w:after="0" w:line="320" w:lineRule="exact"/>
        <w:ind w:firstLineChars="200" w:firstLine="422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有关建议（针对存在的问题，分别提出相关完善或整改建议）</w:t>
      </w:r>
    </w:p>
    <w:p w:rsidR="00D52EF6" w:rsidRDefault="00D1116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11" w:color="auto"/>
        </w:pBdr>
        <w:adjustRightInd w:val="0"/>
        <w:snapToGrid w:val="0"/>
        <w:spacing w:before="0" w:after="0" w:line="320" w:lineRule="exact"/>
        <w:ind w:firstLineChars="200" w:firstLine="420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</w:pPr>
      <w:r>
        <w:rPr>
          <w:rFonts w:ascii="宋体" w:eastAsia="宋体" w:hAnsi="宋体" w:cs="宋体" w:hint="eastAsia"/>
          <w:color w:val="000000"/>
          <w:sz w:val="21"/>
          <w:lang w:eastAsia="zh-CN"/>
        </w:rPr>
        <w:t>无。</w:t>
      </w:r>
    </w:p>
    <w:p w:rsidR="00D52EF6" w:rsidRDefault="00D52EF6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  <w:sectPr w:rsidR="00D52EF6">
          <w:pgSz w:w="11900" w:h="16820"/>
          <w:pgMar w:top="1134" w:right="1134" w:bottom="1134" w:left="1418" w:header="720" w:footer="720" w:gutter="0"/>
          <w:pgNumType w:fmt="numberInDash" w:start="1"/>
          <w:cols w:space="720"/>
          <w:docGrid w:linePitch="1"/>
        </w:sectPr>
      </w:pPr>
    </w:p>
    <w:p w:rsidR="00D52EF6" w:rsidRDefault="00D11163" w:rsidP="0075588C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lastRenderedPageBreak/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年项目支出绩效自评价评分表</w:t>
      </w:r>
    </w:p>
    <w:p w:rsidR="00D52EF6" w:rsidRDefault="00D11163">
      <w:pPr>
        <w:pStyle w:val="Normal12"/>
        <w:widowControl w:val="0"/>
        <w:spacing w:before="0" w:after="0" w:line="360" w:lineRule="exact"/>
        <w:jc w:val="left"/>
        <w:rPr>
          <w:rFonts w:ascii="宋体" w:eastAsia="宋体" w:hAnsi="宋体" w:cs="宋体"/>
          <w:color w:val="000000"/>
          <w:sz w:val="20"/>
          <w:szCs w:val="20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填报单位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如皋市市场监督管理局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 xml:space="preserve">                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项目名称：特种设备安全监察经费</w:t>
      </w:r>
    </w:p>
    <w:tbl>
      <w:tblPr>
        <w:tblW w:w="0" w:type="auto"/>
        <w:jc w:val="center"/>
        <w:tblLook w:val="04A0"/>
      </w:tblPr>
      <w:tblGrid>
        <w:gridCol w:w="945"/>
        <w:gridCol w:w="1441"/>
        <w:gridCol w:w="2894"/>
        <w:gridCol w:w="1314"/>
        <w:gridCol w:w="1314"/>
        <w:gridCol w:w="584"/>
        <w:gridCol w:w="549"/>
        <w:gridCol w:w="813"/>
      </w:tblGrid>
      <w:tr w:rsidR="00D52EF6">
        <w:trPr>
          <w:trHeight w:val="680"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评分依据</w:t>
            </w:r>
          </w:p>
        </w:tc>
      </w:tr>
      <w:tr w:rsidR="00D52EF6">
        <w:trPr>
          <w:trHeight w:val="6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决策</w:t>
            </w:r>
          </w:p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立项依据充分性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绩效目标合理性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专款专用率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过程</w:t>
            </w:r>
          </w:p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87.5%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指标使用合规性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制度执行有效性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产出</w:t>
            </w:r>
          </w:p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监管各类特种设备数量（不含气瓶和压力管道）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2.9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万台（套）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2.9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万台（套）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2EF6" w:rsidRDefault="00D52EF6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特种设备安全隐患整改率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2EF6" w:rsidRDefault="00D52EF6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超期未闭环隐患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2EF6" w:rsidRDefault="00D52EF6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2EF6">
        <w:trPr>
          <w:trHeight w:val="64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社会效益指标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年度每万台特种设备死亡率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＜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＜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2EF6" w:rsidRDefault="00D52EF6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2EF6">
        <w:trPr>
          <w:trHeight w:val="51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强化全社会安全意识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较强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较强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2EF6" w:rsidRDefault="00D52EF6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可持续发展指标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pacing w:val="-2"/>
                <w:sz w:val="21"/>
              </w:rPr>
              <w:t>特种设备安全形势稳定向好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持续向好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持续向好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2EF6" w:rsidRDefault="00D52EF6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服务对象满意度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＞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＞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2EF6" w:rsidRDefault="00D52EF6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52EF6">
        <w:trPr>
          <w:trHeight w:val="6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EF6" w:rsidRDefault="00D52EF6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52EF6" w:rsidRDefault="00D11163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52EF6" w:rsidRDefault="00D52EF6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D52EF6" w:rsidRDefault="00D52EF6">
      <w:pPr>
        <w:pStyle w:val="Normal0"/>
        <w:widowControl w:val="0"/>
        <w:spacing w:before="0" w:after="0" w:line="560" w:lineRule="exact"/>
        <w:jc w:val="left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p w:rsidR="00D52EF6" w:rsidRDefault="00D52EF6"/>
    <w:sectPr w:rsidR="00D52EF6" w:rsidSect="00D52EF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163" w:rsidRDefault="00D11163" w:rsidP="0075588C">
      <w:r>
        <w:separator/>
      </w:r>
    </w:p>
  </w:endnote>
  <w:endnote w:type="continuationSeparator" w:id="0">
    <w:p w:rsidR="00D11163" w:rsidRDefault="00D11163" w:rsidP="00755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APQONC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SJSDLU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163" w:rsidRDefault="00D11163" w:rsidP="0075588C">
      <w:r>
        <w:separator/>
      </w:r>
    </w:p>
  </w:footnote>
  <w:footnote w:type="continuationSeparator" w:id="0">
    <w:p w:rsidR="00D11163" w:rsidRDefault="00D11163" w:rsidP="007558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7ACFB0E"/>
    <w:multiLevelType w:val="singleLevel"/>
    <w:tmpl w:val="D7ACFB0E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0534183"/>
    <w:multiLevelType w:val="singleLevel"/>
    <w:tmpl w:val="3053418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Q5YTdkNDkzODdhNjIwMDY1OWEyNWFjNTViZGZhZjcifQ=="/>
  </w:docVars>
  <w:rsids>
    <w:rsidRoot w:val="0082796D"/>
    <w:rsid w:val="00057FAF"/>
    <w:rsid w:val="000A56DB"/>
    <w:rsid w:val="00111AA1"/>
    <w:rsid w:val="00244DA3"/>
    <w:rsid w:val="003F717C"/>
    <w:rsid w:val="0044777B"/>
    <w:rsid w:val="00464298"/>
    <w:rsid w:val="00575C28"/>
    <w:rsid w:val="00592785"/>
    <w:rsid w:val="005B14AE"/>
    <w:rsid w:val="005C39BD"/>
    <w:rsid w:val="006C3713"/>
    <w:rsid w:val="0075588C"/>
    <w:rsid w:val="00765912"/>
    <w:rsid w:val="0082796D"/>
    <w:rsid w:val="00855D76"/>
    <w:rsid w:val="008D489C"/>
    <w:rsid w:val="009354B6"/>
    <w:rsid w:val="00A540CB"/>
    <w:rsid w:val="00A57EA4"/>
    <w:rsid w:val="00A74BFF"/>
    <w:rsid w:val="00B32A06"/>
    <w:rsid w:val="00B50EA7"/>
    <w:rsid w:val="00B516B1"/>
    <w:rsid w:val="00B51BEC"/>
    <w:rsid w:val="00B5510F"/>
    <w:rsid w:val="00B84E5A"/>
    <w:rsid w:val="00BE5063"/>
    <w:rsid w:val="00C64FB1"/>
    <w:rsid w:val="00C80A9C"/>
    <w:rsid w:val="00D11163"/>
    <w:rsid w:val="00D13E8B"/>
    <w:rsid w:val="00D52EF6"/>
    <w:rsid w:val="00DC210D"/>
    <w:rsid w:val="00DD7084"/>
    <w:rsid w:val="00E569F2"/>
    <w:rsid w:val="00F006ED"/>
    <w:rsid w:val="00F039E3"/>
    <w:rsid w:val="02275A6C"/>
    <w:rsid w:val="08C36CE5"/>
    <w:rsid w:val="0B29441F"/>
    <w:rsid w:val="0EB66366"/>
    <w:rsid w:val="228B022C"/>
    <w:rsid w:val="37235DD0"/>
    <w:rsid w:val="37804B24"/>
    <w:rsid w:val="3CDC568A"/>
    <w:rsid w:val="3E28106B"/>
    <w:rsid w:val="62AE4F6F"/>
    <w:rsid w:val="642222AF"/>
    <w:rsid w:val="670113F1"/>
    <w:rsid w:val="7EFF4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EF6"/>
    <w:pPr>
      <w:jc w:val="both"/>
    </w:pPr>
    <w:rPr>
      <w:rFonts w:asciiTheme="minorHAnsi" w:eastAsia="仿宋" w:hAnsiTheme="minorHAnsi" w:cs="仿宋_GB2312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D52E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next w:val="a"/>
    <w:link w:val="Char0"/>
    <w:uiPriority w:val="99"/>
    <w:semiHidden/>
    <w:unhideWhenUsed/>
    <w:qFormat/>
    <w:rsid w:val="00D52E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D52EF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52EF6"/>
    <w:rPr>
      <w:sz w:val="18"/>
      <w:szCs w:val="18"/>
    </w:rPr>
  </w:style>
  <w:style w:type="paragraph" w:customStyle="1" w:styleId="Normal0">
    <w:name w:val="Normal_0"/>
    <w:qFormat/>
    <w:rsid w:val="00D52EF6"/>
    <w:pPr>
      <w:spacing w:before="120" w:after="24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Normal11">
    <w:name w:val="Normal_11"/>
    <w:qFormat/>
    <w:rsid w:val="00D52EF6"/>
    <w:pPr>
      <w:spacing w:before="120" w:after="24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Normal12">
    <w:name w:val="Normal_12"/>
    <w:qFormat/>
    <w:rsid w:val="00D52EF6"/>
    <w:pPr>
      <w:spacing w:before="120" w:after="240"/>
      <w:jc w:val="both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rmalCharacter">
    <w:name w:val="NormalCharacter"/>
    <w:qFormat/>
    <w:rsid w:val="00D52EF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1579</Characters>
  <Application>Microsoft Office Word</Application>
  <DocSecurity>0</DocSecurity>
  <Lines>13</Lines>
  <Paragraphs>3</Paragraphs>
  <ScaleCrop>false</ScaleCrop>
  <Company>user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顾小燕</dc:creator>
  <cp:lastModifiedBy>admin</cp:lastModifiedBy>
  <cp:revision>20</cp:revision>
  <dcterms:created xsi:type="dcterms:W3CDTF">2022-03-24T07:37:00Z</dcterms:created>
  <dcterms:modified xsi:type="dcterms:W3CDTF">2023-09-14T08:08:00Z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C4D38AD40D9A4DC6944D0F6876459EE1</vt:lpwstr>
  </property>
</Properties>
</file>