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B6E" w:rsidRDefault="008F6B6E" w:rsidP="008F6B6E">
      <w:pPr>
        <w:pStyle w:val="Normal0"/>
        <w:widowControl w:val="0"/>
        <w:spacing w:beforeLines="100" w:afterLines="100" w:line="560" w:lineRule="exact"/>
        <w:jc w:val="center"/>
        <w:rPr>
          <w:rFonts w:ascii="方正小标宋简体" w:eastAsia="方正小标宋简体" w:hAnsi="方正小标宋简体" w:cs="方正小标宋简体" w:hint="eastAsia"/>
          <w:color w:val="000000"/>
          <w:sz w:val="44"/>
          <w:lang w:eastAsia="zh-CN"/>
        </w:rPr>
      </w:pPr>
      <w:r w:rsidRPr="008F6B6E">
        <w:rPr>
          <w:rFonts w:ascii="方正小标宋简体" w:eastAsia="方正小标宋简体" w:hAnsi="方正小标宋简体" w:cs="方正小标宋简体" w:hint="eastAsia"/>
          <w:color w:val="000000"/>
          <w:sz w:val="44"/>
          <w:lang w:eastAsia="zh-CN"/>
        </w:rPr>
        <w:t>江苏省食品检验检测能力提升经费</w:t>
      </w:r>
    </w:p>
    <w:p w:rsidR="009F5B45" w:rsidRDefault="009F5B45" w:rsidP="008F6B6E">
      <w:pPr>
        <w:pStyle w:val="Normal0"/>
        <w:widowControl w:val="0"/>
        <w:spacing w:beforeLines="100" w:afterLines="100" w:line="560" w:lineRule="exact"/>
        <w:jc w:val="center"/>
        <w:rPr>
          <w:rFonts w:ascii="方正小标宋简体" w:eastAsia="方正小标宋简体" w:hAnsi="方正小标宋简体" w:cs="方正小标宋简体"/>
          <w:color w:val="000000"/>
          <w:sz w:val="44"/>
          <w:lang w:eastAsia="zh-CN"/>
        </w:rPr>
      </w:pPr>
      <w:r>
        <w:rPr>
          <w:rFonts w:ascii="方正小标宋简体" w:eastAsia="方正小标宋简体" w:hAnsi="方正小标宋简体" w:cs="方正小标宋简体" w:hint="eastAsia"/>
          <w:color w:val="000000"/>
          <w:sz w:val="44"/>
          <w:lang w:eastAsia="zh-CN"/>
        </w:rPr>
        <w:t>绩效评价报告</w:t>
      </w:r>
    </w:p>
    <w:p w:rsidR="00703BE2" w:rsidRDefault="00703BE2" w:rsidP="008F6B6E">
      <w:pPr>
        <w:pStyle w:val="Normal18"/>
        <w:widowControl w:val="0"/>
        <w:spacing w:before="0" w:after="0" w:line="380" w:lineRule="exact"/>
        <w:ind w:firstLineChars="200" w:firstLine="640"/>
        <w:rPr>
          <w:rFonts w:ascii="仿宋_GB2312" w:eastAsia="仿宋_GB2312" w:hAnsi="仿宋_GB2312" w:cs="仿宋_GB2312"/>
          <w:b/>
          <w:color w:val="000000"/>
          <w:sz w:val="32"/>
          <w:szCs w:val="32"/>
          <w:lang w:eastAsia="zh-CN"/>
        </w:rPr>
      </w:pPr>
    </w:p>
    <w:p w:rsidR="009F5B45" w:rsidRPr="006C448E" w:rsidRDefault="009F5B45" w:rsidP="008F6B6E">
      <w:pPr>
        <w:pStyle w:val="Normal18"/>
        <w:widowControl w:val="0"/>
        <w:spacing w:before="0" w:after="0"/>
        <w:ind w:firstLineChars="200" w:firstLine="640"/>
        <w:rPr>
          <w:rFonts w:ascii="仿宋_GB2312" w:eastAsia="仿宋_GB2312" w:hAnsi="仿宋_GB2312" w:cs="仿宋_GB2312"/>
          <w:b/>
          <w:color w:val="000000"/>
          <w:sz w:val="32"/>
          <w:szCs w:val="32"/>
          <w:lang w:eastAsia="zh-CN"/>
        </w:rPr>
      </w:pPr>
      <w:r w:rsidRPr="006C448E">
        <w:rPr>
          <w:rFonts w:ascii="仿宋_GB2312" w:eastAsia="仿宋_GB2312" w:hAnsi="仿宋_GB2312" w:cs="仿宋_GB2312" w:hint="eastAsia"/>
          <w:b/>
          <w:color w:val="000000"/>
          <w:sz w:val="32"/>
          <w:szCs w:val="32"/>
          <w:lang w:eastAsia="zh-CN"/>
        </w:rPr>
        <w:t>一、项目情况</w:t>
      </w:r>
    </w:p>
    <w:p w:rsidR="009F5D10" w:rsidRPr="006C448E" w:rsidRDefault="009F5B45" w:rsidP="008F6B6E">
      <w:pPr>
        <w:pStyle w:val="Normal18"/>
        <w:widowControl w:val="0"/>
        <w:spacing w:before="0" w:after="0"/>
        <w:ind w:firstLineChars="200" w:firstLine="624"/>
        <w:rPr>
          <w:rFonts w:ascii="仿宋_GB2312" w:eastAsia="仿宋_GB2312" w:hAnsi="仿宋_GB2312" w:cs="仿宋_GB2312"/>
          <w:b/>
          <w:color w:val="000000"/>
          <w:spacing w:val="-4"/>
          <w:sz w:val="32"/>
          <w:szCs w:val="32"/>
          <w:lang w:eastAsia="zh-CN"/>
        </w:rPr>
      </w:pPr>
      <w:r w:rsidRPr="006C448E">
        <w:rPr>
          <w:rFonts w:ascii="仿宋_GB2312" w:eastAsia="仿宋_GB2312" w:hAnsi="仿宋_GB2312" w:cs="仿宋_GB2312" w:hint="eastAsia"/>
          <w:b/>
          <w:color w:val="000000"/>
          <w:spacing w:val="-4"/>
          <w:sz w:val="32"/>
          <w:szCs w:val="32"/>
          <w:lang w:eastAsia="zh-CN"/>
        </w:rPr>
        <w:t>（一）项目概况。</w:t>
      </w:r>
    </w:p>
    <w:p w:rsidR="00703BE2" w:rsidRDefault="00703BE2" w:rsidP="001637D4">
      <w:pPr>
        <w:pStyle w:val="Normal18"/>
        <w:widowControl w:val="0"/>
        <w:spacing w:before="0" w:after="0"/>
        <w:ind w:firstLineChars="200" w:firstLine="624"/>
        <w:rPr>
          <w:rFonts w:ascii="仿宋_GB2312" w:eastAsia="仿宋_GB2312" w:hAnsi="仿宋_GB2312" w:cs="仿宋_GB2312"/>
          <w:color w:val="000000"/>
          <w:spacing w:val="-4"/>
          <w:sz w:val="32"/>
          <w:szCs w:val="32"/>
          <w:lang w:eastAsia="zh-CN"/>
        </w:rPr>
      </w:pPr>
      <w:r w:rsidRPr="00703BE2">
        <w:rPr>
          <w:rFonts w:ascii="仿宋_GB2312" w:eastAsia="仿宋_GB2312" w:hAnsi="仿宋_GB2312" w:cs="仿宋_GB2312" w:hint="eastAsia"/>
          <w:color w:val="000000"/>
          <w:spacing w:val="-4"/>
          <w:sz w:val="32"/>
          <w:szCs w:val="32"/>
          <w:lang w:eastAsia="zh-CN"/>
        </w:rPr>
        <w:t>202</w:t>
      </w:r>
      <w:r w:rsidR="00512EF4">
        <w:rPr>
          <w:rFonts w:ascii="仿宋_GB2312" w:eastAsia="仿宋_GB2312" w:hAnsi="仿宋_GB2312" w:cs="仿宋_GB2312" w:hint="eastAsia"/>
          <w:color w:val="000000"/>
          <w:spacing w:val="-4"/>
          <w:sz w:val="32"/>
          <w:szCs w:val="32"/>
          <w:lang w:eastAsia="zh-CN"/>
        </w:rPr>
        <w:t>1</w:t>
      </w:r>
      <w:r w:rsidRPr="00703BE2">
        <w:rPr>
          <w:rFonts w:ascii="仿宋_GB2312" w:eastAsia="仿宋_GB2312" w:hAnsi="仿宋_GB2312" w:cs="仿宋_GB2312" w:hint="eastAsia"/>
          <w:color w:val="000000"/>
          <w:spacing w:val="-4"/>
          <w:sz w:val="32"/>
          <w:szCs w:val="32"/>
          <w:lang w:eastAsia="zh-CN"/>
        </w:rPr>
        <w:t>年</w:t>
      </w:r>
      <w:r w:rsidR="00512EF4">
        <w:rPr>
          <w:rFonts w:ascii="仿宋_GB2312" w:eastAsia="仿宋_GB2312" w:hAnsi="仿宋_GB2312" w:cs="仿宋_GB2312" w:hint="eastAsia"/>
          <w:color w:val="000000"/>
          <w:spacing w:val="-4"/>
          <w:sz w:val="32"/>
          <w:szCs w:val="32"/>
          <w:lang w:eastAsia="zh-CN"/>
        </w:rPr>
        <w:t>，</w:t>
      </w:r>
      <w:r w:rsidR="00512EF4" w:rsidRPr="00512EF4">
        <w:rPr>
          <w:rFonts w:ascii="仿宋_GB2312" w:eastAsia="仿宋_GB2312" w:hAnsi="仿宋_GB2312" w:cs="仿宋_GB2312" w:hint="eastAsia"/>
          <w:color w:val="000000"/>
          <w:spacing w:val="-4"/>
          <w:sz w:val="32"/>
          <w:szCs w:val="32"/>
          <w:lang w:eastAsia="zh-CN"/>
        </w:rPr>
        <w:t>以提升中心肉制品及农产品农（兽）药残留及重金属检验检测能力提升项目为根本出发点，以我市特色产业和长寿食品产业链为主线，保障全市人民舌尖上的安全为基础，兼顾支持地方企业发展需求，中心</w:t>
      </w:r>
      <w:r w:rsidR="00512EF4">
        <w:rPr>
          <w:rFonts w:ascii="仿宋_GB2312" w:eastAsia="仿宋_GB2312" w:hAnsi="仿宋_GB2312" w:cs="仿宋_GB2312" w:hint="eastAsia"/>
          <w:color w:val="000000"/>
          <w:spacing w:val="-4"/>
          <w:sz w:val="32"/>
          <w:szCs w:val="32"/>
          <w:lang w:eastAsia="zh-CN"/>
        </w:rPr>
        <w:t>向省局申请了检验检测能力提升项目。项目总投资600万元，省局补助300万元，地方财政配套300万元。</w:t>
      </w:r>
      <w:r w:rsidR="001637D4">
        <w:rPr>
          <w:rFonts w:ascii="仿宋_GB2312" w:eastAsia="仿宋_GB2312" w:hAnsi="仿宋_GB2312" w:cs="仿宋_GB2312" w:hint="eastAsia"/>
          <w:color w:val="000000"/>
          <w:spacing w:val="-4"/>
          <w:sz w:val="32"/>
          <w:szCs w:val="32"/>
          <w:lang w:eastAsia="zh-CN"/>
        </w:rPr>
        <w:t>省局补助300万元使用明细如下：</w:t>
      </w:r>
      <w:r w:rsidR="00512EF4" w:rsidRPr="00512EF4">
        <w:rPr>
          <w:rFonts w:ascii="仿宋_GB2312" w:eastAsia="仿宋_GB2312" w:hAnsi="仿宋_GB2312" w:cs="仿宋_GB2312" w:hint="eastAsia"/>
          <w:color w:val="000000"/>
          <w:spacing w:val="-4"/>
          <w:sz w:val="32"/>
          <w:szCs w:val="32"/>
          <w:lang w:eastAsia="zh-CN"/>
        </w:rPr>
        <w:t>实验设备升级费</w:t>
      </w:r>
      <w:r w:rsidR="00512EF4">
        <w:rPr>
          <w:rFonts w:ascii="仿宋_GB2312" w:eastAsia="仿宋_GB2312" w:hAnsi="仿宋_GB2312" w:cs="仿宋_GB2312" w:hint="eastAsia"/>
          <w:color w:val="000000"/>
          <w:spacing w:val="-4"/>
          <w:sz w:val="32"/>
          <w:szCs w:val="32"/>
          <w:lang w:eastAsia="zh-CN"/>
        </w:rPr>
        <w:t>33.195万元，</w:t>
      </w:r>
      <w:r w:rsidR="00512EF4" w:rsidRPr="00512EF4">
        <w:rPr>
          <w:rFonts w:ascii="仿宋_GB2312" w:eastAsia="仿宋_GB2312" w:hAnsi="仿宋_GB2312" w:cs="仿宋_GB2312" w:hint="eastAsia"/>
          <w:color w:val="000000"/>
          <w:spacing w:val="-4"/>
          <w:sz w:val="32"/>
          <w:szCs w:val="32"/>
          <w:lang w:eastAsia="zh-CN"/>
        </w:rPr>
        <w:t>购</w:t>
      </w:r>
      <w:r w:rsidR="00512EF4">
        <w:rPr>
          <w:rFonts w:ascii="仿宋_GB2312" w:eastAsia="仿宋_GB2312" w:hAnsi="仿宋_GB2312" w:cs="仿宋_GB2312" w:hint="eastAsia"/>
          <w:color w:val="000000"/>
          <w:spacing w:val="-4"/>
          <w:sz w:val="32"/>
          <w:szCs w:val="32"/>
          <w:lang w:eastAsia="zh-CN"/>
        </w:rPr>
        <w:t>置</w:t>
      </w:r>
      <w:r w:rsidR="00512EF4" w:rsidRPr="00512EF4">
        <w:rPr>
          <w:rFonts w:ascii="仿宋_GB2312" w:eastAsia="仿宋_GB2312" w:hAnsi="仿宋_GB2312" w:cs="仿宋_GB2312" w:hint="eastAsia"/>
          <w:color w:val="000000"/>
          <w:spacing w:val="-4"/>
          <w:sz w:val="32"/>
          <w:szCs w:val="32"/>
          <w:lang w:eastAsia="zh-CN"/>
        </w:rPr>
        <w:t>进口理化检测仪器设备</w:t>
      </w:r>
      <w:r w:rsidR="00512EF4">
        <w:rPr>
          <w:rFonts w:ascii="仿宋_GB2312" w:eastAsia="仿宋_GB2312" w:hAnsi="仿宋_GB2312" w:cs="仿宋_GB2312" w:hint="eastAsia"/>
          <w:color w:val="000000"/>
          <w:spacing w:val="-4"/>
          <w:sz w:val="32"/>
          <w:szCs w:val="32"/>
          <w:lang w:eastAsia="zh-CN"/>
        </w:rPr>
        <w:t>17.13万元，</w:t>
      </w:r>
      <w:r w:rsidR="00512EF4" w:rsidRPr="00512EF4">
        <w:rPr>
          <w:rFonts w:ascii="仿宋_GB2312" w:eastAsia="仿宋_GB2312" w:hAnsi="仿宋_GB2312" w:cs="仿宋_GB2312" w:hint="eastAsia"/>
          <w:color w:val="000000"/>
          <w:spacing w:val="-4"/>
          <w:sz w:val="32"/>
          <w:szCs w:val="32"/>
          <w:lang w:eastAsia="zh-CN"/>
        </w:rPr>
        <w:t>购</w:t>
      </w:r>
      <w:r w:rsidR="00512EF4">
        <w:rPr>
          <w:rFonts w:ascii="仿宋_GB2312" w:eastAsia="仿宋_GB2312" w:hAnsi="仿宋_GB2312" w:cs="仿宋_GB2312" w:hint="eastAsia"/>
          <w:color w:val="000000"/>
          <w:spacing w:val="-4"/>
          <w:sz w:val="32"/>
          <w:szCs w:val="32"/>
          <w:lang w:eastAsia="zh-CN"/>
        </w:rPr>
        <w:t>置</w:t>
      </w:r>
      <w:r w:rsidR="00512EF4" w:rsidRPr="00512EF4">
        <w:rPr>
          <w:rFonts w:ascii="仿宋_GB2312" w:eastAsia="仿宋_GB2312" w:hAnsi="仿宋_GB2312" w:cs="仿宋_GB2312" w:hint="eastAsia"/>
          <w:color w:val="000000"/>
          <w:spacing w:val="-4"/>
          <w:sz w:val="32"/>
          <w:szCs w:val="32"/>
          <w:lang w:eastAsia="zh-CN"/>
        </w:rPr>
        <w:t>进口前处理仪器设备</w:t>
      </w:r>
      <w:r w:rsidR="00512EF4">
        <w:rPr>
          <w:rFonts w:ascii="仿宋_GB2312" w:eastAsia="仿宋_GB2312" w:hAnsi="仿宋_GB2312" w:cs="仿宋_GB2312" w:hint="eastAsia"/>
          <w:color w:val="000000"/>
          <w:spacing w:val="-4"/>
          <w:sz w:val="32"/>
          <w:szCs w:val="32"/>
          <w:lang w:eastAsia="zh-CN"/>
        </w:rPr>
        <w:t>21.24万元，</w:t>
      </w:r>
      <w:r w:rsidR="00512EF4" w:rsidRPr="00512EF4">
        <w:rPr>
          <w:rFonts w:ascii="仿宋_GB2312" w:eastAsia="仿宋_GB2312" w:hAnsi="仿宋_GB2312" w:cs="仿宋_GB2312" w:hint="eastAsia"/>
          <w:color w:val="000000"/>
          <w:spacing w:val="-4"/>
          <w:sz w:val="32"/>
          <w:szCs w:val="32"/>
          <w:lang w:eastAsia="zh-CN"/>
        </w:rPr>
        <w:t>微生物实验室设备升级改造费（第二期40%）</w:t>
      </w:r>
      <w:r w:rsidR="00512EF4">
        <w:rPr>
          <w:rFonts w:ascii="仿宋_GB2312" w:eastAsia="仿宋_GB2312" w:hAnsi="仿宋_GB2312" w:cs="仿宋_GB2312" w:hint="eastAsia"/>
          <w:color w:val="000000"/>
          <w:spacing w:val="-4"/>
          <w:sz w:val="32"/>
          <w:szCs w:val="32"/>
          <w:lang w:eastAsia="zh-CN"/>
        </w:rPr>
        <w:t>44.26万元，</w:t>
      </w:r>
      <w:r w:rsidR="00883F04">
        <w:rPr>
          <w:rFonts w:ascii="仿宋_GB2312" w:eastAsia="仿宋_GB2312" w:hAnsi="仿宋_GB2312" w:cs="仿宋_GB2312" w:hint="eastAsia"/>
          <w:color w:val="000000"/>
          <w:spacing w:val="-4"/>
          <w:sz w:val="32"/>
          <w:szCs w:val="32"/>
          <w:lang w:eastAsia="zh-CN"/>
        </w:rPr>
        <w:t>支付</w:t>
      </w:r>
      <w:r w:rsidR="00512EF4" w:rsidRPr="00512EF4">
        <w:rPr>
          <w:rFonts w:ascii="仿宋_GB2312" w:eastAsia="仿宋_GB2312" w:hAnsi="仿宋_GB2312" w:cs="仿宋_GB2312" w:hint="eastAsia"/>
          <w:color w:val="000000"/>
          <w:spacing w:val="-4"/>
          <w:sz w:val="32"/>
          <w:szCs w:val="32"/>
          <w:lang w:eastAsia="zh-CN"/>
        </w:rPr>
        <w:t>微波消解仪、电感耦合等离子体质谱仪第二阶段30%部分</w:t>
      </w:r>
      <w:r w:rsidR="001B3712">
        <w:rPr>
          <w:rFonts w:ascii="仿宋_GB2312" w:eastAsia="仿宋_GB2312" w:hAnsi="仿宋_GB2312" w:cs="仿宋_GB2312" w:hint="eastAsia"/>
          <w:color w:val="000000"/>
          <w:spacing w:val="-4"/>
          <w:sz w:val="32"/>
          <w:szCs w:val="32"/>
          <w:lang w:eastAsia="zh-CN"/>
        </w:rPr>
        <w:t>44.286</w:t>
      </w:r>
      <w:r w:rsidR="00883F04">
        <w:rPr>
          <w:rFonts w:ascii="仿宋_GB2312" w:eastAsia="仿宋_GB2312" w:hAnsi="仿宋_GB2312" w:cs="仿宋_GB2312" w:hint="eastAsia"/>
          <w:color w:val="000000"/>
          <w:spacing w:val="-4"/>
          <w:sz w:val="32"/>
          <w:szCs w:val="32"/>
          <w:lang w:eastAsia="zh-CN"/>
        </w:rPr>
        <w:t>万元，支付</w:t>
      </w:r>
      <w:r w:rsidR="00883F04" w:rsidRPr="00883F04">
        <w:rPr>
          <w:rFonts w:ascii="仿宋_GB2312" w:eastAsia="仿宋_GB2312" w:hAnsi="仿宋_GB2312" w:cs="仿宋_GB2312" w:hint="eastAsia"/>
          <w:color w:val="000000"/>
          <w:spacing w:val="-4"/>
          <w:sz w:val="32"/>
          <w:szCs w:val="32"/>
          <w:lang w:eastAsia="zh-CN"/>
        </w:rPr>
        <w:t>凯氏定氮仪合同价30%</w:t>
      </w:r>
      <w:r w:rsidR="00883F04">
        <w:rPr>
          <w:rFonts w:ascii="仿宋_GB2312" w:eastAsia="仿宋_GB2312" w:hAnsi="仿宋_GB2312" w:cs="仿宋_GB2312" w:hint="eastAsia"/>
          <w:color w:val="000000"/>
          <w:spacing w:val="-4"/>
          <w:sz w:val="32"/>
          <w:szCs w:val="32"/>
          <w:lang w:eastAsia="zh-CN"/>
        </w:rPr>
        <w:t>部分8.85万元，支付</w:t>
      </w:r>
      <w:r w:rsidR="00883F04" w:rsidRPr="00883F04">
        <w:rPr>
          <w:rFonts w:ascii="仿宋_GB2312" w:eastAsia="仿宋_GB2312" w:hAnsi="仿宋_GB2312" w:cs="仿宋_GB2312" w:hint="eastAsia"/>
          <w:color w:val="000000"/>
          <w:spacing w:val="-4"/>
          <w:sz w:val="32"/>
          <w:szCs w:val="32"/>
          <w:lang w:eastAsia="zh-CN"/>
        </w:rPr>
        <w:t>全自动点位滴定仪自动进样器＋氯离子电极付合同65%</w:t>
      </w:r>
      <w:r w:rsidR="00883F04">
        <w:rPr>
          <w:rFonts w:ascii="仿宋_GB2312" w:eastAsia="仿宋_GB2312" w:hAnsi="仿宋_GB2312" w:cs="仿宋_GB2312" w:hint="eastAsia"/>
          <w:color w:val="000000"/>
          <w:spacing w:val="-4"/>
          <w:sz w:val="32"/>
          <w:szCs w:val="32"/>
          <w:lang w:eastAsia="zh-CN"/>
        </w:rPr>
        <w:t>部分6.7925万元，支付</w:t>
      </w:r>
      <w:r w:rsidR="00883F04" w:rsidRPr="00883F04">
        <w:rPr>
          <w:rFonts w:ascii="仿宋_GB2312" w:eastAsia="仿宋_GB2312" w:hAnsi="仿宋_GB2312" w:cs="仿宋_GB2312" w:hint="eastAsia"/>
          <w:color w:val="000000"/>
          <w:spacing w:val="-4"/>
          <w:sz w:val="32"/>
          <w:szCs w:val="32"/>
          <w:lang w:eastAsia="zh-CN"/>
        </w:rPr>
        <w:t>液相色谱示差折光检测器(安捷伦G7162A）合同65%</w:t>
      </w:r>
      <w:r w:rsidR="00883F04">
        <w:rPr>
          <w:rFonts w:ascii="仿宋_GB2312" w:eastAsia="仿宋_GB2312" w:hAnsi="仿宋_GB2312" w:cs="仿宋_GB2312" w:hint="eastAsia"/>
          <w:color w:val="000000"/>
          <w:spacing w:val="-4"/>
          <w:sz w:val="32"/>
          <w:szCs w:val="32"/>
          <w:lang w:eastAsia="zh-CN"/>
        </w:rPr>
        <w:t>部分6.097万元，支付</w:t>
      </w:r>
      <w:r w:rsidR="00883F04" w:rsidRPr="00883F04">
        <w:rPr>
          <w:rFonts w:ascii="仿宋_GB2312" w:eastAsia="仿宋_GB2312" w:hAnsi="仿宋_GB2312" w:cs="仿宋_GB2312" w:hint="eastAsia"/>
          <w:color w:val="000000"/>
          <w:spacing w:val="-4"/>
          <w:sz w:val="32"/>
          <w:szCs w:val="32"/>
          <w:lang w:eastAsia="zh-CN"/>
        </w:rPr>
        <w:t>脂肪索氏抽提仪(foss 8000)合同65%</w:t>
      </w:r>
      <w:r w:rsidR="00883F04">
        <w:rPr>
          <w:rFonts w:ascii="仿宋_GB2312" w:eastAsia="仿宋_GB2312" w:hAnsi="仿宋_GB2312" w:cs="仿宋_GB2312" w:hint="eastAsia"/>
          <w:color w:val="000000"/>
          <w:spacing w:val="-4"/>
          <w:sz w:val="32"/>
          <w:szCs w:val="32"/>
          <w:lang w:eastAsia="zh-CN"/>
        </w:rPr>
        <w:t>部分19.435万元，支付</w:t>
      </w:r>
      <w:r w:rsidR="00883F04" w:rsidRPr="00883F04">
        <w:rPr>
          <w:rFonts w:ascii="仿宋_GB2312" w:eastAsia="仿宋_GB2312" w:hAnsi="仿宋_GB2312" w:cs="仿宋_GB2312" w:hint="eastAsia"/>
          <w:color w:val="000000"/>
          <w:spacing w:val="-4"/>
          <w:sz w:val="32"/>
          <w:szCs w:val="32"/>
          <w:lang w:eastAsia="zh-CN"/>
        </w:rPr>
        <w:t>烘箱（美墨尔特UF110）合同65%</w:t>
      </w:r>
      <w:r w:rsidR="00883F04">
        <w:rPr>
          <w:rFonts w:ascii="仿宋_GB2312" w:eastAsia="仿宋_GB2312" w:hAnsi="仿宋_GB2312" w:cs="仿宋_GB2312" w:hint="eastAsia"/>
          <w:color w:val="000000"/>
          <w:spacing w:val="-4"/>
          <w:sz w:val="32"/>
          <w:szCs w:val="32"/>
          <w:lang w:eastAsia="zh-CN"/>
        </w:rPr>
        <w:t>部分1.9097万元，支付</w:t>
      </w:r>
      <w:r w:rsidR="00883F04" w:rsidRPr="00883F04">
        <w:rPr>
          <w:rFonts w:ascii="仿宋_GB2312" w:eastAsia="仿宋_GB2312" w:hAnsi="仿宋_GB2312" w:cs="仿宋_GB2312" w:hint="eastAsia"/>
          <w:color w:val="000000"/>
          <w:spacing w:val="-4"/>
          <w:sz w:val="32"/>
          <w:szCs w:val="32"/>
          <w:lang w:eastAsia="zh-CN"/>
        </w:rPr>
        <w:t>马弗炉（thermoBF51894C-1）合同65%</w:t>
      </w:r>
      <w:r w:rsidR="00883F04">
        <w:rPr>
          <w:rFonts w:ascii="仿宋_GB2312" w:eastAsia="仿宋_GB2312" w:hAnsi="仿宋_GB2312" w:cs="仿宋_GB2312" w:hint="eastAsia"/>
          <w:color w:val="000000"/>
          <w:spacing w:val="-4"/>
          <w:sz w:val="32"/>
          <w:szCs w:val="32"/>
          <w:lang w:eastAsia="zh-CN"/>
        </w:rPr>
        <w:t>部分2.8808万元，购置</w:t>
      </w:r>
      <w:r w:rsidR="00883F04" w:rsidRPr="00883F04">
        <w:rPr>
          <w:rFonts w:ascii="仿宋_GB2312" w:eastAsia="仿宋_GB2312" w:hAnsi="仿宋_GB2312" w:cs="仿宋_GB2312" w:hint="eastAsia"/>
          <w:color w:val="000000"/>
          <w:spacing w:val="-4"/>
          <w:sz w:val="32"/>
          <w:szCs w:val="32"/>
          <w:lang w:eastAsia="zh-CN"/>
        </w:rPr>
        <w:t>全自动微生物鉴定仪</w:t>
      </w:r>
      <w:r w:rsidR="00883F04">
        <w:rPr>
          <w:rFonts w:ascii="仿宋_GB2312" w:eastAsia="仿宋_GB2312" w:hAnsi="仿宋_GB2312" w:cs="仿宋_GB2312" w:hint="eastAsia"/>
          <w:color w:val="000000"/>
          <w:spacing w:val="-4"/>
          <w:sz w:val="32"/>
          <w:szCs w:val="32"/>
          <w:lang w:eastAsia="zh-CN"/>
        </w:rPr>
        <w:t>59.8万元，</w:t>
      </w:r>
      <w:r w:rsidR="00883F04" w:rsidRPr="00883F04">
        <w:rPr>
          <w:rFonts w:ascii="仿宋_GB2312" w:eastAsia="仿宋_GB2312" w:hAnsi="仿宋_GB2312" w:cs="仿宋_GB2312" w:hint="eastAsia"/>
          <w:color w:val="000000"/>
          <w:spacing w:val="-4"/>
          <w:sz w:val="32"/>
          <w:szCs w:val="32"/>
          <w:lang w:eastAsia="zh-CN"/>
        </w:rPr>
        <w:t>2台高速冷冻离心机（sorvallst plus)付至合同95%</w:t>
      </w:r>
      <w:r w:rsidR="00883F04">
        <w:rPr>
          <w:rFonts w:ascii="仿宋_GB2312" w:eastAsia="仿宋_GB2312" w:hAnsi="仿宋_GB2312" w:cs="仿宋_GB2312" w:hint="eastAsia"/>
          <w:color w:val="000000"/>
          <w:spacing w:val="-4"/>
          <w:sz w:val="32"/>
          <w:szCs w:val="32"/>
          <w:lang w:eastAsia="zh-CN"/>
        </w:rPr>
        <w:t>部分11.359776万元，</w:t>
      </w:r>
      <w:r w:rsidR="00883F04" w:rsidRPr="00883F04">
        <w:rPr>
          <w:rFonts w:ascii="仿宋_GB2312" w:eastAsia="仿宋_GB2312" w:hAnsi="仿宋_GB2312" w:cs="仿宋_GB2312" w:hint="eastAsia"/>
          <w:color w:val="000000"/>
          <w:spacing w:val="-4"/>
          <w:sz w:val="32"/>
          <w:szCs w:val="32"/>
          <w:lang w:eastAsia="zh-CN"/>
        </w:rPr>
        <w:t>1台超纯水处理系统（EQ7000)付至合同95%</w:t>
      </w:r>
      <w:r w:rsidR="00883F04">
        <w:rPr>
          <w:rFonts w:ascii="仿宋_GB2312" w:eastAsia="仿宋_GB2312" w:hAnsi="仿宋_GB2312" w:cs="仿宋_GB2312" w:hint="eastAsia"/>
          <w:color w:val="000000"/>
          <w:spacing w:val="-4"/>
          <w:sz w:val="32"/>
          <w:szCs w:val="32"/>
          <w:lang w:eastAsia="zh-CN"/>
        </w:rPr>
        <w:t>部分9.036185万元，</w:t>
      </w:r>
      <w:r w:rsidR="00883F04" w:rsidRPr="00883F04">
        <w:rPr>
          <w:rFonts w:ascii="仿宋_GB2312" w:eastAsia="仿宋_GB2312" w:hAnsi="仿宋_GB2312" w:cs="仿宋_GB2312" w:hint="eastAsia"/>
          <w:color w:val="000000"/>
          <w:spacing w:val="-4"/>
          <w:sz w:val="32"/>
          <w:szCs w:val="32"/>
          <w:lang w:eastAsia="zh-CN"/>
        </w:rPr>
        <w:t>1台刀式研磨仪（GM300）付至合同95%</w:t>
      </w:r>
      <w:r w:rsidR="00883F04">
        <w:rPr>
          <w:rFonts w:ascii="仿宋_GB2312" w:eastAsia="仿宋_GB2312" w:hAnsi="仿宋_GB2312" w:cs="仿宋_GB2312" w:hint="eastAsia"/>
          <w:color w:val="000000"/>
          <w:spacing w:val="-4"/>
          <w:sz w:val="32"/>
          <w:szCs w:val="32"/>
          <w:lang w:eastAsia="zh-CN"/>
        </w:rPr>
        <w:t>部分5.938065万元，</w:t>
      </w:r>
      <w:r w:rsidR="00883F04" w:rsidRPr="00883F04">
        <w:rPr>
          <w:rFonts w:ascii="仿宋_GB2312" w:eastAsia="仿宋_GB2312" w:hAnsi="仿宋_GB2312" w:cs="仿宋_GB2312" w:hint="eastAsia"/>
          <w:color w:val="000000"/>
          <w:spacing w:val="-4"/>
          <w:sz w:val="32"/>
          <w:szCs w:val="32"/>
          <w:lang w:eastAsia="zh-CN"/>
        </w:rPr>
        <w:t>1台氮吹仪+氮气发生器（turbovap+120L/min)付至合同95%</w:t>
      </w:r>
      <w:r w:rsidR="00883F04">
        <w:rPr>
          <w:rFonts w:ascii="仿宋_GB2312" w:eastAsia="仿宋_GB2312" w:hAnsi="仿宋_GB2312" w:cs="仿宋_GB2312" w:hint="eastAsia"/>
          <w:color w:val="000000"/>
          <w:spacing w:val="-4"/>
          <w:sz w:val="32"/>
          <w:szCs w:val="32"/>
          <w:lang w:eastAsia="zh-CN"/>
        </w:rPr>
        <w:t>部分</w:t>
      </w:r>
      <w:r w:rsidR="001637D4">
        <w:rPr>
          <w:rFonts w:ascii="仿宋_GB2312" w:eastAsia="仿宋_GB2312" w:hAnsi="仿宋_GB2312" w:cs="仿宋_GB2312" w:hint="eastAsia"/>
          <w:color w:val="000000"/>
          <w:spacing w:val="-4"/>
          <w:sz w:val="32"/>
          <w:szCs w:val="32"/>
          <w:lang w:eastAsia="zh-CN"/>
        </w:rPr>
        <w:t>6.9509万元，</w:t>
      </w:r>
      <w:r w:rsidR="001637D4" w:rsidRPr="001637D4">
        <w:rPr>
          <w:rFonts w:ascii="仿宋_GB2312" w:eastAsia="仿宋_GB2312" w:hAnsi="仿宋_GB2312" w:cs="仿宋_GB2312" w:hint="eastAsia"/>
          <w:color w:val="000000"/>
          <w:spacing w:val="-4"/>
          <w:sz w:val="32"/>
          <w:szCs w:val="32"/>
          <w:lang w:eastAsia="zh-CN"/>
        </w:rPr>
        <w:t>1台电子天平付至合同95%</w:t>
      </w:r>
      <w:r w:rsidR="001637D4">
        <w:rPr>
          <w:rFonts w:ascii="仿宋_GB2312" w:eastAsia="仿宋_GB2312" w:hAnsi="仿宋_GB2312" w:cs="仿宋_GB2312" w:hint="eastAsia"/>
          <w:color w:val="000000"/>
          <w:spacing w:val="-4"/>
          <w:sz w:val="32"/>
          <w:szCs w:val="32"/>
          <w:lang w:eastAsia="zh-CN"/>
        </w:rPr>
        <w:t>部分0.839074万元。</w:t>
      </w:r>
    </w:p>
    <w:p w:rsidR="009F5D10" w:rsidRPr="006C448E" w:rsidRDefault="009F5B45" w:rsidP="008F6B6E">
      <w:pPr>
        <w:pStyle w:val="Normal18"/>
        <w:widowControl w:val="0"/>
        <w:spacing w:before="0" w:after="0"/>
        <w:ind w:firstLineChars="200" w:firstLine="640"/>
        <w:rPr>
          <w:rFonts w:ascii="仿宋_GB2312" w:eastAsia="仿宋_GB2312" w:hAnsi="仿宋_GB2312" w:cs="仿宋_GB2312"/>
          <w:b/>
          <w:color w:val="000000"/>
          <w:sz w:val="32"/>
          <w:szCs w:val="32"/>
          <w:lang w:eastAsia="zh-CN"/>
        </w:rPr>
      </w:pPr>
      <w:r w:rsidRPr="006C448E">
        <w:rPr>
          <w:rFonts w:ascii="仿宋_GB2312" w:eastAsia="仿宋_GB2312" w:hAnsi="仿宋_GB2312" w:cs="仿宋_GB2312" w:hint="eastAsia"/>
          <w:b/>
          <w:color w:val="000000"/>
          <w:sz w:val="32"/>
          <w:szCs w:val="32"/>
          <w:lang w:eastAsia="zh-CN"/>
        </w:rPr>
        <w:lastRenderedPageBreak/>
        <w:t>（二）绩效目标。</w:t>
      </w:r>
    </w:p>
    <w:p w:rsidR="00282722" w:rsidRPr="001637D4" w:rsidRDefault="001637D4" w:rsidP="001637D4">
      <w:pPr>
        <w:jc w:val="left"/>
        <w:rPr>
          <w:rFonts w:ascii="仿宋_GB2312" w:eastAsia="仿宋_GB2312" w:hAnsi="仿宋_GB2312"/>
          <w:b w:val="0"/>
          <w:color w:val="000000"/>
          <w:sz w:val="32"/>
          <w:szCs w:val="32"/>
        </w:rPr>
      </w:pPr>
      <w:r>
        <w:rPr>
          <w:rFonts w:ascii="仿宋_GB2312" w:eastAsia="仿宋_GB2312" w:hAnsi="仿宋_GB2312" w:hint="eastAsia"/>
          <w:b w:val="0"/>
          <w:color w:val="000000"/>
          <w:sz w:val="32"/>
          <w:szCs w:val="32"/>
        </w:rPr>
        <w:t xml:space="preserve">    </w:t>
      </w:r>
      <w:r w:rsidR="00282722" w:rsidRPr="001637D4">
        <w:rPr>
          <w:rFonts w:ascii="仿宋_GB2312" w:eastAsia="仿宋_GB2312" w:hAnsi="仿宋_GB2312" w:hint="eastAsia"/>
          <w:b w:val="0"/>
          <w:color w:val="000000"/>
          <w:sz w:val="32"/>
          <w:szCs w:val="32"/>
        </w:rPr>
        <w:t>总目标：</w:t>
      </w:r>
      <w:r w:rsidRPr="001637D4">
        <w:rPr>
          <w:rFonts w:ascii="仿宋_GB2312" w:eastAsia="仿宋_GB2312" w:hAnsi="仿宋_GB2312" w:hint="eastAsia"/>
          <w:b w:val="0"/>
          <w:color w:val="000000"/>
          <w:sz w:val="32"/>
          <w:szCs w:val="32"/>
        </w:rPr>
        <w:t>保障全市人民舌尖上的安全，促进农业可持续发展；提升我市长寿食品特色产业市场竞争力；为食品安全行政监管执法提供技术支撑。</w:t>
      </w:r>
    </w:p>
    <w:p w:rsidR="00282722" w:rsidRDefault="00282722" w:rsidP="001637D4">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sidRPr="00282722">
        <w:rPr>
          <w:rFonts w:ascii="仿宋_GB2312" w:eastAsia="仿宋_GB2312" w:hAnsi="仿宋_GB2312" w:cs="仿宋_GB2312" w:hint="eastAsia"/>
          <w:color w:val="000000"/>
          <w:sz w:val="32"/>
          <w:szCs w:val="32"/>
          <w:lang w:eastAsia="zh-CN"/>
        </w:rPr>
        <w:t>年度阶段性目标：</w:t>
      </w:r>
      <w:r w:rsidR="00703BE2" w:rsidRPr="00703BE2">
        <w:rPr>
          <w:rFonts w:ascii="仿宋_GB2312" w:eastAsia="仿宋_GB2312" w:hAnsi="仿宋_GB2312" w:cs="仿宋_GB2312" w:hint="eastAsia"/>
          <w:color w:val="000000"/>
          <w:sz w:val="32"/>
          <w:szCs w:val="32"/>
          <w:lang w:eastAsia="zh-CN"/>
        </w:rPr>
        <w:t>根据</w:t>
      </w:r>
      <w:r w:rsidR="001637D4">
        <w:rPr>
          <w:rFonts w:ascii="仿宋_GB2312" w:eastAsia="仿宋_GB2312" w:hAnsi="仿宋_GB2312" w:cs="仿宋_GB2312" w:hint="eastAsia"/>
          <w:color w:val="000000"/>
          <w:sz w:val="32"/>
          <w:szCs w:val="32"/>
          <w:lang w:eastAsia="zh-CN"/>
        </w:rPr>
        <w:t>项目序时进度和</w:t>
      </w:r>
      <w:r w:rsidR="00703BE2" w:rsidRPr="00703BE2">
        <w:rPr>
          <w:rFonts w:ascii="仿宋_GB2312" w:eastAsia="仿宋_GB2312" w:hAnsi="仿宋_GB2312" w:cs="仿宋_GB2312" w:hint="eastAsia"/>
          <w:color w:val="000000"/>
          <w:sz w:val="32"/>
          <w:szCs w:val="32"/>
          <w:lang w:eastAsia="zh-CN"/>
        </w:rPr>
        <w:t>检测需求购置</w:t>
      </w:r>
      <w:r w:rsidR="001637D4">
        <w:rPr>
          <w:rFonts w:ascii="仿宋_GB2312" w:eastAsia="仿宋_GB2312" w:hAnsi="仿宋_GB2312" w:cs="仿宋_GB2312" w:hint="eastAsia"/>
          <w:color w:val="000000"/>
          <w:sz w:val="32"/>
          <w:szCs w:val="32"/>
          <w:lang w:eastAsia="zh-CN"/>
        </w:rPr>
        <w:t>相应</w:t>
      </w:r>
      <w:r w:rsidR="00703BE2" w:rsidRPr="00703BE2">
        <w:rPr>
          <w:rFonts w:ascii="仿宋_GB2312" w:eastAsia="仿宋_GB2312" w:hAnsi="仿宋_GB2312" w:cs="仿宋_GB2312" w:hint="eastAsia"/>
          <w:color w:val="000000"/>
          <w:sz w:val="32"/>
          <w:szCs w:val="32"/>
          <w:lang w:eastAsia="zh-CN"/>
        </w:rPr>
        <w:t>扩项所需的检测设备</w:t>
      </w:r>
      <w:r w:rsidRPr="00282722">
        <w:rPr>
          <w:rFonts w:ascii="仿宋_GB2312" w:eastAsia="仿宋_GB2312" w:hAnsi="仿宋_GB2312" w:cs="仿宋_GB2312" w:hint="eastAsia"/>
          <w:color w:val="000000"/>
          <w:sz w:val="32"/>
          <w:szCs w:val="32"/>
          <w:lang w:eastAsia="zh-CN"/>
        </w:rPr>
        <w:t>。</w:t>
      </w:r>
    </w:p>
    <w:p w:rsidR="009F5B45" w:rsidRPr="006C448E" w:rsidRDefault="009F5B45" w:rsidP="008F6B6E">
      <w:pPr>
        <w:pStyle w:val="Normal18"/>
        <w:widowControl w:val="0"/>
        <w:spacing w:before="0" w:after="0"/>
        <w:ind w:firstLineChars="200" w:firstLine="640"/>
        <w:rPr>
          <w:rFonts w:ascii="仿宋_GB2312" w:eastAsia="仿宋_GB2312" w:hAnsi="仿宋_GB2312" w:cs="仿宋_GB2312"/>
          <w:b/>
          <w:color w:val="000000"/>
          <w:sz w:val="32"/>
          <w:szCs w:val="32"/>
          <w:lang w:eastAsia="zh-CN"/>
        </w:rPr>
      </w:pPr>
      <w:r w:rsidRPr="006C448E">
        <w:rPr>
          <w:rFonts w:ascii="仿宋_GB2312" w:eastAsia="仿宋_GB2312" w:hAnsi="仿宋_GB2312" w:cs="仿宋_GB2312" w:hint="eastAsia"/>
          <w:b/>
          <w:color w:val="000000"/>
          <w:sz w:val="32"/>
          <w:szCs w:val="32"/>
          <w:lang w:eastAsia="zh-CN"/>
        </w:rPr>
        <w:t>二、评价情况</w:t>
      </w:r>
    </w:p>
    <w:p w:rsidR="001637D4" w:rsidRPr="001637D4" w:rsidRDefault="009F5B45" w:rsidP="001637D4">
      <w:pPr>
        <w:ind w:firstLine="629"/>
        <w:rPr>
          <w:rFonts w:ascii="仿宋_GB2312" w:eastAsia="仿宋_GB2312" w:hAnsi="仿宋_GB2312"/>
          <w:b w:val="0"/>
          <w:color w:val="000000"/>
          <w:sz w:val="32"/>
          <w:szCs w:val="32"/>
        </w:rPr>
      </w:pPr>
      <w:r w:rsidRPr="001637D4">
        <w:rPr>
          <w:rFonts w:ascii="仿宋_GB2312" w:eastAsia="仿宋_GB2312" w:hAnsi="仿宋_GB2312" w:hint="eastAsia"/>
          <w:b w:val="0"/>
          <w:color w:val="000000"/>
          <w:sz w:val="32"/>
          <w:szCs w:val="32"/>
        </w:rPr>
        <w:t>（一）项目特点分析。</w:t>
      </w:r>
      <w:r w:rsidR="001637D4" w:rsidRPr="001637D4">
        <w:rPr>
          <w:rFonts w:ascii="仿宋_GB2312" w:eastAsia="仿宋_GB2312" w:hAnsi="仿宋_GB2312" w:hint="eastAsia"/>
          <w:b w:val="0"/>
          <w:color w:val="000000"/>
          <w:sz w:val="32"/>
          <w:szCs w:val="32"/>
        </w:rPr>
        <w:t>购置一批大型检测设备用于食品安全检验检测，对农（兽）药残留、重金属、微生物等检测参数检测能力进行扩项。对人民群众关心的食品中农（兽）药残留、重金属、有毒有害物质等参数做到全覆盖。</w:t>
      </w:r>
    </w:p>
    <w:p w:rsidR="009F5B45" w:rsidRDefault="009F5B45" w:rsidP="001637D4">
      <w:pPr>
        <w:pStyle w:val="Normal18"/>
        <w:widowControl w:val="0"/>
        <w:spacing w:before="0" w:after="0"/>
        <w:ind w:firstLineChars="200" w:firstLine="624"/>
        <w:rPr>
          <w:rFonts w:ascii="仿宋_GB2312" w:eastAsia="仿宋_GB2312" w:hAnsi="仿宋_GB2312" w:cs="仿宋_GB2312"/>
          <w:color w:val="000000"/>
          <w:spacing w:val="-4"/>
          <w:sz w:val="32"/>
          <w:szCs w:val="32"/>
          <w:lang w:eastAsia="zh-CN"/>
        </w:rPr>
      </w:pPr>
      <w:r>
        <w:rPr>
          <w:rFonts w:ascii="仿宋_GB2312" w:eastAsia="仿宋_GB2312" w:hAnsi="仿宋_GB2312" w:cs="仿宋_GB2312" w:hint="eastAsia"/>
          <w:color w:val="000000"/>
          <w:spacing w:val="-4"/>
          <w:sz w:val="32"/>
          <w:szCs w:val="32"/>
          <w:lang w:eastAsia="zh-CN"/>
        </w:rPr>
        <w:t>（二）评价思路方法。</w:t>
      </w:r>
    </w:p>
    <w:p w:rsidR="006C448E" w:rsidRPr="00EE6CBC" w:rsidRDefault="006C448E" w:rsidP="001637D4">
      <w:pPr>
        <w:widowControl w:val="0"/>
        <w:ind w:firstLineChars="200" w:firstLine="624"/>
        <w:rPr>
          <w:rFonts w:ascii="仿宋_GB2312" w:eastAsia="仿宋_GB2312" w:hAnsi="仿宋_GB2312"/>
          <w:b w:val="0"/>
          <w:color w:val="000000"/>
          <w:spacing w:val="-4"/>
          <w:sz w:val="32"/>
          <w:szCs w:val="32"/>
        </w:rPr>
      </w:pPr>
      <w:r w:rsidRPr="00EE6CBC">
        <w:rPr>
          <w:rFonts w:ascii="仿宋_GB2312" w:eastAsia="仿宋_GB2312" w:hAnsi="仿宋_GB2312" w:hint="eastAsia"/>
          <w:b w:val="0"/>
          <w:color w:val="000000"/>
          <w:spacing w:val="-4"/>
          <w:sz w:val="32"/>
          <w:szCs w:val="32"/>
        </w:rPr>
        <w:t>本次评价项目</w:t>
      </w:r>
      <w:r>
        <w:rPr>
          <w:rFonts w:ascii="仿宋_GB2312" w:eastAsia="仿宋_GB2312" w:hAnsi="仿宋_GB2312" w:hint="eastAsia"/>
          <w:b w:val="0"/>
          <w:color w:val="000000"/>
          <w:spacing w:val="-4"/>
          <w:sz w:val="32"/>
          <w:szCs w:val="32"/>
        </w:rPr>
        <w:t>主要围绕项目决策、过程管理、产出效果和社会效益等方面开展，综合评价资金使用绩效。主要采取比较法，通过对绩效目标和实施效果比较，指标制定上定量与定性相结合，优先定量，综合分析绩效目标实现程度。</w:t>
      </w:r>
    </w:p>
    <w:p w:rsidR="009F5B45" w:rsidRDefault="009F5B45" w:rsidP="001637D4">
      <w:pPr>
        <w:pStyle w:val="Normal18"/>
        <w:widowControl w:val="0"/>
        <w:spacing w:before="0" w:after="0"/>
        <w:ind w:firstLineChars="200" w:firstLine="624"/>
        <w:rPr>
          <w:rFonts w:ascii="仿宋_GB2312" w:eastAsia="仿宋_GB2312" w:hAnsi="仿宋_GB2312" w:cs="仿宋_GB2312"/>
          <w:color w:val="000000"/>
          <w:spacing w:val="-4"/>
          <w:sz w:val="32"/>
          <w:szCs w:val="32"/>
          <w:lang w:eastAsia="zh-CN"/>
        </w:rPr>
      </w:pPr>
      <w:r>
        <w:rPr>
          <w:rFonts w:ascii="仿宋_GB2312" w:eastAsia="仿宋_GB2312" w:hAnsi="仿宋_GB2312" w:cs="仿宋_GB2312" w:hint="eastAsia"/>
          <w:color w:val="000000"/>
          <w:spacing w:val="-4"/>
          <w:sz w:val="32"/>
          <w:szCs w:val="32"/>
          <w:lang w:eastAsia="zh-CN"/>
        </w:rPr>
        <w:t>（三）评价工作情况。</w:t>
      </w:r>
    </w:p>
    <w:p w:rsidR="00AC4B2F" w:rsidRDefault="001637D4" w:rsidP="00E512C0">
      <w:pPr>
        <w:pStyle w:val="Normal18"/>
        <w:widowControl w:val="0"/>
        <w:spacing w:before="0" w:after="0"/>
        <w:ind w:firstLineChars="200" w:firstLine="624"/>
        <w:rPr>
          <w:rFonts w:ascii="仿宋_GB2312" w:eastAsia="仿宋_GB2312" w:hAnsi="仿宋_GB2312" w:cs="仿宋_GB2312"/>
          <w:color w:val="000000"/>
          <w:spacing w:val="-4"/>
          <w:sz w:val="32"/>
          <w:szCs w:val="32"/>
          <w:lang w:eastAsia="zh-CN"/>
        </w:rPr>
      </w:pPr>
      <w:r w:rsidRPr="00E512C0">
        <w:rPr>
          <w:rFonts w:ascii="仿宋_GB2312" w:eastAsia="仿宋_GB2312" w:hAnsi="仿宋_GB2312" w:cs="仿宋_GB2312"/>
          <w:color w:val="000000"/>
          <w:spacing w:val="-4"/>
          <w:sz w:val="32"/>
          <w:szCs w:val="32"/>
          <w:lang w:eastAsia="zh-CN"/>
        </w:rPr>
        <w:t>电感耦合等离子体光谱仪</w:t>
      </w:r>
      <w:r w:rsidRPr="00E512C0">
        <w:rPr>
          <w:rFonts w:ascii="仿宋_GB2312" w:eastAsia="仿宋_GB2312" w:hAnsi="仿宋_GB2312" w:cs="仿宋_GB2312" w:hint="eastAsia"/>
          <w:color w:val="000000"/>
          <w:spacing w:val="-4"/>
          <w:sz w:val="32"/>
          <w:szCs w:val="32"/>
          <w:lang w:eastAsia="zh-CN"/>
        </w:rPr>
        <w:t>（ICP-MARS）、进口微波消解仪、全自动微生物鉴定仪、全自动核酸提取及PCR荧光分析系统、凯氏定氮仪、PⅡ实验室改造及配套设备、试剂耗材、全自动定位滴定仪、全自动定位滴定仪自动进样器、液相色谱仪示差折光检测器、其他小型设备</w:t>
      </w:r>
      <w:r w:rsidR="00E512C0" w:rsidRPr="00E512C0">
        <w:rPr>
          <w:rFonts w:ascii="仿宋_GB2312" w:eastAsia="仿宋_GB2312" w:hAnsi="仿宋_GB2312" w:cs="仿宋_GB2312" w:hint="eastAsia"/>
          <w:color w:val="000000"/>
          <w:spacing w:val="-4"/>
          <w:sz w:val="32"/>
          <w:szCs w:val="32"/>
          <w:lang w:eastAsia="zh-CN"/>
        </w:rPr>
        <w:t>均已购置到位。</w:t>
      </w:r>
      <w:r w:rsidR="00E512C0">
        <w:rPr>
          <w:rFonts w:ascii="仿宋_GB2312" w:eastAsia="仿宋_GB2312" w:hAnsi="仿宋_GB2312" w:cs="仿宋_GB2312" w:hint="eastAsia"/>
          <w:color w:val="000000"/>
          <w:spacing w:val="-4"/>
          <w:sz w:val="32"/>
          <w:szCs w:val="32"/>
          <w:lang w:eastAsia="zh-CN"/>
        </w:rPr>
        <w:t>申请资质认定扩项2次，共计扩项食品参数185个，非食品参数141个。做到了</w:t>
      </w:r>
      <w:r w:rsidR="00E512C0" w:rsidRPr="00E512C0">
        <w:rPr>
          <w:rFonts w:ascii="仿宋_GB2312" w:eastAsia="仿宋_GB2312" w:hAnsi="仿宋_GB2312" w:cs="仿宋_GB2312" w:hint="eastAsia"/>
          <w:color w:val="000000"/>
          <w:spacing w:val="-4"/>
          <w:sz w:val="32"/>
          <w:szCs w:val="32"/>
          <w:lang w:eastAsia="zh-CN"/>
        </w:rPr>
        <w:t>食品中农（兽）药残留、重金属、有毒有害物质等参数做到全覆盖。</w:t>
      </w:r>
      <w:r w:rsidR="00E512C0">
        <w:rPr>
          <w:rFonts w:ascii="仿宋_GB2312" w:eastAsia="仿宋_GB2312" w:hAnsi="仿宋_GB2312" w:cs="仿宋_GB2312" w:hint="eastAsia"/>
          <w:color w:val="000000"/>
          <w:spacing w:val="-4"/>
          <w:sz w:val="32"/>
          <w:szCs w:val="32"/>
          <w:lang w:eastAsia="zh-CN"/>
        </w:rPr>
        <w:t>检测参数增加53.12%，检测效率提升1.5倍，检测规模</w:t>
      </w:r>
      <w:r w:rsidR="00CE37D3">
        <w:rPr>
          <w:rFonts w:ascii="仿宋_GB2312" w:eastAsia="仿宋_GB2312" w:hAnsi="仿宋_GB2312" w:cs="仿宋_GB2312" w:hint="eastAsia"/>
          <w:color w:val="000000"/>
          <w:spacing w:val="-4"/>
          <w:sz w:val="32"/>
          <w:szCs w:val="32"/>
          <w:lang w:eastAsia="zh-CN"/>
        </w:rPr>
        <w:t>2058批次/年</w:t>
      </w:r>
      <w:r w:rsidR="00E512C0">
        <w:rPr>
          <w:rFonts w:ascii="仿宋_GB2312" w:eastAsia="仿宋_GB2312" w:hAnsi="仿宋_GB2312" w:cs="仿宋_GB2312" w:hint="eastAsia"/>
          <w:color w:val="000000"/>
          <w:spacing w:val="-4"/>
          <w:sz w:val="32"/>
          <w:szCs w:val="32"/>
          <w:lang w:eastAsia="zh-CN"/>
        </w:rPr>
        <w:t>。</w:t>
      </w:r>
    </w:p>
    <w:p w:rsidR="009F5B45" w:rsidRDefault="009F5B45" w:rsidP="001637D4">
      <w:pPr>
        <w:pStyle w:val="Normal18"/>
        <w:widowControl w:val="0"/>
        <w:spacing w:before="0" w:after="0"/>
        <w:ind w:firstLineChars="200" w:firstLine="624"/>
        <w:rPr>
          <w:rFonts w:ascii="仿宋_GB2312" w:eastAsia="仿宋_GB2312" w:hAnsi="仿宋_GB2312" w:cs="仿宋_GB2312"/>
          <w:color w:val="000000"/>
          <w:sz w:val="32"/>
          <w:szCs w:val="32"/>
          <w:lang w:eastAsia="zh-CN"/>
        </w:rPr>
      </w:pPr>
      <w:r w:rsidRPr="00AC4B2F">
        <w:rPr>
          <w:rFonts w:ascii="仿宋_GB2312" w:eastAsia="仿宋_GB2312" w:hAnsi="仿宋_GB2312" w:cs="仿宋_GB2312" w:hint="eastAsia"/>
          <w:color w:val="000000"/>
          <w:spacing w:val="-4"/>
          <w:sz w:val="32"/>
          <w:szCs w:val="32"/>
          <w:lang w:eastAsia="zh-CN"/>
        </w:rPr>
        <w:t>（四）绩效</w:t>
      </w:r>
      <w:r>
        <w:rPr>
          <w:rFonts w:ascii="仿宋_GB2312" w:eastAsia="仿宋_GB2312" w:hAnsi="仿宋_GB2312" w:cs="仿宋_GB2312" w:hint="eastAsia"/>
          <w:color w:val="000000"/>
          <w:sz w:val="32"/>
          <w:szCs w:val="32"/>
          <w:lang w:eastAsia="zh-CN"/>
        </w:rPr>
        <w:t>评价结论。</w:t>
      </w:r>
    </w:p>
    <w:p w:rsidR="000764C9" w:rsidRPr="00AC4B2F" w:rsidRDefault="000764C9" w:rsidP="001637D4">
      <w:pPr>
        <w:pStyle w:val="Normal18"/>
        <w:widowControl w:val="0"/>
        <w:spacing w:before="0" w:after="0"/>
        <w:ind w:firstLineChars="200" w:firstLine="624"/>
        <w:rPr>
          <w:rFonts w:ascii="仿宋_GB2312" w:eastAsia="仿宋_GB2312" w:hAnsi="仿宋_GB2312" w:cs="仿宋_GB2312"/>
          <w:color w:val="000000"/>
          <w:spacing w:val="-4"/>
          <w:sz w:val="32"/>
          <w:szCs w:val="32"/>
          <w:lang w:eastAsia="zh-CN"/>
        </w:rPr>
      </w:pPr>
      <w:r w:rsidRPr="00AC4B2F">
        <w:rPr>
          <w:rFonts w:ascii="仿宋_GB2312" w:eastAsia="仿宋_GB2312" w:hAnsi="仿宋_GB2312" w:cs="仿宋_GB2312"/>
          <w:color w:val="000000"/>
          <w:spacing w:val="-4"/>
          <w:sz w:val="32"/>
          <w:szCs w:val="32"/>
          <w:lang w:eastAsia="zh-CN"/>
        </w:rPr>
        <w:lastRenderedPageBreak/>
        <w:t>从资产管理、配置、效果等方面，对</w:t>
      </w:r>
      <w:r w:rsidRPr="00AC4B2F">
        <w:rPr>
          <w:rFonts w:ascii="仿宋_GB2312" w:eastAsia="仿宋_GB2312" w:hAnsi="仿宋_GB2312" w:cs="仿宋_GB2312" w:hint="eastAsia"/>
          <w:color w:val="000000"/>
          <w:spacing w:val="-4"/>
          <w:sz w:val="32"/>
          <w:szCs w:val="32"/>
          <w:lang w:eastAsia="zh-CN"/>
        </w:rPr>
        <w:t>检验检测工作、特种设备作业人员考试工作进</w:t>
      </w:r>
      <w:r w:rsidRPr="00AC4B2F">
        <w:rPr>
          <w:rFonts w:ascii="仿宋_GB2312" w:eastAsia="仿宋_GB2312" w:hAnsi="仿宋_GB2312" w:cs="仿宋_GB2312"/>
          <w:color w:val="000000"/>
          <w:spacing w:val="-4"/>
          <w:sz w:val="32"/>
          <w:szCs w:val="32"/>
          <w:lang w:eastAsia="zh-CN"/>
        </w:rPr>
        <w:t>行绩效评价，</w:t>
      </w:r>
      <w:r>
        <w:rPr>
          <w:rFonts w:ascii="仿宋_GB2312" w:eastAsia="仿宋_GB2312" w:hAnsi="仿宋_GB2312" w:cs="仿宋_GB2312"/>
          <w:color w:val="000000"/>
          <w:spacing w:val="-4"/>
          <w:sz w:val="32"/>
          <w:szCs w:val="32"/>
          <w:lang w:eastAsia="zh-CN"/>
        </w:rPr>
        <w:t>综合评价得分</w:t>
      </w:r>
      <w:r>
        <w:rPr>
          <w:rFonts w:ascii="仿宋_GB2312" w:eastAsia="仿宋_GB2312" w:hAnsi="仿宋_GB2312" w:cs="仿宋_GB2312" w:hint="eastAsia"/>
          <w:color w:val="000000"/>
          <w:spacing w:val="-4"/>
          <w:sz w:val="32"/>
          <w:szCs w:val="32"/>
          <w:lang w:eastAsia="zh-CN"/>
        </w:rPr>
        <w:t>98</w:t>
      </w:r>
      <w:r>
        <w:rPr>
          <w:rFonts w:ascii="仿宋_GB2312" w:eastAsia="仿宋_GB2312" w:hAnsi="仿宋_GB2312" w:cs="仿宋_GB2312"/>
          <w:color w:val="000000"/>
          <w:spacing w:val="-4"/>
          <w:sz w:val="32"/>
          <w:szCs w:val="32"/>
          <w:lang w:eastAsia="zh-CN"/>
        </w:rPr>
        <w:t>分，</w:t>
      </w:r>
      <w:r w:rsidRPr="00AC4B2F">
        <w:rPr>
          <w:rFonts w:ascii="仿宋_GB2312" w:eastAsia="仿宋_GB2312" w:hAnsi="仿宋_GB2312" w:cs="仿宋_GB2312"/>
          <w:color w:val="000000"/>
          <w:spacing w:val="-4"/>
          <w:sz w:val="32"/>
          <w:szCs w:val="32"/>
          <w:lang w:eastAsia="zh-CN"/>
        </w:rPr>
        <w:t>评价结论</w:t>
      </w:r>
      <w:r>
        <w:rPr>
          <w:rFonts w:ascii="仿宋_GB2312" w:eastAsia="仿宋_GB2312" w:hAnsi="仿宋_GB2312" w:cs="仿宋_GB2312"/>
          <w:color w:val="000000"/>
          <w:spacing w:val="-4"/>
          <w:sz w:val="32"/>
          <w:szCs w:val="32"/>
          <w:lang w:eastAsia="zh-CN"/>
        </w:rPr>
        <w:t>“优秀”</w:t>
      </w:r>
      <w:r w:rsidRPr="00AC4B2F">
        <w:rPr>
          <w:rFonts w:ascii="仿宋_GB2312" w:eastAsia="仿宋_GB2312" w:hAnsi="仿宋_GB2312" w:cs="仿宋_GB2312"/>
          <w:color w:val="000000"/>
          <w:spacing w:val="-4"/>
          <w:sz w:val="32"/>
          <w:szCs w:val="32"/>
          <w:lang w:eastAsia="zh-CN"/>
        </w:rPr>
        <w:t>，</w:t>
      </w:r>
      <w:r w:rsidRPr="00AC4B2F">
        <w:rPr>
          <w:rFonts w:ascii="仿宋_GB2312" w:eastAsia="仿宋_GB2312" w:hAnsi="仿宋_GB2312" w:cs="仿宋_GB2312" w:hint="eastAsia"/>
          <w:color w:val="000000"/>
          <w:spacing w:val="-4"/>
          <w:sz w:val="32"/>
          <w:szCs w:val="32"/>
          <w:lang w:eastAsia="zh-CN"/>
        </w:rPr>
        <w:t>群众</w:t>
      </w:r>
      <w:r w:rsidRPr="00AC4B2F">
        <w:rPr>
          <w:rFonts w:ascii="仿宋_GB2312" w:eastAsia="仿宋_GB2312" w:hAnsi="仿宋_GB2312" w:cs="仿宋_GB2312"/>
          <w:color w:val="000000"/>
          <w:spacing w:val="-4"/>
          <w:sz w:val="32"/>
          <w:szCs w:val="32"/>
          <w:lang w:eastAsia="zh-CN"/>
        </w:rPr>
        <w:t>满意度≥9</w:t>
      </w:r>
      <w:r>
        <w:rPr>
          <w:rFonts w:ascii="仿宋_GB2312" w:eastAsia="仿宋_GB2312" w:hAnsi="仿宋_GB2312" w:cs="仿宋_GB2312" w:hint="eastAsia"/>
          <w:color w:val="000000"/>
          <w:spacing w:val="-4"/>
          <w:sz w:val="32"/>
          <w:szCs w:val="32"/>
          <w:lang w:eastAsia="zh-CN"/>
        </w:rPr>
        <w:t>5</w:t>
      </w:r>
      <w:r w:rsidRPr="00AC4B2F">
        <w:rPr>
          <w:rFonts w:ascii="仿宋_GB2312" w:eastAsia="仿宋_GB2312" w:hAnsi="仿宋_GB2312" w:cs="仿宋_GB2312"/>
          <w:color w:val="000000"/>
          <w:spacing w:val="-4"/>
          <w:sz w:val="32"/>
          <w:szCs w:val="32"/>
          <w:lang w:eastAsia="zh-CN"/>
        </w:rPr>
        <w:t>%</w:t>
      </w:r>
      <w:r w:rsidRPr="00AC4B2F">
        <w:rPr>
          <w:rFonts w:ascii="仿宋_GB2312" w:eastAsia="仿宋_GB2312" w:hAnsi="仿宋_GB2312" w:cs="仿宋_GB2312" w:hint="eastAsia"/>
          <w:color w:val="000000"/>
          <w:spacing w:val="-4"/>
          <w:sz w:val="32"/>
          <w:szCs w:val="32"/>
          <w:lang w:eastAsia="zh-CN"/>
        </w:rPr>
        <w:t>。</w:t>
      </w:r>
    </w:p>
    <w:p w:rsidR="009F5D10" w:rsidRPr="000764C9" w:rsidRDefault="009F5B45" w:rsidP="008F6B6E">
      <w:pPr>
        <w:pStyle w:val="Normal18"/>
        <w:widowControl w:val="0"/>
        <w:spacing w:before="0" w:after="0"/>
        <w:ind w:firstLineChars="200" w:firstLine="564"/>
        <w:rPr>
          <w:rFonts w:ascii="仿宋_GB2312" w:eastAsia="仿宋_GB2312" w:hAnsi="仿宋_GB2312" w:cs="仿宋_GB2312"/>
          <w:b/>
          <w:color w:val="000000"/>
          <w:spacing w:val="-19"/>
          <w:sz w:val="32"/>
          <w:szCs w:val="32"/>
          <w:lang w:eastAsia="zh-CN"/>
        </w:rPr>
      </w:pPr>
      <w:r w:rsidRPr="000764C9">
        <w:rPr>
          <w:rFonts w:ascii="仿宋_GB2312" w:eastAsia="仿宋_GB2312" w:hAnsi="仿宋_GB2312" w:cs="仿宋_GB2312" w:hint="eastAsia"/>
          <w:b/>
          <w:color w:val="000000"/>
          <w:spacing w:val="-19"/>
          <w:sz w:val="32"/>
          <w:szCs w:val="32"/>
          <w:lang w:eastAsia="zh-CN"/>
        </w:rPr>
        <w:t>三、项目绩效。</w:t>
      </w:r>
    </w:p>
    <w:p w:rsidR="00AC4B2F" w:rsidRPr="000764C9" w:rsidRDefault="00AC4B2F" w:rsidP="008F6B6E">
      <w:pPr>
        <w:pStyle w:val="Normal18"/>
        <w:widowControl w:val="0"/>
        <w:spacing w:before="0" w:after="0"/>
        <w:ind w:firstLineChars="200" w:firstLine="640"/>
        <w:rPr>
          <w:rFonts w:ascii="仿宋_GB2312" w:eastAsia="仿宋_GB2312" w:hAnsi="仿宋_GB2312" w:cs="仿宋_GB2312"/>
          <w:b/>
          <w:color w:val="000000"/>
          <w:sz w:val="32"/>
          <w:szCs w:val="32"/>
          <w:lang w:eastAsia="zh-CN"/>
        </w:rPr>
      </w:pPr>
      <w:r w:rsidRPr="000764C9">
        <w:rPr>
          <w:rFonts w:ascii="仿宋_GB2312" w:eastAsia="仿宋_GB2312" w:hAnsi="仿宋_GB2312" w:cs="仿宋_GB2312" w:hint="eastAsia"/>
          <w:b/>
          <w:color w:val="000000"/>
          <w:sz w:val="32"/>
          <w:szCs w:val="32"/>
          <w:lang w:eastAsia="zh-CN"/>
        </w:rPr>
        <w:t>（一）项目过程情况</w:t>
      </w:r>
    </w:p>
    <w:p w:rsidR="00AC4B2F" w:rsidRPr="007F7AD4" w:rsidRDefault="00AC4B2F" w:rsidP="001637D4">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sidRPr="007F7AD4">
        <w:rPr>
          <w:rFonts w:ascii="仿宋_GB2312" w:eastAsia="仿宋_GB2312" w:hAnsi="仿宋_GB2312" w:cs="仿宋_GB2312" w:hint="eastAsia"/>
          <w:color w:val="000000"/>
          <w:sz w:val="32"/>
          <w:szCs w:val="32"/>
          <w:lang w:eastAsia="zh-CN"/>
        </w:rPr>
        <w:t>1、资金到位率。</w:t>
      </w:r>
      <w:r w:rsidR="00CE37D3">
        <w:rPr>
          <w:rFonts w:ascii="仿宋_GB2312" w:eastAsia="仿宋_GB2312" w:hAnsi="仿宋_GB2312" w:cs="仿宋_GB2312" w:hint="eastAsia"/>
          <w:color w:val="000000"/>
          <w:sz w:val="32"/>
          <w:szCs w:val="32"/>
          <w:lang w:eastAsia="zh-CN"/>
        </w:rPr>
        <w:t>省局项目补助</w:t>
      </w:r>
      <w:r w:rsidR="00CE37D3">
        <w:rPr>
          <w:rFonts w:ascii="仿宋" w:eastAsia="仿宋" w:hAnsi="仿宋" w:hint="eastAsia"/>
          <w:b/>
          <w:bCs/>
          <w:sz w:val="30"/>
          <w:szCs w:val="30"/>
          <w:lang w:eastAsia="zh-CN"/>
        </w:rPr>
        <w:t>3</w:t>
      </w:r>
      <w:r w:rsidR="00D77944">
        <w:rPr>
          <w:rFonts w:ascii="仿宋" w:eastAsia="仿宋" w:hAnsi="仿宋" w:hint="eastAsia"/>
          <w:b/>
          <w:bCs/>
          <w:sz w:val="30"/>
          <w:szCs w:val="30"/>
          <w:lang w:eastAsia="zh-CN"/>
        </w:rPr>
        <w:t>00</w:t>
      </w:r>
      <w:r w:rsidRPr="007F7AD4">
        <w:rPr>
          <w:rFonts w:ascii="仿宋_GB2312" w:eastAsia="仿宋_GB2312" w:hAnsi="仿宋_GB2312" w:cs="仿宋_GB2312" w:hint="eastAsia"/>
          <w:color w:val="000000"/>
          <w:sz w:val="32"/>
          <w:szCs w:val="32"/>
          <w:lang w:eastAsia="zh-CN"/>
        </w:rPr>
        <w:t>万元，实际到位</w:t>
      </w:r>
      <w:r w:rsidR="00CE37D3">
        <w:rPr>
          <w:rFonts w:ascii="仿宋" w:eastAsia="仿宋" w:hAnsi="仿宋" w:hint="eastAsia"/>
          <w:b/>
          <w:bCs/>
          <w:sz w:val="30"/>
          <w:szCs w:val="30"/>
          <w:lang w:eastAsia="zh-CN"/>
        </w:rPr>
        <w:t>3</w:t>
      </w:r>
      <w:r w:rsidR="00D77944">
        <w:rPr>
          <w:rFonts w:ascii="仿宋" w:eastAsia="仿宋" w:hAnsi="仿宋" w:hint="eastAsia"/>
          <w:b/>
          <w:bCs/>
          <w:sz w:val="30"/>
          <w:szCs w:val="30"/>
          <w:lang w:eastAsia="zh-CN"/>
        </w:rPr>
        <w:t>00</w:t>
      </w:r>
      <w:r w:rsidRPr="007F7AD4">
        <w:rPr>
          <w:rFonts w:ascii="仿宋_GB2312" w:eastAsia="仿宋_GB2312" w:hAnsi="仿宋_GB2312" w:cs="仿宋_GB2312" w:hint="eastAsia"/>
          <w:color w:val="000000"/>
          <w:sz w:val="32"/>
          <w:szCs w:val="32"/>
          <w:lang w:eastAsia="zh-CN"/>
        </w:rPr>
        <w:t>万元，资金到位率100%。</w:t>
      </w:r>
    </w:p>
    <w:p w:rsidR="00AC4B2F" w:rsidRPr="007F7AD4" w:rsidRDefault="00AC4B2F" w:rsidP="001637D4">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sidRPr="007F7AD4">
        <w:rPr>
          <w:rFonts w:ascii="仿宋_GB2312" w:eastAsia="仿宋_GB2312" w:hAnsi="仿宋_GB2312" w:cs="仿宋_GB2312" w:hint="eastAsia"/>
          <w:color w:val="000000"/>
          <w:sz w:val="32"/>
          <w:szCs w:val="32"/>
          <w:lang w:eastAsia="zh-CN"/>
        </w:rPr>
        <w:t>2、预算执行率。</w:t>
      </w:r>
      <w:r w:rsidR="00CE37D3">
        <w:rPr>
          <w:rFonts w:ascii="仿宋_GB2312" w:eastAsia="仿宋_GB2312" w:hAnsi="仿宋_GB2312" w:cs="仿宋_GB2312" w:hint="eastAsia"/>
          <w:color w:val="000000"/>
          <w:sz w:val="32"/>
          <w:szCs w:val="32"/>
          <w:lang w:eastAsia="zh-CN"/>
        </w:rPr>
        <w:t>省局项目补助</w:t>
      </w:r>
      <w:r w:rsidRPr="007F7AD4">
        <w:rPr>
          <w:rFonts w:ascii="仿宋_GB2312" w:eastAsia="仿宋_GB2312" w:hAnsi="仿宋_GB2312" w:cs="仿宋_GB2312" w:hint="eastAsia"/>
          <w:color w:val="000000"/>
          <w:sz w:val="32"/>
          <w:szCs w:val="32"/>
          <w:lang w:eastAsia="zh-CN"/>
        </w:rPr>
        <w:t>经费预算</w:t>
      </w:r>
      <w:r w:rsidR="00CE37D3">
        <w:rPr>
          <w:rFonts w:ascii="仿宋" w:eastAsia="仿宋" w:hAnsi="仿宋" w:hint="eastAsia"/>
          <w:b/>
          <w:bCs/>
          <w:sz w:val="30"/>
          <w:szCs w:val="30"/>
          <w:lang w:eastAsia="zh-CN"/>
        </w:rPr>
        <w:t>3</w:t>
      </w:r>
      <w:r w:rsidR="00D77944">
        <w:rPr>
          <w:rFonts w:ascii="仿宋" w:eastAsia="仿宋" w:hAnsi="仿宋" w:hint="eastAsia"/>
          <w:b/>
          <w:bCs/>
          <w:sz w:val="30"/>
          <w:szCs w:val="30"/>
          <w:lang w:eastAsia="zh-CN"/>
        </w:rPr>
        <w:t>00</w:t>
      </w:r>
      <w:r w:rsidR="007F7AD4" w:rsidRPr="007F7AD4">
        <w:rPr>
          <w:rFonts w:ascii="仿宋_GB2312" w:eastAsia="仿宋_GB2312" w:hAnsi="仿宋_GB2312" w:cs="仿宋_GB2312" w:hint="eastAsia"/>
          <w:color w:val="000000"/>
          <w:sz w:val="32"/>
          <w:szCs w:val="32"/>
          <w:lang w:eastAsia="zh-CN"/>
        </w:rPr>
        <w:t>万元</w:t>
      </w:r>
      <w:r w:rsidRPr="007F7AD4">
        <w:rPr>
          <w:rFonts w:ascii="仿宋_GB2312" w:eastAsia="仿宋_GB2312" w:hAnsi="仿宋_GB2312" w:cs="仿宋_GB2312" w:hint="eastAsia"/>
          <w:color w:val="000000"/>
          <w:sz w:val="32"/>
          <w:szCs w:val="32"/>
          <w:lang w:eastAsia="zh-CN"/>
        </w:rPr>
        <w:t>，实际使用</w:t>
      </w:r>
      <w:r w:rsidR="00CE37D3">
        <w:rPr>
          <w:rFonts w:ascii="仿宋" w:eastAsia="仿宋" w:hAnsi="仿宋" w:hint="eastAsia"/>
          <w:b/>
          <w:bCs/>
          <w:sz w:val="30"/>
          <w:szCs w:val="30"/>
          <w:lang w:eastAsia="zh-CN"/>
        </w:rPr>
        <w:t>3</w:t>
      </w:r>
      <w:r w:rsidR="00D77944">
        <w:rPr>
          <w:rFonts w:ascii="仿宋" w:eastAsia="仿宋" w:hAnsi="仿宋" w:hint="eastAsia"/>
          <w:b/>
          <w:bCs/>
          <w:sz w:val="30"/>
          <w:szCs w:val="30"/>
          <w:lang w:eastAsia="zh-CN"/>
        </w:rPr>
        <w:t>00</w:t>
      </w:r>
      <w:r w:rsidR="007F7AD4" w:rsidRPr="007F7AD4">
        <w:rPr>
          <w:rFonts w:ascii="仿宋_GB2312" w:eastAsia="仿宋_GB2312" w:hAnsi="仿宋_GB2312" w:cs="仿宋_GB2312" w:hint="eastAsia"/>
          <w:color w:val="000000"/>
          <w:sz w:val="32"/>
          <w:szCs w:val="32"/>
          <w:lang w:eastAsia="zh-CN"/>
        </w:rPr>
        <w:t>万元</w:t>
      </w:r>
      <w:r w:rsidRPr="007F7AD4">
        <w:rPr>
          <w:rFonts w:ascii="仿宋_GB2312" w:eastAsia="仿宋_GB2312" w:hAnsi="仿宋_GB2312" w:cs="仿宋_GB2312" w:hint="eastAsia"/>
          <w:color w:val="000000"/>
          <w:sz w:val="32"/>
          <w:szCs w:val="32"/>
          <w:lang w:eastAsia="zh-CN"/>
        </w:rPr>
        <w:t>，预算执行率为</w:t>
      </w:r>
      <w:r w:rsidR="007F7AD4" w:rsidRPr="007F7AD4">
        <w:rPr>
          <w:rFonts w:ascii="仿宋_GB2312" w:eastAsia="仿宋_GB2312" w:hAnsi="仿宋_GB2312" w:cs="仿宋_GB2312" w:hint="eastAsia"/>
          <w:color w:val="000000"/>
          <w:sz w:val="32"/>
          <w:szCs w:val="32"/>
          <w:lang w:eastAsia="zh-CN"/>
        </w:rPr>
        <w:t>100</w:t>
      </w:r>
      <w:r w:rsidRPr="007F7AD4">
        <w:rPr>
          <w:rFonts w:ascii="仿宋_GB2312" w:eastAsia="仿宋_GB2312" w:hAnsi="仿宋_GB2312" w:cs="仿宋_GB2312" w:hint="eastAsia"/>
          <w:color w:val="000000"/>
          <w:sz w:val="32"/>
          <w:szCs w:val="32"/>
          <w:lang w:eastAsia="zh-CN"/>
        </w:rPr>
        <w:t>%。</w:t>
      </w:r>
    </w:p>
    <w:p w:rsidR="00AC4B2F" w:rsidRPr="007F7AD4" w:rsidRDefault="00AC4B2F" w:rsidP="001637D4">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sidRPr="007F7AD4">
        <w:rPr>
          <w:rFonts w:ascii="仿宋_GB2312" w:eastAsia="仿宋_GB2312" w:hAnsi="仿宋_GB2312" w:cs="仿宋_GB2312" w:hint="eastAsia"/>
          <w:color w:val="000000"/>
          <w:sz w:val="32"/>
          <w:szCs w:val="32"/>
          <w:lang w:eastAsia="zh-CN"/>
        </w:rPr>
        <w:t>3、资金使用合规性。该项资金在使用过程中符合国家财经法规和财务管理制度以及有关专项资金管理办法的规定，资金的拨付有完整的审批程序和手续，符合项目预算批复或合同规定的用途，不存在截留、挤占、挪用、虚列支出等情况。</w:t>
      </w:r>
    </w:p>
    <w:p w:rsidR="00AC4B2F" w:rsidRPr="00AC4B2F" w:rsidRDefault="00AC4B2F" w:rsidP="001637D4">
      <w:pPr>
        <w:pStyle w:val="Normal18"/>
        <w:widowControl w:val="0"/>
        <w:spacing w:before="0" w:after="0"/>
        <w:ind w:firstLineChars="200" w:firstLine="640"/>
        <w:rPr>
          <w:rFonts w:ascii="仿宋_GB2312" w:eastAsia="仿宋_GB2312" w:hAnsi="仿宋_GB2312" w:cs="仿宋_GB2312"/>
          <w:color w:val="000000"/>
          <w:sz w:val="32"/>
          <w:szCs w:val="32"/>
          <w:highlight w:val="yellow"/>
          <w:lang w:eastAsia="zh-CN"/>
        </w:rPr>
      </w:pPr>
      <w:r w:rsidRPr="007F7AD4">
        <w:rPr>
          <w:rFonts w:ascii="仿宋_GB2312" w:eastAsia="仿宋_GB2312" w:hAnsi="仿宋_GB2312" w:cs="仿宋_GB2312" w:hint="eastAsia"/>
          <w:color w:val="000000"/>
          <w:sz w:val="32"/>
          <w:szCs w:val="32"/>
          <w:lang w:eastAsia="zh-CN"/>
        </w:rPr>
        <w:t>4、管理制度健全性。该项目已建立基本的业务管理制度，业务管理制度合法、合规。执行中按照局财务管理制度要求，财务管理制度合法、合规、完整。</w:t>
      </w:r>
    </w:p>
    <w:p w:rsidR="00AC4B2F" w:rsidRPr="007F7AD4" w:rsidRDefault="00AC4B2F" w:rsidP="001637D4">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sidRPr="007F7AD4">
        <w:rPr>
          <w:rFonts w:ascii="仿宋_GB2312" w:eastAsia="仿宋_GB2312" w:hAnsi="仿宋_GB2312" w:cs="仿宋_GB2312" w:hint="eastAsia"/>
          <w:color w:val="000000"/>
          <w:sz w:val="32"/>
          <w:szCs w:val="32"/>
          <w:lang w:eastAsia="zh-CN"/>
        </w:rPr>
        <w:t>5、制度执行有效性。该项目遵守相关法律法规和相关管理规定，项目调整及支出调整手续完备，发明专利授权证书、奖励文件等资料齐全、归档到位，组织调度、协同推进等相关机制落实到位。</w:t>
      </w:r>
    </w:p>
    <w:p w:rsidR="00AC4B2F" w:rsidRPr="000764C9" w:rsidRDefault="00AC4B2F" w:rsidP="008F6B6E">
      <w:pPr>
        <w:pStyle w:val="Normal18"/>
        <w:widowControl w:val="0"/>
        <w:spacing w:before="0" w:after="0"/>
        <w:ind w:firstLineChars="200" w:firstLine="640"/>
        <w:rPr>
          <w:rFonts w:ascii="仿宋_GB2312" w:eastAsia="仿宋_GB2312" w:hAnsi="仿宋_GB2312" w:cs="仿宋_GB2312"/>
          <w:b/>
          <w:color w:val="000000"/>
          <w:sz w:val="32"/>
          <w:szCs w:val="32"/>
          <w:lang w:eastAsia="zh-CN"/>
        </w:rPr>
      </w:pPr>
      <w:r w:rsidRPr="000764C9">
        <w:rPr>
          <w:rFonts w:ascii="仿宋_GB2312" w:eastAsia="仿宋_GB2312" w:hAnsi="仿宋_GB2312" w:cs="仿宋_GB2312" w:hint="eastAsia"/>
          <w:b/>
          <w:color w:val="000000"/>
          <w:sz w:val="32"/>
          <w:szCs w:val="32"/>
          <w:lang w:eastAsia="zh-CN"/>
        </w:rPr>
        <w:t>（二）项目产出情况</w:t>
      </w:r>
    </w:p>
    <w:p w:rsidR="00AC4B2F" w:rsidRPr="00CE37D3" w:rsidRDefault="00AC4B2F" w:rsidP="001637D4">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sidRPr="007F7AD4">
        <w:rPr>
          <w:rFonts w:ascii="仿宋_GB2312" w:eastAsia="仿宋_GB2312" w:hAnsi="仿宋_GB2312" w:cs="仿宋_GB2312" w:hint="eastAsia"/>
          <w:color w:val="000000"/>
          <w:sz w:val="32"/>
          <w:szCs w:val="32"/>
          <w:lang w:eastAsia="zh-CN"/>
        </w:rPr>
        <w:t>1、数量指标。</w:t>
      </w:r>
      <w:r w:rsidR="00CE37D3" w:rsidRPr="00CE37D3">
        <w:rPr>
          <w:rFonts w:ascii="仿宋_GB2312" w:eastAsia="仿宋_GB2312" w:hAnsi="仿宋_GB2312" w:cs="仿宋_GB2312" w:hint="eastAsia"/>
          <w:color w:val="000000"/>
          <w:sz w:val="32"/>
          <w:szCs w:val="32"/>
          <w:lang w:eastAsia="zh-CN"/>
        </w:rPr>
        <w:t>检测参数在原有的基础上增加53.12%。每年检测规模达到2058批次/年。</w:t>
      </w:r>
    </w:p>
    <w:p w:rsidR="00AC4B2F" w:rsidRPr="007F7AD4" w:rsidRDefault="00AC4B2F" w:rsidP="001637D4">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sidRPr="007F7AD4">
        <w:rPr>
          <w:rFonts w:ascii="仿宋_GB2312" w:eastAsia="仿宋_GB2312" w:hAnsi="仿宋_GB2312" w:cs="仿宋_GB2312" w:hint="eastAsia"/>
          <w:color w:val="000000"/>
          <w:sz w:val="32"/>
          <w:szCs w:val="32"/>
          <w:lang w:eastAsia="zh-CN"/>
        </w:rPr>
        <w:t>2、质量指标。</w:t>
      </w:r>
      <w:r w:rsidR="008F6531" w:rsidRPr="008F6531">
        <w:rPr>
          <w:rFonts w:ascii="仿宋_GB2312" w:eastAsia="仿宋_GB2312" w:hAnsi="仿宋_GB2312" w:cs="仿宋_GB2312" w:hint="eastAsia"/>
          <w:color w:val="000000"/>
          <w:sz w:val="32"/>
          <w:szCs w:val="32"/>
          <w:lang w:eastAsia="zh-CN"/>
        </w:rPr>
        <w:t>配备适宜的检测设备，并对其有效控制，以保证检测数据的准确可靠，扩大检测覆盖率，提供优质检测服务</w:t>
      </w:r>
      <w:r w:rsidR="00D77944">
        <w:rPr>
          <w:rFonts w:ascii="仿宋_GB2312" w:eastAsia="仿宋_GB2312" w:hAnsi="仿宋_GB2312" w:cs="仿宋_GB2312" w:hint="eastAsia"/>
          <w:color w:val="000000"/>
          <w:sz w:val="32"/>
          <w:szCs w:val="32"/>
          <w:lang w:eastAsia="zh-CN"/>
        </w:rPr>
        <w:t>，</w:t>
      </w:r>
      <w:r w:rsidR="00D77944" w:rsidRPr="00D77944">
        <w:rPr>
          <w:rFonts w:ascii="仿宋_GB2312" w:eastAsia="仿宋_GB2312" w:hAnsi="仿宋_GB2312" w:cs="仿宋_GB2312" w:hint="eastAsia"/>
          <w:color w:val="000000"/>
          <w:sz w:val="32"/>
          <w:szCs w:val="32"/>
          <w:lang w:eastAsia="zh-CN"/>
        </w:rPr>
        <w:t>报告差错率≤2%</w:t>
      </w:r>
      <w:r w:rsidRPr="007F7AD4">
        <w:rPr>
          <w:rFonts w:ascii="仿宋_GB2312" w:eastAsia="仿宋_GB2312" w:hAnsi="仿宋_GB2312" w:cs="仿宋_GB2312" w:hint="eastAsia"/>
          <w:color w:val="000000"/>
          <w:sz w:val="32"/>
          <w:szCs w:val="32"/>
          <w:lang w:eastAsia="zh-CN"/>
        </w:rPr>
        <w:t>。</w:t>
      </w:r>
    </w:p>
    <w:p w:rsidR="00CE37D3" w:rsidRPr="00CE37D3" w:rsidRDefault="00AC4B2F" w:rsidP="001637D4">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sidRPr="007F7AD4">
        <w:rPr>
          <w:rFonts w:ascii="仿宋_GB2312" w:eastAsia="仿宋_GB2312" w:hAnsi="仿宋_GB2312" w:cs="仿宋_GB2312" w:hint="eastAsia"/>
          <w:color w:val="000000"/>
          <w:sz w:val="32"/>
          <w:szCs w:val="32"/>
          <w:lang w:eastAsia="zh-CN"/>
        </w:rPr>
        <w:t>3、时效指标。</w:t>
      </w:r>
      <w:r w:rsidR="00CE37D3" w:rsidRPr="00CE37D3">
        <w:rPr>
          <w:rFonts w:ascii="仿宋_GB2312" w:eastAsia="仿宋_GB2312" w:hAnsi="仿宋_GB2312" w:cs="仿宋_GB2312" w:hint="eastAsia"/>
          <w:color w:val="000000"/>
          <w:sz w:val="32"/>
          <w:szCs w:val="32"/>
          <w:lang w:eastAsia="zh-CN"/>
        </w:rPr>
        <w:t>检测效率提高1.5倍，缩短检测周期。按序时进</w:t>
      </w:r>
      <w:r w:rsidR="00CE37D3" w:rsidRPr="00CE37D3">
        <w:rPr>
          <w:rFonts w:ascii="仿宋_GB2312" w:eastAsia="仿宋_GB2312" w:hAnsi="仿宋_GB2312" w:cs="仿宋_GB2312" w:hint="eastAsia"/>
          <w:color w:val="000000"/>
          <w:sz w:val="32"/>
          <w:szCs w:val="32"/>
          <w:lang w:eastAsia="zh-CN"/>
        </w:rPr>
        <w:lastRenderedPageBreak/>
        <w:t>度完成项目建设任务，按时申请项目验收。</w:t>
      </w:r>
    </w:p>
    <w:p w:rsidR="00AC4B2F" w:rsidRPr="007F7AD4" w:rsidRDefault="00AC4B2F" w:rsidP="00CE37D3">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sidRPr="007F7AD4">
        <w:rPr>
          <w:rFonts w:ascii="仿宋_GB2312" w:eastAsia="仿宋_GB2312" w:hAnsi="仿宋_GB2312" w:cs="仿宋_GB2312" w:hint="eastAsia"/>
          <w:color w:val="000000"/>
          <w:sz w:val="32"/>
          <w:szCs w:val="32"/>
          <w:lang w:eastAsia="zh-CN"/>
        </w:rPr>
        <w:t>（三）项目效益情况</w:t>
      </w:r>
    </w:p>
    <w:p w:rsidR="008F6531" w:rsidRDefault="00AC4B2F" w:rsidP="00CE37D3">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sidRPr="007F7AD4">
        <w:rPr>
          <w:rFonts w:ascii="仿宋_GB2312" w:eastAsia="仿宋_GB2312" w:hAnsi="仿宋_GB2312" w:cs="仿宋_GB2312" w:hint="eastAsia"/>
          <w:color w:val="000000"/>
          <w:sz w:val="32"/>
          <w:szCs w:val="32"/>
          <w:lang w:eastAsia="zh-CN"/>
        </w:rPr>
        <w:t>1、社会效益指标。</w:t>
      </w:r>
      <w:r w:rsidR="008F6531" w:rsidRPr="008F6531">
        <w:rPr>
          <w:rFonts w:ascii="仿宋_GB2312" w:eastAsia="仿宋_GB2312" w:hAnsi="仿宋_GB2312" w:cs="仿宋_GB2312" w:hint="eastAsia"/>
          <w:color w:val="000000"/>
          <w:sz w:val="32"/>
          <w:szCs w:val="32"/>
          <w:lang w:eastAsia="zh-CN"/>
        </w:rPr>
        <w:t>提高我市食品质量安全，促进农民增收、农业增效</w:t>
      </w:r>
      <w:r w:rsidR="008F6531">
        <w:rPr>
          <w:rFonts w:ascii="仿宋_GB2312" w:eastAsia="仿宋_GB2312" w:hAnsi="仿宋_GB2312" w:cs="仿宋_GB2312" w:hint="eastAsia"/>
          <w:color w:val="000000"/>
          <w:sz w:val="32"/>
          <w:szCs w:val="32"/>
          <w:lang w:eastAsia="zh-CN"/>
        </w:rPr>
        <w:t>。</w:t>
      </w:r>
    </w:p>
    <w:p w:rsidR="00CE37D3" w:rsidRPr="008F6531" w:rsidRDefault="00AC4B2F" w:rsidP="00CE37D3">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sidRPr="007F7AD4">
        <w:rPr>
          <w:rFonts w:ascii="仿宋_GB2312" w:eastAsia="仿宋_GB2312" w:hAnsi="仿宋_GB2312" w:cs="仿宋_GB2312" w:hint="eastAsia"/>
          <w:color w:val="000000"/>
          <w:sz w:val="32"/>
          <w:szCs w:val="32"/>
          <w:lang w:eastAsia="zh-CN"/>
        </w:rPr>
        <w:t>2、经济效益指标。</w:t>
      </w:r>
      <w:r w:rsidR="00CE37D3" w:rsidRPr="008F6531">
        <w:rPr>
          <w:rFonts w:ascii="仿宋_GB2312" w:eastAsia="仿宋_GB2312" w:hAnsi="仿宋_GB2312" w:cs="仿宋_GB2312" w:hint="eastAsia"/>
          <w:color w:val="000000"/>
          <w:sz w:val="32"/>
          <w:szCs w:val="32"/>
          <w:lang w:eastAsia="zh-CN"/>
        </w:rPr>
        <w:t>大大提升中心检测能力，扩大检测范围，检测能力将</w:t>
      </w:r>
      <w:r w:rsidR="00CE37D3" w:rsidRPr="008F6531">
        <w:rPr>
          <w:rFonts w:ascii="仿宋_GB2312" w:eastAsia="仿宋_GB2312" w:hAnsi="仿宋_GB2312" w:cs="仿宋_GB2312"/>
          <w:color w:val="000000"/>
          <w:sz w:val="32"/>
          <w:szCs w:val="32"/>
          <w:lang w:eastAsia="zh-CN"/>
        </w:rPr>
        <w:t>范围覆盖本地区的食品、农产品、水产品、畜产品</w:t>
      </w:r>
      <w:r w:rsidR="00CE37D3" w:rsidRPr="008F6531">
        <w:rPr>
          <w:rFonts w:ascii="仿宋_GB2312" w:eastAsia="仿宋_GB2312" w:hAnsi="仿宋_GB2312" w:cs="仿宋_GB2312" w:hint="eastAsia"/>
          <w:color w:val="000000"/>
          <w:sz w:val="32"/>
          <w:szCs w:val="32"/>
          <w:lang w:eastAsia="zh-CN"/>
        </w:rPr>
        <w:t>，所有监督抽查检测都无需外包，每年能够为财政支出节省</w:t>
      </w:r>
      <w:r w:rsidR="008F6531" w:rsidRPr="008F6531">
        <w:rPr>
          <w:rFonts w:ascii="仿宋_GB2312" w:eastAsia="仿宋_GB2312" w:hAnsi="仿宋_GB2312" w:cs="仿宋_GB2312" w:hint="eastAsia"/>
          <w:color w:val="000000"/>
          <w:sz w:val="32"/>
          <w:szCs w:val="32"/>
          <w:lang w:eastAsia="zh-CN"/>
        </w:rPr>
        <w:t>200</w:t>
      </w:r>
      <w:r w:rsidR="00CE37D3" w:rsidRPr="008F6531">
        <w:rPr>
          <w:rFonts w:ascii="仿宋_GB2312" w:eastAsia="仿宋_GB2312" w:hAnsi="仿宋_GB2312" w:cs="仿宋_GB2312" w:hint="eastAsia"/>
          <w:color w:val="000000"/>
          <w:sz w:val="32"/>
          <w:szCs w:val="32"/>
          <w:lang w:eastAsia="zh-CN"/>
        </w:rPr>
        <w:t>万元</w:t>
      </w:r>
      <w:r w:rsidR="008F6531" w:rsidRPr="008F6531">
        <w:rPr>
          <w:rFonts w:ascii="仿宋_GB2312" w:eastAsia="仿宋_GB2312" w:hAnsi="仿宋_GB2312" w:cs="仿宋_GB2312" w:hint="eastAsia"/>
          <w:color w:val="000000"/>
          <w:sz w:val="32"/>
          <w:szCs w:val="32"/>
          <w:lang w:eastAsia="zh-CN"/>
        </w:rPr>
        <w:t>以上</w:t>
      </w:r>
      <w:r w:rsidR="00CE37D3" w:rsidRPr="008F6531">
        <w:rPr>
          <w:rFonts w:ascii="仿宋_GB2312" w:eastAsia="仿宋_GB2312" w:hAnsi="仿宋_GB2312" w:cs="仿宋_GB2312" w:hint="eastAsia"/>
          <w:color w:val="000000"/>
          <w:sz w:val="32"/>
          <w:szCs w:val="32"/>
          <w:lang w:eastAsia="zh-CN"/>
        </w:rPr>
        <w:t>。</w:t>
      </w:r>
    </w:p>
    <w:p w:rsidR="00AC4B2F" w:rsidRPr="000764C9" w:rsidRDefault="00AC4B2F" w:rsidP="008F6B6E">
      <w:pPr>
        <w:pStyle w:val="Normal18"/>
        <w:widowControl w:val="0"/>
        <w:spacing w:before="0" w:after="0"/>
        <w:ind w:firstLineChars="200" w:firstLine="640"/>
        <w:rPr>
          <w:rFonts w:ascii="仿宋_GB2312" w:eastAsia="仿宋_GB2312" w:hAnsi="仿宋_GB2312" w:cs="仿宋_GB2312"/>
          <w:b/>
          <w:color w:val="000000"/>
          <w:sz w:val="32"/>
          <w:szCs w:val="32"/>
          <w:lang w:eastAsia="zh-CN"/>
        </w:rPr>
      </w:pPr>
      <w:r w:rsidRPr="000764C9">
        <w:rPr>
          <w:rFonts w:ascii="仿宋_GB2312" w:eastAsia="仿宋_GB2312" w:hAnsi="仿宋_GB2312" w:cs="仿宋_GB2312" w:hint="eastAsia"/>
          <w:b/>
          <w:color w:val="000000"/>
          <w:sz w:val="32"/>
          <w:szCs w:val="32"/>
          <w:lang w:eastAsia="zh-CN"/>
        </w:rPr>
        <w:t>（四）项目满意度情况。</w:t>
      </w:r>
    </w:p>
    <w:p w:rsidR="00AC4B2F" w:rsidRPr="00AC4B2F" w:rsidRDefault="007F7AD4" w:rsidP="001637D4">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sidRPr="007F7AD4">
        <w:rPr>
          <w:rFonts w:ascii="仿宋_GB2312" w:eastAsia="仿宋_GB2312" w:hAnsi="仿宋_GB2312" w:cs="仿宋_GB2312" w:hint="eastAsia"/>
          <w:color w:val="000000"/>
          <w:sz w:val="32"/>
          <w:szCs w:val="32"/>
          <w:lang w:eastAsia="zh-CN"/>
        </w:rPr>
        <w:t>服务对象满意度</w:t>
      </w:r>
      <w:r w:rsidR="000764C9" w:rsidRPr="00AC4B2F">
        <w:rPr>
          <w:rFonts w:ascii="仿宋_GB2312" w:eastAsia="仿宋_GB2312" w:hAnsi="仿宋_GB2312" w:cs="仿宋_GB2312"/>
          <w:color w:val="000000"/>
          <w:spacing w:val="-4"/>
          <w:sz w:val="32"/>
          <w:szCs w:val="32"/>
          <w:lang w:eastAsia="zh-CN"/>
        </w:rPr>
        <w:t>≥9</w:t>
      </w:r>
      <w:r w:rsidR="000764C9">
        <w:rPr>
          <w:rFonts w:ascii="仿宋_GB2312" w:eastAsia="仿宋_GB2312" w:hAnsi="仿宋_GB2312" w:cs="仿宋_GB2312" w:hint="eastAsia"/>
          <w:color w:val="000000"/>
          <w:spacing w:val="-4"/>
          <w:sz w:val="32"/>
          <w:szCs w:val="32"/>
          <w:lang w:eastAsia="zh-CN"/>
        </w:rPr>
        <w:t>5</w:t>
      </w:r>
      <w:r w:rsidR="000764C9" w:rsidRPr="00AC4B2F">
        <w:rPr>
          <w:rFonts w:ascii="仿宋_GB2312" w:eastAsia="仿宋_GB2312" w:hAnsi="仿宋_GB2312" w:cs="仿宋_GB2312"/>
          <w:color w:val="000000"/>
          <w:spacing w:val="-4"/>
          <w:sz w:val="32"/>
          <w:szCs w:val="32"/>
          <w:lang w:eastAsia="zh-CN"/>
        </w:rPr>
        <w:t>%</w:t>
      </w:r>
      <w:r w:rsidR="00AC4B2F" w:rsidRPr="007F7AD4">
        <w:rPr>
          <w:rFonts w:ascii="仿宋_GB2312" w:eastAsia="仿宋_GB2312" w:hAnsi="仿宋_GB2312" w:cs="仿宋_GB2312" w:hint="eastAsia"/>
          <w:color w:val="000000"/>
          <w:sz w:val="32"/>
          <w:szCs w:val="32"/>
          <w:lang w:eastAsia="zh-CN"/>
        </w:rPr>
        <w:t>。</w:t>
      </w:r>
    </w:p>
    <w:p w:rsidR="009F5D10" w:rsidRPr="000764C9" w:rsidRDefault="009F5B45" w:rsidP="008F6B6E">
      <w:pPr>
        <w:pStyle w:val="Normal18"/>
        <w:widowControl w:val="0"/>
        <w:spacing w:before="0" w:after="0"/>
        <w:ind w:firstLineChars="200" w:firstLine="640"/>
        <w:rPr>
          <w:rFonts w:ascii="仿宋_GB2312" w:eastAsia="仿宋_GB2312" w:hAnsi="仿宋_GB2312" w:cs="仿宋_GB2312"/>
          <w:b/>
          <w:color w:val="000000"/>
          <w:sz w:val="32"/>
          <w:szCs w:val="32"/>
          <w:lang w:eastAsia="zh-CN"/>
        </w:rPr>
      </w:pPr>
      <w:r w:rsidRPr="000764C9">
        <w:rPr>
          <w:rFonts w:ascii="仿宋_GB2312" w:eastAsia="仿宋_GB2312" w:hAnsi="仿宋_GB2312" w:cs="仿宋_GB2312" w:hint="eastAsia"/>
          <w:b/>
          <w:color w:val="000000"/>
          <w:sz w:val="32"/>
          <w:szCs w:val="32"/>
          <w:lang w:eastAsia="zh-CN"/>
        </w:rPr>
        <w:t>四、存在问题。</w:t>
      </w:r>
    </w:p>
    <w:p w:rsidR="009F5B45" w:rsidRDefault="00AC4B2F" w:rsidP="001637D4">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sidRPr="00AC4B2F">
        <w:rPr>
          <w:rFonts w:ascii="仿宋_GB2312" w:eastAsia="仿宋_GB2312" w:hAnsi="仿宋_GB2312" w:cs="仿宋_GB2312" w:hint="eastAsia"/>
          <w:color w:val="000000"/>
          <w:sz w:val="32"/>
          <w:szCs w:val="32"/>
          <w:lang w:eastAsia="zh-CN"/>
        </w:rPr>
        <w:t>无</w:t>
      </w:r>
    </w:p>
    <w:p w:rsidR="009F5D10" w:rsidRPr="000764C9" w:rsidRDefault="009F5B45" w:rsidP="008F6B6E">
      <w:pPr>
        <w:pStyle w:val="Normal18"/>
        <w:widowControl w:val="0"/>
        <w:spacing w:before="0" w:after="0"/>
        <w:ind w:firstLineChars="200" w:firstLine="640"/>
        <w:rPr>
          <w:rFonts w:ascii="仿宋_GB2312" w:eastAsia="仿宋_GB2312" w:hAnsi="仿宋_GB2312" w:cs="仿宋_GB2312"/>
          <w:b/>
          <w:color w:val="000000"/>
          <w:sz w:val="32"/>
          <w:szCs w:val="32"/>
          <w:lang w:eastAsia="zh-CN"/>
        </w:rPr>
      </w:pPr>
      <w:r w:rsidRPr="000764C9">
        <w:rPr>
          <w:rFonts w:ascii="仿宋_GB2312" w:eastAsia="仿宋_GB2312" w:hAnsi="仿宋_GB2312" w:cs="仿宋_GB2312" w:hint="eastAsia"/>
          <w:b/>
          <w:color w:val="000000"/>
          <w:sz w:val="32"/>
          <w:szCs w:val="32"/>
          <w:lang w:eastAsia="zh-CN"/>
        </w:rPr>
        <w:t>五、有关建议。</w:t>
      </w:r>
    </w:p>
    <w:p w:rsidR="009F5B45" w:rsidRDefault="00AC4B2F" w:rsidP="001637D4">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Pr>
          <w:rFonts w:ascii="仿宋_GB2312" w:eastAsia="仿宋_GB2312" w:hAnsi="仿宋_GB2312" w:cs="仿宋_GB2312" w:hint="eastAsia"/>
          <w:color w:val="000000"/>
          <w:sz w:val="32"/>
          <w:szCs w:val="32"/>
          <w:lang w:eastAsia="zh-CN"/>
        </w:rPr>
        <w:t>无</w:t>
      </w:r>
    </w:p>
    <w:p w:rsidR="009F5D10" w:rsidRPr="000764C9" w:rsidRDefault="009F5B45" w:rsidP="008F6B6E">
      <w:pPr>
        <w:pStyle w:val="Normal18"/>
        <w:widowControl w:val="0"/>
        <w:spacing w:before="0" w:after="0"/>
        <w:ind w:firstLineChars="200" w:firstLine="640"/>
        <w:rPr>
          <w:rFonts w:ascii="仿宋_GB2312" w:eastAsia="仿宋_GB2312" w:hAnsi="仿宋_GB2312" w:cs="仿宋_GB2312"/>
          <w:b/>
          <w:color w:val="000000"/>
          <w:sz w:val="32"/>
          <w:szCs w:val="32"/>
          <w:lang w:eastAsia="zh-CN"/>
        </w:rPr>
      </w:pPr>
      <w:r w:rsidRPr="000764C9">
        <w:rPr>
          <w:rFonts w:ascii="仿宋_GB2312" w:eastAsia="仿宋_GB2312" w:hAnsi="仿宋_GB2312" w:cs="仿宋_GB2312" w:hint="eastAsia"/>
          <w:b/>
          <w:color w:val="000000"/>
          <w:sz w:val="32"/>
          <w:szCs w:val="32"/>
          <w:lang w:eastAsia="zh-CN"/>
        </w:rPr>
        <w:t>六、相关信息。</w:t>
      </w:r>
    </w:p>
    <w:p w:rsidR="00A40F6F" w:rsidRDefault="009F5B45" w:rsidP="001637D4">
      <w:pPr>
        <w:pStyle w:val="Normal18"/>
        <w:widowControl w:val="0"/>
        <w:spacing w:before="0" w:after="0"/>
        <w:ind w:firstLineChars="200" w:firstLine="640"/>
        <w:rPr>
          <w:rFonts w:ascii="仿宋_GB2312" w:eastAsia="仿宋_GB2312" w:hAnsi="仿宋_GB2312" w:cs="仿宋_GB2312"/>
          <w:color w:val="000000"/>
          <w:sz w:val="32"/>
          <w:szCs w:val="32"/>
          <w:lang w:eastAsia="zh-CN"/>
        </w:rPr>
      </w:pPr>
      <w:r w:rsidRPr="00AC4B2F">
        <w:rPr>
          <w:rFonts w:ascii="仿宋_GB2312" w:eastAsia="仿宋_GB2312" w:hAnsi="仿宋_GB2312" w:cs="仿宋_GB2312" w:hint="eastAsia"/>
          <w:color w:val="000000"/>
          <w:sz w:val="32"/>
          <w:szCs w:val="32"/>
          <w:lang w:eastAsia="zh-CN"/>
        </w:rPr>
        <w:t>绩效评价评分表</w:t>
      </w:r>
      <w:r w:rsidR="007E0BFD">
        <w:rPr>
          <w:rFonts w:ascii="仿宋_GB2312" w:eastAsia="仿宋_GB2312" w:hAnsi="仿宋_GB2312" w:cs="仿宋_GB2312" w:hint="eastAsia"/>
          <w:color w:val="000000"/>
          <w:sz w:val="32"/>
          <w:szCs w:val="32"/>
          <w:lang w:eastAsia="zh-CN"/>
        </w:rPr>
        <w:t>以评价报告附件的形式反映</w:t>
      </w:r>
    </w:p>
    <w:p w:rsidR="00181AC8" w:rsidRDefault="00181AC8" w:rsidP="008F6B6E">
      <w:pPr>
        <w:pStyle w:val="Normal0"/>
        <w:widowControl w:val="0"/>
        <w:spacing w:beforeLines="100" w:afterLines="100" w:line="560" w:lineRule="exact"/>
        <w:rPr>
          <w:rFonts w:ascii="方正小标宋简体" w:eastAsia="方正小标宋简体" w:hAnsi="方正小标宋简体" w:cs="方正小标宋简体"/>
          <w:color w:val="000000"/>
          <w:sz w:val="44"/>
          <w:lang w:eastAsia="zh-CN"/>
        </w:rPr>
      </w:pPr>
    </w:p>
    <w:p w:rsidR="000901CA" w:rsidRDefault="000901CA" w:rsidP="008F6B6E">
      <w:pPr>
        <w:pStyle w:val="Normal0"/>
        <w:widowControl w:val="0"/>
        <w:spacing w:beforeLines="100" w:afterLines="100" w:line="560" w:lineRule="exact"/>
        <w:rPr>
          <w:rFonts w:ascii="方正小标宋简体" w:eastAsia="方正小标宋简体" w:hAnsi="方正小标宋简体" w:cs="方正小标宋简体"/>
          <w:color w:val="000000"/>
          <w:sz w:val="44"/>
          <w:lang w:eastAsia="zh-CN"/>
        </w:rPr>
      </w:pPr>
    </w:p>
    <w:p w:rsidR="000901CA" w:rsidRDefault="000901CA" w:rsidP="008F6B6E">
      <w:pPr>
        <w:pStyle w:val="Normal0"/>
        <w:widowControl w:val="0"/>
        <w:spacing w:beforeLines="100" w:afterLines="100" w:line="560" w:lineRule="exact"/>
        <w:rPr>
          <w:rFonts w:ascii="方正小标宋简体" w:eastAsia="方正小标宋简体" w:hAnsi="方正小标宋简体" w:cs="方正小标宋简体"/>
          <w:color w:val="000000"/>
          <w:sz w:val="32"/>
          <w:szCs w:val="32"/>
          <w:lang w:eastAsia="zh-CN"/>
        </w:rPr>
      </w:pPr>
    </w:p>
    <w:p w:rsidR="000901CA" w:rsidRDefault="000901CA" w:rsidP="008F6B6E">
      <w:pPr>
        <w:pStyle w:val="Normal0"/>
        <w:widowControl w:val="0"/>
        <w:spacing w:beforeLines="100" w:afterLines="100" w:line="560" w:lineRule="exact"/>
        <w:rPr>
          <w:rFonts w:ascii="方正小标宋简体" w:eastAsia="方正小标宋简体" w:hAnsi="方正小标宋简体" w:cs="方正小标宋简体"/>
          <w:color w:val="000000"/>
          <w:sz w:val="32"/>
          <w:szCs w:val="32"/>
          <w:lang w:eastAsia="zh-CN"/>
        </w:rPr>
      </w:pPr>
    </w:p>
    <w:p w:rsidR="000901CA" w:rsidRDefault="000901CA" w:rsidP="008F6B6E">
      <w:pPr>
        <w:pStyle w:val="Normal0"/>
        <w:widowControl w:val="0"/>
        <w:spacing w:beforeLines="100" w:afterLines="100" w:line="560" w:lineRule="exact"/>
        <w:rPr>
          <w:rFonts w:ascii="方正小标宋简体" w:eastAsia="方正小标宋简体" w:hAnsi="方正小标宋简体" w:cs="方正小标宋简体"/>
          <w:color w:val="000000"/>
          <w:sz w:val="32"/>
          <w:szCs w:val="32"/>
          <w:lang w:eastAsia="zh-CN"/>
        </w:rPr>
      </w:pPr>
    </w:p>
    <w:p w:rsidR="000901CA" w:rsidRDefault="000901CA" w:rsidP="008F6B6E">
      <w:pPr>
        <w:pStyle w:val="Normal0"/>
        <w:widowControl w:val="0"/>
        <w:spacing w:beforeLines="100" w:afterLines="100" w:line="560" w:lineRule="exact"/>
        <w:rPr>
          <w:rFonts w:ascii="方正小标宋简体" w:eastAsia="方正小标宋简体" w:hAnsi="方正小标宋简体" w:cs="方正小标宋简体"/>
          <w:color w:val="000000"/>
          <w:sz w:val="32"/>
          <w:szCs w:val="32"/>
          <w:lang w:eastAsia="zh-CN"/>
        </w:rPr>
      </w:pPr>
    </w:p>
    <w:p w:rsidR="008F6531" w:rsidRDefault="008F6531" w:rsidP="008F6B6E">
      <w:pPr>
        <w:pStyle w:val="Normal0"/>
        <w:widowControl w:val="0"/>
        <w:spacing w:beforeLines="100" w:afterLines="100" w:line="560" w:lineRule="exact"/>
        <w:rPr>
          <w:rFonts w:ascii="方正小标宋简体" w:eastAsia="方正小标宋简体" w:hAnsi="方正小标宋简体" w:cs="方正小标宋简体"/>
          <w:color w:val="000000"/>
          <w:sz w:val="32"/>
          <w:szCs w:val="32"/>
          <w:lang w:eastAsia="zh-CN"/>
        </w:rPr>
      </w:pPr>
    </w:p>
    <w:p w:rsidR="00532984" w:rsidRDefault="00532984" w:rsidP="008F6B6E">
      <w:pPr>
        <w:pStyle w:val="Normal0"/>
        <w:widowControl w:val="0"/>
        <w:spacing w:beforeLines="100" w:afterLines="100" w:line="560" w:lineRule="exact"/>
        <w:rPr>
          <w:rFonts w:ascii="方正小标宋简体" w:eastAsia="方正小标宋简体" w:hAnsi="方正小标宋简体" w:cs="方正小标宋简体"/>
          <w:color w:val="000000"/>
          <w:sz w:val="32"/>
          <w:szCs w:val="32"/>
          <w:lang w:eastAsia="zh-CN"/>
        </w:rPr>
      </w:pPr>
    </w:p>
    <w:p w:rsidR="00181AC8" w:rsidRPr="00181AC8" w:rsidRDefault="00181AC8" w:rsidP="008F6B6E">
      <w:pPr>
        <w:pStyle w:val="Normal0"/>
        <w:widowControl w:val="0"/>
        <w:spacing w:beforeLines="100" w:afterLines="100" w:line="560" w:lineRule="exact"/>
        <w:rPr>
          <w:rFonts w:ascii="方正小标宋简体" w:eastAsia="方正小标宋简体" w:hAnsi="方正小标宋简体" w:cs="方正小标宋简体"/>
          <w:color w:val="000000"/>
          <w:sz w:val="32"/>
          <w:szCs w:val="32"/>
          <w:lang w:eastAsia="zh-CN"/>
        </w:rPr>
      </w:pPr>
      <w:r w:rsidRPr="00181AC8">
        <w:rPr>
          <w:rFonts w:ascii="方正小标宋简体" w:eastAsia="方正小标宋简体" w:hAnsi="方正小标宋简体" w:cs="方正小标宋简体" w:hint="eastAsia"/>
          <w:color w:val="000000"/>
          <w:sz w:val="32"/>
          <w:szCs w:val="32"/>
          <w:lang w:eastAsia="zh-CN"/>
        </w:rPr>
        <w:t>附件：</w:t>
      </w:r>
    </w:p>
    <w:p w:rsidR="00A40F6F" w:rsidRDefault="008F6531" w:rsidP="008F6B6E">
      <w:pPr>
        <w:pStyle w:val="Normal0"/>
        <w:widowControl w:val="0"/>
        <w:spacing w:beforeLines="100" w:afterLines="100" w:line="560" w:lineRule="exact"/>
        <w:jc w:val="center"/>
        <w:rPr>
          <w:rFonts w:ascii="方正小标宋简体" w:eastAsia="方正小标宋简体" w:hAnsi="方正小标宋简体" w:cs="方正小标宋简体"/>
          <w:color w:val="000000"/>
          <w:sz w:val="44"/>
          <w:lang w:eastAsia="zh-CN"/>
        </w:rPr>
      </w:pPr>
      <w:r>
        <w:rPr>
          <w:rFonts w:ascii="方正小标宋简体" w:eastAsia="方正小标宋简体" w:hAnsi="方正小标宋简体" w:cs="方正小标宋简体" w:hint="eastAsia"/>
          <w:color w:val="000000"/>
          <w:sz w:val="44"/>
          <w:lang w:eastAsia="zh-CN"/>
        </w:rPr>
        <w:t>2021年度食品检测能力提升</w:t>
      </w:r>
      <w:r w:rsidR="00A40F6F">
        <w:rPr>
          <w:rFonts w:ascii="方正小标宋简体" w:eastAsia="方正小标宋简体" w:hAnsi="方正小标宋简体" w:cs="方正小标宋简体" w:hint="eastAsia"/>
          <w:color w:val="000000"/>
          <w:sz w:val="44"/>
          <w:lang w:eastAsia="zh-CN"/>
        </w:rPr>
        <w:t>项目</w:t>
      </w:r>
      <w:r>
        <w:rPr>
          <w:rFonts w:ascii="方正小标宋简体" w:eastAsia="方正小标宋简体" w:hAnsi="方正小标宋简体" w:cs="方正小标宋简体" w:hint="eastAsia"/>
          <w:color w:val="000000"/>
          <w:sz w:val="44"/>
          <w:lang w:eastAsia="zh-CN"/>
        </w:rPr>
        <w:t>省局补助资金</w:t>
      </w:r>
      <w:r w:rsidR="00A40F6F">
        <w:rPr>
          <w:rFonts w:ascii="方正小标宋简体" w:eastAsia="方正小标宋简体" w:hAnsi="方正小标宋简体" w:cs="方正小标宋简体" w:hint="eastAsia"/>
          <w:color w:val="000000"/>
          <w:sz w:val="44"/>
          <w:lang w:eastAsia="zh-CN"/>
        </w:rPr>
        <w:t>支出绩效自评价评分表</w:t>
      </w:r>
    </w:p>
    <w:p w:rsidR="00A40F6F" w:rsidRPr="008F6531" w:rsidRDefault="00A40F6F" w:rsidP="00A40F6F">
      <w:pPr>
        <w:pStyle w:val="Normal12"/>
        <w:widowControl w:val="0"/>
        <w:spacing w:before="0" w:after="0" w:line="360" w:lineRule="exact"/>
        <w:jc w:val="left"/>
        <w:rPr>
          <w:rFonts w:ascii="黑体" w:eastAsia="黑体" w:hAnsi="黑体" w:cs="黑体"/>
          <w:color w:val="000000"/>
          <w:sz w:val="28"/>
          <w:szCs w:val="28"/>
          <w:u w:val="single"/>
          <w:lang w:eastAsia="zh-CN"/>
        </w:rPr>
      </w:pPr>
      <w:r>
        <w:rPr>
          <w:rFonts w:ascii="宋体" w:eastAsia="宋体" w:hAnsi="宋体" w:cs="宋体"/>
          <w:sz w:val="24"/>
          <w:szCs w:val="24"/>
          <w:lang w:eastAsia="zh-CN"/>
        </w:rPr>
        <w:lastRenderedPageBreak/>
        <w:t xml:space="preserve"> </w:t>
      </w:r>
      <w:r>
        <w:rPr>
          <w:rFonts w:ascii="宋体" w:eastAsia="宋体" w:hAnsi="宋体" w:cs="宋体" w:hint="eastAsia"/>
          <w:color w:val="000000"/>
          <w:sz w:val="20"/>
          <w:szCs w:val="20"/>
          <w:lang w:eastAsia="zh-CN"/>
        </w:rPr>
        <w:t>填报单位</w:t>
      </w:r>
      <w:r>
        <w:rPr>
          <w:rFonts w:ascii="宋体" w:eastAsia="宋体" w:hAnsi="宋体" w:cs="宋体"/>
          <w:sz w:val="24"/>
          <w:szCs w:val="24"/>
          <w:lang w:eastAsia="zh-CN"/>
        </w:rPr>
        <w:t>：</w:t>
      </w:r>
      <w:r w:rsidR="00181AC8" w:rsidRPr="00181AC8">
        <w:rPr>
          <w:rFonts w:ascii="宋体" w:eastAsia="宋体" w:hAnsi="宋体" w:cs="宋体" w:hint="eastAsia"/>
          <w:sz w:val="21"/>
          <w:szCs w:val="21"/>
          <w:u w:val="single"/>
          <w:lang w:eastAsia="zh-CN"/>
        </w:rPr>
        <w:t>如皋市市场监督管理局</w:t>
      </w:r>
      <w:r w:rsidRPr="00181AC8">
        <w:rPr>
          <w:rFonts w:ascii="宋体" w:eastAsia="宋体" w:hAnsi="宋体" w:cs="宋体"/>
          <w:sz w:val="21"/>
          <w:szCs w:val="21"/>
          <w:lang w:eastAsia="zh-CN"/>
        </w:rPr>
        <w:t>_</w:t>
      </w:r>
      <w:r>
        <w:rPr>
          <w:rFonts w:ascii="宋体" w:eastAsia="宋体" w:hAnsi="宋体" w:cs="宋体"/>
          <w:sz w:val="24"/>
          <w:szCs w:val="24"/>
          <w:lang w:eastAsia="zh-CN"/>
        </w:rPr>
        <w:t xml:space="preserve">___ </w:t>
      </w:r>
      <w:r>
        <w:rPr>
          <w:rFonts w:ascii="宋体" w:eastAsia="宋体" w:hAnsi="宋体" w:cs="宋体" w:hint="eastAsia"/>
          <w:color w:val="000000"/>
          <w:sz w:val="20"/>
          <w:szCs w:val="20"/>
          <w:lang w:eastAsia="zh-CN"/>
        </w:rPr>
        <w:t>项目名称：</w:t>
      </w:r>
      <w:r>
        <w:rPr>
          <w:rFonts w:ascii="宋体" w:eastAsia="宋体" w:hAnsi="宋体" w:cs="宋体"/>
          <w:sz w:val="24"/>
          <w:szCs w:val="24"/>
          <w:lang w:eastAsia="zh-CN"/>
        </w:rPr>
        <w:t>_</w:t>
      </w:r>
      <w:r w:rsidRPr="00181AC8">
        <w:rPr>
          <w:rFonts w:ascii="宋体" w:eastAsia="宋体" w:hAnsi="宋体" w:cs="宋体"/>
          <w:sz w:val="21"/>
          <w:szCs w:val="21"/>
          <w:lang w:eastAsia="zh-CN"/>
        </w:rPr>
        <w:t>_</w:t>
      </w:r>
      <w:r w:rsidR="008F6531" w:rsidRPr="008F6531">
        <w:rPr>
          <w:rFonts w:ascii="宋体" w:hAnsi="宋体" w:cs="Times New Roman" w:hint="eastAsia"/>
          <w:iCs/>
          <w:szCs w:val="21"/>
          <w:u w:val="single"/>
          <w:lang w:eastAsia="zh-CN"/>
        </w:rPr>
        <w:t>肉制品及农产品农（兽）药残留及食品中微生物、重金属检验检测能力提升</w:t>
      </w:r>
    </w:p>
    <w:tbl>
      <w:tblPr>
        <w:tblW w:w="0" w:type="auto"/>
        <w:jc w:val="center"/>
        <w:tblLook w:val="04A0"/>
      </w:tblPr>
      <w:tblGrid>
        <w:gridCol w:w="701"/>
        <w:gridCol w:w="1291"/>
        <w:gridCol w:w="3818"/>
        <w:gridCol w:w="1040"/>
        <w:gridCol w:w="1040"/>
        <w:gridCol w:w="554"/>
        <w:gridCol w:w="489"/>
        <w:gridCol w:w="631"/>
      </w:tblGrid>
      <w:tr w:rsidR="00A40F6F" w:rsidTr="00AE3ADC">
        <w:trPr>
          <w:trHeight w:val="567"/>
          <w:jc w:val="center"/>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40F6F" w:rsidRDefault="00A40F6F"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评价指标</w:t>
            </w:r>
          </w:p>
        </w:tc>
        <w:tc>
          <w:tcPr>
            <w:tcW w:w="0" w:type="auto"/>
            <w:vMerge w:val="restart"/>
            <w:tcBorders>
              <w:top w:val="single" w:sz="4" w:space="0" w:color="000000"/>
              <w:left w:val="single" w:sz="4" w:space="0" w:color="000000"/>
              <w:right w:val="single" w:sz="4" w:space="0" w:color="000000"/>
            </w:tcBorders>
            <w:shd w:val="clear" w:color="auto" w:fill="auto"/>
            <w:vAlign w:val="center"/>
          </w:tcPr>
          <w:p w:rsidR="00A40F6F" w:rsidRDefault="00A40F6F"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年初指标值</w:t>
            </w:r>
          </w:p>
        </w:tc>
        <w:tc>
          <w:tcPr>
            <w:tcW w:w="0" w:type="auto"/>
            <w:vMerge w:val="restart"/>
            <w:tcBorders>
              <w:top w:val="single" w:sz="4" w:space="0" w:color="000000"/>
              <w:left w:val="single" w:sz="4" w:space="0" w:color="000000"/>
              <w:right w:val="single" w:sz="4" w:space="0" w:color="000000"/>
            </w:tcBorders>
            <w:shd w:val="clear" w:color="auto" w:fill="auto"/>
            <w:vAlign w:val="center"/>
          </w:tcPr>
          <w:p w:rsidR="00A40F6F" w:rsidRDefault="00A40F6F"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实际完成值</w:t>
            </w:r>
          </w:p>
        </w:tc>
        <w:tc>
          <w:tcPr>
            <w:tcW w:w="0" w:type="auto"/>
            <w:vMerge w:val="restart"/>
            <w:tcBorders>
              <w:top w:val="single" w:sz="4" w:space="0" w:color="000000"/>
              <w:left w:val="single" w:sz="4" w:space="0" w:color="000000"/>
              <w:right w:val="single" w:sz="4" w:space="0" w:color="000000"/>
            </w:tcBorders>
            <w:shd w:val="clear" w:color="auto" w:fill="auto"/>
            <w:vAlign w:val="center"/>
          </w:tcPr>
          <w:p w:rsidR="00A40F6F" w:rsidRDefault="00A40F6F"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权重</w:t>
            </w:r>
          </w:p>
        </w:tc>
        <w:tc>
          <w:tcPr>
            <w:tcW w:w="0" w:type="auto"/>
            <w:vMerge w:val="restart"/>
            <w:tcBorders>
              <w:top w:val="single" w:sz="4" w:space="0" w:color="000000"/>
              <w:left w:val="single" w:sz="4" w:space="0" w:color="000000"/>
              <w:right w:val="single" w:sz="4" w:space="0" w:color="000000"/>
            </w:tcBorders>
            <w:shd w:val="clear" w:color="auto" w:fill="auto"/>
            <w:vAlign w:val="center"/>
          </w:tcPr>
          <w:p w:rsidR="00A40F6F" w:rsidRDefault="00A40F6F"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得分</w:t>
            </w:r>
          </w:p>
        </w:tc>
        <w:tc>
          <w:tcPr>
            <w:tcW w:w="0" w:type="auto"/>
            <w:vMerge w:val="restart"/>
            <w:tcBorders>
              <w:top w:val="single" w:sz="4" w:space="0" w:color="000000"/>
              <w:left w:val="single" w:sz="4" w:space="0" w:color="000000"/>
              <w:right w:val="single" w:sz="4" w:space="0" w:color="000000"/>
            </w:tcBorders>
            <w:shd w:val="clear" w:color="auto" w:fill="auto"/>
            <w:vAlign w:val="center"/>
          </w:tcPr>
          <w:p w:rsidR="00A40F6F" w:rsidRDefault="00A40F6F"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评分依据</w:t>
            </w:r>
          </w:p>
        </w:tc>
      </w:tr>
      <w:tr w:rsidR="008F6531" w:rsidTr="00AE3ADC">
        <w:trPr>
          <w:trHeight w:val="567"/>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40F6F" w:rsidRDefault="00A40F6F"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一级指标</w:t>
            </w:r>
          </w:p>
        </w:tc>
        <w:tc>
          <w:tcPr>
            <w:tcW w:w="0" w:type="auto"/>
            <w:tcBorders>
              <w:top w:val="single" w:sz="4" w:space="0" w:color="000000"/>
              <w:left w:val="nil"/>
              <w:bottom w:val="single" w:sz="4" w:space="0" w:color="000000"/>
              <w:right w:val="single" w:sz="4" w:space="0" w:color="000000"/>
            </w:tcBorders>
            <w:shd w:val="clear" w:color="auto" w:fill="auto"/>
            <w:vAlign w:val="center"/>
          </w:tcPr>
          <w:p w:rsidR="00A40F6F" w:rsidRDefault="00A40F6F"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二级指标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40F6F" w:rsidRDefault="00A40F6F"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三级指标</w:t>
            </w:r>
          </w:p>
        </w:tc>
        <w:tc>
          <w:tcPr>
            <w:tcW w:w="0" w:type="auto"/>
            <w:vMerge/>
            <w:tcBorders>
              <w:left w:val="single" w:sz="4" w:space="0" w:color="000000"/>
              <w:bottom w:val="single" w:sz="4" w:space="0" w:color="000000"/>
              <w:right w:val="single" w:sz="4" w:space="0" w:color="000000"/>
            </w:tcBorders>
            <w:shd w:val="clear" w:color="auto" w:fill="auto"/>
            <w:vAlign w:val="center"/>
          </w:tcPr>
          <w:p w:rsidR="00A40F6F" w:rsidRDefault="00A40F6F" w:rsidP="00AE3ADC">
            <w:pPr>
              <w:widowControl w:val="0"/>
              <w:spacing w:line="260" w:lineRule="exact"/>
              <w:jc w:val="center"/>
              <w:textAlignment w:val="center"/>
              <w:rPr>
                <w:rFonts w:ascii="宋体" w:eastAsia="宋体" w:hAnsi="宋体" w:cs="宋体"/>
                <w:color w:val="000000"/>
                <w:sz w:val="20"/>
                <w:szCs w:val="20"/>
              </w:rPr>
            </w:pPr>
          </w:p>
        </w:tc>
        <w:tc>
          <w:tcPr>
            <w:tcW w:w="0" w:type="auto"/>
            <w:vMerge/>
            <w:tcBorders>
              <w:left w:val="single" w:sz="4" w:space="0" w:color="000000"/>
              <w:bottom w:val="single" w:sz="4" w:space="0" w:color="000000"/>
              <w:right w:val="single" w:sz="4" w:space="0" w:color="000000"/>
            </w:tcBorders>
            <w:shd w:val="clear" w:color="auto" w:fill="auto"/>
            <w:vAlign w:val="center"/>
          </w:tcPr>
          <w:p w:rsidR="00A40F6F" w:rsidRDefault="00A40F6F" w:rsidP="00AE3ADC">
            <w:pPr>
              <w:widowControl w:val="0"/>
              <w:spacing w:line="260" w:lineRule="exact"/>
              <w:jc w:val="center"/>
              <w:textAlignment w:val="center"/>
              <w:rPr>
                <w:rFonts w:ascii="宋体" w:eastAsia="宋体" w:hAnsi="宋体" w:cs="宋体"/>
                <w:color w:val="000000"/>
                <w:sz w:val="20"/>
                <w:szCs w:val="20"/>
              </w:rPr>
            </w:pPr>
          </w:p>
        </w:tc>
        <w:tc>
          <w:tcPr>
            <w:tcW w:w="0" w:type="auto"/>
            <w:vMerge/>
            <w:tcBorders>
              <w:left w:val="single" w:sz="4" w:space="0" w:color="000000"/>
              <w:bottom w:val="single" w:sz="4" w:space="0" w:color="000000"/>
              <w:right w:val="single" w:sz="4" w:space="0" w:color="000000"/>
            </w:tcBorders>
            <w:shd w:val="clear" w:color="auto" w:fill="auto"/>
            <w:vAlign w:val="center"/>
          </w:tcPr>
          <w:p w:rsidR="00A40F6F" w:rsidRDefault="00A40F6F" w:rsidP="00AE3ADC">
            <w:pPr>
              <w:widowControl w:val="0"/>
              <w:spacing w:line="260" w:lineRule="exact"/>
              <w:jc w:val="center"/>
              <w:textAlignment w:val="center"/>
              <w:rPr>
                <w:rFonts w:ascii="宋体" w:eastAsia="宋体" w:hAnsi="宋体" w:cs="宋体"/>
                <w:color w:val="000000"/>
                <w:sz w:val="20"/>
                <w:szCs w:val="20"/>
              </w:rPr>
            </w:pPr>
          </w:p>
        </w:tc>
        <w:tc>
          <w:tcPr>
            <w:tcW w:w="0" w:type="auto"/>
            <w:vMerge/>
            <w:tcBorders>
              <w:left w:val="single" w:sz="4" w:space="0" w:color="000000"/>
              <w:bottom w:val="single" w:sz="4" w:space="0" w:color="000000"/>
              <w:right w:val="single" w:sz="4" w:space="0" w:color="000000"/>
            </w:tcBorders>
            <w:shd w:val="clear" w:color="auto" w:fill="auto"/>
            <w:vAlign w:val="center"/>
          </w:tcPr>
          <w:p w:rsidR="00A40F6F" w:rsidRDefault="00A40F6F" w:rsidP="00AE3ADC">
            <w:pPr>
              <w:widowControl w:val="0"/>
              <w:spacing w:line="260" w:lineRule="exact"/>
              <w:jc w:val="center"/>
              <w:textAlignment w:val="center"/>
              <w:rPr>
                <w:rFonts w:ascii="宋体" w:eastAsia="宋体" w:hAnsi="宋体" w:cs="宋体"/>
                <w:color w:val="000000"/>
                <w:sz w:val="20"/>
                <w:szCs w:val="20"/>
              </w:rPr>
            </w:pPr>
          </w:p>
        </w:tc>
        <w:tc>
          <w:tcPr>
            <w:tcW w:w="0" w:type="auto"/>
            <w:vMerge/>
            <w:tcBorders>
              <w:left w:val="single" w:sz="4" w:space="0" w:color="000000"/>
              <w:bottom w:val="single" w:sz="4" w:space="0" w:color="000000"/>
              <w:right w:val="single" w:sz="4" w:space="0" w:color="000000"/>
            </w:tcBorders>
            <w:shd w:val="clear" w:color="auto" w:fill="auto"/>
            <w:vAlign w:val="center"/>
          </w:tcPr>
          <w:p w:rsidR="00A40F6F" w:rsidRDefault="00A40F6F" w:rsidP="00AE3ADC">
            <w:pPr>
              <w:widowControl w:val="0"/>
              <w:spacing w:line="260" w:lineRule="exact"/>
              <w:jc w:val="center"/>
              <w:textAlignment w:val="center"/>
              <w:rPr>
                <w:rFonts w:ascii="宋体" w:eastAsia="宋体" w:hAnsi="宋体" w:cs="宋体"/>
                <w:color w:val="000000"/>
                <w:sz w:val="20"/>
                <w:szCs w:val="20"/>
              </w:rPr>
            </w:pPr>
          </w:p>
        </w:tc>
      </w:tr>
      <w:tr w:rsidR="008F6531" w:rsidTr="008F6531">
        <w:trPr>
          <w:trHeight w:val="416"/>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决策指标</w:t>
            </w:r>
          </w:p>
        </w:tc>
        <w:tc>
          <w:tcPr>
            <w:tcW w:w="0" w:type="auto"/>
            <w:vMerge w:val="restart"/>
            <w:tcBorders>
              <w:top w:val="single" w:sz="4" w:space="0" w:color="000000"/>
              <w:left w:val="nil"/>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项目立项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立项依据充分性</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充分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充分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r>
      <w:tr w:rsidR="008F6531" w:rsidTr="008F6531">
        <w:trPr>
          <w:trHeight w:val="422"/>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vMerge/>
            <w:tcBorders>
              <w:top w:val="single" w:sz="4" w:space="0" w:color="000000"/>
              <w:left w:val="nil"/>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color w:val="000000"/>
                <w:sz w:val="20"/>
                <w:szCs w:val="20"/>
              </w:rPr>
              <w:t>立项程序规范性</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color w:val="000000"/>
                <w:sz w:val="20"/>
                <w:szCs w:val="20"/>
              </w:rPr>
              <w:t>规范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color w:val="000000"/>
                <w:sz w:val="20"/>
                <w:szCs w:val="20"/>
              </w:rPr>
              <w:t>规范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r>
      <w:tr w:rsidR="008F6531" w:rsidTr="008F6531">
        <w:trPr>
          <w:trHeight w:val="399"/>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vMerge w:val="restart"/>
            <w:tcBorders>
              <w:top w:val="single" w:sz="4" w:space="0" w:color="000000"/>
              <w:left w:val="nil"/>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绩效目标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绩效目标合理性</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color w:val="000000"/>
                <w:sz w:val="20"/>
                <w:szCs w:val="20"/>
              </w:rPr>
              <w:t>合理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color w:val="000000"/>
                <w:sz w:val="20"/>
                <w:szCs w:val="20"/>
              </w:rPr>
              <w:t>合理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r>
      <w:tr w:rsidR="008F6531" w:rsidTr="008F6531">
        <w:trPr>
          <w:trHeight w:val="405"/>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vMerge/>
            <w:tcBorders>
              <w:left w:val="nil"/>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绩效指标明确性</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color w:val="000000"/>
                <w:sz w:val="20"/>
                <w:szCs w:val="20"/>
              </w:rPr>
              <w:t>明确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color w:val="000000"/>
                <w:sz w:val="20"/>
                <w:szCs w:val="20"/>
              </w:rPr>
              <w:t>明确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r>
      <w:tr w:rsidR="008F6531" w:rsidTr="008F6531">
        <w:trPr>
          <w:trHeight w:val="426"/>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vMerge w:val="restart"/>
            <w:tcBorders>
              <w:top w:val="single" w:sz="4" w:space="0" w:color="000000"/>
              <w:left w:val="nil"/>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资金投入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预算编制科学性</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科学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科学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r>
      <w:tr w:rsidR="008F6531" w:rsidTr="008F6531">
        <w:trPr>
          <w:trHeight w:val="417"/>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vMerge/>
            <w:tcBorders>
              <w:top w:val="single" w:sz="4" w:space="0" w:color="000000"/>
              <w:left w:val="nil"/>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Pr="002A0C36"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资金分配合理性</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合理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合理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r>
      <w:tr w:rsidR="008F6531" w:rsidTr="008F6531">
        <w:trPr>
          <w:trHeight w:val="409"/>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过程指标</w:t>
            </w:r>
          </w:p>
        </w:tc>
        <w:tc>
          <w:tcPr>
            <w:tcW w:w="0" w:type="auto"/>
            <w:vMerge w:val="restart"/>
            <w:tcBorders>
              <w:top w:val="single" w:sz="4" w:space="0" w:color="000000"/>
              <w:left w:val="nil"/>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资金管理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Pr="000764C9" w:rsidRDefault="000764C9" w:rsidP="00AE3ADC">
            <w:pPr>
              <w:jc w:val="center"/>
              <w:rPr>
                <w:rFonts w:ascii="宋体" w:eastAsia="宋体" w:hAnsi="宋体" w:cs="宋体"/>
                <w:color w:val="000000"/>
                <w:sz w:val="20"/>
                <w:szCs w:val="20"/>
              </w:rPr>
            </w:pPr>
            <w:r w:rsidRPr="000764C9">
              <w:rPr>
                <w:rFonts w:ascii="宋体" w:eastAsia="宋体" w:hAnsi="宋体" w:cs="宋体"/>
                <w:color w:val="000000"/>
                <w:sz w:val="20"/>
                <w:szCs w:val="20"/>
              </w:rPr>
              <w:t>资金到位率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jc w:val="center"/>
              <w:rPr>
                <w:rFonts w:ascii="宋体" w:eastAsia="宋体" w:hAnsi="宋体" w:cs="宋体"/>
                <w:sz w:val="18"/>
                <w:szCs w:val="18"/>
              </w:rPr>
            </w:pPr>
            <w:r>
              <w:rPr>
                <w:rFonts w:hint="eastAsia"/>
                <w:sz w:val="18"/>
                <w:szCs w:val="18"/>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jc w:val="center"/>
              <w:rPr>
                <w:rFonts w:ascii="宋体" w:eastAsia="宋体" w:hAnsi="宋体" w:cs="宋体"/>
                <w:sz w:val="18"/>
                <w:szCs w:val="18"/>
              </w:rPr>
            </w:pPr>
            <w:r>
              <w:rPr>
                <w:rFonts w:hint="eastAsia"/>
                <w:sz w:val="18"/>
                <w:szCs w:val="18"/>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r>
      <w:tr w:rsidR="008F6531" w:rsidTr="008F6531">
        <w:trPr>
          <w:trHeight w:val="415"/>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vMerge/>
            <w:tcBorders>
              <w:top w:val="single" w:sz="4" w:space="0" w:color="000000"/>
              <w:left w:val="nil"/>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sidRPr="000764C9">
              <w:rPr>
                <w:rFonts w:ascii="宋体" w:eastAsia="宋体" w:hAnsi="宋体" w:cs="宋体" w:hint="eastAsia"/>
                <w:color w:val="000000"/>
                <w:sz w:val="20"/>
                <w:szCs w:val="20"/>
              </w:rPr>
              <w:t>预算执行率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jc w:val="center"/>
              <w:rPr>
                <w:rFonts w:ascii="宋体" w:eastAsia="宋体" w:hAnsi="宋体" w:cs="宋体"/>
                <w:sz w:val="18"/>
                <w:szCs w:val="18"/>
              </w:rPr>
            </w:pPr>
            <w:r>
              <w:rPr>
                <w:rFonts w:hint="eastAsia"/>
                <w:sz w:val="18"/>
                <w:szCs w:val="18"/>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jc w:val="center"/>
              <w:rPr>
                <w:rFonts w:ascii="宋体" w:eastAsia="宋体" w:hAnsi="宋体" w:cs="宋体"/>
                <w:sz w:val="18"/>
                <w:szCs w:val="18"/>
              </w:rPr>
            </w:pPr>
            <w:r>
              <w:rPr>
                <w:rFonts w:hint="eastAsia"/>
                <w:sz w:val="18"/>
                <w:szCs w:val="18"/>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r>
      <w:tr w:rsidR="008F6531" w:rsidTr="008F6531">
        <w:trPr>
          <w:trHeight w:val="421"/>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vMerge/>
            <w:tcBorders>
              <w:top w:val="single" w:sz="4" w:space="0" w:color="000000"/>
              <w:left w:val="nil"/>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资金使用合规性</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color w:val="000000"/>
                <w:sz w:val="20"/>
                <w:szCs w:val="20"/>
              </w:rPr>
              <w:t>合规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color w:val="000000"/>
                <w:sz w:val="20"/>
                <w:szCs w:val="20"/>
              </w:rPr>
              <w:t>合规</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r>
      <w:tr w:rsidR="008F6531" w:rsidTr="00AE3ADC">
        <w:trPr>
          <w:trHeight w:val="567"/>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nil"/>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组织实施</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管理</w:t>
            </w:r>
            <w:r w:rsidRPr="004428E4">
              <w:rPr>
                <w:rFonts w:ascii="宋体" w:eastAsia="宋体" w:hAnsi="宋体" w:cs="宋体" w:hint="eastAsia"/>
                <w:color w:val="000000"/>
                <w:sz w:val="20"/>
                <w:szCs w:val="20"/>
              </w:rPr>
              <w:t>制度健全、</w:t>
            </w:r>
            <w:r w:rsidR="00AE3ADC">
              <w:rPr>
                <w:rFonts w:ascii="宋体" w:eastAsia="宋体" w:hAnsi="宋体" w:cs="宋体" w:hint="eastAsia"/>
                <w:color w:val="000000"/>
                <w:sz w:val="20"/>
                <w:szCs w:val="20"/>
              </w:rPr>
              <w:t>制度执行有效性</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健全、有效</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健全、有效</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r>
      <w:tr w:rsidR="008F6531" w:rsidTr="008F6531">
        <w:trPr>
          <w:trHeight w:val="408"/>
          <w:jc w:val="center"/>
        </w:trPr>
        <w:tc>
          <w:tcPr>
            <w:tcW w:w="0" w:type="auto"/>
            <w:vMerge w:val="restart"/>
            <w:tcBorders>
              <w:top w:val="single" w:sz="4" w:space="0" w:color="000000"/>
              <w:left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产出指标</w:t>
            </w:r>
          </w:p>
        </w:tc>
        <w:tc>
          <w:tcPr>
            <w:tcW w:w="0" w:type="auto"/>
            <w:vMerge w:val="restart"/>
            <w:tcBorders>
              <w:top w:val="single" w:sz="4" w:space="0" w:color="000000"/>
              <w:left w:val="nil"/>
              <w:right w:val="single" w:sz="4" w:space="0" w:color="000000"/>
            </w:tcBorders>
            <w:shd w:val="clear" w:color="auto" w:fill="auto"/>
            <w:vAlign w:val="center"/>
          </w:tcPr>
          <w:p w:rsidR="002D14C7" w:rsidRDefault="002D14C7"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Default="002D14C7" w:rsidP="00CE37D3">
            <w:pPr>
              <w:widowControl w:val="0"/>
              <w:spacing w:line="260" w:lineRule="exact"/>
              <w:jc w:val="center"/>
              <w:textAlignment w:val="center"/>
              <w:rPr>
                <w:rFonts w:ascii="宋体" w:eastAsia="宋体" w:hAnsi="宋体" w:cs="宋体"/>
                <w:color w:val="000000"/>
                <w:sz w:val="20"/>
                <w:szCs w:val="20"/>
              </w:rPr>
            </w:pPr>
            <w:r w:rsidRPr="00CE37D3">
              <w:rPr>
                <w:rFonts w:ascii="宋体" w:eastAsia="宋体" w:hAnsi="宋体" w:cs="宋体" w:hint="eastAsia"/>
                <w:color w:val="000000"/>
                <w:sz w:val="20"/>
                <w:szCs w:val="20"/>
              </w:rPr>
              <w:t>检测参数在原有的基础上增加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Pr="00681AA8" w:rsidRDefault="002D14C7"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53.12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Pr="000764C9" w:rsidRDefault="002D14C7"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Pr="000764C9" w:rsidRDefault="002D14C7"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Default="002D14C7" w:rsidP="00AE3ADC">
            <w:pPr>
              <w:widowControl w:val="0"/>
              <w:spacing w:line="260" w:lineRule="exact"/>
              <w:jc w:val="center"/>
              <w:rPr>
                <w:rFonts w:ascii="宋体" w:eastAsia="宋体" w:hAnsi="宋体" w:cs="宋体"/>
                <w:color w:val="000000"/>
                <w:sz w:val="22"/>
                <w:szCs w:val="22"/>
              </w:rPr>
            </w:pPr>
          </w:p>
        </w:tc>
      </w:tr>
      <w:tr w:rsidR="008F6531" w:rsidTr="002D14C7">
        <w:trPr>
          <w:trHeight w:val="567"/>
          <w:jc w:val="center"/>
        </w:trPr>
        <w:tc>
          <w:tcPr>
            <w:tcW w:w="0" w:type="auto"/>
            <w:vMerge/>
            <w:tcBorders>
              <w:left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textAlignment w:val="center"/>
              <w:rPr>
                <w:rFonts w:ascii="宋体" w:eastAsia="宋体" w:hAnsi="宋体" w:cs="宋体"/>
                <w:color w:val="000000"/>
                <w:sz w:val="20"/>
                <w:szCs w:val="20"/>
              </w:rPr>
            </w:pPr>
          </w:p>
        </w:tc>
        <w:tc>
          <w:tcPr>
            <w:tcW w:w="0" w:type="auto"/>
            <w:vMerge/>
            <w:tcBorders>
              <w:left w:val="nil"/>
              <w:bottom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textAlignment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Pr="00CE37D3" w:rsidRDefault="002D14C7" w:rsidP="00CE37D3">
            <w:pPr>
              <w:widowControl w:val="0"/>
              <w:spacing w:line="260" w:lineRule="exact"/>
              <w:jc w:val="center"/>
              <w:textAlignment w:val="center"/>
              <w:rPr>
                <w:rFonts w:ascii="宋体" w:eastAsia="宋体" w:hAnsi="宋体" w:cs="宋体"/>
                <w:color w:val="000000"/>
                <w:sz w:val="20"/>
                <w:szCs w:val="20"/>
              </w:rPr>
            </w:pPr>
            <w:r w:rsidRPr="00CE37D3">
              <w:rPr>
                <w:rFonts w:ascii="宋体" w:eastAsia="宋体" w:hAnsi="宋体" w:cs="宋体" w:hint="eastAsia"/>
                <w:color w:val="000000"/>
                <w:sz w:val="20"/>
                <w:szCs w:val="20"/>
              </w:rPr>
              <w:t>每年检测规模达到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1200批次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2058批次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Pr="000764C9" w:rsidRDefault="002D14C7"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Pr="000764C9" w:rsidRDefault="002D14C7"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Default="002D14C7" w:rsidP="00AE3ADC">
            <w:pPr>
              <w:widowControl w:val="0"/>
              <w:spacing w:line="260" w:lineRule="exact"/>
              <w:jc w:val="center"/>
              <w:rPr>
                <w:rFonts w:ascii="宋体" w:eastAsia="宋体" w:hAnsi="宋体" w:cs="宋体"/>
                <w:color w:val="000000"/>
                <w:sz w:val="22"/>
                <w:szCs w:val="22"/>
              </w:rPr>
            </w:pPr>
          </w:p>
        </w:tc>
      </w:tr>
      <w:tr w:rsidR="008F6531" w:rsidTr="002D14C7">
        <w:trPr>
          <w:trHeight w:val="567"/>
          <w:jc w:val="center"/>
        </w:trPr>
        <w:tc>
          <w:tcPr>
            <w:tcW w:w="0" w:type="auto"/>
            <w:vMerge/>
            <w:tcBorders>
              <w:left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nil"/>
              <w:bottom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质量指标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textAlignment w:val="center"/>
              <w:rPr>
                <w:rFonts w:ascii="宋体" w:eastAsia="宋体" w:hAnsi="宋体" w:cs="宋体"/>
                <w:color w:val="000000"/>
                <w:sz w:val="20"/>
                <w:szCs w:val="20"/>
              </w:rPr>
            </w:pPr>
            <w:r w:rsidRPr="00681AA8">
              <w:rPr>
                <w:rFonts w:ascii="宋体" w:eastAsia="宋体" w:hAnsi="宋体" w:cs="宋体" w:hint="eastAsia"/>
                <w:color w:val="000000"/>
                <w:sz w:val="20"/>
                <w:szCs w:val="20"/>
              </w:rPr>
              <w:t>配备适宜的检测设备，并对其有效控制，以保证检测数据的准确可靠，</w:t>
            </w:r>
            <w:r w:rsidRPr="002D14C7">
              <w:rPr>
                <w:rFonts w:ascii="宋体" w:eastAsia="宋体" w:hAnsi="宋体" w:cs="宋体" w:hint="eastAsia"/>
                <w:color w:val="000000"/>
                <w:sz w:val="20"/>
                <w:szCs w:val="20"/>
              </w:rPr>
              <w:t>扩大检测覆盖率，提供优质检测服务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rPr>
                <w:rFonts w:ascii="宋体" w:eastAsia="宋体" w:hAnsi="宋体" w:cs="宋体"/>
                <w:color w:val="000000"/>
                <w:sz w:val="20"/>
                <w:szCs w:val="20"/>
              </w:rPr>
            </w:pPr>
            <w:r w:rsidRPr="00681AA8">
              <w:rPr>
                <w:rFonts w:ascii="宋体" w:eastAsia="宋体" w:hAnsi="宋体" w:cs="宋体" w:hint="eastAsia"/>
                <w:color w:val="000000"/>
                <w:sz w:val="20"/>
                <w:szCs w:val="20"/>
              </w:rPr>
              <w:t>报告差错率≤2%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rPr>
                <w:rFonts w:ascii="宋体" w:eastAsia="宋体" w:hAnsi="宋体" w:cs="宋体"/>
                <w:color w:val="000000"/>
                <w:sz w:val="20"/>
                <w:szCs w:val="20"/>
              </w:rPr>
            </w:pPr>
            <w:r w:rsidRPr="00681AA8">
              <w:rPr>
                <w:rFonts w:ascii="宋体" w:eastAsia="宋体" w:hAnsi="宋体" w:cs="宋体" w:hint="eastAsia"/>
                <w:color w:val="000000"/>
                <w:sz w:val="20"/>
                <w:szCs w:val="20"/>
              </w:rPr>
              <w:t>报告差错率≤2%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Pr="000764C9" w:rsidRDefault="002D14C7" w:rsidP="00AE3ADC">
            <w:pPr>
              <w:widowControl w:val="0"/>
              <w:spacing w:line="260" w:lineRule="exact"/>
              <w:jc w:val="center"/>
              <w:rPr>
                <w:rFonts w:ascii="宋体" w:eastAsia="宋体" w:hAnsi="宋体" w:cs="宋体"/>
                <w:color w:val="000000"/>
                <w:sz w:val="20"/>
                <w:szCs w:val="20"/>
              </w:rPr>
            </w:pPr>
            <w:r w:rsidRPr="000764C9">
              <w:rPr>
                <w:rFonts w:ascii="宋体" w:eastAsia="宋体" w:hAnsi="宋体" w:cs="宋体" w:hint="eastAsia"/>
                <w:color w:val="000000"/>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Pr="000764C9" w:rsidRDefault="002D14C7" w:rsidP="00AE3ADC">
            <w:pPr>
              <w:widowControl w:val="0"/>
              <w:spacing w:line="260" w:lineRule="exact"/>
              <w:jc w:val="center"/>
              <w:rPr>
                <w:rFonts w:ascii="宋体" w:eastAsia="宋体" w:hAnsi="宋体" w:cs="宋体"/>
                <w:color w:val="000000"/>
                <w:sz w:val="20"/>
                <w:szCs w:val="20"/>
              </w:rPr>
            </w:pPr>
            <w:r w:rsidRPr="000764C9">
              <w:rPr>
                <w:rFonts w:ascii="宋体" w:eastAsia="宋体" w:hAnsi="宋体" w:cs="宋体" w:hint="eastAsia"/>
                <w:color w:val="000000"/>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Default="002D14C7" w:rsidP="00AE3ADC">
            <w:pPr>
              <w:widowControl w:val="0"/>
              <w:spacing w:line="260" w:lineRule="exact"/>
              <w:jc w:val="center"/>
              <w:rPr>
                <w:rFonts w:ascii="宋体" w:eastAsia="宋体" w:hAnsi="宋体" w:cs="宋体"/>
                <w:color w:val="000000"/>
                <w:sz w:val="22"/>
                <w:szCs w:val="22"/>
              </w:rPr>
            </w:pPr>
          </w:p>
        </w:tc>
      </w:tr>
      <w:tr w:rsidR="008F6531" w:rsidTr="008F6531">
        <w:trPr>
          <w:trHeight w:val="320"/>
          <w:jc w:val="center"/>
        </w:trPr>
        <w:tc>
          <w:tcPr>
            <w:tcW w:w="0" w:type="auto"/>
            <w:vMerge/>
            <w:tcBorders>
              <w:left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rPr>
                <w:rFonts w:ascii="宋体" w:eastAsia="宋体" w:hAnsi="宋体" w:cs="宋体"/>
                <w:color w:val="000000"/>
                <w:sz w:val="20"/>
                <w:szCs w:val="20"/>
              </w:rPr>
            </w:pPr>
          </w:p>
        </w:tc>
        <w:tc>
          <w:tcPr>
            <w:tcW w:w="0" w:type="auto"/>
            <w:vMerge w:val="restart"/>
            <w:tcBorders>
              <w:top w:val="single" w:sz="4" w:space="0" w:color="000000"/>
              <w:left w:val="nil"/>
              <w:right w:val="single" w:sz="4" w:space="0" w:color="000000"/>
            </w:tcBorders>
            <w:shd w:val="clear" w:color="auto" w:fill="auto"/>
            <w:vAlign w:val="center"/>
          </w:tcPr>
          <w:p w:rsidR="002D14C7" w:rsidRDefault="002D14C7"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时效指标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textAlignment w:val="center"/>
              <w:rPr>
                <w:rFonts w:ascii="宋体" w:eastAsia="宋体" w:hAnsi="宋体" w:cs="宋体"/>
                <w:color w:val="000000"/>
                <w:sz w:val="20"/>
                <w:szCs w:val="20"/>
              </w:rPr>
            </w:pPr>
            <w:r w:rsidRPr="008F6531">
              <w:rPr>
                <w:rFonts w:ascii="宋体" w:eastAsia="宋体" w:hAnsi="宋体" w:cs="宋体" w:hint="eastAsia"/>
                <w:color w:val="000000"/>
                <w:sz w:val="20"/>
                <w:szCs w:val="20"/>
              </w:rPr>
              <w:t>检测效率提高一倍，缩短检测周期</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rPr>
                <w:rFonts w:ascii="宋体" w:eastAsia="宋体" w:hAnsi="宋体" w:cs="宋体"/>
                <w:color w:val="000000"/>
                <w:sz w:val="20"/>
                <w:szCs w:val="20"/>
              </w:rPr>
            </w:pPr>
            <w:r w:rsidRPr="00681AA8">
              <w:rPr>
                <w:rFonts w:ascii="宋体" w:eastAsia="宋体" w:hAnsi="宋体" w:cs="宋体"/>
                <w:color w:val="000000"/>
                <w:sz w:val="20"/>
                <w:szCs w:val="20"/>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rPr>
                <w:rFonts w:ascii="宋体" w:eastAsia="宋体" w:hAnsi="宋体" w:cs="宋体"/>
                <w:color w:val="000000"/>
                <w:sz w:val="20"/>
                <w:szCs w:val="20"/>
              </w:rPr>
            </w:pPr>
            <w:r w:rsidRPr="00681AA8">
              <w:rPr>
                <w:rFonts w:ascii="宋体" w:eastAsia="宋体" w:hAnsi="宋体" w:cs="宋体"/>
                <w:color w:val="000000"/>
                <w:sz w:val="20"/>
                <w:szCs w:val="20"/>
              </w:rPr>
              <w:t>1</w:t>
            </w:r>
            <w:r w:rsidR="008F6531">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Pr="000764C9" w:rsidRDefault="008F6531"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Pr="000764C9" w:rsidRDefault="008F6531"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Default="002D14C7" w:rsidP="00AE3ADC">
            <w:pPr>
              <w:widowControl w:val="0"/>
              <w:spacing w:line="260" w:lineRule="exact"/>
              <w:jc w:val="center"/>
              <w:rPr>
                <w:rFonts w:ascii="宋体" w:eastAsia="宋体" w:hAnsi="宋体" w:cs="宋体"/>
                <w:color w:val="000000"/>
                <w:sz w:val="22"/>
                <w:szCs w:val="22"/>
              </w:rPr>
            </w:pPr>
          </w:p>
        </w:tc>
      </w:tr>
      <w:tr w:rsidR="008F6531" w:rsidTr="002D14C7">
        <w:trPr>
          <w:trHeight w:val="567"/>
          <w:jc w:val="center"/>
        </w:trPr>
        <w:tc>
          <w:tcPr>
            <w:tcW w:w="0" w:type="auto"/>
            <w:vMerge/>
            <w:tcBorders>
              <w:left w:val="single" w:sz="4" w:space="0" w:color="000000"/>
              <w:bottom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rPr>
                <w:rFonts w:ascii="宋体" w:eastAsia="宋体" w:hAnsi="宋体" w:cs="宋体"/>
                <w:color w:val="000000"/>
                <w:sz w:val="20"/>
                <w:szCs w:val="20"/>
              </w:rPr>
            </w:pPr>
          </w:p>
        </w:tc>
        <w:tc>
          <w:tcPr>
            <w:tcW w:w="0" w:type="auto"/>
            <w:vMerge/>
            <w:tcBorders>
              <w:left w:val="nil"/>
              <w:bottom w:val="single" w:sz="4" w:space="0" w:color="000000"/>
              <w:right w:val="single" w:sz="4" w:space="0" w:color="000000"/>
            </w:tcBorders>
            <w:shd w:val="clear" w:color="auto" w:fill="auto"/>
            <w:vAlign w:val="center"/>
          </w:tcPr>
          <w:p w:rsidR="002D14C7" w:rsidRDefault="002D14C7" w:rsidP="00AE3ADC">
            <w:pPr>
              <w:widowControl w:val="0"/>
              <w:spacing w:line="260" w:lineRule="exact"/>
              <w:jc w:val="center"/>
              <w:textAlignment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Pr="008F6531" w:rsidRDefault="008F6531" w:rsidP="008F6531">
            <w:pPr>
              <w:pStyle w:val="Normal18"/>
              <w:widowControl w:val="0"/>
              <w:spacing w:before="0" w:after="0"/>
              <w:jc w:val="center"/>
              <w:rPr>
                <w:rFonts w:ascii="宋体" w:eastAsia="宋体" w:hAnsi="宋体" w:cs="宋体"/>
                <w:b/>
                <w:color w:val="000000"/>
                <w:sz w:val="20"/>
                <w:szCs w:val="20"/>
                <w:lang w:eastAsia="zh-CN"/>
              </w:rPr>
            </w:pPr>
            <w:r w:rsidRPr="008F6531">
              <w:rPr>
                <w:rFonts w:ascii="宋体" w:eastAsia="宋体" w:hAnsi="宋体" w:cs="宋体" w:hint="eastAsia"/>
                <w:b/>
                <w:color w:val="000000"/>
                <w:sz w:val="20"/>
                <w:szCs w:val="20"/>
                <w:lang w:eastAsia="zh-CN"/>
              </w:rPr>
              <w:t>按序时进度完成项目建设任务，按时申请项目验收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Pr="008F6531" w:rsidRDefault="008F6531"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D14C7" w:rsidRPr="00681AA8" w:rsidRDefault="008F6531"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Pr="000764C9" w:rsidRDefault="008F6531"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Pr="000764C9" w:rsidRDefault="008F6531"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D14C7" w:rsidRDefault="002D14C7" w:rsidP="00AE3ADC">
            <w:pPr>
              <w:widowControl w:val="0"/>
              <w:spacing w:line="260" w:lineRule="exact"/>
              <w:jc w:val="center"/>
              <w:rPr>
                <w:rFonts w:ascii="宋体" w:eastAsia="宋体" w:hAnsi="宋体" w:cs="宋体"/>
                <w:color w:val="000000"/>
                <w:sz w:val="22"/>
                <w:szCs w:val="22"/>
              </w:rPr>
            </w:pPr>
          </w:p>
        </w:tc>
      </w:tr>
      <w:tr w:rsidR="008F6531" w:rsidTr="00AE3ADC">
        <w:trPr>
          <w:trHeight w:val="567"/>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效益指标</w:t>
            </w:r>
          </w:p>
        </w:tc>
        <w:tc>
          <w:tcPr>
            <w:tcW w:w="0" w:type="auto"/>
            <w:tcBorders>
              <w:top w:val="single" w:sz="4" w:space="0" w:color="000000"/>
              <w:left w:val="nil"/>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经济效益指标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8F6531" w:rsidP="00AE3ADC">
            <w:pPr>
              <w:widowControl w:val="0"/>
              <w:spacing w:line="260" w:lineRule="exact"/>
              <w:jc w:val="center"/>
              <w:textAlignment w:val="center"/>
              <w:rPr>
                <w:rFonts w:ascii="宋体" w:eastAsia="宋体" w:hAnsi="宋体" w:cs="宋体"/>
                <w:color w:val="000000"/>
                <w:sz w:val="20"/>
                <w:szCs w:val="20"/>
              </w:rPr>
            </w:pPr>
            <w:r w:rsidRPr="008F6531">
              <w:rPr>
                <w:rFonts w:ascii="宋体" w:eastAsia="宋体" w:hAnsi="宋体" w:cs="宋体" w:hint="eastAsia"/>
                <w:color w:val="000000"/>
                <w:sz w:val="20"/>
                <w:szCs w:val="20"/>
              </w:rPr>
              <w:t>每年为政府节省财务支出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8F6531"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200万元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8F6531"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250万元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P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P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Default="000764C9" w:rsidP="00AE3ADC">
            <w:pPr>
              <w:widowControl w:val="0"/>
              <w:spacing w:line="260" w:lineRule="exact"/>
              <w:jc w:val="center"/>
              <w:rPr>
                <w:rFonts w:ascii="宋体" w:eastAsia="宋体" w:hAnsi="宋体" w:cs="宋体"/>
                <w:color w:val="000000"/>
                <w:sz w:val="22"/>
                <w:szCs w:val="22"/>
              </w:rPr>
            </w:pPr>
          </w:p>
        </w:tc>
      </w:tr>
      <w:tr w:rsidR="008F6531" w:rsidTr="00AE3ADC">
        <w:trPr>
          <w:trHeight w:val="567"/>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nil"/>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社会效益指标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8F6531" w:rsidP="00AE3ADC">
            <w:pPr>
              <w:widowControl w:val="0"/>
              <w:spacing w:line="260" w:lineRule="exact"/>
              <w:jc w:val="center"/>
              <w:textAlignment w:val="center"/>
              <w:rPr>
                <w:rFonts w:ascii="宋体" w:eastAsia="宋体" w:hAnsi="宋体" w:cs="宋体"/>
                <w:color w:val="000000"/>
                <w:sz w:val="20"/>
                <w:szCs w:val="20"/>
              </w:rPr>
            </w:pPr>
            <w:r w:rsidRPr="008F6531">
              <w:rPr>
                <w:rFonts w:ascii="宋体" w:eastAsia="宋体" w:hAnsi="宋体" w:cs="宋体" w:hint="eastAsia"/>
                <w:color w:val="000000"/>
                <w:sz w:val="20"/>
                <w:szCs w:val="20"/>
              </w:rPr>
              <w:t>提高我市食品质量安全，促进农民增收、农业增效</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sidRPr="00681AA8">
              <w:rPr>
                <w:rFonts w:ascii="宋体" w:eastAsia="宋体" w:hAnsi="宋体" w:cs="宋体" w:hint="eastAsia"/>
                <w:color w:val="00000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sidRPr="00681AA8">
              <w:rPr>
                <w:rFonts w:ascii="宋体" w:eastAsia="宋体" w:hAnsi="宋体" w:cs="宋体" w:hint="eastAsia"/>
                <w:color w:val="00000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P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P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Default="000764C9" w:rsidP="00AE3ADC">
            <w:pPr>
              <w:widowControl w:val="0"/>
              <w:spacing w:line="260" w:lineRule="exact"/>
              <w:jc w:val="center"/>
              <w:rPr>
                <w:rFonts w:ascii="宋体" w:eastAsia="宋体" w:hAnsi="宋体" w:cs="宋体"/>
                <w:color w:val="000000"/>
                <w:sz w:val="22"/>
                <w:szCs w:val="22"/>
              </w:rPr>
            </w:pPr>
          </w:p>
        </w:tc>
      </w:tr>
      <w:tr w:rsidR="008F6531" w:rsidTr="00AE3ADC">
        <w:trPr>
          <w:trHeight w:val="567"/>
          <w:jc w:val="center"/>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满意度指标</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sidRPr="00681AA8">
              <w:rPr>
                <w:rFonts w:ascii="宋体" w:eastAsia="宋体" w:hAnsi="宋体" w:cs="宋体" w:hint="eastAsia"/>
                <w:color w:val="000000"/>
                <w:sz w:val="20"/>
                <w:szCs w:val="20"/>
              </w:rPr>
              <w:t>公众对本市食品质量安全检测满意度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sz w:val="18"/>
                <w:szCs w:val="18"/>
              </w:rPr>
            </w:pPr>
            <w:r w:rsidRPr="000764C9">
              <w:rPr>
                <w:rFonts w:ascii="宋体" w:eastAsia="宋体" w:hAnsi="宋体" w:cs="宋体"/>
                <w:color w:val="000000"/>
                <w:sz w:val="20"/>
                <w:szCs w:val="20"/>
              </w:rPr>
              <w:t>≥9</w:t>
            </w:r>
            <w:r w:rsidRPr="000764C9">
              <w:rPr>
                <w:rFonts w:ascii="宋体" w:eastAsia="宋体" w:hAnsi="宋体" w:cs="宋体" w:hint="eastAsia"/>
                <w:color w:val="000000"/>
                <w:sz w:val="20"/>
                <w:szCs w:val="20"/>
              </w:rPr>
              <w:t>5</w:t>
            </w:r>
            <w:r w:rsidRPr="000764C9">
              <w:rPr>
                <w:rFonts w:ascii="宋体" w:eastAsia="宋体" w:hAnsi="宋体" w:cs="宋体"/>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P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P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P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Default="000764C9" w:rsidP="00AE3ADC">
            <w:pPr>
              <w:widowControl w:val="0"/>
              <w:spacing w:line="260" w:lineRule="exact"/>
              <w:jc w:val="center"/>
              <w:rPr>
                <w:rFonts w:ascii="宋体" w:eastAsia="宋体" w:hAnsi="宋体" w:cs="宋体"/>
                <w:color w:val="000000"/>
                <w:sz w:val="22"/>
                <w:szCs w:val="22"/>
              </w:rPr>
            </w:pPr>
          </w:p>
        </w:tc>
      </w:tr>
      <w:tr w:rsidR="008F6531" w:rsidTr="00AE3ADC">
        <w:trPr>
          <w:trHeight w:val="567"/>
          <w:jc w:val="center"/>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r w:rsidRPr="00681AA8">
              <w:rPr>
                <w:rFonts w:ascii="宋体" w:eastAsia="宋体" w:hAnsi="宋体" w:cs="宋体" w:hint="eastAsia"/>
                <w:color w:val="000000"/>
                <w:sz w:val="20"/>
                <w:szCs w:val="20"/>
              </w:rPr>
              <w:t>公众对本市食品质量安全检测满意度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jc w:val="center"/>
              <w:rPr>
                <w:rFonts w:ascii="宋体" w:eastAsia="宋体" w:hAnsi="宋体" w:cs="宋体"/>
                <w:sz w:val="18"/>
                <w:szCs w:val="18"/>
              </w:rPr>
            </w:pPr>
            <w:r w:rsidRPr="000764C9">
              <w:rPr>
                <w:rFonts w:ascii="宋体" w:eastAsia="宋体" w:hAnsi="宋体" w:cs="宋体"/>
                <w:color w:val="000000"/>
                <w:sz w:val="20"/>
                <w:szCs w:val="20"/>
              </w:rPr>
              <w:t>≥9</w:t>
            </w:r>
            <w:r w:rsidRPr="000764C9">
              <w:rPr>
                <w:rFonts w:ascii="宋体" w:eastAsia="宋体" w:hAnsi="宋体" w:cs="宋体" w:hint="eastAsia"/>
                <w:color w:val="000000"/>
                <w:sz w:val="20"/>
                <w:szCs w:val="20"/>
              </w:rPr>
              <w:t>5</w:t>
            </w:r>
            <w:r w:rsidRPr="000764C9">
              <w:rPr>
                <w:rFonts w:ascii="宋体" w:eastAsia="宋体" w:hAnsi="宋体" w:cs="宋体"/>
                <w:color w:val="000000"/>
                <w:sz w:val="20"/>
                <w:szCs w:val="20"/>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95%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P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P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Default="000764C9" w:rsidP="00AE3ADC">
            <w:pPr>
              <w:widowControl w:val="0"/>
              <w:spacing w:line="260" w:lineRule="exact"/>
              <w:jc w:val="center"/>
              <w:rPr>
                <w:rFonts w:ascii="宋体" w:eastAsia="宋体" w:hAnsi="宋体" w:cs="宋体"/>
                <w:color w:val="000000"/>
                <w:sz w:val="22"/>
                <w:szCs w:val="22"/>
              </w:rPr>
            </w:pPr>
          </w:p>
        </w:tc>
      </w:tr>
      <w:tr w:rsidR="008F6531" w:rsidTr="008F6531">
        <w:trPr>
          <w:trHeight w:val="499"/>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总计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textAlignment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0764C9" w:rsidRDefault="000764C9" w:rsidP="00AE3ADC">
            <w:pPr>
              <w:widowControl w:val="0"/>
              <w:spacing w:line="260" w:lineRule="exact"/>
              <w:jc w:val="center"/>
              <w:rPr>
                <w:rFonts w:ascii="宋体" w:eastAsia="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Pr="000764C9" w:rsidRDefault="000764C9" w:rsidP="00AE3ADC">
            <w:pPr>
              <w:widowControl w:val="0"/>
              <w:spacing w:line="260" w:lineRule="exact"/>
              <w:jc w:val="center"/>
              <w:rPr>
                <w:rFonts w:ascii="宋体" w:eastAsia="宋体" w:hAnsi="宋体" w:cs="宋体"/>
                <w:color w:val="000000"/>
                <w:sz w:val="20"/>
                <w:szCs w:val="20"/>
              </w:rPr>
            </w:pPr>
            <w:r w:rsidRPr="000764C9">
              <w:rPr>
                <w:rFonts w:ascii="宋体" w:eastAsia="宋体" w:hAnsi="宋体" w:cs="宋体" w:hint="eastAsia"/>
                <w:color w:val="000000"/>
                <w:sz w:val="20"/>
                <w:szCs w:val="20"/>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Pr="000764C9" w:rsidRDefault="00AE3ADC" w:rsidP="00AE3AD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98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0764C9" w:rsidRDefault="000764C9" w:rsidP="00AE3ADC">
            <w:pPr>
              <w:widowControl w:val="0"/>
              <w:spacing w:line="260" w:lineRule="exact"/>
              <w:jc w:val="center"/>
              <w:rPr>
                <w:rFonts w:ascii="宋体" w:eastAsia="宋体" w:hAnsi="宋体" w:cs="宋体"/>
                <w:color w:val="000000"/>
                <w:sz w:val="22"/>
                <w:szCs w:val="22"/>
              </w:rPr>
            </w:pPr>
          </w:p>
        </w:tc>
      </w:tr>
    </w:tbl>
    <w:p w:rsidR="000A56DB" w:rsidRPr="00AC4B2F" w:rsidRDefault="000A56DB" w:rsidP="008F6531">
      <w:pPr>
        <w:pStyle w:val="Normal18"/>
        <w:widowControl w:val="0"/>
        <w:spacing w:before="0" w:after="0" w:line="560" w:lineRule="exact"/>
        <w:rPr>
          <w:rFonts w:ascii="仿宋_GB2312" w:eastAsia="仿宋_GB2312" w:hAnsi="仿宋_GB2312" w:cs="仿宋_GB2312"/>
          <w:color w:val="000000"/>
          <w:sz w:val="32"/>
          <w:szCs w:val="32"/>
          <w:lang w:eastAsia="zh-CN"/>
        </w:rPr>
      </w:pPr>
    </w:p>
    <w:sectPr w:rsidR="000A56DB" w:rsidRPr="00AC4B2F" w:rsidSect="000901CA">
      <w:pgSz w:w="11900" w:h="16820"/>
      <w:pgMar w:top="1134" w:right="1134" w:bottom="1134" w:left="1418" w:header="720" w:footer="720" w:gutter="0"/>
      <w:pgNumType w:fmt="numberInDash" w:start="1"/>
      <w:cols w:space="720"/>
      <w:docGrid w:type="lines" w:linePitch="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444" w:rsidRDefault="001B7444" w:rsidP="009F5B45">
      <w:r>
        <w:separator/>
      </w:r>
    </w:p>
  </w:endnote>
  <w:endnote w:type="continuationSeparator" w:id="0">
    <w:p w:rsidR="001B7444" w:rsidRDefault="001B7444" w:rsidP="009F5B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444" w:rsidRDefault="001B7444" w:rsidP="009F5B45">
      <w:r>
        <w:separator/>
      </w:r>
    </w:p>
  </w:footnote>
  <w:footnote w:type="continuationSeparator" w:id="0">
    <w:p w:rsidR="001B7444" w:rsidRDefault="001B7444" w:rsidP="009F5B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F5B45"/>
    <w:rsid w:val="000214F9"/>
    <w:rsid w:val="00056AC1"/>
    <w:rsid w:val="000764C9"/>
    <w:rsid w:val="000901CA"/>
    <w:rsid w:val="000A56DB"/>
    <w:rsid w:val="001637D4"/>
    <w:rsid w:val="00181AC8"/>
    <w:rsid w:val="00183851"/>
    <w:rsid w:val="001B3712"/>
    <w:rsid w:val="001B7444"/>
    <w:rsid w:val="001C0666"/>
    <w:rsid w:val="001C7901"/>
    <w:rsid w:val="00236A1C"/>
    <w:rsid w:val="00282722"/>
    <w:rsid w:val="002A0C36"/>
    <w:rsid w:val="002D14C7"/>
    <w:rsid w:val="002D7B1F"/>
    <w:rsid w:val="00350EC6"/>
    <w:rsid w:val="003560FE"/>
    <w:rsid w:val="00402908"/>
    <w:rsid w:val="00405C4A"/>
    <w:rsid w:val="0043705C"/>
    <w:rsid w:val="004428E4"/>
    <w:rsid w:val="00512EF4"/>
    <w:rsid w:val="00532984"/>
    <w:rsid w:val="005F6EE5"/>
    <w:rsid w:val="00681AA8"/>
    <w:rsid w:val="006C448E"/>
    <w:rsid w:val="00703BE2"/>
    <w:rsid w:val="0073780E"/>
    <w:rsid w:val="0074070F"/>
    <w:rsid w:val="00772971"/>
    <w:rsid w:val="007940E0"/>
    <w:rsid w:val="007E0BFD"/>
    <w:rsid w:val="007F7AD4"/>
    <w:rsid w:val="00883F04"/>
    <w:rsid w:val="008B052F"/>
    <w:rsid w:val="008F6531"/>
    <w:rsid w:val="008F6B6E"/>
    <w:rsid w:val="009038FB"/>
    <w:rsid w:val="00935A36"/>
    <w:rsid w:val="009F5B45"/>
    <w:rsid w:val="009F5D10"/>
    <w:rsid w:val="00A106F7"/>
    <w:rsid w:val="00A40F6F"/>
    <w:rsid w:val="00AC1C6A"/>
    <w:rsid w:val="00AC4B2F"/>
    <w:rsid w:val="00AE3ADC"/>
    <w:rsid w:val="00AE7334"/>
    <w:rsid w:val="00C13206"/>
    <w:rsid w:val="00C16BA5"/>
    <w:rsid w:val="00CE37D3"/>
    <w:rsid w:val="00D77944"/>
    <w:rsid w:val="00DE5946"/>
    <w:rsid w:val="00E02273"/>
    <w:rsid w:val="00E512C0"/>
    <w:rsid w:val="00E57818"/>
    <w:rsid w:val="00E7786B"/>
    <w:rsid w:val="00EE6CBC"/>
    <w:rsid w:val="00F753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B45"/>
    <w:pPr>
      <w:jc w:val="both"/>
    </w:pPr>
    <w:rPr>
      <w:rFonts w:eastAsia="仿宋" w:cs="仿宋_GB2312"/>
      <w:b/>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F5B45"/>
    <w:pPr>
      <w:widowControl w:val="0"/>
      <w:pBdr>
        <w:bottom w:val="single" w:sz="6" w:space="1" w:color="auto"/>
      </w:pBdr>
      <w:tabs>
        <w:tab w:val="center" w:pos="4153"/>
        <w:tab w:val="right" w:pos="8306"/>
      </w:tabs>
      <w:snapToGrid w:val="0"/>
      <w:jc w:val="center"/>
    </w:pPr>
    <w:rPr>
      <w:rFonts w:eastAsiaTheme="minorEastAsia" w:cstheme="minorBidi"/>
      <w:b w:val="0"/>
      <w:kern w:val="2"/>
      <w:sz w:val="18"/>
      <w:szCs w:val="18"/>
    </w:rPr>
  </w:style>
  <w:style w:type="character" w:customStyle="1" w:styleId="Char">
    <w:name w:val="页眉 Char"/>
    <w:basedOn w:val="a0"/>
    <w:link w:val="a3"/>
    <w:uiPriority w:val="99"/>
    <w:semiHidden/>
    <w:rsid w:val="009F5B45"/>
    <w:rPr>
      <w:sz w:val="18"/>
      <w:szCs w:val="18"/>
    </w:rPr>
  </w:style>
  <w:style w:type="paragraph" w:styleId="a4">
    <w:name w:val="footer"/>
    <w:basedOn w:val="a"/>
    <w:link w:val="Char0"/>
    <w:unhideWhenUsed/>
    <w:qFormat/>
    <w:rsid w:val="009F5B45"/>
    <w:pPr>
      <w:widowControl w:val="0"/>
      <w:tabs>
        <w:tab w:val="center" w:pos="4153"/>
        <w:tab w:val="right" w:pos="8306"/>
      </w:tabs>
      <w:snapToGrid w:val="0"/>
      <w:jc w:val="left"/>
    </w:pPr>
    <w:rPr>
      <w:rFonts w:eastAsiaTheme="minorEastAsia" w:cstheme="minorBidi"/>
      <w:b w:val="0"/>
      <w:kern w:val="2"/>
      <w:sz w:val="18"/>
      <w:szCs w:val="18"/>
    </w:rPr>
  </w:style>
  <w:style w:type="character" w:customStyle="1" w:styleId="Char0">
    <w:name w:val="页脚 Char"/>
    <w:basedOn w:val="a0"/>
    <w:link w:val="a4"/>
    <w:uiPriority w:val="99"/>
    <w:semiHidden/>
    <w:rsid w:val="009F5B45"/>
    <w:rPr>
      <w:sz w:val="18"/>
      <w:szCs w:val="18"/>
    </w:rPr>
  </w:style>
  <w:style w:type="paragraph" w:styleId="a5">
    <w:name w:val="Normal (Web)"/>
    <w:basedOn w:val="a"/>
    <w:rsid w:val="009F5B45"/>
    <w:pPr>
      <w:spacing w:beforeAutospacing="1" w:afterAutospacing="1"/>
      <w:jc w:val="left"/>
    </w:pPr>
    <w:rPr>
      <w:rFonts w:cs="Times New Roman"/>
      <w:sz w:val="24"/>
    </w:rPr>
  </w:style>
  <w:style w:type="paragraph" w:customStyle="1" w:styleId="Normal0">
    <w:name w:val="Normal_0"/>
    <w:qFormat/>
    <w:rsid w:val="009F5B45"/>
    <w:pPr>
      <w:spacing w:before="120" w:after="240"/>
      <w:jc w:val="both"/>
    </w:pPr>
    <w:rPr>
      <w:kern w:val="0"/>
      <w:sz w:val="22"/>
      <w:lang w:eastAsia="en-US"/>
    </w:rPr>
  </w:style>
  <w:style w:type="paragraph" w:customStyle="1" w:styleId="Normal18">
    <w:name w:val="Normal_18"/>
    <w:qFormat/>
    <w:rsid w:val="009F5B45"/>
    <w:pPr>
      <w:spacing w:before="120" w:after="240"/>
      <w:jc w:val="both"/>
    </w:pPr>
    <w:rPr>
      <w:kern w:val="0"/>
      <w:sz w:val="22"/>
      <w:lang w:eastAsia="en-US"/>
    </w:rPr>
  </w:style>
  <w:style w:type="paragraph" w:customStyle="1" w:styleId="Normal12">
    <w:name w:val="Normal_12"/>
    <w:qFormat/>
    <w:rsid w:val="009F5B45"/>
    <w:pPr>
      <w:spacing w:before="120" w:after="240"/>
      <w:jc w:val="both"/>
    </w:pPr>
    <w:rPr>
      <w:kern w:val="0"/>
      <w:sz w:val="22"/>
      <w:lang w:eastAsia="en-US"/>
    </w:rPr>
  </w:style>
</w:styles>
</file>

<file path=word/webSettings.xml><?xml version="1.0" encoding="utf-8"?>
<w:webSettings xmlns:r="http://schemas.openxmlformats.org/officeDocument/2006/relationships" xmlns:w="http://schemas.openxmlformats.org/wordprocessingml/2006/main">
  <w:divs>
    <w:div w:id="127942626">
      <w:bodyDiv w:val="1"/>
      <w:marLeft w:val="0"/>
      <w:marRight w:val="0"/>
      <w:marTop w:val="0"/>
      <w:marBottom w:val="0"/>
      <w:divBdr>
        <w:top w:val="none" w:sz="0" w:space="0" w:color="auto"/>
        <w:left w:val="none" w:sz="0" w:space="0" w:color="auto"/>
        <w:bottom w:val="none" w:sz="0" w:space="0" w:color="auto"/>
        <w:right w:val="none" w:sz="0" w:space="0" w:color="auto"/>
      </w:divBdr>
    </w:div>
    <w:div w:id="141311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1222</TotalTime>
  <Pages>5</Pages>
  <Words>443</Words>
  <Characters>2531</Characters>
  <Application>Microsoft Office Word</Application>
  <DocSecurity>0</DocSecurity>
  <Lines>21</Lines>
  <Paragraphs>5</Paragraphs>
  <ScaleCrop>false</ScaleCrop>
  <Company>user</Company>
  <LinksUpToDate>false</LinksUpToDate>
  <CharactersWithSpaces>2969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顾小燕</dc:creator>
  <cp:lastModifiedBy>顾小燕</cp:lastModifiedBy>
  <cp:revision>4</cp:revision>
  <dcterms:created xsi:type="dcterms:W3CDTF">2022-03-24T07:39:00Z</dcterms:created>
  <dcterms:modified xsi:type="dcterms:W3CDTF">2023-03-20T01:43:00Z</dcterms:modified>
</cp:coreProperties>
</file>