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27" w:rsidRPr="003C6A64" w:rsidRDefault="00B80E27" w:rsidP="00B80E27">
      <w:pPr>
        <w:jc w:val="center"/>
        <w:rPr>
          <w:rFonts w:ascii="Times New Roman" w:eastAsia="方正小标宋_GBK" w:hAnsi="Times New Roman"/>
          <w:sz w:val="36"/>
          <w:szCs w:val="44"/>
        </w:rPr>
      </w:pPr>
      <w:r w:rsidRPr="003C6A64">
        <w:rPr>
          <w:rFonts w:ascii="Times New Roman" w:eastAsia="方正小标宋_GBK" w:hAnsi="Times New Roman"/>
          <w:sz w:val="36"/>
          <w:szCs w:val="44"/>
        </w:rPr>
        <w:t>如皋市</w:t>
      </w:r>
      <w:r w:rsidRPr="003C6A64">
        <w:rPr>
          <w:rFonts w:ascii="Times New Roman" w:eastAsia="方正小标宋_GBK" w:hAnsi="Times New Roman"/>
          <w:sz w:val="36"/>
          <w:szCs w:val="44"/>
        </w:rPr>
        <w:t>“</w:t>
      </w:r>
      <w:r w:rsidRPr="003C6A64">
        <w:rPr>
          <w:rFonts w:ascii="Times New Roman" w:eastAsia="方正小标宋_GBK" w:hAnsi="Times New Roman"/>
          <w:sz w:val="36"/>
          <w:szCs w:val="44"/>
        </w:rPr>
        <w:t>十四五</w:t>
      </w:r>
      <w:r w:rsidRPr="003C6A64">
        <w:rPr>
          <w:rFonts w:ascii="Times New Roman" w:eastAsia="方正小标宋_GBK" w:hAnsi="Times New Roman"/>
          <w:sz w:val="36"/>
          <w:szCs w:val="44"/>
        </w:rPr>
        <w:t>”</w:t>
      </w:r>
      <w:r w:rsidRPr="003C6A64">
        <w:rPr>
          <w:rFonts w:ascii="Times New Roman" w:eastAsia="方正小标宋_GBK" w:hAnsi="Times New Roman"/>
          <w:sz w:val="36"/>
          <w:szCs w:val="44"/>
        </w:rPr>
        <w:t>生态文明、生态环境保护和水生态环境保护三个规划</w:t>
      </w:r>
      <w:r>
        <w:rPr>
          <w:rFonts w:ascii="Times New Roman" w:eastAsia="方正小标宋_GBK" w:hAnsi="Times New Roman"/>
          <w:sz w:val="36"/>
          <w:szCs w:val="44"/>
        </w:rPr>
        <w:t>联合</w:t>
      </w:r>
      <w:r w:rsidRPr="003C6A64">
        <w:rPr>
          <w:rFonts w:ascii="Times New Roman" w:eastAsia="方正小标宋_GBK" w:hAnsi="Times New Roman"/>
          <w:sz w:val="36"/>
          <w:szCs w:val="44"/>
        </w:rPr>
        <w:t>资料清单</w:t>
      </w:r>
    </w:p>
    <w:p w:rsidR="00B80E27" w:rsidRPr="006C4C64" w:rsidRDefault="00B80E27" w:rsidP="00B80E27">
      <w:pPr>
        <w:jc w:val="center"/>
        <w:rPr>
          <w:rFonts w:ascii="Times New Roman" w:eastAsia="方正小标宋_GBK" w:hAnsi="Times New Roman"/>
          <w:sz w:val="36"/>
          <w:szCs w:val="44"/>
        </w:rPr>
      </w:pPr>
    </w:p>
    <w:p w:rsidR="00B80E27" w:rsidRPr="003C6A64" w:rsidRDefault="00B80E27" w:rsidP="00B80E27">
      <w:pPr>
        <w:spacing w:line="500" w:lineRule="exact"/>
        <w:outlineLvl w:val="0"/>
        <w:rPr>
          <w:rFonts w:ascii="Times New Roman" w:eastAsia="方正楷体_GBK" w:hAnsi="Times New Roman"/>
          <w:b/>
          <w:sz w:val="28"/>
          <w:szCs w:val="28"/>
        </w:rPr>
      </w:pPr>
      <w:r w:rsidRPr="003C6A64">
        <w:rPr>
          <w:rFonts w:ascii="Times New Roman" w:eastAsia="方正楷体_GBK" w:hAnsi="Times New Roman"/>
          <w:b/>
          <w:sz w:val="28"/>
          <w:szCs w:val="28"/>
        </w:rPr>
        <w:t>总体要求：</w:t>
      </w:r>
    </w:p>
    <w:p w:rsidR="00B80E27" w:rsidRPr="003C6A64" w:rsidRDefault="00B80E27" w:rsidP="00B80E27">
      <w:pPr>
        <w:numPr>
          <w:ilvl w:val="0"/>
          <w:numId w:val="1"/>
        </w:numPr>
        <w:spacing w:line="600" w:lineRule="exact"/>
        <w:rPr>
          <w:rFonts w:ascii="Times New Roman" w:eastAsia="方正楷体_GBK" w:hAnsi="Times New Roman"/>
          <w:sz w:val="24"/>
        </w:rPr>
      </w:pPr>
      <w:r w:rsidRPr="003C6A64">
        <w:rPr>
          <w:rFonts w:ascii="Times New Roman" w:eastAsia="方正楷体_GBK" w:hAnsi="Times New Roman"/>
          <w:sz w:val="24"/>
        </w:rPr>
        <w:t>请各部门提供打好治污攻坚、生态环境保护、生态文明建设相关的总结、汇报、实施方案、计划等材料。</w:t>
      </w:r>
    </w:p>
    <w:p w:rsidR="00B80E27" w:rsidRPr="003C6A64" w:rsidRDefault="00B80E27" w:rsidP="00B80E27">
      <w:pPr>
        <w:numPr>
          <w:ilvl w:val="0"/>
          <w:numId w:val="1"/>
        </w:numPr>
        <w:spacing w:line="600" w:lineRule="exact"/>
        <w:rPr>
          <w:rFonts w:ascii="Times New Roman" w:eastAsia="方正楷体_GBK" w:hAnsi="Times New Roman"/>
          <w:sz w:val="24"/>
        </w:rPr>
      </w:pPr>
      <w:r w:rsidRPr="003C6A64">
        <w:rPr>
          <w:rFonts w:ascii="Times New Roman" w:eastAsia="方正楷体_GBK" w:hAnsi="Times New Roman"/>
          <w:sz w:val="24"/>
        </w:rPr>
        <w:t>请各部门</w:t>
      </w:r>
      <w:r>
        <w:rPr>
          <w:rFonts w:ascii="Times New Roman" w:eastAsia="方正楷体_GBK" w:hAnsi="Times New Roman"/>
          <w:sz w:val="24"/>
        </w:rPr>
        <w:t>提供</w:t>
      </w:r>
      <w:r w:rsidRPr="003C6A64">
        <w:rPr>
          <w:rFonts w:ascii="Times New Roman" w:eastAsia="方正楷体_GBK" w:hAnsi="Times New Roman"/>
          <w:sz w:val="24"/>
        </w:rPr>
        <w:t>生态文明规划重点工程完成情况材料或说明（</w:t>
      </w:r>
      <w:r w:rsidRPr="003C6A64">
        <w:rPr>
          <w:rFonts w:ascii="Times New Roman" w:eastAsia="方正楷体_GBK" w:hAnsi="Times New Roman"/>
          <w:b/>
          <w:sz w:val="24"/>
        </w:rPr>
        <w:t>格式见附表</w:t>
      </w:r>
      <w:r w:rsidRPr="003C6A64">
        <w:rPr>
          <w:rFonts w:ascii="Times New Roman" w:eastAsia="方正楷体_GBK" w:hAnsi="Times New Roman"/>
          <w:b/>
          <w:sz w:val="24"/>
        </w:rPr>
        <w:t>1</w:t>
      </w:r>
      <w:r w:rsidRPr="003C6A64">
        <w:rPr>
          <w:rFonts w:ascii="Times New Roman" w:eastAsia="方正楷体_GBK" w:hAnsi="Times New Roman"/>
          <w:sz w:val="24"/>
        </w:rPr>
        <w:t>），并提供</w:t>
      </w:r>
      <w:r w:rsidRPr="003C6A64">
        <w:rPr>
          <w:rFonts w:ascii="Times New Roman" w:eastAsia="方正楷体_GBK" w:hAnsi="Times New Roman"/>
          <w:sz w:val="24"/>
        </w:rPr>
        <w:t>2020-2025</w:t>
      </w:r>
      <w:r w:rsidRPr="003C6A64">
        <w:rPr>
          <w:rFonts w:ascii="Times New Roman" w:eastAsia="方正楷体_GBK" w:hAnsi="Times New Roman"/>
          <w:sz w:val="24"/>
        </w:rPr>
        <w:t>年的生态文明规划重点工程（</w:t>
      </w:r>
      <w:r w:rsidRPr="003C6A64">
        <w:rPr>
          <w:rFonts w:ascii="Times New Roman" w:eastAsia="方正楷体_GBK" w:hAnsi="Times New Roman"/>
          <w:b/>
          <w:sz w:val="24"/>
        </w:rPr>
        <w:t>格式见附表</w:t>
      </w:r>
      <w:r w:rsidRPr="003C6A64">
        <w:rPr>
          <w:rFonts w:ascii="Times New Roman" w:eastAsia="方正楷体_GBK" w:hAnsi="Times New Roman"/>
          <w:b/>
          <w:sz w:val="24"/>
        </w:rPr>
        <w:t>3</w:t>
      </w:r>
      <w:r w:rsidRPr="003C6A64">
        <w:rPr>
          <w:rFonts w:ascii="Times New Roman" w:eastAsia="方正楷体_GBK" w:hAnsi="Times New Roman"/>
          <w:sz w:val="24"/>
        </w:rPr>
        <w:t>）。</w:t>
      </w:r>
    </w:p>
    <w:p w:rsidR="00B80E27" w:rsidRPr="003C6A64" w:rsidRDefault="00B80E27" w:rsidP="00B80E27">
      <w:pPr>
        <w:numPr>
          <w:ilvl w:val="0"/>
          <w:numId w:val="1"/>
        </w:numPr>
        <w:spacing w:line="600" w:lineRule="exact"/>
        <w:rPr>
          <w:rFonts w:ascii="Times New Roman" w:eastAsia="方正楷体_GBK" w:hAnsi="Times New Roman"/>
          <w:sz w:val="24"/>
        </w:rPr>
      </w:pPr>
      <w:r w:rsidRPr="003C6A64">
        <w:rPr>
          <w:rFonts w:ascii="Times New Roman" w:eastAsia="方正楷体_GBK" w:hAnsi="Times New Roman"/>
          <w:sz w:val="24"/>
        </w:rPr>
        <w:t>请各部门提供原</w:t>
      </w:r>
      <w:r w:rsidRPr="003C6A64">
        <w:rPr>
          <w:rFonts w:ascii="Times New Roman" w:eastAsia="方正楷体_GBK" w:hAnsi="Times New Roman"/>
          <w:sz w:val="24"/>
        </w:rPr>
        <w:t>“</w:t>
      </w:r>
      <w:r w:rsidRPr="003C6A64">
        <w:rPr>
          <w:rFonts w:ascii="Times New Roman" w:eastAsia="方正楷体_GBK" w:hAnsi="Times New Roman"/>
          <w:sz w:val="24"/>
        </w:rPr>
        <w:t>十三五</w:t>
      </w:r>
      <w:r w:rsidRPr="003C6A64">
        <w:rPr>
          <w:rFonts w:ascii="Times New Roman" w:eastAsia="方正楷体_GBK" w:hAnsi="Times New Roman"/>
          <w:sz w:val="24"/>
        </w:rPr>
        <w:t>”</w:t>
      </w:r>
      <w:r w:rsidRPr="003C6A64">
        <w:rPr>
          <w:rFonts w:ascii="Times New Roman" w:eastAsia="方正楷体_GBK" w:hAnsi="Times New Roman"/>
          <w:sz w:val="24"/>
        </w:rPr>
        <w:t>生态环境保护规划重点工程完成情况材料或说明（</w:t>
      </w:r>
      <w:r w:rsidRPr="003C6A64">
        <w:rPr>
          <w:rFonts w:ascii="Times New Roman" w:eastAsia="方正楷体_GBK" w:hAnsi="Times New Roman"/>
          <w:b/>
          <w:sz w:val="24"/>
        </w:rPr>
        <w:t>格式见附表</w:t>
      </w:r>
      <w:r w:rsidRPr="003C6A64">
        <w:rPr>
          <w:rFonts w:ascii="Times New Roman" w:eastAsia="方正楷体_GBK" w:hAnsi="Times New Roman"/>
          <w:b/>
          <w:sz w:val="24"/>
        </w:rPr>
        <w:t>2</w:t>
      </w:r>
      <w:r w:rsidRPr="003C6A64">
        <w:rPr>
          <w:rFonts w:ascii="Times New Roman" w:eastAsia="方正楷体_GBK" w:hAnsi="Times New Roman"/>
          <w:sz w:val="24"/>
        </w:rPr>
        <w:t>），并提供</w:t>
      </w:r>
      <w:r w:rsidRPr="003C6A64">
        <w:rPr>
          <w:rFonts w:ascii="Times New Roman" w:eastAsia="方正楷体_GBK" w:hAnsi="Times New Roman"/>
          <w:sz w:val="24"/>
        </w:rPr>
        <w:t>“</w:t>
      </w:r>
      <w:r w:rsidRPr="003C6A64">
        <w:rPr>
          <w:rFonts w:ascii="Times New Roman" w:eastAsia="方正楷体_GBK" w:hAnsi="Times New Roman"/>
          <w:sz w:val="24"/>
        </w:rPr>
        <w:t>十四五</w:t>
      </w:r>
      <w:r w:rsidRPr="003C6A64">
        <w:rPr>
          <w:rFonts w:ascii="Times New Roman" w:eastAsia="方正楷体_GBK" w:hAnsi="Times New Roman"/>
          <w:sz w:val="24"/>
        </w:rPr>
        <w:t>”</w:t>
      </w:r>
      <w:r w:rsidRPr="003C6A64">
        <w:rPr>
          <w:rFonts w:ascii="Times New Roman" w:eastAsia="方正楷体_GBK" w:hAnsi="Times New Roman"/>
          <w:sz w:val="24"/>
        </w:rPr>
        <w:t>生态环境保护相关重点工程（</w:t>
      </w:r>
      <w:r w:rsidRPr="003C6A64">
        <w:rPr>
          <w:rFonts w:ascii="Times New Roman" w:eastAsia="方正楷体_GBK" w:hAnsi="Times New Roman"/>
          <w:b/>
          <w:sz w:val="24"/>
        </w:rPr>
        <w:t>格式见附表</w:t>
      </w:r>
      <w:r w:rsidRPr="003C6A64">
        <w:rPr>
          <w:rFonts w:ascii="Times New Roman" w:eastAsia="方正楷体_GBK" w:hAnsi="Times New Roman"/>
          <w:b/>
          <w:sz w:val="24"/>
        </w:rPr>
        <w:t>4</w:t>
      </w:r>
      <w:r w:rsidRPr="003C6A64">
        <w:rPr>
          <w:rFonts w:ascii="Times New Roman" w:eastAsia="方正楷体_GBK" w:hAnsi="Times New Roman"/>
          <w:sz w:val="24"/>
        </w:rPr>
        <w:t>）。</w:t>
      </w:r>
    </w:p>
    <w:p w:rsidR="00B80E27" w:rsidRPr="003C6A64" w:rsidRDefault="00B80E27" w:rsidP="00B80E27">
      <w:pPr>
        <w:numPr>
          <w:ilvl w:val="0"/>
          <w:numId w:val="1"/>
        </w:numPr>
        <w:spacing w:line="600" w:lineRule="exact"/>
        <w:rPr>
          <w:rFonts w:ascii="Times New Roman" w:eastAsia="方正楷体_GBK" w:hAnsi="Times New Roman"/>
          <w:sz w:val="24"/>
        </w:rPr>
      </w:pPr>
      <w:r w:rsidRPr="003C6A64">
        <w:rPr>
          <w:rFonts w:ascii="Times New Roman" w:eastAsia="方正楷体_GBK" w:hAnsi="Times New Roman"/>
          <w:sz w:val="24"/>
        </w:rPr>
        <w:t>请各部门提供</w:t>
      </w:r>
      <w:r>
        <w:rPr>
          <w:rFonts w:ascii="Times New Roman" w:eastAsia="方正楷体_GBK" w:hAnsi="Times New Roman"/>
          <w:sz w:val="24"/>
        </w:rPr>
        <w:t>水</w:t>
      </w:r>
      <w:r w:rsidRPr="003C6A64">
        <w:rPr>
          <w:rFonts w:ascii="Times New Roman" w:eastAsia="方正楷体_GBK" w:hAnsi="Times New Roman"/>
          <w:sz w:val="24"/>
        </w:rPr>
        <w:t>生态环境保护规划重点工程完成情况材料或说明，并提供</w:t>
      </w:r>
      <w:r w:rsidRPr="003C6A64">
        <w:rPr>
          <w:rFonts w:ascii="Times New Roman" w:eastAsia="方正楷体_GBK" w:hAnsi="Times New Roman"/>
          <w:sz w:val="24"/>
        </w:rPr>
        <w:t>“</w:t>
      </w:r>
      <w:r w:rsidRPr="003C6A64">
        <w:rPr>
          <w:rFonts w:ascii="Times New Roman" w:eastAsia="方正楷体_GBK" w:hAnsi="Times New Roman"/>
          <w:sz w:val="24"/>
        </w:rPr>
        <w:t>十四五</w:t>
      </w:r>
      <w:r w:rsidRPr="003C6A64">
        <w:rPr>
          <w:rFonts w:ascii="Times New Roman" w:eastAsia="方正楷体_GBK" w:hAnsi="Times New Roman"/>
          <w:sz w:val="24"/>
        </w:rPr>
        <w:t>”</w:t>
      </w:r>
      <w:r w:rsidRPr="003C6A64">
        <w:rPr>
          <w:rFonts w:ascii="Times New Roman" w:eastAsia="方正楷体_GBK" w:hAnsi="Times New Roman"/>
          <w:sz w:val="24"/>
        </w:rPr>
        <w:t>水生态环境保护相关重点工程（</w:t>
      </w:r>
      <w:r w:rsidRPr="003C6A64">
        <w:rPr>
          <w:rFonts w:ascii="Times New Roman" w:eastAsia="方正楷体_GBK" w:hAnsi="Times New Roman"/>
          <w:b/>
          <w:sz w:val="24"/>
        </w:rPr>
        <w:t>格式见附表</w:t>
      </w:r>
      <w:r w:rsidRPr="003C6A64">
        <w:rPr>
          <w:rFonts w:ascii="Times New Roman" w:eastAsia="方正楷体_GBK" w:hAnsi="Times New Roman"/>
          <w:b/>
          <w:sz w:val="24"/>
        </w:rPr>
        <w:t>5</w:t>
      </w:r>
      <w:r w:rsidRPr="003C6A64">
        <w:rPr>
          <w:rFonts w:ascii="Times New Roman" w:eastAsia="方正楷体_GBK" w:hAnsi="Times New Roman"/>
          <w:sz w:val="24"/>
        </w:rPr>
        <w:t>）。</w:t>
      </w:r>
    </w:p>
    <w:p w:rsidR="00B80E27" w:rsidRPr="003C6A64" w:rsidRDefault="00B80E27" w:rsidP="00B80E27">
      <w:pPr>
        <w:numPr>
          <w:ilvl w:val="0"/>
          <w:numId w:val="1"/>
        </w:numPr>
        <w:spacing w:line="600" w:lineRule="exact"/>
        <w:rPr>
          <w:rFonts w:ascii="Times New Roman" w:eastAsia="方正楷体_GBK" w:hAnsi="Times New Roman"/>
          <w:sz w:val="24"/>
        </w:rPr>
      </w:pPr>
      <w:r w:rsidRPr="003C6A64">
        <w:rPr>
          <w:rFonts w:ascii="Times New Roman" w:eastAsia="方正楷体_GBK" w:hAnsi="Times New Roman"/>
          <w:sz w:val="24"/>
        </w:rPr>
        <w:t>各部门如有相关规划、计划、实施方案等，请提供，以保证规划的衔接。</w:t>
      </w:r>
    </w:p>
    <w:p w:rsidR="00B80E27" w:rsidRPr="003C6A64" w:rsidRDefault="00B80E27" w:rsidP="00B80E27">
      <w:pPr>
        <w:numPr>
          <w:ilvl w:val="0"/>
          <w:numId w:val="1"/>
        </w:numPr>
        <w:spacing w:line="600" w:lineRule="exact"/>
        <w:rPr>
          <w:rFonts w:ascii="Times New Roman" w:eastAsia="方正楷体_GBK" w:hAnsi="Times New Roman"/>
          <w:sz w:val="24"/>
        </w:rPr>
      </w:pPr>
      <w:r w:rsidRPr="003C6A64">
        <w:rPr>
          <w:rFonts w:ascii="Times New Roman" w:eastAsia="方正楷体_GBK" w:hAnsi="Times New Roman"/>
          <w:sz w:val="24"/>
        </w:rPr>
        <w:t>各部门提供的资料中如有图件，请提供电子版图件。</w:t>
      </w:r>
    </w:p>
    <w:p w:rsidR="00B80E27" w:rsidRPr="00C60EBC" w:rsidRDefault="00B80E27" w:rsidP="00B80E27">
      <w:pPr>
        <w:numPr>
          <w:ilvl w:val="0"/>
          <w:numId w:val="1"/>
        </w:numPr>
        <w:spacing w:line="500" w:lineRule="exact"/>
        <w:rPr>
          <w:rFonts w:ascii="Times New Roman" w:eastAsia="方正楷体_GBK" w:hAnsi="Times New Roman"/>
          <w:sz w:val="24"/>
        </w:rPr>
      </w:pPr>
      <w:r w:rsidRPr="00C60EBC">
        <w:rPr>
          <w:rFonts w:ascii="Times New Roman" w:eastAsia="方正楷体_GBK" w:hAnsi="Times New Roman"/>
          <w:sz w:val="24"/>
        </w:rPr>
        <w:t>资料名称不一定准确，相关的资料均可。要求提供现状资料的，最好能提供至</w:t>
      </w:r>
      <w:r w:rsidRPr="00C60EBC">
        <w:rPr>
          <w:rFonts w:ascii="Times New Roman" w:eastAsia="方正楷体_GBK" w:hAnsi="Times New Roman"/>
          <w:sz w:val="24"/>
        </w:rPr>
        <w:t>2019</w:t>
      </w:r>
      <w:r w:rsidRPr="00C60EBC">
        <w:rPr>
          <w:rFonts w:ascii="Times New Roman" w:eastAsia="方正楷体_GBK" w:hAnsi="Times New Roman"/>
          <w:sz w:val="24"/>
        </w:rPr>
        <w:t>年底或最新的现状资料。</w:t>
      </w:r>
    </w:p>
    <w:p w:rsidR="00B80E27" w:rsidRDefault="00B80E27" w:rsidP="00B80E27">
      <w:pPr>
        <w:rPr>
          <w:rFonts w:ascii="Times New Roman" w:eastAsia="方正黑体_GBK" w:hAnsi="Times New Roman"/>
          <w:sz w:val="24"/>
          <w:szCs w:val="32"/>
        </w:rPr>
      </w:pPr>
    </w:p>
    <w:p w:rsidR="00B80E27" w:rsidRPr="003C6A64" w:rsidRDefault="00B80E27" w:rsidP="00B80E27">
      <w:pPr>
        <w:spacing w:line="500" w:lineRule="exact"/>
        <w:outlineLvl w:val="0"/>
        <w:rPr>
          <w:rFonts w:ascii="Times New Roman" w:eastAsia="方正黑体_GBK" w:hAnsi="Times New Roman"/>
          <w:sz w:val="24"/>
          <w:szCs w:val="32"/>
        </w:rPr>
      </w:pPr>
      <w:r w:rsidRPr="003C6A64">
        <w:rPr>
          <w:rFonts w:ascii="Times New Roman" w:eastAsia="方正黑体_GBK" w:hAnsi="Times New Roman"/>
          <w:sz w:val="24"/>
          <w:szCs w:val="32"/>
        </w:rPr>
        <w:t>生态环境局</w:t>
      </w:r>
      <w:r>
        <w:rPr>
          <w:rFonts w:ascii="Times New Roman" w:eastAsia="方正黑体_GBK" w:hAnsi="Times New Roman" w:hint="eastAsia"/>
          <w:sz w:val="24"/>
          <w:szCs w:val="32"/>
        </w:rPr>
        <w:t>:</w:t>
      </w:r>
    </w:p>
    <w:p w:rsidR="00B80E27" w:rsidRPr="00974C53" w:rsidRDefault="00B80E27" w:rsidP="00B80E27">
      <w:pPr>
        <w:numPr>
          <w:ilvl w:val="0"/>
          <w:numId w:val="2"/>
        </w:numPr>
        <w:spacing w:line="500" w:lineRule="exact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如皋市</w:t>
      </w:r>
      <w:r w:rsidRPr="003C6A64">
        <w:rPr>
          <w:rFonts w:ascii="Times New Roman" w:eastAsia="方正楷体_GBK" w:hAnsi="Times New Roman"/>
          <w:sz w:val="24"/>
          <w:szCs w:val="32"/>
        </w:rPr>
        <w:t>2015-2019</w:t>
      </w:r>
      <w:r w:rsidRPr="003C6A64">
        <w:rPr>
          <w:rFonts w:ascii="Times New Roman" w:eastAsia="方正楷体_GBK" w:hAnsi="Times New Roman"/>
          <w:sz w:val="24"/>
          <w:szCs w:val="32"/>
        </w:rPr>
        <w:t>年生态环境局</w:t>
      </w:r>
      <w:r w:rsidRPr="00E6757D">
        <w:rPr>
          <w:rFonts w:ascii="Times New Roman" w:eastAsia="方正楷体_GBK" w:hAnsi="Times New Roman" w:hint="eastAsia"/>
          <w:sz w:val="24"/>
          <w:szCs w:val="32"/>
        </w:rPr>
        <w:t>以及</w:t>
      </w:r>
      <w:r>
        <w:rPr>
          <w:rFonts w:ascii="Times New Roman" w:eastAsia="方正楷体_GBK" w:hAnsi="Times New Roman" w:hint="eastAsia"/>
          <w:sz w:val="24"/>
          <w:szCs w:val="32"/>
        </w:rPr>
        <w:t>水生态环境</w:t>
      </w:r>
      <w:r w:rsidRPr="00E6757D">
        <w:rPr>
          <w:rFonts w:ascii="Times New Roman" w:eastAsia="方正楷体_GBK" w:hAnsi="Times New Roman" w:hint="eastAsia"/>
          <w:sz w:val="24"/>
          <w:szCs w:val="32"/>
        </w:rPr>
        <w:t>科、</w:t>
      </w:r>
      <w:r>
        <w:rPr>
          <w:rFonts w:ascii="Times New Roman" w:eastAsia="方正楷体_GBK" w:hAnsi="Times New Roman" w:hint="eastAsia"/>
          <w:sz w:val="24"/>
          <w:szCs w:val="32"/>
        </w:rPr>
        <w:t>大气</w:t>
      </w:r>
      <w:r>
        <w:rPr>
          <w:rFonts w:ascii="Times New Roman" w:eastAsia="方正楷体_GBK" w:hAnsi="Times New Roman"/>
          <w:sz w:val="24"/>
          <w:szCs w:val="32"/>
        </w:rPr>
        <w:t>环境科、土壤与固体废物科、</w:t>
      </w:r>
      <w:r w:rsidRPr="00E6757D">
        <w:rPr>
          <w:rFonts w:ascii="Times New Roman" w:eastAsia="方正楷体_GBK" w:hAnsi="Times New Roman" w:hint="eastAsia"/>
          <w:sz w:val="24"/>
          <w:szCs w:val="32"/>
        </w:rPr>
        <w:t>环境监察大队等科室</w:t>
      </w:r>
      <w:r w:rsidRPr="003C6A64">
        <w:rPr>
          <w:rFonts w:ascii="Times New Roman" w:eastAsia="方正楷体_GBK" w:hAnsi="Times New Roman"/>
          <w:sz w:val="24"/>
          <w:szCs w:val="32"/>
        </w:rPr>
        <w:t>年度总结报告；</w:t>
      </w:r>
      <w:r w:rsidRPr="00974C53">
        <w:rPr>
          <w:rFonts w:ascii="Times New Roman" w:eastAsia="方正楷体_GBK" w:hAnsi="Times New Roman"/>
          <w:sz w:val="24"/>
          <w:szCs w:val="32"/>
        </w:rPr>
        <w:t>如皋市</w:t>
      </w:r>
      <w:r w:rsidRPr="00974C53">
        <w:rPr>
          <w:rFonts w:ascii="Times New Roman" w:eastAsia="方正楷体_GBK" w:hAnsi="Times New Roman"/>
          <w:sz w:val="24"/>
          <w:szCs w:val="32"/>
        </w:rPr>
        <w:t>2020</w:t>
      </w:r>
      <w:r w:rsidRPr="00974C53">
        <w:rPr>
          <w:rFonts w:ascii="Times New Roman" w:eastAsia="方正楷体_GBK" w:hAnsi="Times New Roman"/>
          <w:sz w:val="24"/>
          <w:szCs w:val="32"/>
        </w:rPr>
        <w:t>年生态环境局上半年工作完成情况总结、下半年工作计划；</w:t>
      </w:r>
      <w:r>
        <w:rPr>
          <w:rFonts w:ascii="Times New Roman" w:eastAsia="方正楷体_GBK" w:hAnsi="Times New Roman" w:hint="eastAsia"/>
          <w:sz w:val="24"/>
          <w:szCs w:val="32"/>
        </w:rPr>
        <w:t>（责任部门：办公室）</w:t>
      </w:r>
    </w:p>
    <w:p w:rsidR="00B80E27" w:rsidRPr="003C6A64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>
        <w:rPr>
          <w:rFonts w:ascii="Times New Roman" w:eastAsia="方正楷体_GBK" w:hAnsi="Times New Roman"/>
          <w:sz w:val="24"/>
          <w:szCs w:val="32"/>
        </w:rPr>
        <w:t>最新的</w:t>
      </w:r>
      <w:r w:rsidRPr="003C6A64">
        <w:rPr>
          <w:rFonts w:ascii="Times New Roman" w:eastAsia="方正楷体_GBK" w:hAnsi="Times New Roman"/>
          <w:sz w:val="24"/>
          <w:szCs w:val="32"/>
        </w:rPr>
        <w:t>《如皋市生态文明建设规划》（正式印发稿），</w:t>
      </w:r>
      <w:r>
        <w:rPr>
          <w:rFonts w:ascii="Times New Roman" w:eastAsia="方正楷体_GBK" w:hAnsi="Times New Roman"/>
          <w:sz w:val="24"/>
          <w:szCs w:val="32"/>
        </w:rPr>
        <w:t>以及规划</w:t>
      </w:r>
      <w:r w:rsidRPr="003C6A64">
        <w:rPr>
          <w:rFonts w:ascii="Times New Roman" w:eastAsia="方正楷体_GBK" w:hAnsi="Times New Roman"/>
          <w:sz w:val="24"/>
          <w:szCs w:val="32"/>
        </w:rPr>
        <w:t>指标及重点工程项目完成情况；</w:t>
      </w:r>
      <w:r>
        <w:rPr>
          <w:rFonts w:ascii="Times New Roman" w:eastAsia="方正楷体_GBK" w:hAnsi="Times New Roman" w:hint="eastAsia"/>
          <w:sz w:val="24"/>
          <w:szCs w:val="32"/>
        </w:rPr>
        <w:t>（责任部门：综合科）</w:t>
      </w:r>
    </w:p>
    <w:p w:rsidR="00B80E27" w:rsidRPr="00B80E27" w:rsidRDefault="00B80E27" w:rsidP="00B80E27">
      <w:pPr>
        <w:numPr>
          <w:ilvl w:val="0"/>
          <w:numId w:val="2"/>
        </w:numPr>
        <w:spacing w:line="500" w:lineRule="exact"/>
        <w:rPr>
          <w:rFonts w:ascii="Times New Roman" w:eastAsia="方正楷体_GBK" w:hAnsi="Times New Roman"/>
          <w:sz w:val="24"/>
          <w:szCs w:val="32"/>
        </w:rPr>
      </w:pPr>
      <w:r w:rsidRPr="00B80E27">
        <w:rPr>
          <w:rFonts w:ascii="Times New Roman" w:eastAsia="方正楷体_GBK" w:hAnsi="Times New Roman"/>
          <w:sz w:val="24"/>
          <w:szCs w:val="32"/>
        </w:rPr>
        <w:t>如皋市</w:t>
      </w:r>
      <w:r w:rsidRPr="00B80E27">
        <w:rPr>
          <w:rFonts w:ascii="Times New Roman" w:eastAsia="方正楷体_GBK" w:hAnsi="Times New Roman"/>
          <w:sz w:val="24"/>
          <w:szCs w:val="32"/>
        </w:rPr>
        <w:t>“</w:t>
      </w:r>
      <w:r w:rsidRPr="00B80E27">
        <w:rPr>
          <w:rFonts w:ascii="Times New Roman" w:eastAsia="方正楷体_GBK" w:hAnsi="Times New Roman"/>
          <w:sz w:val="24"/>
          <w:szCs w:val="32"/>
        </w:rPr>
        <w:t>十三五</w:t>
      </w:r>
      <w:r w:rsidRPr="00B80E27">
        <w:rPr>
          <w:rFonts w:ascii="Times New Roman" w:eastAsia="方正楷体_GBK" w:hAnsi="Times New Roman"/>
          <w:sz w:val="24"/>
          <w:szCs w:val="32"/>
        </w:rPr>
        <w:t>”</w:t>
      </w:r>
      <w:r w:rsidRPr="00B80E27">
        <w:rPr>
          <w:rFonts w:ascii="Times New Roman" w:eastAsia="方正楷体_GBK" w:hAnsi="Times New Roman"/>
          <w:sz w:val="24"/>
          <w:szCs w:val="32"/>
        </w:rPr>
        <w:t>生态环境保护规划（正式印发稿），以及规划指标及重点工</w:t>
      </w:r>
      <w:r w:rsidRPr="00B80E27">
        <w:rPr>
          <w:rFonts w:ascii="Times New Roman" w:eastAsia="方正楷体_GBK" w:hAnsi="Times New Roman"/>
          <w:sz w:val="24"/>
          <w:szCs w:val="32"/>
        </w:rPr>
        <w:lastRenderedPageBreak/>
        <w:t>程项目完成情况；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（责任部门：综合科）</w:t>
      </w:r>
    </w:p>
    <w:p w:rsidR="00B80E27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“</w:t>
      </w:r>
      <w:r w:rsidRPr="003C6A64">
        <w:rPr>
          <w:rFonts w:ascii="Times New Roman" w:eastAsia="方正楷体_GBK" w:hAnsi="Times New Roman"/>
          <w:sz w:val="24"/>
          <w:szCs w:val="32"/>
        </w:rPr>
        <w:t>十三五</w:t>
      </w:r>
      <w:r w:rsidRPr="003C6A64">
        <w:rPr>
          <w:rFonts w:ascii="Times New Roman" w:eastAsia="方正楷体_GBK" w:hAnsi="Times New Roman"/>
          <w:sz w:val="24"/>
          <w:szCs w:val="32"/>
        </w:rPr>
        <w:t>”</w:t>
      </w:r>
      <w:r w:rsidRPr="003C6A64">
        <w:rPr>
          <w:rFonts w:ascii="Times New Roman" w:eastAsia="方正楷体_GBK" w:hAnsi="Times New Roman"/>
          <w:sz w:val="24"/>
          <w:szCs w:val="32"/>
        </w:rPr>
        <w:t>期间，与生态文明建设</w:t>
      </w:r>
      <w:r>
        <w:rPr>
          <w:rFonts w:ascii="Times New Roman" w:eastAsia="方正楷体_GBK" w:hAnsi="Times New Roman" w:hint="eastAsia"/>
          <w:sz w:val="24"/>
          <w:szCs w:val="32"/>
        </w:rPr>
        <w:t>工作</w:t>
      </w:r>
      <w:r w:rsidRPr="003C6A64">
        <w:rPr>
          <w:rFonts w:ascii="Times New Roman" w:eastAsia="方正楷体_GBK" w:hAnsi="Times New Roman"/>
          <w:sz w:val="24"/>
          <w:szCs w:val="32"/>
        </w:rPr>
        <w:t>相关的工作总结（包</w:t>
      </w:r>
      <w:r>
        <w:rPr>
          <w:rFonts w:ascii="Times New Roman" w:eastAsia="方正楷体_GBK" w:hAnsi="Times New Roman"/>
          <w:sz w:val="24"/>
          <w:szCs w:val="32"/>
        </w:rPr>
        <w:t>括开展的工作，取得的成效，存在问题等），建立的相关政策保障机制</w:t>
      </w:r>
      <w:r>
        <w:rPr>
          <w:rFonts w:ascii="Times New Roman" w:eastAsia="方正楷体_GBK" w:hAnsi="Times New Roman" w:hint="eastAsia"/>
          <w:sz w:val="24"/>
          <w:szCs w:val="32"/>
        </w:rPr>
        <w:t>；</w:t>
      </w:r>
      <w:r w:rsidRPr="003C6A64">
        <w:rPr>
          <w:rFonts w:ascii="Times New Roman" w:eastAsia="方正楷体_GBK" w:hAnsi="Times New Roman"/>
          <w:sz w:val="24"/>
          <w:szCs w:val="32"/>
        </w:rPr>
        <w:t>“</w:t>
      </w:r>
      <w:r w:rsidRPr="003C6A64">
        <w:rPr>
          <w:rFonts w:ascii="Times New Roman" w:eastAsia="方正楷体_GBK" w:hAnsi="Times New Roman"/>
          <w:sz w:val="24"/>
          <w:szCs w:val="32"/>
        </w:rPr>
        <w:t>十四五</w:t>
      </w:r>
      <w:r w:rsidRPr="003C6A64">
        <w:rPr>
          <w:rFonts w:ascii="Times New Roman" w:eastAsia="方正楷体_GBK" w:hAnsi="Times New Roman"/>
          <w:sz w:val="24"/>
          <w:szCs w:val="32"/>
        </w:rPr>
        <w:t>”</w:t>
      </w:r>
      <w:r>
        <w:rPr>
          <w:rFonts w:ascii="Times New Roman" w:eastAsia="方正楷体_GBK" w:hAnsi="Times New Roman"/>
          <w:sz w:val="24"/>
          <w:szCs w:val="32"/>
        </w:rPr>
        <w:t>生态文明建设</w:t>
      </w:r>
      <w:r w:rsidRPr="003C6A64">
        <w:rPr>
          <w:rFonts w:ascii="Times New Roman" w:eastAsia="方正楷体_GBK" w:hAnsi="Times New Roman"/>
          <w:sz w:val="24"/>
          <w:szCs w:val="32"/>
        </w:rPr>
        <w:t>工作计划；</w:t>
      </w:r>
      <w:r>
        <w:rPr>
          <w:rFonts w:ascii="Times New Roman" w:eastAsia="方正楷体_GBK" w:hAnsi="Times New Roman" w:hint="eastAsia"/>
          <w:sz w:val="24"/>
          <w:szCs w:val="32"/>
        </w:rPr>
        <w:t>（责任部门：办公室）</w:t>
      </w:r>
    </w:p>
    <w:p w:rsidR="00B80E27" w:rsidRDefault="00B80E27" w:rsidP="00B80E27">
      <w:pPr>
        <w:numPr>
          <w:ilvl w:val="0"/>
          <w:numId w:val="2"/>
        </w:numPr>
        <w:spacing w:line="500" w:lineRule="exact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如皋市</w:t>
      </w:r>
      <w:r w:rsidRPr="003C6A64">
        <w:rPr>
          <w:rFonts w:ascii="Times New Roman" w:eastAsia="方正楷体_GBK" w:hAnsi="Times New Roman"/>
          <w:sz w:val="24"/>
          <w:szCs w:val="32"/>
        </w:rPr>
        <w:t>“</w:t>
      </w:r>
      <w:r w:rsidRPr="003C6A64">
        <w:rPr>
          <w:rFonts w:ascii="Times New Roman" w:eastAsia="方正楷体_GBK" w:hAnsi="Times New Roman"/>
          <w:sz w:val="24"/>
          <w:szCs w:val="32"/>
        </w:rPr>
        <w:t>十三五</w:t>
      </w:r>
      <w:r w:rsidRPr="003C6A64">
        <w:rPr>
          <w:rFonts w:ascii="Times New Roman" w:eastAsia="方正楷体_GBK" w:hAnsi="Times New Roman"/>
          <w:sz w:val="24"/>
          <w:szCs w:val="32"/>
        </w:rPr>
        <w:t>”</w:t>
      </w:r>
      <w:r w:rsidRPr="003C6A64">
        <w:rPr>
          <w:rFonts w:ascii="Times New Roman" w:eastAsia="方正楷体_GBK" w:hAnsi="Times New Roman"/>
          <w:sz w:val="24"/>
          <w:szCs w:val="32"/>
        </w:rPr>
        <w:t>生态环境保护工作推进情况报告，重点聚焦</w:t>
      </w:r>
      <w:r w:rsidRPr="003C6A64">
        <w:rPr>
          <w:rFonts w:ascii="Times New Roman" w:eastAsia="方正楷体_GBK" w:hAnsi="Times New Roman"/>
          <w:sz w:val="24"/>
          <w:szCs w:val="32"/>
        </w:rPr>
        <w:t>“</w:t>
      </w:r>
      <w:r w:rsidRPr="003C6A64">
        <w:rPr>
          <w:rFonts w:ascii="Times New Roman" w:eastAsia="方正楷体_GBK" w:hAnsi="Times New Roman"/>
          <w:sz w:val="24"/>
          <w:szCs w:val="32"/>
        </w:rPr>
        <w:t>十三五</w:t>
      </w:r>
      <w:r w:rsidRPr="003C6A64">
        <w:rPr>
          <w:rFonts w:ascii="Times New Roman" w:eastAsia="方正楷体_GBK" w:hAnsi="Times New Roman"/>
          <w:sz w:val="24"/>
          <w:szCs w:val="32"/>
        </w:rPr>
        <w:t>”</w:t>
      </w:r>
      <w:r w:rsidRPr="003C6A64">
        <w:rPr>
          <w:rFonts w:ascii="Times New Roman" w:eastAsia="方正楷体_GBK" w:hAnsi="Times New Roman"/>
          <w:sz w:val="24"/>
          <w:szCs w:val="32"/>
        </w:rPr>
        <w:t>生态环境保护规划重点任务（重点包括生态空间管控，水、气、土污染防治攻坚，噪声、污染控制，排污许可，环境准入，污染减排，生物多样性，农村环境综合整治，环境健康管理，环境风险预警与应急管理，危险废物污染防控，重金属污染控制，环境监测体系，执法监管，科技创新，政策法规体系，宣传教育等方面）；</w:t>
      </w:r>
      <w:r w:rsidRPr="00437479">
        <w:rPr>
          <w:rFonts w:ascii="Times New Roman" w:eastAsia="方正楷体_GBK" w:hAnsi="Times New Roman" w:hint="eastAsia"/>
          <w:sz w:val="24"/>
          <w:szCs w:val="32"/>
        </w:rPr>
        <w:t>“十三五”生态环境保护规划实施情况中期报告</w:t>
      </w:r>
      <w:r>
        <w:rPr>
          <w:rFonts w:ascii="Times New Roman" w:eastAsia="方正楷体_GBK" w:hAnsi="Times New Roman" w:hint="eastAsia"/>
          <w:sz w:val="24"/>
          <w:szCs w:val="32"/>
        </w:rPr>
        <w:t>；“十四五”生态环境保护工作计划；（责任部门：各科室、执法局、监测站、攻坚办）</w:t>
      </w:r>
    </w:p>
    <w:p w:rsidR="00B80E27" w:rsidRPr="003C6A64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如皋市</w:t>
      </w:r>
      <w:r w:rsidRPr="003C6A64">
        <w:rPr>
          <w:rFonts w:ascii="Times New Roman" w:eastAsia="方正楷体_GBK" w:hAnsi="Times New Roman"/>
          <w:sz w:val="24"/>
          <w:szCs w:val="32"/>
        </w:rPr>
        <w:t>2015-2019</w:t>
      </w:r>
      <w:r w:rsidRPr="003C6A64">
        <w:rPr>
          <w:rFonts w:ascii="Times New Roman" w:eastAsia="方正楷体_GBK" w:hAnsi="Times New Roman"/>
          <w:sz w:val="24"/>
          <w:szCs w:val="32"/>
        </w:rPr>
        <w:t>年环境统计数据基本表，包括工业、农业、生活、畜禽养殖、污水处理设施、机动车；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（责任部门：综合科）</w:t>
      </w:r>
    </w:p>
    <w:p w:rsidR="00B80E27" w:rsidRPr="00974C53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 w:hint="eastAsia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2017</w:t>
      </w:r>
      <w:r w:rsidRPr="003C6A64">
        <w:rPr>
          <w:rFonts w:ascii="Times New Roman" w:eastAsia="方正楷体_GBK" w:hAnsi="Times New Roman"/>
          <w:sz w:val="24"/>
          <w:szCs w:val="32"/>
        </w:rPr>
        <w:t>年第二次全国污染普查数据（工业源、生活源、畜禽养殖、污水处理设施、机动车）；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（责任部门：</w:t>
      </w:r>
      <w:r>
        <w:rPr>
          <w:rFonts w:ascii="Times New Roman" w:eastAsia="方正楷体_GBK" w:hAnsi="Times New Roman" w:hint="eastAsia"/>
          <w:sz w:val="24"/>
          <w:szCs w:val="32"/>
        </w:rPr>
        <w:t>普查办王汉杰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）</w:t>
      </w:r>
    </w:p>
    <w:p w:rsidR="00B80E27" w:rsidRPr="00B80E27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B80E27">
        <w:rPr>
          <w:rFonts w:ascii="Times New Roman" w:eastAsia="方正楷体_GBK" w:hAnsi="Times New Roman"/>
          <w:sz w:val="24"/>
          <w:szCs w:val="32"/>
        </w:rPr>
        <w:t>如皋市</w:t>
      </w:r>
      <w:r w:rsidRPr="00B80E27">
        <w:rPr>
          <w:rFonts w:ascii="Times New Roman" w:eastAsia="方正楷体_GBK" w:hAnsi="Times New Roman"/>
          <w:sz w:val="24"/>
          <w:szCs w:val="32"/>
        </w:rPr>
        <w:t>2015-2019</w:t>
      </w:r>
      <w:r w:rsidRPr="00B80E27">
        <w:rPr>
          <w:rFonts w:ascii="Times New Roman" w:eastAsia="方正楷体_GBK" w:hAnsi="Times New Roman"/>
          <w:sz w:val="24"/>
          <w:szCs w:val="32"/>
        </w:rPr>
        <w:t>年环境质量报告书；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（责任部门：</w:t>
      </w:r>
      <w:r>
        <w:rPr>
          <w:rFonts w:ascii="Times New Roman" w:eastAsia="方正楷体_GBK" w:hAnsi="Times New Roman" w:hint="eastAsia"/>
          <w:sz w:val="24"/>
          <w:szCs w:val="32"/>
        </w:rPr>
        <w:t>监测站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）</w:t>
      </w:r>
      <w:r w:rsidRPr="00B80E27">
        <w:rPr>
          <w:rFonts w:ascii="Times New Roman" w:eastAsia="方正楷体_GBK" w:hAnsi="Times New Roman"/>
          <w:sz w:val="24"/>
          <w:szCs w:val="32"/>
        </w:rPr>
        <w:t xml:space="preserve"> </w:t>
      </w:r>
    </w:p>
    <w:p w:rsidR="00B80E27" w:rsidRPr="003C6A64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如皋市</w:t>
      </w:r>
      <w:r w:rsidRPr="003C6A64">
        <w:rPr>
          <w:rFonts w:ascii="Times New Roman" w:eastAsia="方正楷体_GBK" w:hAnsi="Times New Roman"/>
          <w:sz w:val="24"/>
          <w:szCs w:val="32"/>
        </w:rPr>
        <w:t>2015-2019</w:t>
      </w:r>
      <w:r w:rsidRPr="003C6A64">
        <w:rPr>
          <w:rFonts w:ascii="Times New Roman" w:eastAsia="方正楷体_GBK" w:hAnsi="Times New Roman"/>
          <w:sz w:val="24"/>
          <w:szCs w:val="32"/>
        </w:rPr>
        <w:t>年环境空气、地表水（含饮用水源地）、地下水、声环境、土壤环境、辐射环境、生态环境例行监测数据（</w:t>
      </w:r>
      <w:r w:rsidRPr="003C6A64">
        <w:rPr>
          <w:rFonts w:ascii="Times New Roman" w:eastAsia="方正楷体_GBK" w:hAnsi="Times New Roman"/>
          <w:sz w:val="24"/>
          <w:szCs w:val="32"/>
        </w:rPr>
        <w:t>excel</w:t>
      </w:r>
      <w:r w:rsidRPr="003C6A64">
        <w:rPr>
          <w:rFonts w:ascii="Times New Roman" w:eastAsia="方正楷体_GBK" w:hAnsi="Times New Roman"/>
          <w:sz w:val="24"/>
          <w:szCs w:val="32"/>
        </w:rPr>
        <w:t>）及监测点位分布图；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（责任部门：</w:t>
      </w:r>
      <w:r>
        <w:rPr>
          <w:rFonts w:ascii="Times New Roman" w:eastAsia="方正楷体_GBK" w:hAnsi="Times New Roman" w:hint="eastAsia"/>
          <w:sz w:val="24"/>
          <w:szCs w:val="32"/>
        </w:rPr>
        <w:t>监测站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）</w:t>
      </w:r>
    </w:p>
    <w:p w:rsidR="00B80E27" w:rsidRPr="003C6A64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如皋市大气环境质量源解析、环境容量最新研究成果；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（责任部门：</w:t>
      </w:r>
      <w:r>
        <w:rPr>
          <w:rFonts w:ascii="Times New Roman" w:eastAsia="方正楷体_GBK" w:hAnsi="Times New Roman" w:hint="eastAsia"/>
          <w:sz w:val="24"/>
          <w:szCs w:val="32"/>
        </w:rPr>
        <w:t>大气科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）</w:t>
      </w:r>
      <w:r w:rsidRPr="003C6A64">
        <w:rPr>
          <w:rFonts w:ascii="Times New Roman" w:eastAsia="方正楷体_GBK" w:hAnsi="Times New Roman"/>
          <w:sz w:val="24"/>
          <w:szCs w:val="32"/>
        </w:rPr>
        <w:t xml:space="preserve"> </w:t>
      </w:r>
    </w:p>
    <w:p w:rsidR="00B80E27" w:rsidRPr="00793225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如皋市未达标断面水质达标方案；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（责任部门：</w:t>
      </w:r>
      <w:r>
        <w:rPr>
          <w:rFonts w:ascii="Times New Roman" w:eastAsia="方正楷体_GBK" w:hAnsi="Times New Roman" w:hint="eastAsia"/>
          <w:sz w:val="24"/>
          <w:szCs w:val="32"/>
        </w:rPr>
        <w:t>水科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）</w:t>
      </w:r>
    </w:p>
    <w:p w:rsidR="00B80E27" w:rsidRPr="003C6A64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如皋市</w:t>
      </w:r>
      <w:r w:rsidRPr="003C6A64">
        <w:rPr>
          <w:rFonts w:ascii="Times New Roman" w:eastAsia="方正楷体_GBK" w:hAnsi="Times New Roman"/>
          <w:sz w:val="24"/>
          <w:szCs w:val="32"/>
        </w:rPr>
        <w:t>2015-2020</w:t>
      </w:r>
      <w:r w:rsidRPr="003C6A64">
        <w:rPr>
          <w:rFonts w:ascii="Times New Roman" w:eastAsia="方正楷体_GBK" w:hAnsi="Times New Roman"/>
          <w:sz w:val="24"/>
          <w:szCs w:val="32"/>
        </w:rPr>
        <w:t>年水污染防治工作计划、方案；</w:t>
      </w:r>
      <w:r w:rsidRPr="00793225">
        <w:rPr>
          <w:rFonts w:ascii="Times New Roman" w:eastAsia="方正楷体_GBK" w:hAnsi="Times New Roman"/>
          <w:sz w:val="24"/>
          <w:szCs w:val="32"/>
        </w:rPr>
        <w:t xml:space="preserve"> 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（责任部门：</w:t>
      </w:r>
      <w:r>
        <w:rPr>
          <w:rFonts w:ascii="Times New Roman" w:eastAsia="方正楷体_GBK" w:hAnsi="Times New Roman" w:hint="eastAsia"/>
          <w:sz w:val="24"/>
          <w:szCs w:val="32"/>
        </w:rPr>
        <w:t>水科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）</w:t>
      </w:r>
    </w:p>
    <w:p w:rsidR="00B80E27" w:rsidRPr="003C6A64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如皋市土壤污染场地治理与修复试点情况；</w:t>
      </w:r>
      <w:r w:rsidRPr="003C6A64">
        <w:rPr>
          <w:rFonts w:ascii="Times New Roman" w:eastAsia="方正楷体_GBK" w:hAnsi="Times New Roman"/>
          <w:sz w:val="24"/>
          <w:szCs w:val="32"/>
        </w:rPr>
        <w:t xml:space="preserve"> 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（责任部门：</w:t>
      </w:r>
      <w:r>
        <w:rPr>
          <w:rFonts w:ascii="Times New Roman" w:eastAsia="方正楷体_GBK" w:hAnsi="Times New Roman" w:hint="eastAsia"/>
          <w:sz w:val="24"/>
          <w:szCs w:val="32"/>
        </w:rPr>
        <w:t>土科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）</w:t>
      </w:r>
    </w:p>
    <w:p w:rsidR="00B80E27" w:rsidRPr="00A7193D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C22A6E">
        <w:rPr>
          <w:rFonts w:ascii="Times New Roman" w:eastAsia="方正楷体_GBK" w:hAnsi="Times New Roman"/>
          <w:sz w:val="24"/>
          <w:szCs w:val="32"/>
        </w:rPr>
        <w:t>如皋市农村环境连片整治、综合整治工作报告及规划、计划等；</w:t>
      </w:r>
      <w:r w:rsidRPr="00AE0BAB">
        <w:rPr>
          <w:rFonts w:ascii="Times New Roman" w:eastAsia="方正楷体_GBK" w:hAnsi="Times New Roman" w:hint="eastAsia"/>
          <w:sz w:val="24"/>
          <w:szCs w:val="32"/>
        </w:rPr>
        <w:t>如皋市农村生活污水处理专项规划研究成果、总结性材料；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（责任部门：</w:t>
      </w:r>
      <w:r>
        <w:rPr>
          <w:rFonts w:ascii="Times New Roman" w:eastAsia="方正楷体_GBK" w:hAnsi="Times New Roman" w:hint="eastAsia"/>
          <w:sz w:val="24"/>
          <w:szCs w:val="32"/>
        </w:rPr>
        <w:t>土科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）</w:t>
      </w:r>
    </w:p>
    <w:p w:rsidR="00B80E27" w:rsidRPr="003C6A64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如皋</w:t>
      </w:r>
      <w:proofErr w:type="gramStart"/>
      <w:r w:rsidRPr="003C6A64">
        <w:rPr>
          <w:rFonts w:ascii="Times New Roman" w:eastAsia="方正楷体_GBK" w:hAnsi="Times New Roman"/>
          <w:sz w:val="24"/>
          <w:szCs w:val="32"/>
        </w:rPr>
        <w:t>市危险</w:t>
      </w:r>
      <w:proofErr w:type="gramEnd"/>
      <w:r w:rsidRPr="003C6A64">
        <w:rPr>
          <w:rFonts w:ascii="Times New Roman" w:eastAsia="方正楷体_GBK" w:hAnsi="Times New Roman"/>
          <w:sz w:val="24"/>
          <w:szCs w:val="32"/>
        </w:rPr>
        <w:t>废物处置设施建设情况，包括单位名称、主要处理危险废物类型、设计能力、实际处理能力；</w:t>
      </w:r>
      <w:r w:rsidRPr="003C6A64">
        <w:rPr>
          <w:rFonts w:ascii="Times New Roman" w:eastAsia="方正楷体_GBK" w:hAnsi="Times New Roman"/>
          <w:sz w:val="24"/>
          <w:szCs w:val="32"/>
        </w:rPr>
        <w:t xml:space="preserve"> 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（责任部门：</w:t>
      </w:r>
      <w:r>
        <w:rPr>
          <w:rFonts w:ascii="Times New Roman" w:eastAsia="方正楷体_GBK" w:hAnsi="Times New Roman" w:hint="eastAsia"/>
          <w:sz w:val="24"/>
          <w:szCs w:val="32"/>
        </w:rPr>
        <w:t>土科</w:t>
      </w:r>
      <w:r w:rsidRPr="00B80E27">
        <w:rPr>
          <w:rFonts w:ascii="Times New Roman" w:eastAsia="方正楷体_GBK" w:hAnsi="Times New Roman" w:hint="eastAsia"/>
          <w:sz w:val="24"/>
          <w:szCs w:val="32"/>
        </w:rPr>
        <w:t>）</w:t>
      </w:r>
    </w:p>
    <w:p w:rsidR="00B80E27" w:rsidRPr="003C6A64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如皋市生物多样性调查报告、行动计划及实施方案；</w:t>
      </w:r>
      <w:r>
        <w:rPr>
          <w:rFonts w:ascii="Times New Roman" w:eastAsia="方正楷体_GBK" w:hAnsi="Times New Roman" w:hint="eastAsia"/>
          <w:sz w:val="24"/>
          <w:szCs w:val="32"/>
        </w:rPr>
        <w:t>（责任部门：综合科）</w:t>
      </w:r>
    </w:p>
    <w:p w:rsidR="00B80E27" w:rsidRPr="003C6A64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lastRenderedPageBreak/>
        <w:t>如皋市</w:t>
      </w:r>
      <w:proofErr w:type="gramStart"/>
      <w:r w:rsidRPr="003C6A64">
        <w:rPr>
          <w:rFonts w:ascii="Times New Roman" w:eastAsia="方正楷体_GBK" w:hAnsi="Times New Roman"/>
          <w:sz w:val="24"/>
          <w:szCs w:val="32"/>
        </w:rPr>
        <w:t>固定源</w:t>
      </w:r>
      <w:proofErr w:type="gramEnd"/>
      <w:r w:rsidRPr="003C6A64">
        <w:rPr>
          <w:rFonts w:ascii="Times New Roman" w:eastAsia="方正楷体_GBK" w:hAnsi="Times New Roman"/>
          <w:sz w:val="24"/>
          <w:szCs w:val="32"/>
        </w:rPr>
        <w:t>排污许可证核发工作开展情况；</w:t>
      </w:r>
      <w:r>
        <w:rPr>
          <w:rFonts w:ascii="Times New Roman" w:eastAsia="方正楷体_GBK" w:hAnsi="Times New Roman" w:hint="eastAsia"/>
          <w:sz w:val="24"/>
          <w:szCs w:val="32"/>
        </w:rPr>
        <w:t>（责任部门：综合科）</w:t>
      </w:r>
    </w:p>
    <w:p w:rsidR="00B80E27" w:rsidRPr="003C6A64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南通市</w:t>
      </w:r>
      <w:r>
        <w:rPr>
          <w:rFonts w:ascii="Times New Roman" w:eastAsia="方正楷体_GBK" w:hAnsi="Times New Roman" w:hint="eastAsia"/>
          <w:sz w:val="24"/>
          <w:szCs w:val="32"/>
        </w:rPr>
        <w:t>或</w:t>
      </w:r>
      <w:r w:rsidRPr="003C6A64">
        <w:rPr>
          <w:rFonts w:ascii="Times New Roman" w:eastAsia="方正楷体_GBK" w:hAnsi="Times New Roman"/>
          <w:sz w:val="24"/>
          <w:szCs w:val="32"/>
        </w:rPr>
        <w:t>如皋市</w:t>
      </w:r>
      <w:r w:rsidRPr="003C6A64">
        <w:rPr>
          <w:rFonts w:ascii="Times New Roman" w:eastAsia="方正楷体_GBK" w:hAnsi="Times New Roman"/>
          <w:sz w:val="24"/>
          <w:szCs w:val="32"/>
        </w:rPr>
        <w:t>“</w:t>
      </w:r>
      <w:r w:rsidRPr="003C6A64">
        <w:rPr>
          <w:rFonts w:ascii="Times New Roman" w:eastAsia="方正楷体_GBK" w:hAnsi="Times New Roman"/>
          <w:sz w:val="24"/>
          <w:szCs w:val="32"/>
        </w:rPr>
        <w:t>三线一单</w:t>
      </w:r>
      <w:r w:rsidRPr="003C6A64">
        <w:rPr>
          <w:rFonts w:ascii="Times New Roman" w:eastAsia="方正楷体_GBK" w:hAnsi="Times New Roman"/>
          <w:sz w:val="24"/>
          <w:szCs w:val="32"/>
        </w:rPr>
        <w:t>”</w:t>
      </w:r>
      <w:r w:rsidRPr="003C6A64">
        <w:rPr>
          <w:rFonts w:ascii="Times New Roman" w:eastAsia="方正楷体_GBK" w:hAnsi="Times New Roman"/>
          <w:sz w:val="24"/>
          <w:szCs w:val="32"/>
        </w:rPr>
        <w:t>研究成果；</w:t>
      </w:r>
      <w:r>
        <w:rPr>
          <w:rFonts w:ascii="Times New Roman" w:eastAsia="方正楷体_GBK" w:hAnsi="Times New Roman" w:hint="eastAsia"/>
          <w:sz w:val="24"/>
          <w:szCs w:val="32"/>
        </w:rPr>
        <w:t>（责任部门：综合科）</w:t>
      </w:r>
    </w:p>
    <w:p w:rsidR="00B80E27" w:rsidRPr="003C6A64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如皋市强制性清洁生产审核企业数、相关工作总结、汇报材料；</w:t>
      </w:r>
      <w:r>
        <w:rPr>
          <w:rFonts w:ascii="Times New Roman" w:eastAsia="方正楷体_GBK" w:hAnsi="Times New Roman" w:hint="eastAsia"/>
          <w:sz w:val="24"/>
          <w:szCs w:val="32"/>
        </w:rPr>
        <w:t>（责任部门：水科李正洪）</w:t>
      </w:r>
    </w:p>
    <w:p w:rsidR="00B80E27" w:rsidRPr="003C6A64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如皋市入江入河排污</w:t>
      </w:r>
      <w:proofErr w:type="gramStart"/>
      <w:r w:rsidRPr="003C6A64">
        <w:rPr>
          <w:rFonts w:ascii="Times New Roman" w:eastAsia="方正楷体_GBK" w:hAnsi="Times New Roman"/>
          <w:sz w:val="24"/>
          <w:szCs w:val="32"/>
        </w:rPr>
        <w:t>口调查</w:t>
      </w:r>
      <w:proofErr w:type="gramEnd"/>
      <w:r w:rsidRPr="003C6A64">
        <w:rPr>
          <w:rFonts w:ascii="Times New Roman" w:eastAsia="方正楷体_GBK" w:hAnsi="Times New Roman"/>
          <w:sz w:val="24"/>
          <w:szCs w:val="32"/>
        </w:rPr>
        <w:t>情况报告、总结，及相关规划、计划、方案等；</w:t>
      </w:r>
      <w:r w:rsidRPr="003C6A64">
        <w:rPr>
          <w:rFonts w:ascii="Times New Roman" w:eastAsia="方正楷体_GBK" w:hAnsi="Times New Roman"/>
          <w:sz w:val="24"/>
          <w:szCs w:val="32"/>
        </w:rPr>
        <w:t xml:space="preserve"> </w:t>
      </w:r>
      <w:r>
        <w:rPr>
          <w:rFonts w:ascii="Times New Roman" w:eastAsia="方正楷体_GBK" w:hAnsi="Times New Roman" w:hint="eastAsia"/>
          <w:sz w:val="24"/>
          <w:szCs w:val="32"/>
        </w:rPr>
        <w:t>（责任部门：水科、执法局）</w:t>
      </w:r>
    </w:p>
    <w:p w:rsidR="00B80E27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如皋市</w:t>
      </w:r>
      <w:r w:rsidRPr="003C6A64">
        <w:rPr>
          <w:rFonts w:ascii="Times New Roman" w:eastAsia="方正楷体_GBK" w:hAnsi="Times New Roman"/>
          <w:sz w:val="24"/>
          <w:szCs w:val="32"/>
        </w:rPr>
        <w:t>2015-2019</w:t>
      </w:r>
      <w:r w:rsidRPr="003C6A64">
        <w:rPr>
          <w:rFonts w:ascii="Times New Roman" w:eastAsia="方正楷体_GBK" w:hAnsi="Times New Roman"/>
          <w:sz w:val="24"/>
          <w:szCs w:val="32"/>
        </w:rPr>
        <w:t>年重点环境风</w:t>
      </w:r>
      <w:r>
        <w:rPr>
          <w:rFonts w:ascii="Times New Roman" w:eastAsia="方正楷体_GBK" w:hAnsi="Times New Roman"/>
          <w:sz w:val="24"/>
          <w:szCs w:val="32"/>
        </w:rPr>
        <w:t>险企业名单、分布（图），累计发生突发环境风险事件数量及相关情况</w:t>
      </w:r>
      <w:r>
        <w:rPr>
          <w:rFonts w:ascii="Times New Roman" w:eastAsia="方正楷体_GBK" w:hAnsi="Times New Roman" w:hint="eastAsia"/>
          <w:sz w:val="24"/>
          <w:szCs w:val="32"/>
        </w:rPr>
        <w:t>；（责任部门：执法局）</w:t>
      </w:r>
    </w:p>
    <w:p w:rsidR="00B80E27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方正楷体_GBK" w:hAnsi="Times New Roman"/>
          <w:sz w:val="24"/>
          <w:szCs w:val="32"/>
        </w:rPr>
        <w:t>如皋</w:t>
      </w:r>
      <w:proofErr w:type="gramStart"/>
      <w:r w:rsidRPr="003C6A64">
        <w:rPr>
          <w:rFonts w:ascii="Times New Roman" w:eastAsia="方正楷体_GBK" w:hAnsi="Times New Roman"/>
          <w:sz w:val="24"/>
          <w:szCs w:val="32"/>
        </w:rPr>
        <w:t>市污染</w:t>
      </w:r>
      <w:proofErr w:type="gramEnd"/>
      <w:r w:rsidRPr="003C6A64">
        <w:rPr>
          <w:rFonts w:ascii="Times New Roman" w:eastAsia="方正楷体_GBK" w:hAnsi="Times New Roman"/>
          <w:sz w:val="24"/>
          <w:szCs w:val="32"/>
        </w:rPr>
        <w:t>防治攻坚战、长江保护修复、环境监测监控、环境风险防控、应急管理、执法监管、气候变化等相关规划、方案、计划等</w:t>
      </w:r>
      <w:r>
        <w:rPr>
          <w:rFonts w:ascii="Times New Roman" w:eastAsia="方正楷体_GBK" w:hAnsi="Times New Roman" w:hint="eastAsia"/>
          <w:sz w:val="24"/>
          <w:szCs w:val="32"/>
        </w:rPr>
        <w:t>；（责任部门：各科室、执法局、监测站、攻坚办）</w:t>
      </w:r>
    </w:p>
    <w:p w:rsidR="00B80E27" w:rsidRPr="00A556A8" w:rsidRDefault="00B80E27" w:rsidP="00B80E27">
      <w:pPr>
        <w:numPr>
          <w:ilvl w:val="0"/>
          <w:numId w:val="2"/>
        </w:numPr>
        <w:spacing w:line="500" w:lineRule="exact"/>
        <w:ind w:left="0" w:firstLine="0"/>
        <w:rPr>
          <w:rFonts w:ascii="Times New Roman" w:eastAsia="方正楷体_GBK" w:hAnsi="Times New Roman"/>
          <w:sz w:val="24"/>
          <w:szCs w:val="32"/>
        </w:rPr>
      </w:pPr>
      <w:r>
        <w:rPr>
          <w:rFonts w:ascii="Times New Roman" w:eastAsia="方正楷体_GBK" w:hAnsi="Times New Roman"/>
          <w:sz w:val="24"/>
          <w:szCs w:val="32"/>
        </w:rPr>
        <w:t>如皋市</w:t>
      </w:r>
      <w:r w:rsidRPr="003C6A64">
        <w:rPr>
          <w:rFonts w:ascii="Times New Roman" w:eastAsia="方正楷体_GBK" w:hAnsi="Times New Roman"/>
          <w:sz w:val="24"/>
          <w:szCs w:val="32"/>
        </w:rPr>
        <w:t>“</w:t>
      </w:r>
      <w:r w:rsidRPr="003C6A64">
        <w:rPr>
          <w:rFonts w:ascii="Times New Roman" w:eastAsia="方正楷体_GBK" w:hAnsi="Times New Roman"/>
          <w:sz w:val="24"/>
          <w:szCs w:val="32"/>
        </w:rPr>
        <w:t>十四五</w:t>
      </w:r>
      <w:r w:rsidRPr="003C6A64">
        <w:rPr>
          <w:rFonts w:ascii="Times New Roman" w:eastAsia="方正楷体_GBK" w:hAnsi="Times New Roman"/>
          <w:sz w:val="24"/>
          <w:szCs w:val="32"/>
        </w:rPr>
        <w:t>”</w:t>
      </w:r>
      <w:r>
        <w:rPr>
          <w:rFonts w:ascii="Times New Roman" w:eastAsia="方正楷体_GBK" w:hAnsi="Times New Roman" w:hint="eastAsia"/>
          <w:sz w:val="24"/>
          <w:szCs w:val="32"/>
        </w:rPr>
        <w:t>生态文明建设、生态环境保护</w:t>
      </w:r>
      <w:r w:rsidRPr="003C6A64">
        <w:rPr>
          <w:rFonts w:ascii="Times New Roman" w:eastAsia="方正楷体_GBK" w:hAnsi="Times New Roman"/>
          <w:sz w:val="24"/>
          <w:szCs w:val="32"/>
        </w:rPr>
        <w:t>等方面的重点工程项目。</w:t>
      </w:r>
      <w:r>
        <w:rPr>
          <w:rFonts w:ascii="Times New Roman" w:eastAsia="方正楷体_GBK" w:hAnsi="Times New Roman" w:hint="eastAsia"/>
          <w:sz w:val="24"/>
          <w:szCs w:val="32"/>
        </w:rPr>
        <w:t>（责任部门：各科室、执法局、监测站、攻坚办）</w:t>
      </w:r>
    </w:p>
    <w:p w:rsidR="00B80E27" w:rsidRPr="00B80E27" w:rsidRDefault="00B80E27" w:rsidP="00B80E27">
      <w:pPr>
        <w:rPr>
          <w:rFonts w:ascii="Times New Roman" w:eastAsia="方正黑体_GBK" w:hAnsi="Times New Roman"/>
          <w:sz w:val="24"/>
          <w:szCs w:val="32"/>
        </w:rPr>
      </w:pPr>
    </w:p>
    <w:p w:rsidR="00B80E27" w:rsidRPr="003C6A64" w:rsidRDefault="00B80E27" w:rsidP="00B80E27">
      <w:pPr>
        <w:spacing w:line="500" w:lineRule="exact"/>
        <w:outlineLvl w:val="0"/>
        <w:rPr>
          <w:rFonts w:ascii="Times New Roman" w:eastAsia="方正楷体_GBK" w:hAnsi="Times New Roman"/>
          <w:sz w:val="24"/>
          <w:szCs w:val="32"/>
        </w:rPr>
      </w:pPr>
      <w:r w:rsidRPr="00B80E27">
        <w:rPr>
          <w:rFonts w:ascii="Times New Roman" w:eastAsia="方正黑体_GBK" w:hAnsi="Times New Roman"/>
          <w:sz w:val="24"/>
          <w:szCs w:val="32"/>
        </w:rPr>
        <w:br w:type="page"/>
      </w:r>
      <w:r w:rsidRPr="003C6A64">
        <w:rPr>
          <w:rFonts w:ascii="Times New Roman" w:eastAsia="楷体_GB2312" w:hAnsi="Times New Roman"/>
          <w:bCs/>
          <w:sz w:val="28"/>
          <w:szCs w:val="28"/>
        </w:rPr>
        <w:lastRenderedPageBreak/>
        <w:t>附表</w:t>
      </w:r>
      <w:r w:rsidRPr="003C6A64">
        <w:rPr>
          <w:rFonts w:ascii="Times New Roman" w:eastAsia="楷体_GB2312" w:hAnsi="Times New Roman"/>
          <w:bCs/>
          <w:sz w:val="28"/>
          <w:szCs w:val="28"/>
        </w:rPr>
        <w:t>1</w:t>
      </w:r>
    </w:p>
    <w:p w:rsidR="00B80E27" w:rsidRPr="003C6A64" w:rsidRDefault="00B80E27" w:rsidP="00B80E27">
      <w:pPr>
        <w:snapToGrid w:val="0"/>
        <w:spacing w:afterLines="20" w:line="580" w:lineRule="atLeast"/>
        <w:ind w:firstLine="601"/>
        <w:jc w:val="center"/>
        <w:rPr>
          <w:rFonts w:ascii="Times New Roman" w:eastAsia="方正楷体_GBK" w:hAnsi="Times New Roman"/>
          <w:sz w:val="28"/>
          <w:szCs w:val="28"/>
        </w:rPr>
      </w:pPr>
      <w:r w:rsidRPr="003C6A64">
        <w:rPr>
          <w:rFonts w:ascii="Times New Roman" w:eastAsia="方正楷体_GBK" w:hAnsi="Times New Roman"/>
          <w:sz w:val="28"/>
          <w:szCs w:val="28"/>
        </w:rPr>
        <w:t>如皋市生态文明建设指标体系</w:t>
      </w:r>
    </w:p>
    <w:tbl>
      <w:tblPr>
        <w:tblW w:w="55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994"/>
        <w:gridCol w:w="542"/>
        <w:gridCol w:w="1932"/>
        <w:gridCol w:w="837"/>
        <w:gridCol w:w="839"/>
        <w:gridCol w:w="980"/>
        <w:gridCol w:w="982"/>
        <w:gridCol w:w="751"/>
        <w:gridCol w:w="739"/>
      </w:tblGrid>
      <w:tr w:rsidR="00B80E27" w:rsidRPr="003C6A64" w:rsidTr="00705D7D">
        <w:trPr>
          <w:cantSplit/>
          <w:trHeight w:val="454"/>
          <w:tblHeader/>
          <w:jc w:val="center"/>
        </w:trPr>
        <w:tc>
          <w:tcPr>
            <w:tcW w:w="309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3C6A64">
              <w:rPr>
                <w:rFonts w:ascii="Times New Roman" w:eastAsia="方正楷体_GBK" w:hAnsi="Times New Roman"/>
                <w:b/>
              </w:rPr>
              <w:t>领域</w:t>
            </w:r>
          </w:p>
        </w:tc>
        <w:tc>
          <w:tcPr>
            <w:tcW w:w="542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3C6A64">
              <w:rPr>
                <w:rFonts w:ascii="Times New Roman" w:eastAsia="方正楷体_GBK" w:hAnsi="Times New Roman"/>
                <w:b/>
              </w:rPr>
              <w:t>任务</w:t>
            </w: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3C6A64">
              <w:rPr>
                <w:rFonts w:ascii="Times New Roman" w:eastAsia="方正楷体_GBK" w:hAnsi="Times New Roman"/>
                <w:b/>
              </w:rPr>
              <w:t>序号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3C6A64">
              <w:rPr>
                <w:rFonts w:ascii="Times New Roman" w:eastAsia="方正楷体_GBK" w:hAnsi="Times New Roman"/>
                <w:b/>
              </w:rPr>
              <w:t>指标名称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3C6A64">
              <w:rPr>
                <w:rFonts w:ascii="Times New Roman" w:eastAsia="方正楷体_GBK" w:hAnsi="Times New Roman"/>
                <w:b/>
              </w:rPr>
              <w:t>单位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3C6A64">
              <w:rPr>
                <w:rFonts w:ascii="Times New Roman" w:eastAsia="方正楷体_GBK" w:hAnsi="Times New Roman"/>
                <w:b/>
              </w:rPr>
              <w:t>指标值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2019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年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  <w:kern w:val="0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现状值</w:t>
            </w:r>
          </w:p>
        </w:tc>
        <w:tc>
          <w:tcPr>
            <w:tcW w:w="536" w:type="pct"/>
            <w:vAlign w:val="center"/>
          </w:tcPr>
          <w:p w:rsidR="00B80E27" w:rsidRDefault="00B80E27" w:rsidP="00F16B8B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2020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年</w:t>
            </w:r>
          </w:p>
          <w:p w:rsidR="00B80E27" w:rsidRPr="003C6A64" w:rsidRDefault="00B80E27" w:rsidP="00F16B8B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目标值</w:t>
            </w: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3C6A64">
              <w:rPr>
                <w:rFonts w:ascii="Times New Roman" w:eastAsia="方正楷体_GBK" w:hAnsi="Times New Roman"/>
                <w:b/>
              </w:rPr>
              <w:t>指标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3C6A64">
              <w:rPr>
                <w:rFonts w:ascii="Times New Roman" w:eastAsia="方正楷体_GBK" w:hAnsi="Times New Roman"/>
                <w:b/>
              </w:rPr>
              <w:t>属性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3C6A64">
              <w:rPr>
                <w:rFonts w:ascii="Times New Roman" w:eastAsia="方正楷体_GBK" w:hAnsi="Times New Roman"/>
                <w:b/>
              </w:rPr>
              <w:t>职能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3C6A64">
              <w:rPr>
                <w:rFonts w:ascii="Times New Roman" w:eastAsia="方正楷体_GBK" w:hAnsi="Times New Roman"/>
                <w:b/>
              </w:rPr>
              <w:t>部门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生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态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空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间</w:t>
            </w:r>
          </w:p>
        </w:tc>
        <w:tc>
          <w:tcPr>
            <w:tcW w:w="542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（一）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空间格局优化</w:t>
            </w: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生态保护红线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划定并遵守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88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2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耕地红线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遵守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 w:hint="eastAsia"/>
              </w:rPr>
              <w:t>自然</w:t>
            </w:r>
            <w:r>
              <w:rPr>
                <w:rFonts w:ascii="Times New Roman" w:eastAsia="方正楷体_GBK" w:hAnsi="Times New Roman"/>
              </w:rPr>
              <w:t>资源与规划</w:t>
            </w:r>
            <w:r w:rsidRPr="003C6A64">
              <w:rPr>
                <w:rFonts w:ascii="Times New Roman" w:eastAsia="方正楷体_GBK" w:hAnsi="Times New Roman"/>
              </w:rPr>
              <w:t>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3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受保护地区占国土面积比例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≥16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4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规划环评执行率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100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31"/>
          <w:jc w:val="center"/>
        </w:trPr>
        <w:tc>
          <w:tcPr>
            <w:tcW w:w="309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生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态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经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济</w:t>
            </w:r>
          </w:p>
        </w:tc>
        <w:tc>
          <w:tcPr>
            <w:tcW w:w="542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（二）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资源节约利用</w:t>
            </w: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5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单位地区生产总值能耗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吨标煤</w:t>
            </w:r>
            <w:r w:rsidRPr="003C6A64">
              <w:rPr>
                <w:rFonts w:ascii="Times New Roman" w:eastAsia="方正楷体_GBK" w:hAnsi="Times New Roman"/>
              </w:rPr>
              <w:t>/</w:t>
            </w:r>
            <w:r w:rsidRPr="003C6A64">
              <w:rPr>
                <w:rFonts w:ascii="Times New Roman" w:eastAsia="方正楷体_GBK" w:hAnsi="Times New Roman"/>
              </w:rPr>
              <w:t>万元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≤0.70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且能源消耗总量不超过控制目标值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  <w:highlight w:val="yellow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proofErr w:type="gramStart"/>
            <w:r w:rsidRPr="003C6A64">
              <w:rPr>
                <w:rFonts w:ascii="Times New Roman" w:eastAsia="方正楷体_GBK" w:hAnsi="Times New Roman"/>
              </w:rPr>
              <w:t>经信委</w:t>
            </w:r>
            <w:proofErr w:type="gramEnd"/>
          </w:p>
        </w:tc>
      </w:tr>
      <w:tr w:rsidR="00B80E27" w:rsidRPr="003C6A64" w:rsidTr="00705D7D">
        <w:trPr>
          <w:cantSplit/>
          <w:trHeight w:val="431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6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单位地区生产总值用水量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立方米</w:t>
            </w:r>
            <w:r w:rsidRPr="003C6A64">
              <w:rPr>
                <w:rFonts w:ascii="Times New Roman" w:eastAsia="方正楷体_GBK" w:hAnsi="Times New Roman"/>
              </w:rPr>
              <w:t>/</w:t>
            </w:r>
            <w:r w:rsidRPr="003C6A64">
              <w:rPr>
                <w:rFonts w:ascii="Times New Roman" w:eastAsia="方正楷体_GBK" w:hAnsi="Times New Roman"/>
              </w:rPr>
              <w:t>万元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用水总量不超过控制目标值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≤50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  <w:highlight w:val="yellow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 w:hint="eastAsia"/>
              </w:rPr>
              <w:t>水</w:t>
            </w:r>
            <w:proofErr w:type="gramStart"/>
            <w:r>
              <w:rPr>
                <w:rFonts w:ascii="Times New Roman" w:eastAsia="方正楷体_GBK" w:hAnsi="Times New Roman" w:hint="eastAsia"/>
              </w:rPr>
              <w:t>务</w:t>
            </w:r>
            <w:proofErr w:type="gramEnd"/>
            <w:r w:rsidRPr="003C6A64">
              <w:rPr>
                <w:rFonts w:ascii="Times New Roman" w:eastAsia="方正楷体_GBK" w:hAnsi="Times New Roman"/>
              </w:rPr>
              <w:t>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7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单位工业用地工业增加值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万元</w:t>
            </w:r>
            <w:r w:rsidRPr="003C6A64">
              <w:rPr>
                <w:rFonts w:ascii="Times New Roman" w:eastAsia="方正楷体_GBK" w:hAnsi="Times New Roman"/>
              </w:rPr>
              <w:t>/</w:t>
            </w:r>
            <w:r w:rsidRPr="003C6A64">
              <w:rPr>
                <w:rFonts w:ascii="Times New Roman" w:eastAsia="方正楷体_GBK" w:hAnsi="Times New Roman"/>
              </w:rPr>
              <w:t>亩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≥80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proofErr w:type="gramStart"/>
            <w:r>
              <w:rPr>
                <w:rFonts w:ascii="Times New Roman" w:eastAsia="方正楷体_GBK" w:hAnsi="Times New Roman" w:hint="eastAsia"/>
              </w:rPr>
              <w:t>发改委</w:t>
            </w:r>
            <w:proofErr w:type="gramEnd"/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（三）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产业循环发展</w:t>
            </w: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8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农业废弃物综合利用率</w:t>
            </w:r>
          </w:p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秸秆综合利用率</w:t>
            </w:r>
          </w:p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畜禽养殖场粪便综合利用率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≥95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≥95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 w:hint="eastAsia"/>
              </w:rPr>
              <w:t>农业</w:t>
            </w:r>
            <w:r>
              <w:rPr>
                <w:rFonts w:ascii="Times New Roman" w:eastAsia="方正楷体_GBK" w:hAnsi="Times New Roman"/>
              </w:rPr>
              <w:t>农村</w:t>
            </w:r>
            <w:r w:rsidRPr="003C6A64">
              <w:rPr>
                <w:rFonts w:ascii="Times New Roman" w:eastAsia="方正楷体_GBK" w:hAnsi="Times New Roman"/>
              </w:rPr>
              <w:t>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9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一般工业固体废物处置利用率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≥90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671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10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有机、绿色、无公害农产品种植面积的比重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≥50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 w:hint="eastAsia"/>
              </w:rPr>
              <w:t>农业</w:t>
            </w:r>
            <w:r>
              <w:rPr>
                <w:rFonts w:ascii="Times New Roman" w:eastAsia="方正楷体_GBK" w:hAnsi="Times New Roman"/>
              </w:rPr>
              <w:t>农村</w:t>
            </w:r>
            <w:r w:rsidRPr="003C6A64">
              <w:rPr>
                <w:rFonts w:ascii="Times New Roman" w:eastAsia="方正楷体_GBK" w:hAnsi="Times New Roman"/>
              </w:rPr>
              <w:t>局</w:t>
            </w:r>
          </w:p>
        </w:tc>
      </w:tr>
      <w:tr w:rsidR="00B80E27" w:rsidRPr="003C6A64" w:rsidTr="00705D7D">
        <w:trPr>
          <w:cantSplit/>
          <w:trHeight w:val="992"/>
          <w:jc w:val="center"/>
        </w:trPr>
        <w:tc>
          <w:tcPr>
            <w:tcW w:w="309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lastRenderedPageBreak/>
              <w:t>生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态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环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境</w:t>
            </w:r>
          </w:p>
        </w:tc>
        <w:tc>
          <w:tcPr>
            <w:tcW w:w="542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（四）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环境质量改善</w:t>
            </w: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11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环境空气质量</w:t>
            </w:r>
          </w:p>
          <w:p w:rsidR="00B80E27" w:rsidRPr="003C6A64" w:rsidRDefault="00B80E27" w:rsidP="00F16B8B">
            <w:pPr>
              <w:snapToGrid w:val="0"/>
              <w:ind w:firstLine="48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质量改善目标</w:t>
            </w:r>
          </w:p>
          <w:p w:rsidR="00B80E27" w:rsidRPr="003C6A64" w:rsidRDefault="00B80E27" w:rsidP="00F16B8B">
            <w:pPr>
              <w:snapToGrid w:val="0"/>
              <w:ind w:firstLine="480"/>
              <w:jc w:val="left"/>
              <w:rPr>
                <w:rFonts w:ascii="Times New Roman" w:eastAsia="方正楷体_GBK" w:hAnsi="Times New Roman"/>
              </w:rPr>
            </w:pPr>
          </w:p>
          <w:p w:rsidR="00B80E27" w:rsidRPr="003C6A64" w:rsidRDefault="00B80E27" w:rsidP="00F16B8B">
            <w:pPr>
              <w:snapToGrid w:val="0"/>
              <w:ind w:firstLine="48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优良天数比例</w:t>
            </w:r>
          </w:p>
          <w:p w:rsidR="00B80E27" w:rsidRPr="003C6A64" w:rsidRDefault="00B80E27" w:rsidP="00F16B8B">
            <w:pPr>
              <w:snapToGrid w:val="0"/>
              <w:ind w:firstLine="48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严重污染天数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不降低且达到考核要求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≥85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基本消除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1033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12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地表水环境质量</w:t>
            </w:r>
          </w:p>
          <w:p w:rsidR="00B80E27" w:rsidRPr="003C6A64" w:rsidRDefault="00B80E27" w:rsidP="00F16B8B">
            <w:pPr>
              <w:snapToGrid w:val="0"/>
              <w:ind w:firstLine="48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质量改善目标</w:t>
            </w:r>
          </w:p>
          <w:p w:rsidR="00B80E27" w:rsidRPr="003C6A64" w:rsidRDefault="00B80E27" w:rsidP="00F16B8B">
            <w:pPr>
              <w:snapToGrid w:val="0"/>
              <w:ind w:firstLine="480"/>
              <w:jc w:val="left"/>
              <w:rPr>
                <w:rFonts w:ascii="Times New Roman" w:eastAsia="方正楷体_GBK" w:hAnsi="Times New Roman"/>
              </w:rPr>
            </w:pPr>
          </w:p>
          <w:p w:rsidR="00B80E27" w:rsidRPr="003C6A64" w:rsidRDefault="00B80E27" w:rsidP="00F16B8B">
            <w:pPr>
              <w:snapToGrid w:val="0"/>
              <w:ind w:firstLine="48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水质达到或优于</w:t>
            </w:r>
            <w:r w:rsidRPr="003C6A64">
              <w:rPr>
                <w:rFonts w:ascii="Times New Roman" w:eastAsia="方正楷体_GBK" w:hAnsi="Times New Roman"/>
              </w:rPr>
              <w:t>III</w:t>
            </w:r>
            <w:r w:rsidRPr="003C6A64">
              <w:rPr>
                <w:rFonts w:ascii="Times New Roman" w:eastAsia="方正楷体_GBK" w:hAnsi="Times New Roman"/>
              </w:rPr>
              <w:t>类比例</w:t>
            </w:r>
          </w:p>
          <w:p w:rsidR="00B80E27" w:rsidRPr="003C6A64" w:rsidRDefault="00B80E27" w:rsidP="00F16B8B">
            <w:pPr>
              <w:snapToGrid w:val="0"/>
              <w:ind w:firstLine="48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劣</w:t>
            </w:r>
            <w:r w:rsidRPr="003C6A64">
              <w:rPr>
                <w:rFonts w:ascii="Times New Roman" w:eastAsia="方正楷体_GBK" w:hAnsi="Times New Roman"/>
              </w:rPr>
              <w:t>V</w:t>
            </w:r>
            <w:r w:rsidRPr="003C6A64">
              <w:rPr>
                <w:rFonts w:ascii="Times New Roman" w:eastAsia="方正楷体_GBK" w:hAnsi="Times New Roman"/>
              </w:rPr>
              <w:t>类水体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不降低且达到考核要求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≥70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基本消除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13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土壤环境质量</w:t>
            </w:r>
          </w:p>
          <w:p w:rsidR="00B80E27" w:rsidRPr="003C6A64" w:rsidRDefault="00B80E27" w:rsidP="00F16B8B">
            <w:pPr>
              <w:snapToGrid w:val="0"/>
              <w:ind w:firstLine="48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质量改善目标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不降低且达到考核要求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14</w:t>
            </w:r>
          </w:p>
        </w:tc>
        <w:tc>
          <w:tcPr>
            <w:tcW w:w="1054" w:type="pct"/>
            <w:vAlign w:val="center"/>
          </w:tcPr>
          <w:p w:rsidR="00B80E27" w:rsidRPr="003C6A64" w:rsidDel="00476353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主要污染物总量减排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达到考核要求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Del="00476353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highlight w:val="yellow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30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（五）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生态系统保护</w:t>
            </w: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15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生态环境状况指数（</w:t>
            </w:r>
            <w:r w:rsidRPr="003C6A64">
              <w:rPr>
                <w:rFonts w:ascii="Times New Roman" w:eastAsia="方正楷体_GBK" w:hAnsi="Times New Roman"/>
              </w:rPr>
              <w:t>EI</w:t>
            </w:r>
            <w:r w:rsidRPr="003C6A64">
              <w:rPr>
                <w:rFonts w:ascii="Times New Roman" w:eastAsia="方正楷体_GBK" w:hAnsi="Times New Roman"/>
              </w:rPr>
              <w:t>）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≥55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且不降低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30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16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  <w:highlight w:val="yellow"/>
              </w:rPr>
            </w:pPr>
            <w:r w:rsidRPr="003C6A64">
              <w:rPr>
                <w:rFonts w:ascii="Times New Roman" w:eastAsia="方正楷体_GBK" w:hAnsi="Times New Roman"/>
              </w:rPr>
              <w:t>森林覆盖率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  <w:kern w:val="0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  <w:r w:rsidRPr="003C6A64">
              <w:rPr>
                <w:rFonts w:ascii="Times New Roman" w:eastAsia="方正楷体_GBK" w:hAnsi="Times New Roman"/>
                <w:kern w:val="0"/>
              </w:rPr>
              <w:t>≥18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 w:hint="eastAsia"/>
              </w:rPr>
            </w:pPr>
            <w:r>
              <w:rPr>
                <w:rFonts w:ascii="Times New Roman" w:eastAsia="方正楷体_GBK" w:hAnsi="Times New Roman" w:hint="eastAsia"/>
              </w:rPr>
              <w:t>自然资源与规划局</w:t>
            </w:r>
          </w:p>
        </w:tc>
      </w:tr>
      <w:tr w:rsidR="00B80E27" w:rsidRPr="003C6A64" w:rsidTr="00705D7D">
        <w:trPr>
          <w:cantSplit/>
          <w:trHeight w:val="449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17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生物物种资源保护</w:t>
            </w:r>
          </w:p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重点保护物种受到严格保护</w:t>
            </w:r>
          </w:p>
          <w:p w:rsidR="00B80E27" w:rsidRPr="003C6A64" w:rsidRDefault="00B80E27" w:rsidP="00F16B8B">
            <w:pPr>
              <w:snapToGrid w:val="0"/>
              <w:ind w:firstLine="48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外来物种入侵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执行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不明显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 w:hint="eastAsia"/>
              </w:rPr>
              <w:t>农业</w:t>
            </w:r>
            <w:r>
              <w:rPr>
                <w:rFonts w:ascii="Times New Roman" w:eastAsia="方正楷体_GBK" w:hAnsi="Times New Roman"/>
              </w:rPr>
              <w:t>农村</w:t>
            </w:r>
            <w:r w:rsidRPr="003C6A64">
              <w:rPr>
                <w:rFonts w:ascii="Times New Roman" w:eastAsia="方正楷体_GBK" w:hAnsi="Times New Roman"/>
              </w:rPr>
              <w:t>局</w:t>
            </w:r>
          </w:p>
        </w:tc>
      </w:tr>
      <w:tr w:rsidR="00B80E27" w:rsidRPr="003C6A64" w:rsidTr="00705D7D">
        <w:trPr>
          <w:cantSplit/>
          <w:trHeight w:val="536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（六）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环境风险防范</w:t>
            </w: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18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危险废物安全处置率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100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86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19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污染场地环境监管体系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建立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86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20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重、特大突发环境事件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未发生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生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态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生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活</w:t>
            </w:r>
          </w:p>
        </w:tc>
        <w:tc>
          <w:tcPr>
            <w:tcW w:w="542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（七）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人居环境改善</w:t>
            </w: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21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村镇饮用水卫生合格率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100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proofErr w:type="gramStart"/>
            <w:r>
              <w:rPr>
                <w:rFonts w:ascii="Times New Roman" w:eastAsia="方正楷体_GBK" w:hAnsi="Times New Roman" w:hint="eastAsia"/>
              </w:rPr>
              <w:t>卫健委</w:t>
            </w:r>
            <w:proofErr w:type="gramEnd"/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22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城镇污水处理率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≥95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 w:hint="eastAsia"/>
              </w:rPr>
              <w:t>住建局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23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城镇生活垃圾无害化处理率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≥95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 w:hint="eastAsia"/>
              </w:rPr>
              <w:t>生态</w:t>
            </w:r>
            <w:r>
              <w:rPr>
                <w:rFonts w:ascii="Times New Roman" w:eastAsia="方正楷体_GBK" w:hAnsi="Times New Roman"/>
              </w:rPr>
              <w:t>环境局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24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农村卫生厕所普及率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≥95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proofErr w:type="gramStart"/>
            <w:r>
              <w:rPr>
                <w:rFonts w:ascii="Times New Roman" w:eastAsia="方正楷体_GBK" w:hAnsi="Times New Roman" w:hint="eastAsia"/>
              </w:rPr>
              <w:t>卫健委</w:t>
            </w:r>
            <w:proofErr w:type="gramEnd"/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25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村庄环境综合整治率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≥80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住建局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</w:tcBorders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（八）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生活方式绿色化</w:t>
            </w: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26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城镇新建绿色建筑比例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≥50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住建局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27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公众绿色出行率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≥50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交通局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28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节能、节水器具普及率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≥80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商务局</w:t>
            </w:r>
          </w:p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水利农机局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29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政府绿色采购比例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≥80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财政局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生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态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制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度</w:t>
            </w:r>
          </w:p>
        </w:tc>
        <w:tc>
          <w:tcPr>
            <w:tcW w:w="542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（九）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制度与保障机制完善</w:t>
            </w: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30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生态文明建设规划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制定实施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31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生态文明建设工作占党政实绩考核的比例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≥20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kern w:val="0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组织部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32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自然资源资产负债表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—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编制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33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proofErr w:type="gramStart"/>
            <w:r w:rsidRPr="003C6A64">
              <w:rPr>
                <w:rFonts w:ascii="Times New Roman" w:eastAsia="方正楷体_GBK" w:hAnsi="Times New Roman"/>
              </w:rPr>
              <w:t>固定源</w:t>
            </w:r>
            <w:proofErr w:type="gramEnd"/>
            <w:r w:rsidRPr="003C6A64">
              <w:rPr>
                <w:rFonts w:ascii="Times New Roman" w:eastAsia="方正楷体_GBK" w:hAnsi="Times New Roman"/>
              </w:rPr>
              <w:t>排污许可证覆盖率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100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34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国家生态文明建设示范乡镇占比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≥80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约束性指标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各镇（街道）政府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生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态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lastRenderedPageBreak/>
              <w:t>文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化</w:t>
            </w:r>
          </w:p>
        </w:tc>
        <w:tc>
          <w:tcPr>
            <w:tcW w:w="542" w:type="pct"/>
            <w:vMerge w:val="restart"/>
            <w:vAlign w:val="center"/>
          </w:tcPr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lastRenderedPageBreak/>
              <w:t>（十）</w:t>
            </w:r>
          </w:p>
          <w:p w:rsidR="00B80E27" w:rsidRPr="00C5456E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  <w:b/>
              </w:rPr>
            </w:pPr>
            <w:r w:rsidRPr="00C5456E">
              <w:rPr>
                <w:rFonts w:ascii="Times New Roman" w:eastAsia="方正楷体_GBK" w:hAnsi="Times New Roman"/>
                <w:b/>
              </w:rPr>
              <w:t>观念意识</w:t>
            </w:r>
            <w:r w:rsidRPr="00C5456E">
              <w:rPr>
                <w:rFonts w:ascii="Times New Roman" w:eastAsia="方正楷体_GBK" w:hAnsi="Times New Roman"/>
                <w:b/>
              </w:rPr>
              <w:lastRenderedPageBreak/>
              <w:t>普及</w:t>
            </w: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lastRenderedPageBreak/>
              <w:t>35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党政干部参加生态文明培训的人数比例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100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组织部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36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公众对生态文明知识知晓度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≥80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统计局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37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环境信息公开率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≥80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>
              <w:rPr>
                <w:rFonts w:ascii="Times New Roman" w:eastAsia="方正楷体_GBK" w:hAnsi="Times New Roman"/>
              </w:rPr>
              <w:t>生态环境局</w:t>
            </w:r>
          </w:p>
        </w:tc>
      </w:tr>
      <w:tr w:rsidR="00B80E27" w:rsidRPr="003C6A64" w:rsidTr="00705D7D">
        <w:trPr>
          <w:cantSplit/>
          <w:trHeight w:val="454"/>
          <w:jc w:val="center"/>
        </w:trPr>
        <w:tc>
          <w:tcPr>
            <w:tcW w:w="309" w:type="pct"/>
            <w:vMerge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42" w:type="pct"/>
            <w:vMerge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29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38</w:t>
            </w:r>
          </w:p>
        </w:tc>
        <w:tc>
          <w:tcPr>
            <w:tcW w:w="1054" w:type="pct"/>
            <w:vAlign w:val="center"/>
          </w:tcPr>
          <w:p w:rsidR="00B80E27" w:rsidRPr="003C6A64" w:rsidRDefault="00B80E27" w:rsidP="00F16B8B">
            <w:pPr>
              <w:snapToGrid w:val="0"/>
              <w:jc w:val="left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公众对生态文明建设的满意度</w:t>
            </w:r>
          </w:p>
        </w:tc>
        <w:tc>
          <w:tcPr>
            <w:tcW w:w="457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%</w:t>
            </w:r>
          </w:p>
        </w:tc>
        <w:tc>
          <w:tcPr>
            <w:tcW w:w="458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≥80</w:t>
            </w:r>
          </w:p>
        </w:tc>
        <w:tc>
          <w:tcPr>
            <w:tcW w:w="535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536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</w:p>
        </w:tc>
        <w:tc>
          <w:tcPr>
            <w:tcW w:w="410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参考性指标</w:t>
            </w:r>
          </w:p>
        </w:tc>
        <w:tc>
          <w:tcPr>
            <w:tcW w:w="403" w:type="pct"/>
            <w:vAlign w:val="center"/>
          </w:tcPr>
          <w:p w:rsidR="00B80E27" w:rsidRPr="003C6A64" w:rsidRDefault="00B80E27" w:rsidP="00F16B8B">
            <w:pPr>
              <w:snapToGrid w:val="0"/>
              <w:jc w:val="center"/>
              <w:rPr>
                <w:rFonts w:ascii="Times New Roman" w:eastAsia="方正楷体_GBK" w:hAnsi="Times New Roman"/>
              </w:rPr>
            </w:pPr>
            <w:r w:rsidRPr="003C6A64">
              <w:rPr>
                <w:rFonts w:ascii="Times New Roman" w:eastAsia="方正楷体_GBK" w:hAnsi="Times New Roman"/>
              </w:rPr>
              <w:t>统计局</w:t>
            </w:r>
          </w:p>
        </w:tc>
      </w:tr>
    </w:tbl>
    <w:p w:rsidR="00B80E27" w:rsidRPr="003C6A64" w:rsidRDefault="00B80E27" w:rsidP="00B80E27">
      <w:pPr>
        <w:rPr>
          <w:rFonts w:ascii="Times New Roman" w:eastAsia="楷体_GB2312" w:hAnsi="Times New Roman"/>
          <w:sz w:val="24"/>
        </w:rPr>
      </w:pPr>
    </w:p>
    <w:p w:rsidR="00B80E27" w:rsidRPr="003C6A64" w:rsidRDefault="00B80E27" w:rsidP="00B80E27">
      <w:pPr>
        <w:rPr>
          <w:rFonts w:ascii="Times New Roman" w:eastAsia="楷体_GB2312" w:hAnsi="Times New Roman"/>
          <w:sz w:val="24"/>
        </w:rPr>
      </w:pPr>
    </w:p>
    <w:p w:rsidR="00B80E27" w:rsidRPr="003C6A64" w:rsidRDefault="00B80E27" w:rsidP="00B80E27">
      <w:pPr>
        <w:rPr>
          <w:rFonts w:ascii="Times New Roman" w:eastAsia="楷体_GB2312" w:hAnsi="Times New Roman"/>
          <w:sz w:val="24"/>
        </w:rPr>
        <w:sectPr w:rsidR="00B80E27" w:rsidRPr="003C6A64">
          <w:headerReference w:type="default" r:id="rId5"/>
          <w:footerReference w:type="even" r:id="rId6"/>
          <w:footerReference w:type="default" r:id="rId7"/>
          <w:pgSz w:w="11906" w:h="16838"/>
          <w:pgMar w:top="1440" w:right="1800" w:bottom="1276" w:left="1800" w:header="851" w:footer="992" w:gutter="0"/>
          <w:cols w:space="720"/>
          <w:docGrid w:type="lines" w:linePitch="312"/>
        </w:sectPr>
      </w:pPr>
    </w:p>
    <w:p w:rsidR="00B80E27" w:rsidRPr="003C6A64" w:rsidRDefault="00B80E27" w:rsidP="00B80E27">
      <w:pPr>
        <w:spacing w:line="500" w:lineRule="exact"/>
        <w:outlineLvl w:val="0"/>
        <w:rPr>
          <w:rFonts w:ascii="Times New Roman" w:eastAsia="方正楷体_GBK" w:hAnsi="Times New Roman"/>
          <w:sz w:val="24"/>
          <w:szCs w:val="32"/>
        </w:rPr>
      </w:pPr>
      <w:r w:rsidRPr="003C6A64">
        <w:rPr>
          <w:rFonts w:ascii="Times New Roman" w:eastAsia="楷体_GB2312" w:hAnsi="Times New Roman"/>
          <w:bCs/>
          <w:sz w:val="28"/>
          <w:szCs w:val="28"/>
        </w:rPr>
        <w:lastRenderedPageBreak/>
        <w:t>附表</w:t>
      </w:r>
      <w:r w:rsidRPr="003C6A64">
        <w:rPr>
          <w:rFonts w:ascii="Times New Roman" w:eastAsia="楷体_GB2312" w:hAnsi="Times New Roman"/>
          <w:bCs/>
          <w:sz w:val="28"/>
          <w:szCs w:val="28"/>
        </w:rPr>
        <w:t>2</w:t>
      </w:r>
    </w:p>
    <w:p w:rsidR="00B80E27" w:rsidRPr="003C6A64" w:rsidRDefault="00B80E27" w:rsidP="00B80E27">
      <w:pPr>
        <w:snapToGrid w:val="0"/>
        <w:spacing w:afterLines="20" w:line="580" w:lineRule="atLeast"/>
        <w:ind w:firstLine="601"/>
        <w:jc w:val="center"/>
        <w:rPr>
          <w:rFonts w:ascii="Times New Roman" w:eastAsia="方正楷体_GBK" w:hAnsi="Times New Roman" w:hint="eastAsia"/>
          <w:sz w:val="28"/>
          <w:szCs w:val="28"/>
        </w:rPr>
      </w:pPr>
      <w:r w:rsidRPr="003C6A64">
        <w:rPr>
          <w:rFonts w:ascii="Times New Roman" w:eastAsia="方正楷体_GBK" w:hAnsi="Times New Roman"/>
          <w:sz w:val="28"/>
          <w:szCs w:val="28"/>
        </w:rPr>
        <w:t>如皋市</w:t>
      </w:r>
      <w:r w:rsidRPr="003C6A64">
        <w:rPr>
          <w:rFonts w:ascii="Times New Roman" w:eastAsia="方正楷体_GBK" w:hAnsi="Times New Roman"/>
          <w:sz w:val="28"/>
          <w:szCs w:val="28"/>
        </w:rPr>
        <w:t>“</w:t>
      </w:r>
      <w:r w:rsidRPr="003C6A64">
        <w:rPr>
          <w:rFonts w:ascii="Times New Roman" w:eastAsia="方正楷体_GBK" w:hAnsi="Times New Roman"/>
          <w:sz w:val="28"/>
          <w:szCs w:val="28"/>
        </w:rPr>
        <w:t>十三五</w:t>
      </w:r>
      <w:r w:rsidRPr="003C6A64">
        <w:rPr>
          <w:rFonts w:ascii="Times New Roman" w:eastAsia="方正楷体_GBK" w:hAnsi="Times New Roman"/>
          <w:sz w:val="28"/>
          <w:szCs w:val="28"/>
        </w:rPr>
        <w:t>”</w:t>
      </w:r>
      <w:r w:rsidRPr="003C6A64">
        <w:rPr>
          <w:rFonts w:ascii="Times New Roman" w:eastAsia="方正楷体_GBK" w:hAnsi="Times New Roman"/>
          <w:sz w:val="28"/>
          <w:szCs w:val="28"/>
        </w:rPr>
        <w:t>生态环境保护规划指标体系</w:t>
      </w:r>
      <w:r>
        <w:rPr>
          <w:rFonts w:ascii="Times New Roman" w:eastAsia="方正楷体_GBK" w:hAnsi="Times New Roman" w:hint="eastAsia"/>
          <w:sz w:val="28"/>
          <w:szCs w:val="28"/>
        </w:rPr>
        <w:t>完成</w:t>
      </w:r>
      <w:r>
        <w:rPr>
          <w:rFonts w:ascii="Times New Roman" w:eastAsia="方正楷体_GBK" w:hAnsi="Times New Roman"/>
          <w:sz w:val="28"/>
          <w:szCs w:val="28"/>
        </w:rPr>
        <w:t>情况</w:t>
      </w:r>
    </w:p>
    <w:tbl>
      <w:tblPr>
        <w:tblW w:w="6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3047"/>
        <w:gridCol w:w="1817"/>
        <w:gridCol w:w="992"/>
        <w:gridCol w:w="1559"/>
        <w:gridCol w:w="1559"/>
        <w:gridCol w:w="707"/>
      </w:tblGrid>
      <w:tr w:rsidR="00B80E27" w:rsidRPr="003C6A64" w:rsidTr="00705D7D">
        <w:trPr>
          <w:tblHeader/>
          <w:jc w:val="center"/>
        </w:trPr>
        <w:tc>
          <w:tcPr>
            <w:tcW w:w="386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类别</w:t>
            </w: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指标名称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单位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2019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年现状值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2020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年目标值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备注</w:t>
            </w: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 w:val="restar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/>
                <w:bCs/>
                <w:szCs w:val="21"/>
              </w:rPr>
              <w:t>总量</w:t>
            </w:r>
            <w:r>
              <w:rPr>
                <w:rFonts w:ascii="Times New Roman" w:eastAsia="方正楷体_GBK" w:hAnsi="Times New Roman"/>
                <w:b/>
                <w:bCs/>
                <w:szCs w:val="21"/>
              </w:rPr>
              <w:t>控制</w:t>
            </w: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 w:hint="eastAsia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1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C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OD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年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排放量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吨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Merge w:val="restar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达到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国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家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下达的总量控制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目标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 w:hint="eastAsia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2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、氨氮年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排放量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吨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3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SO</w:t>
            </w:r>
            <w:r w:rsidRPr="00DC0DCA">
              <w:rPr>
                <w:rFonts w:ascii="Times New Roman" w:eastAsia="方正楷体_GBK" w:hAnsi="Times New Roman" w:hint="eastAsia"/>
                <w:bCs/>
                <w:szCs w:val="21"/>
                <w:vertAlign w:val="subscript"/>
              </w:rPr>
              <w:t>2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年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排放量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吨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/>
                <w:bCs/>
                <w:szCs w:val="21"/>
              </w:rPr>
              <w:t>4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NO</w:t>
            </w:r>
            <w:r w:rsidRPr="00DC0DCA">
              <w:rPr>
                <w:rFonts w:ascii="Times New Roman" w:eastAsia="方正楷体_GBK" w:hAnsi="Times New Roman" w:hint="eastAsia"/>
                <w:bCs/>
                <w:szCs w:val="21"/>
                <w:vertAlign w:val="subscript"/>
              </w:rPr>
              <w:t>X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年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排放量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吨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/>
                <w:bCs/>
                <w:szCs w:val="21"/>
              </w:rPr>
              <w:t>5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工业粉尘排放量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吨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/>
                <w:bCs/>
                <w:szCs w:val="21"/>
              </w:rPr>
              <w:t>6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VOC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s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排放量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吨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 w:val="restart"/>
            <w:vAlign w:val="center"/>
          </w:tcPr>
          <w:p w:rsidR="00B80E27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FF7958">
              <w:rPr>
                <w:rFonts w:ascii="Times New Roman" w:eastAsia="方正楷体_GBK" w:hAnsi="Times New Roman"/>
                <w:b/>
                <w:bCs/>
                <w:szCs w:val="21"/>
              </w:rPr>
              <w:t>环境</w:t>
            </w:r>
          </w:p>
          <w:p w:rsidR="00B80E27" w:rsidRPr="000A45FA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/>
                <w:bCs/>
                <w:szCs w:val="21"/>
              </w:rPr>
              <w:t>质量</w:t>
            </w: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 w:hint="eastAsia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7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、城市</w:t>
            </w:r>
            <w:r w:rsidRPr="003C6A64">
              <w:rPr>
                <w:rFonts w:ascii="Times New Roman" w:eastAsia="方正楷体_GBK" w:hAnsi="Times New Roman"/>
                <w:bCs/>
                <w:szCs w:val="21"/>
              </w:rPr>
              <w:t>集中式饮用水水源水质达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标率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%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100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trHeight w:val="294"/>
          <w:jc w:val="center"/>
        </w:trPr>
        <w:tc>
          <w:tcPr>
            <w:tcW w:w="386" w:type="pct"/>
            <w:vMerge/>
            <w:vAlign w:val="center"/>
          </w:tcPr>
          <w:p w:rsidR="00B80E27" w:rsidRPr="000A45FA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 w:hint="eastAsia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8.</w:t>
            </w:r>
            <w:r w:rsidRPr="003C6A64">
              <w:rPr>
                <w:rFonts w:ascii="Times New Roman" w:eastAsia="方正楷体_GBK" w:hAnsi="Times New Roman"/>
                <w:bCs/>
                <w:szCs w:val="21"/>
              </w:rPr>
              <w:t>地表水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功能区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水质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达标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率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%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70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trHeight w:val="393"/>
          <w:jc w:val="center"/>
        </w:trPr>
        <w:tc>
          <w:tcPr>
            <w:tcW w:w="386" w:type="pct"/>
            <w:vMerge/>
            <w:vAlign w:val="center"/>
          </w:tcPr>
          <w:p w:rsidR="00B80E27" w:rsidRPr="000A45FA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 w:hint="eastAsia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9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、全年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空气质量指标（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AQI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＜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100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的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天数占全年天数的比例）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%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80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0A45FA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 w:hint="eastAsia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10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、酸雨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频率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%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20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0A45FA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 w:hint="eastAsia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11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、交通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干线噪声平均值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/>
                <w:bCs/>
                <w:szCs w:val="21"/>
              </w:rPr>
              <w:t>dB(A)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65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 w:hint="eastAsia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12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城市区域环境噪声平均值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/>
                <w:bCs/>
                <w:szCs w:val="21"/>
              </w:rPr>
              <w:t>dB(A)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55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trHeight w:val="281"/>
          <w:jc w:val="center"/>
        </w:trPr>
        <w:tc>
          <w:tcPr>
            <w:tcW w:w="386" w:type="pct"/>
            <w:vMerge w:val="restar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污染</w:t>
            </w:r>
          </w:p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/>
                <w:bCs/>
                <w:szCs w:val="21"/>
              </w:rPr>
              <w:t>防治</w:t>
            </w:r>
          </w:p>
        </w:tc>
        <w:tc>
          <w:tcPr>
            <w:tcW w:w="1452" w:type="pct"/>
            <w:vMerge w:val="restar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/>
                <w:bCs/>
                <w:szCs w:val="21"/>
              </w:rPr>
              <w:t>13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</w:t>
            </w:r>
            <w:r w:rsidRPr="003C6A64">
              <w:rPr>
                <w:rFonts w:ascii="Times New Roman" w:eastAsia="方正楷体_GBK" w:hAnsi="Times New Roman"/>
                <w:bCs/>
                <w:szCs w:val="21"/>
              </w:rPr>
              <w:t>生活污水处理率</w:t>
            </w:r>
          </w:p>
        </w:tc>
        <w:tc>
          <w:tcPr>
            <w:tcW w:w="866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市区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%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95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trHeight w:val="272"/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1452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866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乡镇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%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80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/>
                <w:bCs/>
                <w:szCs w:val="21"/>
              </w:rPr>
              <w:t>14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、生活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垃圾无害化处理率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%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99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pStyle w:val="1"/>
              <w:snapToGrid w:val="0"/>
              <w:spacing w:line="300" w:lineRule="exact"/>
              <w:ind w:firstLineChars="0" w:firstLine="0"/>
              <w:jc w:val="left"/>
              <w:textAlignment w:val="auto"/>
              <w:rPr>
                <w:rFonts w:eastAsia="方正楷体_GBK" w:hint="eastAsia"/>
                <w:bCs/>
                <w:sz w:val="21"/>
                <w:szCs w:val="21"/>
              </w:rPr>
            </w:pPr>
            <w:r>
              <w:rPr>
                <w:rFonts w:eastAsia="方正楷体_GBK"/>
                <w:bCs/>
                <w:sz w:val="21"/>
                <w:szCs w:val="21"/>
              </w:rPr>
              <w:t>15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、</w:t>
            </w:r>
            <w:r>
              <w:rPr>
                <w:rFonts w:eastAsia="方正楷体_GBK"/>
                <w:bCs/>
                <w:sz w:val="21"/>
                <w:szCs w:val="21"/>
              </w:rPr>
              <w:t>重点污染源工业废水排放达标率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%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99.5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Del="00A7193D" w:rsidRDefault="00B80E27" w:rsidP="00705D7D">
            <w:pPr>
              <w:pStyle w:val="1"/>
              <w:snapToGrid w:val="0"/>
              <w:spacing w:line="300" w:lineRule="exact"/>
              <w:ind w:firstLineChars="0" w:firstLine="0"/>
              <w:jc w:val="left"/>
              <w:textAlignment w:val="auto"/>
              <w:rPr>
                <w:rFonts w:eastAsia="方正楷体_GBK"/>
                <w:bCs/>
                <w:sz w:val="21"/>
                <w:szCs w:val="21"/>
              </w:rPr>
            </w:pPr>
            <w:r>
              <w:rPr>
                <w:rFonts w:eastAsia="方正楷体_GBK" w:hint="eastAsia"/>
                <w:bCs/>
                <w:sz w:val="21"/>
                <w:szCs w:val="21"/>
              </w:rPr>
              <w:t>16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、</w:t>
            </w:r>
            <w:r>
              <w:rPr>
                <w:rFonts w:eastAsia="方正楷体_GBK"/>
                <w:bCs/>
                <w:sz w:val="21"/>
                <w:szCs w:val="21"/>
              </w:rPr>
              <w:t>重点污染源工业废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气</w:t>
            </w:r>
            <w:r>
              <w:rPr>
                <w:rFonts w:eastAsia="方正楷体_GBK"/>
                <w:bCs/>
                <w:sz w:val="21"/>
                <w:szCs w:val="21"/>
              </w:rPr>
              <w:t>排放达标率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%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99.5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Default="00B80E27" w:rsidP="00705D7D">
            <w:pPr>
              <w:pStyle w:val="1"/>
              <w:snapToGrid w:val="0"/>
              <w:spacing w:line="300" w:lineRule="exact"/>
              <w:ind w:firstLineChars="0" w:firstLine="0"/>
              <w:jc w:val="left"/>
              <w:textAlignment w:val="auto"/>
              <w:rPr>
                <w:rFonts w:eastAsia="方正楷体_GBK" w:hint="eastAsia"/>
                <w:bCs/>
                <w:sz w:val="21"/>
                <w:szCs w:val="21"/>
              </w:rPr>
            </w:pPr>
            <w:r>
              <w:rPr>
                <w:rFonts w:eastAsia="方正楷体_GBK" w:hint="eastAsia"/>
                <w:bCs/>
                <w:sz w:val="21"/>
                <w:szCs w:val="21"/>
              </w:rPr>
              <w:t>17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、</w:t>
            </w:r>
            <w:proofErr w:type="gramStart"/>
            <w:r>
              <w:rPr>
                <w:rFonts w:eastAsia="方正楷体_GBK"/>
                <w:bCs/>
                <w:sz w:val="21"/>
                <w:szCs w:val="21"/>
              </w:rPr>
              <w:t>城市黄标车</w:t>
            </w:r>
            <w:proofErr w:type="gramEnd"/>
            <w:r>
              <w:rPr>
                <w:rFonts w:eastAsia="方正楷体_GBK"/>
                <w:bCs/>
                <w:sz w:val="21"/>
                <w:szCs w:val="21"/>
              </w:rPr>
              <w:t>淘汰率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%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100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Default="00B80E27" w:rsidP="00705D7D">
            <w:pPr>
              <w:pStyle w:val="1"/>
              <w:snapToGrid w:val="0"/>
              <w:spacing w:line="300" w:lineRule="exact"/>
              <w:ind w:firstLineChars="0" w:firstLine="0"/>
              <w:jc w:val="left"/>
              <w:textAlignment w:val="auto"/>
              <w:rPr>
                <w:rFonts w:eastAsia="方正楷体_GBK" w:hint="eastAsia"/>
                <w:bCs/>
                <w:sz w:val="21"/>
                <w:szCs w:val="21"/>
              </w:rPr>
            </w:pPr>
            <w:r>
              <w:rPr>
                <w:rFonts w:eastAsia="方正楷体_GBK" w:hint="eastAsia"/>
                <w:bCs/>
                <w:sz w:val="21"/>
                <w:szCs w:val="21"/>
              </w:rPr>
              <w:t>18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、</w:t>
            </w:r>
            <w:r>
              <w:rPr>
                <w:rFonts w:eastAsia="方正楷体_GBK"/>
                <w:bCs/>
                <w:sz w:val="21"/>
                <w:szCs w:val="21"/>
              </w:rPr>
              <w:t>规模化养殖场和集中式养殖区畜禽粪便综合利用率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%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90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Default="00B80E27" w:rsidP="00705D7D">
            <w:pPr>
              <w:pStyle w:val="1"/>
              <w:snapToGrid w:val="0"/>
              <w:spacing w:line="300" w:lineRule="exact"/>
              <w:ind w:firstLineChars="0" w:firstLine="0"/>
              <w:jc w:val="left"/>
              <w:textAlignment w:val="auto"/>
              <w:rPr>
                <w:rFonts w:eastAsia="方正楷体_GBK" w:hint="eastAsia"/>
                <w:bCs/>
                <w:sz w:val="21"/>
                <w:szCs w:val="21"/>
              </w:rPr>
            </w:pPr>
            <w:r>
              <w:rPr>
                <w:rFonts w:eastAsia="方正楷体_GBK" w:hint="eastAsia"/>
                <w:bCs/>
                <w:sz w:val="21"/>
                <w:szCs w:val="21"/>
              </w:rPr>
              <w:t>19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、</w:t>
            </w:r>
            <w:r>
              <w:rPr>
                <w:rFonts w:eastAsia="方正楷体_GBK"/>
                <w:bCs/>
                <w:sz w:val="21"/>
                <w:szCs w:val="21"/>
              </w:rPr>
              <w:t>工业固体综合利用率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%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95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Default="00B80E27" w:rsidP="00705D7D">
            <w:pPr>
              <w:pStyle w:val="1"/>
              <w:snapToGrid w:val="0"/>
              <w:spacing w:line="300" w:lineRule="exact"/>
              <w:ind w:firstLineChars="0" w:firstLine="0"/>
              <w:jc w:val="left"/>
              <w:textAlignment w:val="auto"/>
              <w:rPr>
                <w:rFonts w:eastAsia="方正楷体_GBK" w:hint="eastAsia"/>
                <w:bCs/>
                <w:sz w:val="21"/>
                <w:szCs w:val="21"/>
              </w:rPr>
            </w:pPr>
            <w:r>
              <w:rPr>
                <w:rFonts w:eastAsia="方正楷体_GBK" w:hint="eastAsia"/>
                <w:bCs/>
                <w:sz w:val="21"/>
                <w:szCs w:val="21"/>
              </w:rPr>
              <w:t>20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、</w:t>
            </w:r>
            <w:r>
              <w:rPr>
                <w:rFonts w:eastAsia="方正楷体_GBK"/>
                <w:bCs/>
                <w:sz w:val="21"/>
                <w:szCs w:val="21"/>
              </w:rPr>
              <w:t>危险（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含</w:t>
            </w:r>
            <w:r>
              <w:rPr>
                <w:rFonts w:eastAsia="方正楷体_GBK"/>
                <w:bCs/>
                <w:sz w:val="21"/>
                <w:szCs w:val="21"/>
              </w:rPr>
              <w:t>放射性）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废物</w:t>
            </w:r>
            <w:r>
              <w:rPr>
                <w:rFonts w:eastAsia="方正楷体_GBK"/>
                <w:bCs/>
                <w:sz w:val="21"/>
                <w:szCs w:val="21"/>
              </w:rPr>
              <w:t>安全处置率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%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100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Default="00B80E27" w:rsidP="00705D7D">
            <w:pPr>
              <w:pStyle w:val="1"/>
              <w:snapToGrid w:val="0"/>
              <w:spacing w:line="300" w:lineRule="exact"/>
              <w:ind w:firstLineChars="0" w:firstLine="0"/>
              <w:jc w:val="left"/>
              <w:textAlignment w:val="auto"/>
              <w:rPr>
                <w:rFonts w:eastAsia="方正楷体_GBK" w:hint="eastAsia"/>
                <w:bCs/>
                <w:sz w:val="21"/>
                <w:szCs w:val="21"/>
              </w:rPr>
            </w:pPr>
            <w:r>
              <w:rPr>
                <w:rFonts w:eastAsia="方正楷体_GBK" w:hint="eastAsia"/>
                <w:bCs/>
                <w:sz w:val="21"/>
                <w:szCs w:val="21"/>
              </w:rPr>
              <w:t>21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、</w:t>
            </w:r>
            <w:r>
              <w:rPr>
                <w:rFonts w:eastAsia="方正楷体_GBK"/>
                <w:bCs/>
                <w:sz w:val="21"/>
                <w:szCs w:val="21"/>
              </w:rPr>
              <w:t>环境风险控制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-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无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重特大环境风险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事故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trHeight w:val="433"/>
          <w:jc w:val="center"/>
        </w:trPr>
        <w:tc>
          <w:tcPr>
            <w:tcW w:w="386" w:type="pct"/>
            <w:vMerge w:val="restar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环境</w:t>
            </w:r>
          </w:p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经济</w:t>
            </w: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2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2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、单位</w:t>
            </w:r>
            <w:r w:rsidRPr="003C6A64">
              <w:rPr>
                <w:rFonts w:ascii="Times New Roman" w:eastAsia="方正楷体_GBK" w:hAnsi="Times New Roman"/>
                <w:bCs/>
                <w:szCs w:val="21"/>
              </w:rPr>
              <w:t>GDP</w:t>
            </w:r>
            <w:r w:rsidRPr="003C6A64">
              <w:rPr>
                <w:rFonts w:ascii="Times New Roman" w:eastAsia="方正楷体_GBK" w:hAnsi="Times New Roman"/>
                <w:bCs/>
                <w:szCs w:val="21"/>
              </w:rPr>
              <w:t>能耗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吨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标煤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/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万元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0.5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pStyle w:val="1"/>
              <w:snapToGrid w:val="0"/>
              <w:spacing w:line="300" w:lineRule="exact"/>
              <w:ind w:firstLineChars="0" w:firstLine="0"/>
              <w:jc w:val="left"/>
              <w:textAlignment w:val="auto"/>
              <w:rPr>
                <w:rFonts w:eastAsia="方正楷体_GBK"/>
                <w:bCs/>
                <w:sz w:val="21"/>
                <w:szCs w:val="21"/>
              </w:rPr>
            </w:pPr>
            <w:r w:rsidRPr="003C6A64">
              <w:rPr>
                <w:rFonts w:eastAsia="方正楷体_GBK"/>
                <w:bCs/>
                <w:sz w:val="21"/>
                <w:szCs w:val="21"/>
              </w:rPr>
              <w:t>2</w:t>
            </w:r>
            <w:r>
              <w:rPr>
                <w:rFonts w:eastAsia="方正楷体_GBK"/>
                <w:bCs/>
                <w:sz w:val="21"/>
                <w:szCs w:val="21"/>
              </w:rPr>
              <w:t>3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、单位</w:t>
            </w:r>
            <w:r w:rsidRPr="003C6A64">
              <w:rPr>
                <w:rFonts w:eastAsia="方正楷体_GBK"/>
                <w:bCs/>
                <w:sz w:val="21"/>
                <w:szCs w:val="21"/>
              </w:rPr>
              <w:t>GDP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水耗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立方米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/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万元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12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pStyle w:val="1"/>
              <w:snapToGrid w:val="0"/>
              <w:spacing w:line="300" w:lineRule="exact"/>
              <w:ind w:firstLineChars="0" w:firstLine="0"/>
              <w:jc w:val="left"/>
              <w:textAlignment w:val="auto"/>
              <w:rPr>
                <w:rFonts w:eastAsia="方正楷体_GBK" w:hint="eastAsia"/>
                <w:bCs/>
                <w:sz w:val="21"/>
                <w:szCs w:val="21"/>
              </w:rPr>
            </w:pPr>
            <w:r>
              <w:rPr>
                <w:rFonts w:eastAsia="方正楷体_GBK" w:hint="eastAsia"/>
                <w:bCs/>
                <w:sz w:val="21"/>
                <w:szCs w:val="21"/>
              </w:rPr>
              <w:t>24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、</w:t>
            </w:r>
            <w:r>
              <w:rPr>
                <w:rFonts w:eastAsia="方正楷体_GBK"/>
                <w:bCs/>
                <w:sz w:val="21"/>
                <w:szCs w:val="21"/>
              </w:rPr>
              <w:t>环保投资占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GDP</w:t>
            </w:r>
            <w:r>
              <w:rPr>
                <w:rFonts w:eastAsia="方正楷体_GBK" w:hint="eastAsia"/>
                <w:bCs/>
                <w:sz w:val="21"/>
                <w:szCs w:val="21"/>
              </w:rPr>
              <w:t>比重</w:t>
            </w:r>
          </w:p>
        </w:tc>
        <w:tc>
          <w:tcPr>
            <w:tcW w:w="473" w:type="pct"/>
            <w:vAlign w:val="center"/>
          </w:tcPr>
          <w:p w:rsidR="00B80E27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%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A7193D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/>
                <w:bCs/>
                <w:szCs w:val="21"/>
              </w:rPr>
              <w:t>3.5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 w:val="restar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/>
                <w:bCs/>
                <w:szCs w:val="21"/>
              </w:rPr>
              <w:t>生态</w:t>
            </w:r>
            <w:r>
              <w:rPr>
                <w:rFonts w:ascii="Times New Roman" w:eastAsia="方正楷体_GBK" w:hAnsi="Times New Roman"/>
                <w:b/>
                <w:bCs/>
                <w:szCs w:val="21"/>
              </w:rPr>
              <w:t>建设</w:t>
            </w: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Cs/>
                <w:szCs w:val="21"/>
              </w:rPr>
              <w:t>2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5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生态红线管控</w:t>
            </w:r>
          </w:p>
        </w:tc>
        <w:tc>
          <w:tcPr>
            <w:tcW w:w="473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/>
                <w:bCs/>
                <w:szCs w:val="21"/>
              </w:rPr>
              <w:t>-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生态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红线区域得到有效管控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Merge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26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备用水源地建设</w:t>
            </w:r>
          </w:p>
        </w:tc>
        <w:tc>
          <w:tcPr>
            <w:tcW w:w="473" w:type="pct"/>
            <w:vAlign w:val="center"/>
          </w:tcPr>
          <w:p w:rsidR="00B80E27" w:rsidRPr="003C6A64" w:rsidDel="00A7193D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/>
                <w:bCs/>
                <w:szCs w:val="21"/>
              </w:rPr>
              <w:t>-</w:t>
            </w: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Default="00B80E27" w:rsidP="00705D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建设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安全、可靠的备用水源地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B80E27" w:rsidRPr="003C6A64" w:rsidTr="00705D7D">
        <w:trPr>
          <w:jc w:val="center"/>
        </w:trPr>
        <w:tc>
          <w:tcPr>
            <w:tcW w:w="386" w:type="pct"/>
            <w:vAlign w:val="center"/>
          </w:tcPr>
          <w:p w:rsidR="00B80E27" w:rsidRPr="003C6A64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/>
                <w:bCs/>
                <w:szCs w:val="21"/>
              </w:rPr>
              <w:t>制度</w:t>
            </w:r>
            <w:r>
              <w:rPr>
                <w:rFonts w:ascii="Times New Roman" w:eastAsia="方正楷体_GBK" w:hAnsi="Times New Roman"/>
                <w:b/>
                <w:bCs/>
                <w:szCs w:val="21"/>
              </w:rPr>
              <w:t>体系</w:t>
            </w:r>
          </w:p>
        </w:tc>
        <w:tc>
          <w:tcPr>
            <w:tcW w:w="2318" w:type="pct"/>
            <w:gridSpan w:val="2"/>
            <w:vAlign w:val="center"/>
          </w:tcPr>
          <w:p w:rsidR="00B80E27" w:rsidRDefault="00B80E27" w:rsidP="00705D7D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27</w:t>
            </w:r>
            <w:r>
              <w:rPr>
                <w:rFonts w:ascii="Times New Roman" w:eastAsia="方正楷体_GBK" w:hAnsi="Times New Roman" w:hint="eastAsia"/>
                <w:bCs/>
                <w:szCs w:val="21"/>
              </w:rPr>
              <w:t>、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生态文明体制建设</w:t>
            </w:r>
          </w:p>
        </w:tc>
        <w:tc>
          <w:tcPr>
            <w:tcW w:w="473" w:type="pct"/>
            <w:vAlign w:val="center"/>
          </w:tcPr>
          <w:p w:rsidR="00B80E27" w:rsidRDefault="00B80E27" w:rsidP="00705D7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Pr="003C6A64" w:rsidRDefault="00B80E27" w:rsidP="00705D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B80E27" w:rsidRDefault="00B80E27" w:rsidP="00705D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 w:hint="eastAsia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落实</w:t>
            </w:r>
            <w:r>
              <w:rPr>
                <w:rFonts w:ascii="Times New Roman" w:eastAsia="方正楷体_GBK" w:hAnsi="Times New Roman"/>
                <w:bCs/>
                <w:szCs w:val="21"/>
              </w:rPr>
              <w:t>生态文明体制改革总体方案</w:t>
            </w:r>
          </w:p>
        </w:tc>
        <w:tc>
          <w:tcPr>
            <w:tcW w:w="337" w:type="pct"/>
            <w:vAlign w:val="center"/>
          </w:tcPr>
          <w:p w:rsidR="00B80E27" w:rsidRPr="003C6A64" w:rsidRDefault="00B80E27" w:rsidP="00705D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</w:tbl>
    <w:p w:rsidR="00B80E27" w:rsidRPr="003C6A64" w:rsidRDefault="00B80E27" w:rsidP="00B80E27">
      <w:pPr>
        <w:adjustRightInd w:val="0"/>
        <w:snapToGrid w:val="0"/>
        <w:rPr>
          <w:rFonts w:ascii="Times New Roman" w:eastAsia="方正楷体_GBK" w:hAnsi="Times New Roman"/>
          <w:spacing w:val="2"/>
          <w:sz w:val="2"/>
          <w:szCs w:val="2"/>
        </w:rPr>
      </w:pPr>
    </w:p>
    <w:p w:rsidR="00B80E27" w:rsidRPr="003C6A64" w:rsidRDefault="00B80E27" w:rsidP="00B80E27">
      <w:pPr>
        <w:rPr>
          <w:rFonts w:ascii="Times New Roman" w:eastAsia="楷体_GB2312" w:hAnsi="Times New Roman"/>
          <w:sz w:val="24"/>
        </w:rPr>
        <w:sectPr w:rsidR="00B80E27" w:rsidRPr="003C6A64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276" w:left="1800" w:header="851" w:footer="992" w:gutter="0"/>
          <w:cols w:space="720"/>
          <w:docGrid w:type="lines" w:linePitch="312"/>
        </w:sectPr>
      </w:pPr>
    </w:p>
    <w:p w:rsidR="00B80E27" w:rsidRPr="003C6A64" w:rsidRDefault="00B80E27" w:rsidP="00B80E27">
      <w:pPr>
        <w:spacing w:line="500" w:lineRule="exact"/>
        <w:outlineLvl w:val="0"/>
        <w:rPr>
          <w:rFonts w:ascii="Times New Roman" w:eastAsia="楷体_GB2312" w:hAnsi="Times New Roman"/>
          <w:bCs/>
          <w:sz w:val="28"/>
          <w:szCs w:val="28"/>
        </w:rPr>
      </w:pPr>
      <w:r w:rsidRPr="003C6A64">
        <w:rPr>
          <w:rFonts w:ascii="Times New Roman" w:eastAsia="楷体_GB2312" w:hAnsi="Times New Roman"/>
          <w:bCs/>
          <w:sz w:val="28"/>
          <w:szCs w:val="28"/>
        </w:rPr>
        <w:lastRenderedPageBreak/>
        <w:t>附表</w:t>
      </w:r>
      <w:r w:rsidRPr="003C6A64">
        <w:rPr>
          <w:rFonts w:ascii="Times New Roman" w:eastAsia="楷体_GB2312" w:hAnsi="Times New Roman"/>
          <w:bCs/>
          <w:sz w:val="28"/>
          <w:szCs w:val="28"/>
        </w:rPr>
        <w:t>3</w:t>
      </w:r>
    </w:p>
    <w:p w:rsidR="00B80E27" w:rsidRPr="003C6A64" w:rsidRDefault="00B80E27" w:rsidP="00B80E27">
      <w:pPr>
        <w:snapToGrid w:val="0"/>
        <w:spacing w:afterLines="20" w:line="580" w:lineRule="atLeast"/>
        <w:ind w:firstLine="601"/>
        <w:jc w:val="center"/>
        <w:rPr>
          <w:rFonts w:ascii="Times New Roman" w:eastAsia="方正楷体_GBK" w:hAnsi="Times New Roman"/>
          <w:sz w:val="28"/>
          <w:szCs w:val="28"/>
        </w:rPr>
      </w:pPr>
      <w:r w:rsidRPr="003C6A64">
        <w:rPr>
          <w:rFonts w:ascii="Times New Roman" w:eastAsia="方正楷体_GBK" w:hAnsi="Times New Roman"/>
          <w:sz w:val="28"/>
          <w:szCs w:val="28"/>
        </w:rPr>
        <w:t>如皋市生态文明建设重点工程表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2201"/>
        <w:gridCol w:w="3178"/>
        <w:gridCol w:w="1984"/>
        <w:gridCol w:w="1701"/>
        <w:gridCol w:w="1633"/>
        <w:gridCol w:w="1344"/>
        <w:gridCol w:w="1732"/>
      </w:tblGrid>
      <w:tr w:rsidR="00B80E27" w:rsidRPr="003C6A64" w:rsidTr="00705D7D">
        <w:trPr>
          <w:trHeight w:val="20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工程名称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主要建设内容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投资概算（万元）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效益分析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资金来源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（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1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）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建设期限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组织实施</w:t>
            </w:r>
          </w:p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部门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（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2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）</w:t>
            </w:r>
          </w:p>
        </w:tc>
      </w:tr>
      <w:tr w:rsidR="00B80E27" w:rsidRPr="003C6A64" w:rsidTr="00705D7D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jc w:val="left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B80E27" w:rsidRPr="003C6A64" w:rsidTr="00705D7D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3C6A64" w:rsidRDefault="00B80E27" w:rsidP="00705D7D">
            <w:pPr>
              <w:widowControl/>
              <w:spacing w:beforeLines="20" w:afterLines="20"/>
              <w:jc w:val="center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center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center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left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</w:tr>
      <w:tr w:rsidR="00B80E27" w:rsidRPr="003C6A64" w:rsidTr="00705D7D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left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left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center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3C6A64" w:rsidRDefault="00B80E27" w:rsidP="00705D7D">
            <w:pPr>
              <w:widowControl/>
              <w:spacing w:beforeLines="20" w:afterLines="20"/>
              <w:jc w:val="center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center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center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left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</w:tr>
    </w:tbl>
    <w:p w:rsidR="00B80E27" w:rsidRPr="003C6A64" w:rsidRDefault="00B80E27" w:rsidP="00B80E27">
      <w:pPr>
        <w:spacing w:line="500" w:lineRule="exact"/>
        <w:rPr>
          <w:rFonts w:ascii="Times New Roman" w:eastAsia="方正楷体_GBK" w:hAnsi="Times New Roman"/>
          <w:sz w:val="24"/>
        </w:rPr>
      </w:pPr>
      <w:r w:rsidRPr="003C6A64">
        <w:rPr>
          <w:rFonts w:ascii="Times New Roman" w:eastAsia="方正楷体_GBK" w:hAnsi="Times New Roman"/>
          <w:sz w:val="24"/>
        </w:rPr>
        <w:t>注：（</w:t>
      </w:r>
      <w:r w:rsidRPr="003C6A64">
        <w:rPr>
          <w:rFonts w:ascii="Times New Roman" w:eastAsia="方正楷体_GBK" w:hAnsi="Times New Roman"/>
          <w:sz w:val="24"/>
        </w:rPr>
        <w:t>1</w:t>
      </w:r>
      <w:r w:rsidRPr="003C6A64">
        <w:rPr>
          <w:rFonts w:ascii="Times New Roman" w:eastAsia="方正楷体_GBK" w:hAnsi="Times New Roman"/>
          <w:sz w:val="24"/>
        </w:rPr>
        <w:t>）资金来源主要包括国家、省市争取，市级财政投入，镇级自筹，企业自筹，社会投入等类型。</w:t>
      </w:r>
    </w:p>
    <w:p w:rsidR="00B80E27" w:rsidRPr="003C6A64" w:rsidRDefault="00B80E27" w:rsidP="00B80E27">
      <w:pPr>
        <w:spacing w:line="500" w:lineRule="exact"/>
        <w:ind w:firstLineChars="200" w:firstLine="480"/>
        <w:rPr>
          <w:rFonts w:ascii="Times New Roman" w:eastAsia="方正楷体_GBK" w:hAnsi="Times New Roman"/>
          <w:sz w:val="24"/>
        </w:rPr>
      </w:pPr>
      <w:r w:rsidRPr="003C6A64">
        <w:rPr>
          <w:rFonts w:ascii="Times New Roman" w:eastAsia="方正楷体_GBK" w:hAnsi="Times New Roman"/>
          <w:sz w:val="24"/>
        </w:rPr>
        <w:t>（</w:t>
      </w:r>
      <w:r w:rsidRPr="003C6A64">
        <w:rPr>
          <w:rFonts w:ascii="Times New Roman" w:eastAsia="方正楷体_GBK" w:hAnsi="Times New Roman"/>
          <w:sz w:val="24"/>
        </w:rPr>
        <w:t>2</w:t>
      </w:r>
      <w:r w:rsidRPr="003C6A64">
        <w:rPr>
          <w:rFonts w:ascii="Times New Roman" w:eastAsia="方正楷体_GBK" w:hAnsi="Times New Roman"/>
          <w:sz w:val="24"/>
        </w:rPr>
        <w:t>）组织实施部门可以分别写出牵头部门，配合部门。</w:t>
      </w:r>
    </w:p>
    <w:p w:rsidR="00B80E27" w:rsidRPr="003C6A64" w:rsidRDefault="00B80E27" w:rsidP="00B80E27">
      <w:pPr>
        <w:spacing w:line="500" w:lineRule="exact"/>
        <w:rPr>
          <w:rFonts w:ascii="Times New Roman" w:eastAsia="楷体_GB2312" w:hAnsi="Times New Roman"/>
          <w:b/>
          <w:sz w:val="28"/>
          <w:szCs w:val="28"/>
        </w:rPr>
      </w:pPr>
    </w:p>
    <w:p w:rsidR="00B80E27" w:rsidRPr="003C6A64" w:rsidRDefault="00B80E27" w:rsidP="00B80E27">
      <w:pPr>
        <w:spacing w:line="500" w:lineRule="exact"/>
        <w:outlineLvl w:val="0"/>
        <w:rPr>
          <w:rFonts w:ascii="Times New Roman" w:eastAsia="楷体_GB2312" w:hAnsi="Times New Roman"/>
          <w:bCs/>
          <w:sz w:val="28"/>
          <w:szCs w:val="28"/>
        </w:rPr>
      </w:pPr>
      <w:r>
        <w:rPr>
          <w:rFonts w:ascii="Times New Roman" w:eastAsia="楷体_GB2312" w:hAnsi="Times New Roman"/>
          <w:bCs/>
          <w:sz w:val="28"/>
          <w:szCs w:val="28"/>
        </w:rPr>
        <w:br w:type="page"/>
      </w:r>
      <w:r w:rsidRPr="003C6A64">
        <w:rPr>
          <w:rFonts w:ascii="Times New Roman" w:eastAsia="楷体_GB2312" w:hAnsi="Times New Roman"/>
          <w:bCs/>
          <w:sz w:val="28"/>
          <w:szCs w:val="28"/>
        </w:rPr>
        <w:lastRenderedPageBreak/>
        <w:t>附表</w:t>
      </w:r>
      <w:r w:rsidRPr="003C6A64">
        <w:rPr>
          <w:rFonts w:ascii="Times New Roman" w:eastAsia="楷体_GB2312" w:hAnsi="Times New Roman"/>
          <w:bCs/>
          <w:sz w:val="28"/>
          <w:szCs w:val="28"/>
        </w:rPr>
        <w:t>4</w:t>
      </w:r>
    </w:p>
    <w:p w:rsidR="00B80E27" w:rsidRPr="003C6A64" w:rsidRDefault="00B80E27" w:rsidP="00B80E27">
      <w:pPr>
        <w:snapToGrid w:val="0"/>
        <w:spacing w:afterLines="20" w:line="580" w:lineRule="atLeast"/>
        <w:ind w:firstLine="601"/>
        <w:jc w:val="center"/>
        <w:rPr>
          <w:rFonts w:ascii="Times New Roman" w:eastAsia="方正楷体_GBK" w:hAnsi="Times New Roman"/>
          <w:sz w:val="28"/>
          <w:szCs w:val="28"/>
        </w:rPr>
      </w:pPr>
      <w:r w:rsidRPr="003C6A64">
        <w:rPr>
          <w:rFonts w:ascii="Times New Roman" w:eastAsia="方正楷体_GBK" w:hAnsi="Times New Roman"/>
          <w:sz w:val="28"/>
          <w:szCs w:val="28"/>
        </w:rPr>
        <w:t>如皋市</w:t>
      </w:r>
      <w:r w:rsidRPr="003C6A64">
        <w:rPr>
          <w:rFonts w:ascii="Times New Roman" w:eastAsia="方正楷体_GBK" w:hAnsi="Times New Roman"/>
          <w:sz w:val="28"/>
          <w:szCs w:val="28"/>
        </w:rPr>
        <w:t>“</w:t>
      </w:r>
      <w:r w:rsidRPr="003C6A64">
        <w:rPr>
          <w:rFonts w:ascii="Times New Roman" w:eastAsia="方正楷体_GBK" w:hAnsi="Times New Roman"/>
          <w:sz w:val="28"/>
          <w:szCs w:val="28"/>
        </w:rPr>
        <w:t>十四五</w:t>
      </w:r>
      <w:r w:rsidRPr="003C6A64">
        <w:rPr>
          <w:rFonts w:ascii="Times New Roman" w:eastAsia="方正楷体_GBK" w:hAnsi="Times New Roman"/>
          <w:sz w:val="28"/>
          <w:szCs w:val="28"/>
        </w:rPr>
        <w:t>”</w:t>
      </w:r>
      <w:r w:rsidRPr="003C6A64">
        <w:rPr>
          <w:rFonts w:ascii="Times New Roman" w:eastAsia="方正楷体_GBK" w:hAnsi="Times New Roman"/>
          <w:sz w:val="28"/>
          <w:szCs w:val="28"/>
        </w:rPr>
        <w:t>生态环境保护规划重点工程表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993"/>
        <w:gridCol w:w="3425"/>
        <w:gridCol w:w="1797"/>
        <w:gridCol w:w="1236"/>
        <w:gridCol w:w="1236"/>
        <w:gridCol w:w="1451"/>
        <w:gridCol w:w="1338"/>
        <w:gridCol w:w="1338"/>
      </w:tblGrid>
      <w:tr w:rsidR="00B80E27" w:rsidRPr="003C6A64" w:rsidTr="00705D7D">
        <w:trPr>
          <w:trHeight w:val="2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工程名称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主要建设内容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投资概算（万元）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效益分析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资金来源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（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1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）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建设期限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bookmarkStart w:id="0" w:name="OLE_LINK1"/>
            <w:bookmarkStart w:id="1" w:name="OLE_LINK2"/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责任单位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（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2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）</w:t>
            </w:r>
            <w:bookmarkEnd w:id="0"/>
            <w:bookmarkEnd w:id="1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jc w:val="center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C6A64">
              <w:rPr>
                <w:rFonts w:ascii="Times New Roman" w:eastAsia="方正楷体_GBK" w:hAnsi="Times New Roman"/>
                <w:b/>
                <w:bCs/>
                <w:szCs w:val="21"/>
              </w:rPr>
              <w:t>项目来源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（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3</w:t>
            </w:r>
            <w:r w:rsidRPr="003C6A64">
              <w:rPr>
                <w:rFonts w:ascii="Times New Roman" w:eastAsia="方正楷体_GBK" w:hAnsi="Times New Roman"/>
                <w:b/>
                <w:bCs/>
                <w:szCs w:val="21"/>
                <w:vertAlign w:val="superscript"/>
              </w:rPr>
              <w:t>）</w:t>
            </w:r>
          </w:p>
        </w:tc>
      </w:tr>
      <w:tr w:rsidR="00B80E27" w:rsidRPr="003C6A64" w:rsidTr="00705D7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jc w:val="left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jc w:val="left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B80E27" w:rsidRPr="003C6A64" w:rsidTr="00705D7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tabs>
                <w:tab w:val="left" w:pos="1559"/>
              </w:tabs>
              <w:overflowPunct w:val="0"/>
              <w:autoSpaceDE w:val="0"/>
              <w:autoSpaceDN w:val="0"/>
              <w:spacing w:beforeLines="20" w:afterLines="20"/>
              <w:ind w:rightChars="-12" w:right="-25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overflowPunct w:val="0"/>
              <w:autoSpaceDE w:val="0"/>
              <w:autoSpaceDN w:val="0"/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3C6A64" w:rsidRDefault="00B80E27" w:rsidP="00705D7D">
            <w:pPr>
              <w:widowControl/>
              <w:spacing w:beforeLines="20" w:afterLines="20"/>
              <w:jc w:val="center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center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center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left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3C6A64" w:rsidRDefault="00B80E27" w:rsidP="00705D7D">
            <w:pPr>
              <w:widowControl/>
              <w:spacing w:beforeLines="20" w:afterLines="20"/>
              <w:jc w:val="left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</w:tr>
      <w:tr w:rsidR="00B80E27" w:rsidRPr="003C6A64" w:rsidTr="00705D7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spacing w:beforeLines="20" w:afterLines="20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left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left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center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3C6A64" w:rsidRDefault="00B80E27" w:rsidP="00705D7D">
            <w:pPr>
              <w:widowControl/>
              <w:spacing w:beforeLines="20" w:afterLines="20"/>
              <w:jc w:val="center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center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center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7" w:rsidRPr="003C6A64" w:rsidRDefault="00B80E27" w:rsidP="00705D7D">
            <w:pPr>
              <w:widowControl/>
              <w:spacing w:beforeLines="20" w:afterLines="20"/>
              <w:jc w:val="left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3C6A64" w:rsidRDefault="00B80E27" w:rsidP="00705D7D">
            <w:pPr>
              <w:widowControl/>
              <w:spacing w:beforeLines="20" w:afterLines="20"/>
              <w:jc w:val="left"/>
              <w:rPr>
                <w:rFonts w:ascii="Times New Roman" w:eastAsia="方正楷体_GBK" w:hAnsi="Times New Roman"/>
                <w:kern w:val="0"/>
                <w:szCs w:val="21"/>
              </w:rPr>
            </w:pPr>
          </w:p>
        </w:tc>
      </w:tr>
    </w:tbl>
    <w:p w:rsidR="00B80E27" w:rsidRPr="003C6A64" w:rsidRDefault="00B80E27" w:rsidP="00B80E27">
      <w:pPr>
        <w:spacing w:line="500" w:lineRule="exact"/>
        <w:rPr>
          <w:rFonts w:ascii="Times New Roman" w:eastAsia="方正楷体_GBK" w:hAnsi="Times New Roman"/>
          <w:sz w:val="24"/>
        </w:rPr>
      </w:pPr>
      <w:r w:rsidRPr="003C6A64">
        <w:rPr>
          <w:rFonts w:ascii="Times New Roman" w:eastAsia="方正楷体_GBK" w:hAnsi="Times New Roman"/>
          <w:sz w:val="24"/>
        </w:rPr>
        <w:t>注：（</w:t>
      </w:r>
      <w:r w:rsidRPr="003C6A64">
        <w:rPr>
          <w:rFonts w:ascii="Times New Roman" w:eastAsia="方正楷体_GBK" w:hAnsi="Times New Roman"/>
          <w:sz w:val="24"/>
        </w:rPr>
        <w:t>1</w:t>
      </w:r>
      <w:r w:rsidRPr="003C6A64">
        <w:rPr>
          <w:rFonts w:ascii="Times New Roman" w:eastAsia="方正楷体_GBK" w:hAnsi="Times New Roman"/>
          <w:sz w:val="24"/>
        </w:rPr>
        <w:t>）资金来源主要包括国家、省市争取，区级财政投入，镇级自筹，企业自筹，社会投入等类型。</w:t>
      </w:r>
    </w:p>
    <w:p w:rsidR="00B80E27" w:rsidRPr="003C6A64" w:rsidRDefault="00B80E27" w:rsidP="00B80E27">
      <w:pPr>
        <w:spacing w:line="500" w:lineRule="exact"/>
        <w:ind w:firstLineChars="200" w:firstLine="480"/>
        <w:rPr>
          <w:rFonts w:ascii="Times New Roman" w:eastAsia="方正楷体_GBK" w:hAnsi="Times New Roman"/>
          <w:sz w:val="24"/>
        </w:rPr>
      </w:pPr>
      <w:r w:rsidRPr="003C6A64">
        <w:rPr>
          <w:rFonts w:ascii="Times New Roman" w:eastAsia="方正楷体_GBK" w:hAnsi="Times New Roman"/>
          <w:sz w:val="24"/>
        </w:rPr>
        <w:t>（</w:t>
      </w:r>
      <w:r w:rsidRPr="003C6A64">
        <w:rPr>
          <w:rFonts w:ascii="Times New Roman" w:eastAsia="方正楷体_GBK" w:hAnsi="Times New Roman"/>
          <w:sz w:val="24"/>
        </w:rPr>
        <w:t>2</w:t>
      </w:r>
      <w:r w:rsidRPr="003C6A64">
        <w:rPr>
          <w:rFonts w:ascii="Times New Roman" w:eastAsia="方正楷体_GBK" w:hAnsi="Times New Roman"/>
          <w:sz w:val="24"/>
        </w:rPr>
        <w:t>）责任单位可以分别写出牵头部门、配合部门、责任地区。</w:t>
      </w:r>
    </w:p>
    <w:p w:rsidR="00B80E27" w:rsidRPr="003C6A64" w:rsidRDefault="00B80E27" w:rsidP="00B80E27">
      <w:pPr>
        <w:spacing w:line="500" w:lineRule="exact"/>
        <w:ind w:firstLineChars="200" w:firstLine="480"/>
        <w:rPr>
          <w:rFonts w:ascii="Times New Roman" w:eastAsia="方正楷体_GBK" w:hAnsi="Times New Roman"/>
          <w:sz w:val="22"/>
          <w:szCs w:val="22"/>
        </w:rPr>
      </w:pPr>
      <w:r w:rsidRPr="003C6A64">
        <w:rPr>
          <w:rFonts w:ascii="Times New Roman" w:eastAsia="方正楷体_GBK" w:hAnsi="Times New Roman"/>
          <w:sz w:val="24"/>
        </w:rPr>
        <w:t>（</w:t>
      </w:r>
      <w:r w:rsidRPr="003C6A64">
        <w:rPr>
          <w:rFonts w:ascii="Times New Roman" w:eastAsia="方正楷体_GBK" w:hAnsi="Times New Roman"/>
          <w:sz w:val="24"/>
        </w:rPr>
        <w:t>3</w:t>
      </w:r>
      <w:r w:rsidRPr="003C6A64">
        <w:rPr>
          <w:rFonts w:ascii="Times New Roman" w:eastAsia="方正楷体_GBK" w:hAnsi="Times New Roman"/>
          <w:sz w:val="24"/>
        </w:rPr>
        <w:t>）项目来源主要为来自</w:t>
      </w:r>
      <w:r w:rsidRPr="003C6A64">
        <w:rPr>
          <w:rFonts w:ascii="Times New Roman" w:eastAsia="方正楷体_GBK" w:hAnsi="Times New Roman"/>
          <w:sz w:val="24"/>
        </w:rPr>
        <w:t>**</w:t>
      </w:r>
      <w:r w:rsidRPr="003C6A64">
        <w:rPr>
          <w:rFonts w:ascii="Times New Roman" w:eastAsia="方正楷体_GBK" w:hAnsi="Times New Roman"/>
          <w:sz w:val="24"/>
        </w:rPr>
        <w:t>规划、</w:t>
      </w:r>
      <w:r w:rsidRPr="003C6A64">
        <w:rPr>
          <w:rFonts w:ascii="Times New Roman" w:eastAsia="方正楷体_GBK" w:hAnsi="Times New Roman"/>
          <w:sz w:val="24"/>
        </w:rPr>
        <w:t>**</w:t>
      </w:r>
      <w:r w:rsidRPr="003C6A64">
        <w:rPr>
          <w:rFonts w:ascii="Times New Roman" w:eastAsia="方正楷体_GBK" w:hAnsi="Times New Roman"/>
          <w:sz w:val="24"/>
        </w:rPr>
        <w:t>方案、自报等。</w:t>
      </w:r>
    </w:p>
    <w:p w:rsidR="00B80E27" w:rsidRPr="003C6A64" w:rsidRDefault="00B80E27" w:rsidP="00B80E27">
      <w:pPr>
        <w:spacing w:beforeLines="30"/>
        <w:rPr>
          <w:rFonts w:ascii="Times New Roman" w:eastAsia="楷体_GB2312" w:hAnsi="Times New Roman"/>
          <w:sz w:val="24"/>
        </w:rPr>
      </w:pPr>
    </w:p>
    <w:p w:rsidR="00B80E27" w:rsidRPr="003C6A64" w:rsidRDefault="00B80E27" w:rsidP="00B80E27">
      <w:pPr>
        <w:spacing w:line="500" w:lineRule="exact"/>
        <w:outlineLvl w:val="0"/>
        <w:rPr>
          <w:rFonts w:ascii="Times New Roman" w:eastAsia="楷体_GB2312" w:hAnsi="Times New Roman"/>
          <w:bCs/>
          <w:sz w:val="28"/>
          <w:szCs w:val="28"/>
        </w:rPr>
      </w:pPr>
      <w:r>
        <w:rPr>
          <w:rFonts w:ascii="Times New Roman" w:eastAsia="楷体_GB2312" w:hAnsi="Times New Roman"/>
          <w:bCs/>
          <w:sz w:val="28"/>
          <w:szCs w:val="28"/>
        </w:rPr>
        <w:br w:type="page"/>
      </w:r>
      <w:r w:rsidRPr="003C6A64">
        <w:rPr>
          <w:rFonts w:ascii="Times New Roman" w:eastAsia="楷体_GB2312" w:hAnsi="Times New Roman"/>
          <w:bCs/>
          <w:sz w:val="28"/>
          <w:szCs w:val="28"/>
        </w:rPr>
        <w:lastRenderedPageBreak/>
        <w:t>附表</w:t>
      </w:r>
      <w:r w:rsidRPr="003C6A64">
        <w:rPr>
          <w:rFonts w:ascii="Times New Roman" w:eastAsia="楷体_GB2312" w:hAnsi="Times New Roman"/>
          <w:bCs/>
          <w:sz w:val="28"/>
          <w:szCs w:val="28"/>
        </w:rPr>
        <w:t>5</w:t>
      </w:r>
    </w:p>
    <w:p w:rsidR="00B80E27" w:rsidRPr="003C6A64" w:rsidRDefault="00B80E27" w:rsidP="00B80E27">
      <w:pPr>
        <w:snapToGrid w:val="0"/>
        <w:spacing w:afterLines="20" w:line="580" w:lineRule="atLeast"/>
        <w:ind w:firstLine="601"/>
        <w:jc w:val="center"/>
        <w:rPr>
          <w:rFonts w:ascii="Times New Roman" w:eastAsia="方正楷体_GBK" w:hAnsi="Times New Roman"/>
          <w:sz w:val="28"/>
          <w:szCs w:val="28"/>
        </w:rPr>
      </w:pPr>
      <w:r w:rsidRPr="003C6A64">
        <w:rPr>
          <w:rFonts w:ascii="Times New Roman" w:eastAsia="方正楷体_GBK" w:hAnsi="Times New Roman"/>
          <w:sz w:val="28"/>
          <w:szCs w:val="28"/>
        </w:rPr>
        <w:t>如皋市</w:t>
      </w:r>
      <w:r w:rsidRPr="003C6A64">
        <w:rPr>
          <w:rFonts w:ascii="Times New Roman" w:eastAsia="方正楷体_GBK" w:hAnsi="Times New Roman"/>
          <w:sz w:val="28"/>
          <w:szCs w:val="28"/>
        </w:rPr>
        <w:t>“</w:t>
      </w:r>
      <w:r w:rsidRPr="003C6A64">
        <w:rPr>
          <w:rFonts w:ascii="Times New Roman" w:eastAsia="方正楷体_GBK" w:hAnsi="Times New Roman"/>
          <w:sz w:val="28"/>
          <w:szCs w:val="28"/>
        </w:rPr>
        <w:t>十四五</w:t>
      </w:r>
      <w:r w:rsidRPr="003C6A64">
        <w:rPr>
          <w:rFonts w:ascii="Times New Roman" w:eastAsia="方正楷体_GBK" w:hAnsi="Times New Roman"/>
          <w:sz w:val="28"/>
          <w:szCs w:val="28"/>
        </w:rPr>
        <w:t>”</w:t>
      </w:r>
      <w:r w:rsidRPr="003C6A64">
        <w:rPr>
          <w:rFonts w:ascii="Times New Roman" w:eastAsia="方正楷体_GBK" w:hAnsi="Times New Roman"/>
          <w:sz w:val="28"/>
          <w:szCs w:val="28"/>
        </w:rPr>
        <w:t>水生态环境保护规划重点工程表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44"/>
        <w:gridCol w:w="1542"/>
        <w:gridCol w:w="1542"/>
        <w:gridCol w:w="1539"/>
        <w:gridCol w:w="1670"/>
        <w:gridCol w:w="1539"/>
        <w:gridCol w:w="1539"/>
        <w:gridCol w:w="1533"/>
        <w:gridCol w:w="1516"/>
      </w:tblGrid>
      <w:tr w:rsidR="00B80E27" w:rsidRPr="003C6A64" w:rsidTr="00705D7D">
        <w:trPr>
          <w:trHeight w:val="288"/>
          <w:tblHeader/>
          <w:jc w:val="center"/>
        </w:trPr>
        <w:tc>
          <w:tcPr>
            <w:tcW w:w="553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b/>
                <w:color w:val="000000"/>
              </w:rPr>
            </w:pPr>
            <w:r w:rsidRPr="003C6A64">
              <w:rPr>
                <w:rFonts w:ascii="Times New Roman" w:eastAsia="方正楷体_GBK" w:hAnsi="Times New Roman"/>
                <w:b/>
                <w:color w:val="000000"/>
              </w:rPr>
              <w:t>地市</w:t>
            </w:r>
          </w:p>
        </w:tc>
        <w:tc>
          <w:tcPr>
            <w:tcW w:w="552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b/>
                <w:color w:val="000000"/>
              </w:rPr>
            </w:pPr>
            <w:r w:rsidRPr="003C6A64">
              <w:rPr>
                <w:rFonts w:ascii="Times New Roman" w:eastAsia="方正楷体_GBK" w:hAnsi="Times New Roman"/>
                <w:b/>
                <w:color w:val="000000"/>
              </w:rPr>
              <w:t>区县</w:t>
            </w:r>
          </w:p>
        </w:tc>
        <w:tc>
          <w:tcPr>
            <w:tcW w:w="552" w:type="pct"/>
            <w:vAlign w:val="center"/>
          </w:tcPr>
          <w:p w:rsidR="00B80E27" w:rsidRPr="003C6A64" w:rsidRDefault="00B80E27" w:rsidP="00705D7D">
            <w:pPr>
              <w:widowControl/>
              <w:spacing w:line="240" w:lineRule="exact"/>
              <w:jc w:val="center"/>
              <w:rPr>
                <w:rFonts w:ascii="Times New Roman" w:eastAsia="方正楷体_GBK" w:hAnsi="Times New Roman"/>
                <w:b/>
                <w:color w:val="000000"/>
              </w:rPr>
            </w:pPr>
            <w:r w:rsidRPr="003C6A64">
              <w:rPr>
                <w:rFonts w:ascii="Times New Roman" w:eastAsia="方正楷体_GBK" w:hAnsi="Times New Roman"/>
                <w:b/>
                <w:color w:val="000000"/>
              </w:rPr>
              <w:t>乡镇</w:t>
            </w:r>
            <w:r w:rsidRPr="003C6A64">
              <w:rPr>
                <w:rFonts w:ascii="Times New Roman" w:eastAsia="方正楷体_GBK" w:hAnsi="Times New Roman"/>
                <w:b/>
                <w:color w:val="000000"/>
              </w:rPr>
              <w:t>/</w:t>
            </w:r>
          </w:p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b/>
                <w:color w:val="000000"/>
              </w:rPr>
            </w:pPr>
            <w:r w:rsidRPr="003C6A64">
              <w:rPr>
                <w:rFonts w:ascii="Times New Roman" w:eastAsia="方正楷体_GBK" w:hAnsi="Times New Roman"/>
                <w:b/>
                <w:color w:val="000000"/>
              </w:rPr>
              <w:t>街道</w:t>
            </w:r>
          </w:p>
        </w:tc>
        <w:tc>
          <w:tcPr>
            <w:tcW w:w="551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b/>
                <w:color w:val="000000"/>
              </w:rPr>
            </w:pPr>
            <w:r w:rsidRPr="003C6A64">
              <w:rPr>
                <w:rFonts w:ascii="Times New Roman" w:eastAsia="方正楷体_GBK" w:hAnsi="Times New Roman"/>
                <w:b/>
                <w:color w:val="000000"/>
              </w:rPr>
              <w:t>项目名称</w:t>
            </w:r>
          </w:p>
        </w:tc>
        <w:tc>
          <w:tcPr>
            <w:tcW w:w="598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b/>
                <w:color w:val="000000"/>
              </w:rPr>
            </w:pPr>
            <w:r w:rsidRPr="003C6A64">
              <w:rPr>
                <w:rFonts w:ascii="Times New Roman" w:eastAsia="方正楷体_GBK" w:hAnsi="Times New Roman"/>
                <w:b/>
                <w:color w:val="000000"/>
              </w:rPr>
              <w:t>项目概况</w:t>
            </w:r>
          </w:p>
        </w:tc>
        <w:tc>
          <w:tcPr>
            <w:tcW w:w="551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b/>
                <w:color w:val="000000"/>
              </w:rPr>
            </w:pPr>
            <w:r w:rsidRPr="003C6A64">
              <w:rPr>
                <w:rFonts w:ascii="Times New Roman" w:eastAsia="方正楷体_GBK" w:hAnsi="Times New Roman"/>
                <w:b/>
                <w:color w:val="000000"/>
              </w:rPr>
              <w:t>投资（万元）</w:t>
            </w:r>
          </w:p>
        </w:tc>
        <w:tc>
          <w:tcPr>
            <w:tcW w:w="551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b/>
                <w:color w:val="000000"/>
              </w:rPr>
            </w:pPr>
            <w:r w:rsidRPr="003C6A64">
              <w:rPr>
                <w:rFonts w:ascii="Times New Roman" w:eastAsia="方正楷体_GBK" w:hAnsi="Times New Roman"/>
                <w:b/>
                <w:color w:val="000000"/>
              </w:rPr>
              <w:t>项目大类</w:t>
            </w:r>
          </w:p>
        </w:tc>
        <w:tc>
          <w:tcPr>
            <w:tcW w:w="549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b/>
                <w:color w:val="000000"/>
              </w:rPr>
            </w:pPr>
            <w:r w:rsidRPr="003C6A64">
              <w:rPr>
                <w:rFonts w:ascii="Times New Roman" w:eastAsia="方正楷体_GBK" w:hAnsi="Times New Roman"/>
                <w:b/>
                <w:color w:val="000000"/>
              </w:rPr>
              <w:t>项目细类</w:t>
            </w:r>
          </w:p>
        </w:tc>
        <w:tc>
          <w:tcPr>
            <w:tcW w:w="543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b/>
                <w:color w:val="000000"/>
              </w:rPr>
            </w:pPr>
            <w:r w:rsidRPr="003C6A64">
              <w:rPr>
                <w:rFonts w:ascii="Times New Roman" w:eastAsia="方正楷体_GBK" w:hAnsi="Times New Roman"/>
                <w:b/>
                <w:color w:val="000000"/>
              </w:rPr>
              <w:t>备注</w:t>
            </w:r>
          </w:p>
        </w:tc>
      </w:tr>
      <w:tr w:rsidR="00B80E27" w:rsidRPr="003C6A64" w:rsidTr="00705D7D">
        <w:trPr>
          <w:trHeight w:val="288"/>
          <w:jc w:val="center"/>
        </w:trPr>
        <w:tc>
          <w:tcPr>
            <w:tcW w:w="553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2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2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1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1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1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49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43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</w:tr>
      <w:tr w:rsidR="00B80E27" w:rsidRPr="003C6A64" w:rsidTr="00705D7D">
        <w:trPr>
          <w:trHeight w:val="288"/>
          <w:jc w:val="center"/>
        </w:trPr>
        <w:tc>
          <w:tcPr>
            <w:tcW w:w="553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2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2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1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1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1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49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43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</w:tr>
      <w:tr w:rsidR="00B80E27" w:rsidRPr="003C6A64" w:rsidTr="00705D7D">
        <w:trPr>
          <w:trHeight w:val="288"/>
          <w:jc w:val="center"/>
        </w:trPr>
        <w:tc>
          <w:tcPr>
            <w:tcW w:w="553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2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2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1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1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51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49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  <w:tc>
          <w:tcPr>
            <w:tcW w:w="543" w:type="pct"/>
            <w:vAlign w:val="center"/>
          </w:tcPr>
          <w:p w:rsidR="00B80E27" w:rsidRPr="003C6A64" w:rsidRDefault="00B80E27" w:rsidP="00705D7D">
            <w:pPr>
              <w:jc w:val="center"/>
              <w:rPr>
                <w:rFonts w:ascii="Times New Roman" w:eastAsia="方正楷体_GBK" w:hAnsi="Times New Roman"/>
                <w:color w:val="000000"/>
              </w:rPr>
            </w:pPr>
          </w:p>
        </w:tc>
      </w:tr>
    </w:tbl>
    <w:p w:rsidR="00B80E27" w:rsidRDefault="00B80E27" w:rsidP="00B80E27">
      <w:pPr>
        <w:widowControl/>
        <w:adjustRightInd w:val="0"/>
        <w:spacing w:line="500" w:lineRule="exact"/>
        <w:ind w:firstLineChars="200" w:firstLine="480"/>
        <w:jc w:val="left"/>
        <w:rPr>
          <w:rFonts w:ascii="方正楷体_GBK" w:eastAsia="方正楷体_GBK" w:hAnsi="Times New Roman"/>
          <w:color w:val="000000"/>
          <w:kern w:val="0"/>
          <w:sz w:val="24"/>
        </w:rPr>
      </w:pPr>
      <w:r w:rsidRPr="00A56408">
        <w:rPr>
          <w:rFonts w:ascii="方正楷体_GBK" w:eastAsia="方正楷体_GBK" w:hAnsi="Times New Roman" w:hint="eastAsia"/>
          <w:color w:val="000000"/>
          <w:kern w:val="0"/>
          <w:sz w:val="24"/>
        </w:rPr>
        <w:t>注：</w:t>
      </w:r>
      <w:r>
        <w:rPr>
          <w:rFonts w:ascii="方正楷体_GBK" w:eastAsia="方正楷体_GBK" w:hAnsi="Times New Roman" w:hint="eastAsia"/>
          <w:color w:val="000000"/>
          <w:kern w:val="0"/>
          <w:sz w:val="24"/>
        </w:rPr>
        <w:t>（1）</w:t>
      </w:r>
      <w:r w:rsidRPr="00A56408">
        <w:rPr>
          <w:rFonts w:ascii="方正楷体_GBK" w:eastAsia="方正楷体_GBK" w:hAnsi="Times New Roman" w:hint="eastAsia"/>
          <w:color w:val="000000"/>
          <w:kern w:val="0"/>
          <w:sz w:val="24"/>
        </w:rPr>
        <w:t>项目概况要求简要说明项目针对的问题、建设内容及规模</w:t>
      </w:r>
      <w:r>
        <w:rPr>
          <w:rFonts w:ascii="方正楷体_GBK" w:eastAsia="方正楷体_GBK" w:hAnsi="Times New Roman" w:hint="eastAsia"/>
          <w:color w:val="000000"/>
          <w:kern w:val="0"/>
          <w:sz w:val="24"/>
        </w:rPr>
        <w:t>。</w:t>
      </w:r>
    </w:p>
    <w:p w:rsidR="00B80E27" w:rsidRPr="00A56408" w:rsidRDefault="00B80E27" w:rsidP="00B80E27">
      <w:pPr>
        <w:widowControl/>
        <w:adjustRightInd w:val="0"/>
        <w:spacing w:line="500" w:lineRule="exact"/>
        <w:ind w:firstLineChars="400" w:firstLine="960"/>
        <w:jc w:val="left"/>
        <w:rPr>
          <w:rFonts w:ascii="方正楷体_GBK" w:eastAsia="方正楷体_GBK" w:hAnsi="Times New Roman" w:hint="eastAsia"/>
          <w:color w:val="000000"/>
          <w:kern w:val="0"/>
          <w:sz w:val="24"/>
        </w:rPr>
      </w:pPr>
      <w:r>
        <w:rPr>
          <w:rFonts w:ascii="方正楷体_GBK" w:eastAsia="方正楷体_GBK" w:hAnsi="Times New Roman" w:hint="eastAsia"/>
          <w:color w:val="000000"/>
          <w:kern w:val="0"/>
          <w:sz w:val="24"/>
        </w:rPr>
        <w:t>（2）</w:t>
      </w:r>
      <w:r w:rsidRPr="00A56408">
        <w:rPr>
          <w:rFonts w:ascii="方正楷体_GBK" w:eastAsia="方正楷体_GBK" w:hAnsi="Times New Roman" w:hint="eastAsia"/>
          <w:color w:val="000000"/>
          <w:kern w:val="0"/>
          <w:sz w:val="24"/>
        </w:rPr>
        <w:t>项目大类和项目细类：参照《技术大纲》中的表3规划项目类型填写；项目大类须严格按照表3的五大类别填写；对于表3中未列出的项目细类，可根据项目建设内容自拟细类名称</w:t>
      </w:r>
      <w:r>
        <w:rPr>
          <w:rFonts w:ascii="方正楷体_GBK" w:eastAsia="方正楷体_GBK" w:hAnsi="Times New Roman" w:hint="eastAsia"/>
          <w:color w:val="000000"/>
          <w:kern w:val="0"/>
          <w:sz w:val="24"/>
        </w:rPr>
        <w:t>。</w:t>
      </w:r>
    </w:p>
    <w:p w:rsidR="00B66762" w:rsidRPr="00B80E27" w:rsidRDefault="00B66762" w:rsidP="00B80E27"/>
    <w:sectPr w:rsidR="00B66762" w:rsidRPr="00B80E27" w:rsidSect="00F16B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64" w:rsidRDefault="00F16B8B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3C6A64" w:rsidRDefault="00F16B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64" w:rsidRDefault="00F16B8B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:rsidR="003C6A64" w:rsidRDefault="00F16B8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64" w:rsidRDefault="00F16B8B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3C6A64" w:rsidRDefault="00F16B8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64" w:rsidRPr="002A43ED" w:rsidRDefault="00F16B8B">
    <w:pPr>
      <w:pStyle w:val="a4"/>
      <w:framePr w:h="0" w:wrap="around" w:vAnchor="text" w:hAnchor="margin" w:xAlign="center" w:y="1"/>
      <w:rPr>
        <w:rStyle w:val="a5"/>
        <w:rFonts w:ascii="Times New Roman" w:hAnsi="Times New Roman"/>
        <w:sz w:val="21"/>
        <w:szCs w:val="21"/>
      </w:rPr>
    </w:pPr>
    <w:r w:rsidRPr="002A43ED">
      <w:rPr>
        <w:rFonts w:ascii="Times New Roman" w:hAnsi="Times New Roman"/>
        <w:sz w:val="21"/>
        <w:szCs w:val="21"/>
      </w:rPr>
      <w:fldChar w:fldCharType="begin"/>
    </w:r>
    <w:r w:rsidRPr="002A43ED">
      <w:rPr>
        <w:rStyle w:val="a5"/>
        <w:rFonts w:ascii="Times New Roman" w:hAnsi="Times New Roman"/>
        <w:sz w:val="21"/>
        <w:szCs w:val="21"/>
      </w:rPr>
      <w:instrText xml:space="preserve">PAGE  </w:instrText>
    </w:r>
    <w:r w:rsidRPr="002A43ED">
      <w:rPr>
        <w:rFonts w:ascii="Times New Roman" w:hAnsi="Times New Roman"/>
        <w:sz w:val="21"/>
        <w:szCs w:val="21"/>
      </w:rPr>
      <w:fldChar w:fldCharType="separate"/>
    </w:r>
    <w:r>
      <w:rPr>
        <w:rStyle w:val="a5"/>
        <w:rFonts w:ascii="Times New Roman" w:hAnsi="Times New Roman"/>
        <w:noProof/>
        <w:sz w:val="21"/>
        <w:szCs w:val="21"/>
      </w:rPr>
      <w:t>9</w:t>
    </w:r>
    <w:r w:rsidRPr="002A43ED">
      <w:rPr>
        <w:rFonts w:ascii="Times New Roman" w:hAnsi="Times New Roman"/>
        <w:sz w:val="21"/>
        <w:szCs w:val="21"/>
      </w:rPr>
      <w:fldChar w:fldCharType="end"/>
    </w:r>
  </w:p>
  <w:p w:rsidR="003C6A64" w:rsidRPr="002A43ED" w:rsidRDefault="00F16B8B">
    <w:pPr>
      <w:pStyle w:val="a4"/>
      <w:rPr>
        <w:rFonts w:ascii="Times New Roman" w:hAnsi="Times New Roman"/>
        <w:sz w:val="21"/>
        <w:szCs w:val="21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64" w:rsidRDefault="00F16B8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64" w:rsidRDefault="00F16B8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93A0E"/>
    <w:multiLevelType w:val="singleLevel"/>
    <w:tmpl w:val="89193A0E"/>
    <w:lvl w:ilvl="0">
      <w:start w:val="1"/>
      <w:numFmt w:val="decimal"/>
      <w:suff w:val="space"/>
      <w:lvlText w:val="%1."/>
      <w:lvlJc w:val="left"/>
    </w:lvl>
  </w:abstractNum>
  <w:abstractNum w:abstractNumId="1">
    <w:nsid w:val="F59CD360"/>
    <w:multiLevelType w:val="singleLevel"/>
    <w:tmpl w:val="F59CD3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</w:abstractNum>
  <w:abstractNum w:abstractNumId="2">
    <w:nsid w:val="040858B9"/>
    <w:multiLevelType w:val="hybridMultilevel"/>
    <w:tmpl w:val="5D4ED01E"/>
    <w:lvl w:ilvl="0" w:tplc="D2D48694">
      <w:start w:val="1"/>
      <w:numFmt w:val="chineseCountingThousand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E27"/>
    <w:rsid w:val="00496F37"/>
    <w:rsid w:val="00B66762"/>
    <w:rsid w:val="00B80E27"/>
    <w:rsid w:val="00D746C1"/>
    <w:rsid w:val="00F16B8B"/>
    <w:rsid w:val="00FB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80E27"/>
    <w:rPr>
      <w:rFonts w:ascii="Calibri" w:hAnsi="Calibri"/>
      <w:sz w:val="18"/>
      <w:szCs w:val="18"/>
    </w:rPr>
  </w:style>
  <w:style w:type="character" w:customStyle="1" w:styleId="Char0">
    <w:name w:val="页脚 Char"/>
    <w:link w:val="a4"/>
    <w:rsid w:val="00B80E27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B80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B80E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B80E27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B80E27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B80E27"/>
    <w:pPr>
      <w:adjustRightInd w:val="0"/>
      <w:ind w:firstLineChars="200" w:firstLine="420"/>
      <w:jc w:val="center"/>
      <w:textAlignment w:val="baseline"/>
    </w:pPr>
    <w:rPr>
      <w:rFonts w:ascii="Times New Roman" w:eastAsia="仿宋_GB2312" w:hAnsi="Times New Roman"/>
      <w:kern w:val="0"/>
      <w:sz w:val="20"/>
      <w:szCs w:val="20"/>
    </w:rPr>
  </w:style>
  <w:style w:type="character" w:styleId="a5">
    <w:name w:val="page number"/>
    <w:basedOn w:val="a0"/>
    <w:rsid w:val="00B80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2020-09-07T07:09:00Z</dcterms:created>
  <dcterms:modified xsi:type="dcterms:W3CDTF">2020-09-07T07:25:00Z</dcterms:modified>
</cp:coreProperties>
</file>