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560" w:lineRule="exact"/>
        <w:jc w:val="both"/>
        <w:rPr>
          <w:rFonts w:hint="eastAsia" w:eastAsia="方正小标宋简体"/>
          <w:color w:val="FF0000"/>
          <w:spacing w:val="-42"/>
          <w:w w:val="50"/>
          <w:sz w:val="118"/>
          <w:szCs w:val="118"/>
        </w:rPr>
      </w:pPr>
      <w:r>
        <w:rPr>
          <w:rFonts w:hint="eastAsia" w:eastAsia="方正小标宋简体"/>
          <w:color w:val="FF0000"/>
          <w:spacing w:val="-42"/>
          <w:w w:val="50"/>
          <w:sz w:val="118"/>
          <w:szCs w:val="118"/>
        </w:rPr>
        <w:t>如皋市城市综合管理委员会办公室文件</w:t>
      </w:r>
    </w:p>
    <w:p>
      <w:pPr>
        <w:spacing w:line="480" w:lineRule="exact"/>
        <w:rPr>
          <w:rFonts w:hint="eastAsia" w:eastAsia="仿宋_GB2312"/>
          <w:sz w:val="32"/>
        </w:rPr>
      </w:pPr>
    </w:p>
    <w:p>
      <w:pPr>
        <w:spacing w:line="480" w:lineRule="exact"/>
        <w:rPr>
          <w:rFonts w:hint="eastAsia" w:eastAsia="仿宋_GB2312"/>
          <w:sz w:val="32"/>
        </w:rPr>
      </w:pPr>
    </w:p>
    <w:p>
      <w:pPr>
        <w:spacing w:line="520" w:lineRule="exact"/>
        <w:jc w:val="center"/>
        <w:rPr>
          <w:rFonts w:hint="eastAsia" w:ascii="仿宋_GB2312" w:eastAsia="仿宋_GB2312"/>
          <w:sz w:val="32"/>
        </w:rPr>
      </w:pPr>
      <w:r>
        <w:rPr>
          <w:rFonts w:hint="eastAsia" w:ascii="仿宋_GB2312" w:eastAsia="仿宋_GB2312"/>
          <w:sz w:val="32"/>
        </w:rPr>
        <w:t>皋城委办发〔20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3</w:t>
      </w:r>
      <w:r>
        <w:rPr>
          <w:rFonts w:hint="eastAsia" w:ascii="仿宋_GB2312" w:eastAsia="仿宋_GB2312"/>
          <w:sz w:val="32"/>
        </w:rPr>
        <w:t>号</w:t>
      </w:r>
    </w:p>
    <w:p>
      <w:pPr>
        <w:spacing w:line="240" w:lineRule="exact"/>
        <w:jc w:val="center"/>
        <w:rPr>
          <w:rFonts w:hint="eastAsia" w:eastAsia="黑体"/>
          <w:sz w:val="32"/>
        </w:rPr>
      </w:pPr>
      <w:r>
        <w:rPr>
          <w:rFonts w:hint="eastAsia" w:eastAsia="方正小标宋简体"/>
          <w:color w:val="FF0000"/>
          <w:sz w:val="44"/>
        </w:rPr>
        <w:t xml:space="preserve">  </w:t>
      </w:r>
      <w:r>
        <w:rPr>
          <w:rFonts w:hint="eastAsia"/>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189865</wp:posOffset>
                </wp:positionV>
                <wp:extent cx="5600700" cy="0"/>
                <wp:effectExtent l="0" t="13970" r="0" b="1460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14.95pt;height:0pt;width:441pt;z-index:251660288;mso-width-relative:page;mso-height-relative:page;" filled="f" stroked="t" coordsize="21600,21600" o:gfxdata="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J6xWdQAAAAHAQAADwAAAAAAAAABACAAAAAiAAAAZHJzL2Rvd25yZXYueG1s&#10;UEsBAhQAFAAAAAgAh07iQF5tLYD8AQAA8wMAAA4AAAAAAAAAAQAgAAAAIwEAAGRycy9lMm9Eb2Mu&#10;eG1sUEsFBgAAAAAGAAYAWQEAAJEFAAAAAA==&#10;">
                <v:fill on="f" focussize="0,0"/>
                <v:stroke weight="2.25pt" color="#FF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b w:val="0"/>
          <w:bCs/>
          <w:color w:val="000000" w:themeColor="text1"/>
          <w:sz w:val="44"/>
          <w:szCs w:val="44"/>
          <w:highlight w:val="none"/>
          <w:shd w:val="clear" w:color="auto" w:fill="auto"/>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highlight w:val="none"/>
          <w:shd w:val="clear" w:color="auto" w:fill="auto"/>
          <w14:textFill>
            <w14:solidFill>
              <w14:schemeClr w14:val="tx1"/>
            </w14:solidFill>
          </w14:textFill>
        </w:rPr>
        <w:t>关于开展如皋市</w:t>
      </w:r>
      <w:r>
        <w:rPr>
          <w:rFonts w:hint="eastAsia" w:ascii="方正小标宋简体" w:hAnsi="方正小标宋简体" w:eastAsia="方正小标宋简体" w:cs="方正小标宋简体"/>
          <w:b w:val="0"/>
          <w:bCs/>
          <w:color w:val="000000" w:themeColor="text1"/>
          <w:sz w:val="44"/>
          <w:szCs w:val="44"/>
          <w:highlight w:val="none"/>
          <w:shd w:val="clear" w:color="auto" w:fill="auto"/>
          <w:lang w:val="en-US" w:eastAsia="zh-CN"/>
          <w14:textFill>
            <w14:solidFill>
              <w14:schemeClr w14:val="tx1"/>
            </w14:solidFill>
          </w14:textFill>
        </w:rPr>
        <w:t>2022</w:t>
      </w:r>
      <w:r>
        <w:rPr>
          <w:rFonts w:hint="eastAsia" w:ascii="方正小标宋简体" w:hAnsi="方正小标宋简体" w:eastAsia="方正小标宋简体" w:cs="方正小标宋简体"/>
          <w:b w:val="0"/>
          <w:bCs/>
          <w:color w:val="000000" w:themeColor="text1"/>
          <w:sz w:val="44"/>
          <w:szCs w:val="44"/>
          <w:highlight w:val="none"/>
          <w:shd w:val="clear" w:color="auto" w:fill="auto"/>
          <w14:textFill>
            <w14:solidFill>
              <w14:schemeClr w14:val="tx1"/>
            </w14:solidFill>
          </w14:textFill>
        </w:rPr>
        <w:t>年</w:t>
      </w:r>
      <w:r>
        <w:rPr>
          <w:rFonts w:hint="eastAsia" w:ascii="方正小标宋简体" w:hAnsi="方正小标宋简体" w:eastAsia="方正小标宋简体" w:cs="方正小标宋简体"/>
          <w:b w:val="0"/>
          <w:bCs/>
          <w:color w:val="000000" w:themeColor="text1"/>
          <w:sz w:val="44"/>
          <w:szCs w:val="44"/>
          <w:highlight w:val="none"/>
          <w:shd w:val="clear" w:color="auto" w:fill="auto"/>
          <w:lang w:eastAsia="zh-CN"/>
          <w14:textFill>
            <w14:solidFill>
              <w14:schemeClr w14:val="tx1"/>
            </w14:solidFill>
          </w14:textFill>
        </w:rPr>
        <w:t>第</w:t>
      </w:r>
      <w:r>
        <w:rPr>
          <w:rFonts w:hint="eastAsia" w:ascii="方正小标宋简体" w:hAnsi="方正小标宋简体" w:eastAsia="方正小标宋简体" w:cs="方正小标宋简体"/>
          <w:b w:val="0"/>
          <w:bCs/>
          <w:color w:val="000000" w:themeColor="text1"/>
          <w:sz w:val="44"/>
          <w:szCs w:val="44"/>
          <w:highlight w:val="none"/>
          <w:shd w:val="clear" w:color="auto" w:fill="auto"/>
          <w:lang w:val="en-US" w:eastAsia="zh-CN"/>
          <w14:textFill>
            <w14:solidFill>
              <w14:schemeClr w14:val="tx1"/>
            </w14:solidFill>
          </w14:textFill>
        </w:rPr>
        <w:t>一</w:t>
      </w:r>
      <w:r>
        <w:rPr>
          <w:rFonts w:hint="eastAsia" w:ascii="方正小标宋简体" w:hAnsi="方正小标宋简体" w:eastAsia="方正小标宋简体" w:cs="方正小标宋简体"/>
          <w:b w:val="0"/>
          <w:bCs/>
          <w:color w:val="000000" w:themeColor="text1"/>
          <w:sz w:val="44"/>
          <w:szCs w:val="44"/>
          <w:highlight w:val="none"/>
          <w:shd w:val="clear" w:color="auto" w:fill="auto"/>
          <w14:textFill>
            <w14:solidFill>
              <w14:schemeClr w14:val="tx1"/>
            </w14:solidFill>
          </w14:textFill>
        </w:rPr>
        <w:t>季度“大物业”</w:t>
      </w:r>
      <w:r>
        <w:rPr>
          <w:rFonts w:hint="eastAsia" w:ascii="方正小标宋简体" w:hAnsi="方正小标宋简体" w:eastAsia="方正小标宋简体" w:cs="方正小标宋简体"/>
          <w:b w:val="0"/>
          <w:bCs/>
          <w:color w:val="000000" w:themeColor="text1"/>
          <w:sz w:val="44"/>
          <w:szCs w:val="44"/>
          <w:highlight w:val="none"/>
          <w:shd w:val="clear" w:color="auto" w:fill="auto"/>
          <w:lang w:eastAsia="zh-CN"/>
          <w14:textFill>
            <w14:solidFill>
              <w14:schemeClr w14:val="tx1"/>
            </w14:solidFill>
          </w14:textFill>
        </w:rPr>
        <w:t>考</w:t>
      </w:r>
      <w:r>
        <w:rPr>
          <w:rFonts w:hint="eastAsia" w:ascii="方正小标宋简体" w:hAnsi="方正小标宋简体" w:eastAsia="方正小标宋简体" w:cs="方正小标宋简体"/>
          <w:b w:val="0"/>
          <w:bCs/>
          <w:color w:val="000000" w:themeColor="text1"/>
          <w:sz w:val="44"/>
          <w:szCs w:val="44"/>
          <w:highlight w:val="none"/>
          <w:shd w:val="clear" w:color="auto" w:fill="auto"/>
          <w14:textFill>
            <w14:solidFill>
              <w14:schemeClr w14:val="tx1"/>
            </w14:solidFill>
          </w14:textFill>
        </w:rPr>
        <w:t>核</w:t>
      </w:r>
      <w:r>
        <w:rPr>
          <w:rFonts w:hint="eastAsia" w:ascii="方正小标宋简体" w:hAnsi="方正小标宋简体" w:eastAsia="方正小标宋简体" w:cs="方正小标宋简体"/>
          <w:b w:val="0"/>
          <w:bCs/>
          <w:color w:val="000000" w:themeColor="text1"/>
          <w:sz w:val="44"/>
          <w:szCs w:val="44"/>
          <w:highlight w:val="none"/>
          <w:shd w:val="clear" w:color="auto" w:fill="auto"/>
          <w:lang w:eastAsia="zh-CN"/>
          <w14:textFill>
            <w14:solidFill>
              <w14:schemeClr w14:val="tx1"/>
            </w14:solidFill>
          </w14:textFill>
        </w:rPr>
        <w:t>及物业行业</w:t>
      </w:r>
      <w:bookmarkStart w:id="0" w:name="OLE_LINK4"/>
      <w:r>
        <w:rPr>
          <w:rFonts w:hint="eastAsia" w:ascii="方正小标宋简体" w:hAnsi="方正小标宋简体" w:eastAsia="方正小标宋简体" w:cs="方正小标宋简体"/>
          <w:b w:val="0"/>
          <w:bCs/>
          <w:color w:val="000000" w:themeColor="text1"/>
          <w:sz w:val="44"/>
          <w:szCs w:val="44"/>
          <w:highlight w:val="none"/>
          <w:shd w:val="clear" w:color="auto" w:fill="auto"/>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szCs w:val="44"/>
          <w:highlight w:val="none"/>
          <w:shd w:val="clear" w:color="auto" w:fill="auto"/>
          <w:lang w:eastAsia="zh-CN"/>
          <w14:textFill>
            <w14:solidFill>
              <w14:schemeClr w14:val="tx1"/>
            </w14:solidFill>
          </w14:textFill>
        </w:rPr>
        <w:t>双随机</w:t>
      </w:r>
      <w:r>
        <w:rPr>
          <w:rFonts w:hint="eastAsia" w:ascii="方正小标宋简体" w:hAnsi="方正小标宋简体" w:eastAsia="方正小标宋简体" w:cs="方正小标宋简体"/>
          <w:b w:val="0"/>
          <w:bCs/>
          <w:color w:val="000000" w:themeColor="text1"/>
          <w:sz w:val="44"/>
          <w:szCs w:val="44"/>
          <w:highlight w:val="none"/>
          <w:shd w:val="clear" w:color="auto" w:fill="auto"/>
          <w14:textFill>
            <w14:solidFill>
              <w14:schemeClr w14:val="tx1"/>
            </w14:solidFill>
          </w14:textFill>
        </w:rPr>
        <w:t>”</w:t>
      </w:r>
      <w:r>
        <w:rPr>
          <w:rFonts w:hint="eastAsia" w:ascii="方正小标宋简体" w:hAnsi="方正小标宋简体" w:eastAsia="方正小标宋简体" w:cs="方正小标宋简体"/>
          <w:b w:val="0"/>
          <w:bCs/>
          <w:color w:val="000000" w:themeColor="text1"/>
          <w:sz w:val="44"/>
          <w:szCs w:val="44"/>
          <w:highlight w:val="none"/>
          <w:shd w:val="clear" w:color="auto" w:fill="auto"/>
          <w:lang w:eastAsia="zh-CN"/>
          <w14:textFill>
            <w14:solidFill>
              <w14:schemeClr w14:val="tx1"/>
            </w14:solidFill>
          </w14:textFill>
        </w:rPr>
        <w:t>检查</w:t>
      </w:r>
      <w:bookmarkEnd w:id="0"/>
      <w:r>
        <w:rPr>
          <w:rFonts w:hint="eastAsia" w:ascii="方正小标宋简体" w:hAnsi="方正小标宋简体" w:eastAsia="方正小标宋简体" w:cs="方正小标宋简体"/>
          <w:b w:val="0"/>
          <w:bCs/>
          <w:color w:val="000000" w:themeColor="text1"/>
          <w:sz w:val="44"/>
          <w:szCs w:val="44"/>
          <w:highlight w:val="none"/>
          <w:shd w:val="clear" w:color="auto" w:fill="auto"/>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各镇人民政府（街道办事处）</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,市各</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相关单位</w:t>
      </w:r>
      <w:r>
        <w:rPr>
          <w:rFonts w:hint="eastAsia" w:ascii="仿宋_GB2312" w:hAnsi="仿宋_GB2312" w:eastAsia="仿宋_GB2312" w:cs="仿宋_GB2312"/>
          <w:color w:val="000000" w:themeColor="text1"/>
          <w:w w:val="95"/>
          <w:sz w:val="32"/>
          <w:szCs w:val="32"/>
          <w:highlight w:val="none"/>
          <w:shd w:val="clear" w:color="auto" w:fill="auto"/>
          <w14:textFill>
            <w14:solidFill>
              <w14:schemeClr w14:val="tx1"/>
            </w14:solidFill>
          </w14:textFill>
        </w:rPr>
        <w:t>，各物业服务企业：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为贯彻落实省住建厅关于物业“双随机”检查相关文件精神</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进一步巩固全国文明城市创建成果，着力推进“文明典范城市”创建，规范物业服务行为，提升全市物业服务质量</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，经研究</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决定近期组织开展</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如皋市</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2022年</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季度“大物业”考核、物业服务“质价相符”评估及物业行业“双随机”检查，</w:t>
      </w:r>
      <w:r>
        <w:rPr>
          <w:rFonts w:hint="eastAsia" w:ascii="仿宋_GB2312" w:hAnsi="仿宋_GB2312" w:eastAsia="仿宋_GB2312"/>
          <w:color w:val="000000" w:themeColor="text1"/>
          <w:sz w:val="32"/>
          <w:szCs w:val="32"/>
          <w:highlight w:val="none"/>
          <w:shd w:val="clear" w:color="auto" w:fill="auto"/>
          <w14:textFill>
            <w14:solidFill>
              <w14:schemeClr w14:val="tx1"/>
            </w14:solidFill>
          </w14:textFill>
        </w:rPr>
        <w:t>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olor w:val="000000" w:themeColor="text1"/>
          <w:sz w:val="32"/>
          <w:szCs w:val="32"/>
          <w:highlight w:val="none"/>
          <w:shd w:val="clear" w:color="auto" w:fill="auto"/>
          <w14:textFill>
            <w14:solidFill>
              <w14:schemeClr w14:val="tx1"/>
            </w14:solidFill>
          </w14:textFill>
        </w:rPr>
      </w:pPr>
      <w:r>
        <w:rPr>
          <w:rFonts w:hint="eastAsia" w:ascii="黑体" w:hAnsi="黑体" w:eastAsia="黑体"/>
          <w:color w:val="000000" w:themeColor="text1"/>
          <w:sz w:val="32"/>
          <w:szCs w:val="32"/>
          <w:highlight w:val="none"/>
          <w:shd w:val="clear" w:color="auto" w:fill="auto"/>
          <w14:textFill>
            <w14:solidFill>
              <w14:schemeClr w14:val="tx1"/>
            </w14:solidFill>
          </w14:textFill>
        </w:rPr>
        <w:t>一、考核时间及对象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时间：</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2022年3月23日至3月29日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考核对象：全市范围内落实物业服务的</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商品住宅</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小区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，如城、城南、城北街道</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安置房居住区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、“三基本”服务</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老小区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olor w:val="000000" w:themeColor="text1"/>
          <w:sz w:val="32"/>
          <w:szCs w:val="32"/>
          <w:highlight w:val="none"/>
          <w:shd w:val="clear" w:color="auto" w:fill="auto"/>
          <w14:textFill>
            <w14:solidFill>
              <w14:schemeClr w14:val="tx1"/>
            </w14:solidFill>
          </w14:textFill>
        </w:rPr>
      </w:pPr>
      <w:r>
        <w:rPr>
          <w:rFonts w:hint="eastAsia" w:ascii="黑体" w:hAnsi="黑体" w:eastAsia="黑体"/>
          <w:color w:val="000000" w:themeColor="text1"/>
          <w:sz w:val="32"/>
          <w:szCs w:val="32"/>
          <w:highlight w:val="none"/>
          <w:shd w:val="clear" w:color="auto" w:fill="auto"/>
          <w14:textFill>
            <w14:solidFill>
              <w14:schemeClr w14:val="tx1"/>
            </w14:solidFill>
          </w14:textFill>
        </w:rPr>
        <w:t>考核内容及标准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商品房项目</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考核内容及标准参照</w:t>
      </w:r>
      <w:r>
        <w:rPr>
          <w:rFonts w:hint="eastAsia" w:ascii="仿宋_GB2312" w:hAnsi="ˎ̥" w:eastAsia="仿宋_GB2312"/>
          <w:color w:val="000000" w:themeColor="text1"/>
          <w:sz w:val="32"/>
          <w:szCs w:val="32"/>
          <w:highlight w:val="none"/>
          <w:shd w:val="clear" w:color="auto" w:fill="auto"/>
          <w:lang w:eastAsia="zh-CN"/>
          <w14:textFill>
            <w14:solidFill>
              <w14:schemeClr w14:val="tx1"/>
            </w14:solidFill>
          </w14:textFill>
        </w:rPr>
        <w:t>《如皋市普通住宅公共物业服务等级标准》（试行）和《如皋市普通住宅公共物业服务收费标准》（试</w:t>
      </w:r>
      <w:bookmarkStart w:id="4" w:name="_GoBack"/>
      <w:bookmarkEnd w:id="4"/>
      <w:r>
        <w:rPr>
          <w:rFonts w:hint="eastAsia" w:ascii="仿宋_GB2312" w:hAnsi="ˎ̥" w:eastAsia="仿宋_GB2312"/>
          <w:color w:val="000000" w:themeColor="text1"/>
          <w:sz w:val="32"/>
          <w:szCs w:val="32"/>
          <w:highlight w:val="none"/>
          <w:shd w:val="clear" w:color="auto" w:fill="auto"/>
          <w:lang w:eastAsia="zh-CN"/>
          <w14:textFill>
            <w14:solidFill>
              <w14:schemeClr w14:val="tx1"/>
            </w14:solidFill>
          </w14:textFill>
        </w:rPr>
        <w:t>行）</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执行；“三基本”服务的老小区和安置房居住区考核内容及标准参照《如皋市住宅老小区、安</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置房居住区实施基本物业服务考核评分标准》执行。</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黑体" w:hAnsi="黑体" w:eastAsia="黑体"/>
          <w:color w:val="000000" w:themeColor="text1"/>
          <w:sz w:val="32"/>
          <w:szCs w:val="32"/>
          <w:highlight w:val="none"/>
          <w:shd w:val="clear" w:color="auto" w:fill="auto"/>
          <w:lang w:eastAsia="zh-CN"/>
          <w14:textFill>
            <w14:solidFill>
              <w14:schemeClr w14:val="tx1"/>
            </w14:solidFill>
          </w14:textFill>
        </w:rPr>
        <w:t>三、</w:t>
      </w:r>
      <w:r>
        <w:rPr>
          <w:rFonts w:hint="eastAsia" w:ascii="黑体" w:hAnsi="黑体" w:eastAsia="黑体"/>
          <w:color w:val="000000" w:themeColor="text1"/>
          <w:sz w:val="32"/>
          <w:szCs w:val="32"/>
          <w:highlight w:val="none"/>
          <w:shd w:val="clear" w:color="auto" w:fill="auto"/>
          <w14:textFill>
            <w14:solidFill>
              <w14:schemeClr w14:val="tx1"/>
            </w14:solidFill>
          </w14:textFill>
        </w:rPr>
        <w:t xml:space="preserve">考核组织 </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总   组   长：陈文红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第一小组成员：冒学宏、冒海蓉、杨小华、徐云涛，</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城北街道商品住宅小区和安置房居住区的考核工作；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第二小组成员：陈  彤、冒惠文、周  彬、张晓平，负责城南街道商品住宅小区和安置房居住区的考核工作；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小组成员：章海霞、郭志亮</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、吴友全、周太飞、文明办一人，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负责如城街道“三基本”老小区的考核工作，同时通知小区所在社区派员参加</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小组成员</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：环卫俊、蔡晓萍、蔡晓虎、符剑锋、文明办一人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如城街道的安置房居</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区考核工作</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第</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小组成员：</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顾桂标、宗宇波、单  林、单美芳、文明办一人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负责如城街道迎春中队辖区的</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商品住宅小区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考核工作</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第六小组成员：刘  健、钱  力、吴显显</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、黄维民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，负责如城街道锦绣中队、大治中队辖区的商品住宅小区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考核工作；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第七小组成员：左  奕、施军荣、顾鹏飞</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张  俊，负责如城街道丰乐中队辖区的商品住宅小区</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考核工作；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其他乡镇结合业主委员会或物业管理委员会组建的推进情况采取“双随机”检查的模式。</w:t>
      </w:r>
    </w:p>
    <w:p>
      <w:pPr>
        <w:keepNext w:val="0"/>
        <w:keepLines w:val="0"/>
        <w:pageBreakBefore w:val="0"/>
        <w:widowControl w:val="0"/>
        <w:numPr>
          <w:ilvl w:val="0"/>
          <w:numId w:val="0"/>
        </w:numPr>
        <w:tabs>
          <w:tab w:val="left" w:pos="398"/>
        </w:tabs>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olor w:val="000000" w:themeColor="text1"/>
          <w:sz w:val="32"/>
          <w:szCs w:val="32"/>
          <w:highlight w:val="none"/>
          <w:shd w:val="clear" w:color="auto" w:fill="auto"/>
          <w14:textFill>
            <w14:solidFill>
              <w14:schemeClr w14:val="tx1"/>
            </w14:solidFill>
          </w14:textFill>
        </w:rPr>
      </w:pPr>
      <w:r>
        <w:rPr>
          <w:rFonts w:hint="eastAsia" w:ascii="黑体" w:hAnsi="黑体" w:eastAsia="黑体"/>
          <w:color w:val="000000" w:themeColor="text1"/>
          <w:sz w:val="32"/>
          <w:szCs w:val="32"/>
          <w:highlight w:val="none"/>
          <w:shd w:val="clear" w:color="auto" w:fill="auto"/>
          <w:lang w:eastAsia="zh-CN"/>
          <w14:textFill>
            <w14:solidFill>
              <w14:schemeClr w14:val="tx1"/>
            </w14:solidFill>
          </w14:textFill>
        </w:rPr>
        <w:t>四、</w:t>
      </w:r>
      <w:r>
        <w:rPr>
          <w:rFonts w:hint="eastAsia" w:ascii="黑体" w:hAnsi="黑体" w:eastAsia="黑体"/>
          <w:color w:val="000000" w:themeColor="text1"/>
          <w:sz w:val="32"/>
          <w:szCs w:val="32"/>
          <w:highlight w:val="none"/>
          <w:shd w:val="clear" w:color="auto" w:fill="auto"/>
          <w14:textFill>
            <w14:solidFill>
              <w14:schemeClr w14:val="tx1"/>
            </w14:solidFill>
          </w14:textFill>
        </w:rPr>
        <w:t>考核方法和要求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1.对照考核标准</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文明典范城市创建要求和上季度检查结果</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，分组</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、分类、分级</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进行考核</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在规定时间现场打分，由各项目负责人签字确认。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2.检查考核通过查阅资料、察看现场、征询意见方式进行</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检查小区制度规范建设、档案保存管理、装修违建管理、公共部位承接查验等</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3.对照本市物业服务等级标准与收费标准，检查小区收费事项的公示公开情况、物业服务管理质量的达标情况</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4.检查小区电梯</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、消防设施</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运行</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维保服务情况，对于检查发</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现的问题将移交相关部门依法予以查处。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t>检查物业服务企业安全隐患排查和整改情况，</w:t>
      </w:r>
      <w:r>
        <w:rPr>
          <w:rFonts w:hint="eastAsia" w:ascii="仿宋_GB2312" w:hAnsi="仿宋_GB2312" w:eastAsia="仿宋_GB2312" w:cs="仿宋_GB2312"/>
          <w:i w:val="0"/>
          <w:iCs w:val="0"/>
          <w:color w:val="000000" w:themeColor="text1"/>
          <w:sz w:val="32"/>
          <w:szCs w:val="32"/>
          <w:highlight w:val="none"/>
          <w:shd w:val="clear" w:color="auto" w:fill="auto"/>
          <w14:textFill>
            <w14:solidFill>
              <w14:schemeClr w14:val="tx1"/>
            </w14:solidFill>
          </w14:textFill>
        </w:rPr>
        <w:t>重点检查疏散通道不畅通、消防设施损坏停用、电动自行车违规停放和重点岗位人员责任不落实、日常管理机制不健全、宣传教育培训不深入等</w:t>
      </w:r>
      <w:r>
        <w:rPr>
          <w:rFonts w:hint="eastAsia" w:ascii="仿宋_GB2312" w:hAnsi="仿宋_GB2312" w:eastAsia="仿宋_GB2312" w:cs="仿宋_GB2312"/>
          <w:i w:val="0"/>
          <w:iCs w:val="0"/>
          <w:color w:val="000000" w:themeColor="text1"/>
          <w:sz w:val="32"/>
          <w:szCs w:val="32"/>
          <w:highlight w:val="none"/>
          <w:shd w:val="clear" w:color="auto" w:fill="auto"/>
          <w:lang w:eastAsia="zh-CN"/>
          <w14:textFill>
            <w14:solidFill>
              <w14:schemeClr w14:val="tx1"/>
            </w14:solidFill>
          </w14:textFill>
        </w:rPr>
        <w:t>问题</w:t>
      </w:r>
      <w:r>
        <w:rPr>
          <w:rFonts w:hint="eastAsia"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t>6.按照垃圾分类要求，检查物业服务企业垃圾设施设置和引导居民分类投放的情况。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考核结果实行集体评分</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。行业主管部门组织的现场打分占</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镇（街道）</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按照文明典范城市创建要求</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考评占比</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40%。镇（街道）于4月1日前将评分结果（附件3）和物业考核项目增减名单（附件4）报送至指定邮箱，评分结果需经物管办（科）负责人签字确认，逾期视为未打分。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联系人：</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左奕</w:t>
      </w:r>
      <w:r>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，联系电话：87</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312090。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pPr>
      <w:r>
        <w:rPr>
          <w:rFonts w:hint="default"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t>邮箱：rg</w:t>
      </w:r>
      <w:r>
        <w:rPr>
          <w:rFonts w:hint="eastAsia"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t>cgj1402</w:t>
      </w:r>
      <w:r>
        <w:rPr>
          <w:rFonts w:hint="default"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t>foxmail</w:t>
      </w:r>
      <w:r>
        <w:rPr>
          <w:rFonts w:hint="default" w:ascii="仿宋_GB2312" w:hAnsi="仿宋_GB2312" w:eastAsia="仿宋_GB2312" w:cs="仿宋_GB2312"/>
          <w:i w:val="0"/>
          <w:iCs w:val="0"/>
          <w:color w:val="000000" w:themeColor="text1"/>
          <w:sz w:val="32"/>
          <w:szCs w:val="32"/>
          <w:highlight w:val="none"/>
          <w:shd w:val="clear" w:color="auto" w:fill="auto"/>
          <w:lang w:val="en-US" w:eastAsia="zh-CN"/>
          <w14:textFill>
            <w14:solidFill>
              <w14:schemeClr w14:val="tx1"/>
            </w14:solidFill>
          </w14:textFill>
        </w:rPr>
        <w:t>.com。</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pPr>
      <w:r>
        <w:rPr>
          <w:rFonts w:hint="eastAsia" w:ascii="黑体" w:hAnsi="黑体" w:eastAsia="黑体"/>
          <w:b w:val="0"/>
          <w:bCs w:val="0"/>
          <w:color w:val="000000" w:themeColor="text1"/>
          <w:sz w:val="32"/>
          <w:szCs w:val="32"/>
          <w:highlight w:val="none"/>
          <w:shd w:val="clear" w:color="auto" w:fill="auto"/>
          <w14:textFill>
            <w14:solidFill>
              <w14:schemeClr w14:val="tx1"/>
            </w14:solidFill>
          </w14:textFill>
        </w:rPr>
        <w:t>五、考核结果运用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5"/>
        <w:textAlignment w:val="auto"/>
        <w:outlineLvl w:val="9"/>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本次检查考核结果将作为镇、街道物业管理工作考核的重要依据。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5"/>
        <w:textAlignment w:val="auto"/>
        <w:outlineLvl w:val="9"/>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本次考核结果将</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作为</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物业</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企业、项目经理年终</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评先评优</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和</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物业服务企业星级评定、复评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的参考依据。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5"/>
        <w:textAlignment w:val="auto"/>
        <w:outlineLvl w:val="9"/>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将参考</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本次考核结果以及物业费收缴率情况，按相应标准发放</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“三基本服务”老小区物业费补贴。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5"/>
        <w:textAlignment w:val="auto"/>
        <w:outlineLvl w:val="9"/>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在本次考核中</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，对于服务标准严重低于备案等级的，将联合市发改委、市市场监管局采取相应惩戒措施</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5"/>
        <w:textAlignment w:val="auto"/>
        <w:outlineLvl w:val="9"/>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5.对全年考核结果排名</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前</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名的物业</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将在</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企业和项目经理</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信用档案内</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予以</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加分</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对排名</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最</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后</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五名的物业项目和项目经理，将</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予以相应扣分。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 xml:space="preserve">附件: </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如皋市20</w:t>
      </w: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 xml:space="preserve">年度“大物业”考核反馈意见表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right="0" w:rightChars="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2.如皋市各类物业小区名单</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textAlignment w:val="auto"/>
        <w:outlineLvl w:val="9"/>
        <w:rPr>
          <w:rFonts w:hint="eastAsia" w:ascii="仿宋_GB2312" w:hAnsi="ˎ̥"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ˎ̥" w:eastAsia="仿宋_GB2312"/>
          <w:color w:val="000000" w:themeColor="text1"/>
          <w:sz w:val="32"/>
          <w:szCs w:val="32"/>
          <w:highlight w:val="none"/>
          <w:shd w:val="clear" w:color="auto" w:fill="auto"/>
          <w:lang w:val="en-US" w:eastAsia="zh-CN"/>
          <w14:textFill>
            <w14:solidFill>
              <w14:schemeClr w14:val="tx1"/>
            </w14:solidFill>
          </w14:textFill>
        </w:rPr>
        <w:t>3.镇（街道）2022年一季度物业服务项目评分表</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left"/>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auto"/>
          <w:lang w:eastAsia="zh-CN"/>
          <w14:textFill>
            <w14:solidFill>
              <w14:schemeClr w14:val="tx1"/>
            </w14:solidFill>
          </w14:textFill>
        </w:rPr>
        <w:t>镇（街道）</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纳入考核物业项目名单增减表（信息变更表）</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left"/>
        <w:textAlignment w:val="auto"/>
        <w:outlineLvl w:val="9"/>
        <w:rPr>
          <w:rFonts w:hint="default"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5.《如皋市普通住宅物业服务等级标准》(试行)</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left"/>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t>如皋市住宅老小区、安置房居住区实施基本物业服务考核评分标准</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240" w:firstLineChars="70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 xml:space="preserve">         如皋市城市综合管理委员会办公室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0" w:firstLineChars="1500"/>
        <w:textAlignment w:val="auto"/>
        <w:outlineLvl w:val="9"/>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auto"/>
          <w:lang w:val="en-US" w:eastAsia="zh-CN"/>
          <w14:textFill>
            <w14:solidFill>
              <w14:schemeClr w14:val="tx1"/>
            </w14:solidFill>
          </w14:textFill>
        </w:rPr>
        <w:t>2022年3月21日</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黑体" w:eastAsia="仿宋_GB2312" w:cs="黑体"/>
          <w:bCs/>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黑体" w:eastAsia="仿宋_GB2312" w:cs="黑体"/>
          <w:bCs/>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仿宋_GB2312" w:hAnsi="黑体" w:eastAsia="仿宋_GB2312" w:cs="黑体"/>
          <w:bCs/>
          <w:color w:val="000000" w:themeColor="text1"/>
          <w:sz w:val="32"/>
          <w:szCs w:val="32"/>
          <w:highlight w:val="none"/>
          <w:shd w:val="clear" w:color="auto" w:fill="auto"/>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outlineLvl w:val="9"/>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pPr>
      <w:r>
        <w:rPr>
          <w:rFonts w:hint="eastAsia" w:ascii="仿宋_GB2312" w:hAnsi="黑体" w:eastAsia="仿宋_GB2312" w:cs="黑体"/>
          <w:bCs/>
          <w:color w:val="000000" w:themeColor="text1"/>
          <w:sz w:val="32"/>
          <w:szCs w:val="32"/>
          <w:highlight w:val="none"/>
          <w:shd w:val="clear" w:color="auto" w:fill="auto"/>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t>如皋市2022年度“大物业”考核反馈意见表</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bCs/>
          <w:color w:val="000000" w:themeColor="text1"/>
          <w:sz w:val="32"/>
          <w:szCs w:val="32"/>
          <w:highlight w:val="none"/>
          <w:shd w:val="clear" w:color="auto" w:fill="auto"/>
          <w:lang w:val="en-US" w:eastAsia="zh-CN"/>
          <w14:textFill>
            <w14:solidFill>
              <w14:schemeClr w14:val="tx1"/>
            </w14:solidFill>
          </w14:textFill>
        </w:rPr>
      </w:pPr>
      <w:r>
        <w:rPr>
          <w:rFonts w:hint="eastAsia" w:ascii="仿宋" w:hAnsi="仿宋" w:eastAsia="仿宋" w:cs="仿宋"/>
          <w:bCs/>
          <w:color w:val="000000" w:themeColor="text1"/>
          <w:sz w:val="32"/>
          <w:szCs w:val="32"/>
          <w:highlight w:val="none"/>
          <w:shd w:val="clear" w:color="auto" w:fill="auto"/>
          <w:lang w:val="en-US" w:eastAsia="zh-CN"/>
          <w14:textFill>
            <w14:solidFill>
              <w14:schemeClr w14:val="tx1"/>
            </w14:solidFill>
          </w14:textFill>
        </w:rPr>
        <w:t>（商品住宅小区）</w:t>
      </w:r>
    </w:p>
    <w:tbl>
      <w:tblPr>
        <w:tblStyle w:val="7"/>
        <w:tblW w:w="99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4"/>
        <w:gridCol w:w="1408"/>
        <w:gridCol w:w="777"/>
        <w:gridCol w:w="3241"/>
        <w:gridCol w:w="590"/>
        <w:gridCol w:w="590"/>
        <w:gridCol w:w="127"/>
        <w:gridCol w:w="2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exact"/>
          <w:jc w:val="center"/>
        </w:trPr>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小区名称</w:t>
            </w: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2"/>
                <w:szCs w:val="22"/>
                <w:u w:val="none"/>
              </w:rPr>
            </w:pPr>
          </w:p>
        </w:tc>
        <w:tc>
          <w:tcPr>
            <w:tcW w:w="1307" w:type="dxa"/>
            <w:gridSpan w:val="3"/>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考核组  评分</w:t>
            </w:r>
          </w:p>
        </w:tc>
        <w:tc>
          <w:tcPr>
            <w:tcW w:w="2154"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物业企业</w:t>
            </w: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2"/>
                <w:szCs w:val="22"/>
                <w:u w:val="none"/>
              </w:rPr>
            </w:pPr>
          </w:p>
        </w:tc>
        <w:tc>
          <w:tcPr>
            <w:tcW w:w="1307" w:type="dxa"/>
            <w:gridSpan w:val="3"/>
            <w:vMerge w:val="continue"/>
            <w:tcBorders>
              <w:left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2154" w:type="dxa"/>
            <w:vMerge w:val="continue"/>
            <w:tcBorders>
              <w:left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247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服务标准</w:t>
            </w:r>
          </w:p>
        </w:tc>
        <w:tc>
          <w:tcPr>
            <w:tcW w:w="40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440" w:firstLineChars="200"/>
              <w:jc w:val="both"/>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singl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 xml:space="preserve"> 级</w:t>
            </w:r>
            <w:r>
              <w:rPr>
                <w:rFonts w:hint="eastAsia" w:ascii="黑体" w:hAnsi="黑体" w:eastAsia="黑体" w:cs="黑体"/>
                <w:i w:val="0"/>
                <w:iCs w:val="0"/>
                <w:color w:val="000000"/>
                <w:kern w:val="0"/>
                <w:sz w:val="22"/>
                <w:szCs w:val="22"/>
                <w:u w:val="single"/>
                <w:lang w:val="en-US" w:eastAsia="zh-CN" w:bidi="ar"/>
              </w:rPr>
              <w:t xml:space="preserve">        </w:t>
            </w:r>
            <w:r>
              <w:rPr>
                <w:rFonts w:hint="eastAsia" w:ascii="黑体" w:hAnsi="黑体" w:eastAsia="黑体" w:cs="黑体"/>
                <w:i w:val="0"/>
                <w:iCs w:val="0"/>
                <w:color w:val="000000"/>
                <w:kern w:val="0"/>
                <w:sz w:val="22"/>
                <w:szCs w:val="22"/>
                <w:u w:val="none"/>
                <w:lang w:val="en-US" w:eastAsia="zh-CN" w:bidi="ar"/>
              </w:rPr>
              <w:t>类</w:t>
            </w:r>
          </w:p>
        </w:tc>
        <w:tc>
          <w:tcPr>
            <w:tcW w:w="1307"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rPr>
            </w:pPr>
          </w:p>
        </w:tc>
        <w:tc>
          <w:tcPr>
            <w:tcW w:w="2154"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黑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9951"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存在主要问题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106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服务</w:t>
            </w:r>
            <w:r>
              <w:rPr>
                <w:rFonts w:hint="eastAsia" w:ascii="仿宋_GB2312" w:hAnsi="宋体" w:eastAsia="仿宋_GB2312" w:cs="仿宋_GB2312"/>
                <w:i w:val="0"/>
                <w:iCs w:val="0"/>
                <w:color w:val="000000"/>
                <w:kern w:val="0"/>
                <w:sz w:val="21"/>
                <w:szCs w:val="21"/>
                <w:u w:val="none"/>
                <w:lang w:val="en-US" w:eastAsia="zh-CN" w:bidi="ar"/>
              </w:rPr>
              <w:t xml:space="preserve">   </w:t>
            </w:r>
            <w:r>
              <w:rPr>
                <w:rFonts w:hint="default" w:ascii="仿宋_GB2312" w:hAnsi="宋体" w:eastAsia="仿宋_GB2312" w:cs="仿宋_GB2312"/>
                <w:i w:val="0"/>
                <w:iCs w:val="0"/>
                <w:color w:val="000000"/>
                <w:kern w:val="0"/>
                <w:sz w:val="21"/>
                <w:szCs w:val="21"/>
                <w:u w:val="none"/>
                <w:lang w:val="en-US" w:eastAsia="zh-CN" w:bidi="ar"/>
              </w:rPr>
              <w:t>类别</w:t>
            </w:r>
          </w:p>
        </w:tc>
        <w:tc>
          <w:tcPr>
            <w:tcW w:w="1408"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default" w:ascii="仿宋_GB2312" w:hAnsi="宋体" w:eastAsia="仿宋_GB2312" w:cs="仿宋_GB2312"/>
                <w:i w:val="0"/>
                <w:iCs w:val="0"/>
                <w:color w:val="000000"/>
                <w:kern w:val="0"/>
                <w:sz w:val="21"/>
                <w:szCs w:val="21"/>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w:t>
            </w:r>
          </w:p>
        </w:tc>
        <w:tc>
          <w:tcPr>
            <w:tcW w:w="777"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序号</w:t>
            </w:r>
          </w:p>
        </w:tc>
        <w:tc>
          <w:tcPr>
            <w:tcW w:w="324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内容</w:t>
            </w:r>
          </w:p>
        </w:tc>
        <w:tc>
          <w:tcPr>
            <w:tcW w:w="59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分值</w:t>
            </w:r>
          </w:p>
        </w:tc>
        <w:tc>
          <w:tcPr>
            <w:tcW w:w="59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得分</w:t>
            </w: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备注扣分理由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lang w:val="en-US"/>
              </w:rPr>
            </w:pPr>
            <w:r>
              <w:rPr>
                <w:rFonts w:hint="default" w:ascii="仿宋_GB2312" w:hAnsi="宋体" w:eastAsia="仿宋_GB2312" w:cs="仿宋_GB2312"/>
                <w:i w:val="0"/>
                <w:iCs w:val="0"/>
                <w:color w:val="000000"/>
                <w:kern w:val="0"/>
                <w:sz w:val="21"/>
                <w:szCs w:val="21"/>
                <w:u w:val="none"/>
                <w:lang w:val="en-US" w:eastAsia="zh-CN" w:bidi="ar"/>
              </w:rPr>
              <w:t>一</w:t>
            </w:r>
            <w:r>
              <w:rPr>
                <w:rFonts w:hint="eastAsia" w:ascii="仿宋_GB2312" w:hAnsi="宋体" w:eastAsia="仿宋_GB2312" w:cs="仿宋_GB2312"/>
                <w:i w:val="0"/>
                <w:iCs w:val="0"/>
                <w:color w:val="000000"/>
                <w:kern w:val="0"/>
                <w:sz w:val="21"/>
                <w:szCs w:val="21"/>
                <w:u w:val="none"/>
                <w:lang w:val="en-US" w:eastAsia="zh-CN" w:bidi="ar"/>
              </w:rPr>
              <w:t>、综合管理服务</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机构设置</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管理处设置</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lang w:val="en-US" w:eastAsia="zh-CN"/>
              </w:rPr>
            </w:pPr>
            <w:r>
              <w:rPr>
                <w:rFonts w:hint="eastAsia" w:ascii="仿宋_GB2312" w:hAnsi="宋体" w:eastAsia="仿宋_GB2312" w:cs="仿宋_GB2312"/>
                <w:i w:val="0"/>
                <w:iCs w:val="0"/>
                <w:color w:val="000000"/>
                <w:sz w:val="20"/>
                <w:szCs w:val="20"/>
                <w:u w:val="none"/>
                <w:lang w:val="en-US" w:eastAsia="zh-CN"/>
              </w:rPr>
              <w:t>5</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人员要求</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服务时间</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日常管理与服务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工作计划</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lang w:val="en-US" w:eastAsia="zh-CN"/>
              </w:rPr>
            </w:pPr>
            <w:r>
              <w:rPr>
                <w:rFonts w:hint="eastAsia" w:ascii="仿宋_GB2312" w:hAnsi="宋体" w:eastAsia="仿宋_GB2312" w:cs="仿宋_GB2312"/>
                <w:i w:val="0"/>
                <w:iCs w:val="0"/>
                <w:color w:val="000000"/>
                <w:sz w:val="20"/>
                <w:szCs w:val="20"/>
                <w:u w:val="none"/>
                <w:lang w:val="en-US" w:eastAsia="zh-CN"/>
              </w:rPr>
              <w:t>20</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管理制度</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6</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制度公示</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7</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报修、投诉受理</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8</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服务费收支</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9</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满意度调查</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10</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特约、便民服务</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小区业主活动</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档案管理</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财务管理</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维修资金</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装修、违建管理</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16</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接管项目</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17</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办公自动化</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lang w:val="en-US" w:eastAsia="zh-CN"/>
              </w:rPr>
            </w:pP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lang w:val="en-US"/>
              </w:rPr>
            </w:pPr>
            <w:r>
              <w:rPr>
                <w:rFonts w:hint="default" w:ascii="仿宋_GB2312" w:hAnsi="宋体" w:eastAsia="仿宋_GB2312" w:cs="仿宋_GB2312"/>
                <w:i w:val="0"/>
                <w:iCs w:val="0"/>
                <w:color w:val="auto"/>
                <w:kern w:val="0"/>
                <w:sz w:val="21"/>
                <w:szCs w:val="21"/>
                <w:u w:val="none"/>
                <w:lang w:val="en-US" w:eastAsia="zh-CN" w:bidi="ar"/>
              </w:rPr>
              <w:t>二</w:t>
            </w:r>
            <w:r>
              <w:rPr>
                <w:rFonts w:hint="eastAsia" w:ascii="仿宋_GB2312" w:hAnsi="宋体" w:eastAsia="仿宋_GB2312" w:cs="仿宋_GB2312"/>
                <w:i w:val="0"/>
                <w:iCs w:val="0"/>
                <w:color w:val="auto"/>
                <w:kern w:val="0"/>
                <w:sz w:val="21"/>
                <w:szCs w:val="21"/>
                <w:u w:val="none"/>
                <w:lang w:val="en-US" w:eastAsia="zh-CN" w:bidi="ar"/>
              </w:rPr>
              <w:t>、公共区域秩序维护</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人员要求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人员配备</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r>
              <w:rPr>
                <w:rFonts w:hint="eastAsia" w:ascii="仿宋_GB2312" w:hAnsi="宋体" w:eastAsia="仿宋_GB2312" w:cs="仿宋_GB2312"/>
                <w:i w:val="0"/>
                <w:iCs w:val="0"/>
                <w:color w:val="auto"/>
                <w:sz w:val="20"/>
                <w:szCs w:val="20"/>
                <w:u w:val="none"/>
                <w:lang w:val="en-US" w:eastAsia="zh-CN"/>
              </w:rPr>
              <w:t>5</w:t>
            </w:r>
          </w:p>
        </w:tc>
        <w:tc>
          <w:tcPr>
            <w:tcW w:w="590" w:type="dxa"/>
            <w:vMerge w:val="restart"/>
            <w:tcBorders>
              <w:top w:val="single" w:color="000000" w:sz="4" w:space="0"/>
              <w:left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技能训练</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技能水平</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服装仪容</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器械配备</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p>
        </w:tc>
        <w:tc>
          <w:tcPr>
            <w:tcW w:w="590" w:type="dxa"/>
            <w:vMerge w:val="continue"/>
            <w:tcBorders>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门岗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6</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出入口值守</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r>
              <w:rPr>
                <w:rFonts w:hint="eastAsia" w:ascii="仿宋_GB2312" w:hAnsi="宋体" w:eastAsia="仿宋_GB2312" w:cs="仿宋_GB2312"/>
                <w:i w:val="0"/>
                <w:iCs w:val="0"/>
                <w:color w:val="auto"/>
                <w:sz w:val="20"/>
                <w:szCs w:val="20"/>
                <w:u w:val="none"/>
                <w:lang w:val="en-US" w:eastAsia="zh-CN"/>
              </w:rPr>
              <w:t>5</w:t>
            </w:r>
          </w:p>
        </w:tc>
        <w:tc>
          <w:tcPr>
            <w:tcW w:w="590" w:type="dxa"/>
            <w:vMerge w:val="restart"/>
            <w:tcBorders>
              <w:top w:val="single" w:color="000000" w:sz="4" w:space="0"/>
              <w:left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7</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进出人员管理</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8</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车辆疏导</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lang w:val="en-US" w:eastAsia="zh-CN"/>
              </w:rPr>
            </w:pPr>
          </w:p>
        </w:tc>
        <w:tc>
          <w:tcPr>
            <w:tcW w:w="590" w:type="dxa"/>
            <w:vMerge w:val="continue"/>
            <w:tcBorders>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巡逻岗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9</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巡逻要求</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r>
              <w:rPr>
                <w:rFonts w:hint="eastAsia" w:ascii="仿宋_GB2312" w:hAnsi="宋体" w:eastAsia="仿宋_GB2312" w:cs="仿宋_GB2312"/>
                <w:i w:val="0"/>
                <w:iCs w:val="0"/>
                <w:color w:val="auto"/>
                <w:sz w:val="20"/>
                <w:szCs w:val="20"/>
                <w:u w:val="none"/>
                <w:lang w:val="en-US" w:eastAsia="zh-CN"/>
              </w:rPr>
              <w:t>3</w:t>
            </w:r>
          </w:p>
        </w:tc>
        <w:tc>
          <w:tcPr>
            <w:tcW w:w="590" w:type="dxa"/>
            <w:vMerge w:val="restart"/>
            <w:tcBorders>
              <w:top w:val="single" w:color="000000" w:sz="4" w:space="0"/>
              <w:left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10</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应急处理</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lang w:val="en-US" w:eastAsia="zh-CN"/>
              </w:rPr>
            </w:pPr>
          </w:p>
        </w:tc>
        <w:tc>
          <w:tcPr>
            <w:tcW w:w="590" w:type="dxa"/>
            <w:vMerge w:val="continue"/>
            <w:tcBorders>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监控岗</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11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技防设施</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r>
              <w:rPr>
                <w:rFonts w:hint="eastAsia" w:ascii="仿宋_GB2312" w:hAnsi="宋体" w:eastAsia="仿宋_GB2312" w:cs="仿宋_GB2312"/>
                <w:i w:val="0"/>
                <w:iCs w:val="0"/>
                <w:color w:val="auto"/>
                <w:sz w:val="20"/>
                <w:szCs w:val="20"/>
                <w:u w:val="none"/>
                <w:lang w:val="en-US" w:eastAsia="zh-CN"/>
              </w:rPr>
              <w:t>3</w:t>
            </w:r>
          </w:p>
        </w:tc>
        <w:tc>
          <w:tcPr>
            <w:tcW w:w="590" w:type="dxa"/>
            <w:vMerge w:val="restart"/>
            <w:tcBorders>
              <w:top w:val="single" w:color="000000" w:sz="4" w:space="0"/>
              <w:left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12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应急处理</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lang w:val="en-US" w:eastAsia="zh-CN"/>
              </w:rPr>
            </w:pPr>
          </w:p>
        </w:tc>
        <w:tc>
          <w:tcPr>
            <w:tcW w:w="590" w:type="dxa"/>
            <w:vMerge w:val="continue"/>
            <w:tcBorders>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专项车辆管理</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13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露天车位</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0"/>
                <w:szCs w:val="20"/>
                <w:u w:val="none"/>
                <w:lang w:val="en-US" w:eastAsia="zh-CN"/>
              </w:rPr>
            </w:pPr>
            <w:r>
              <w:rPr>
                <w:rFonts w:hint="eastAsia" w:ascii="仿宋_GB2312" w:hAnsi="宋体" w:eastAsia="仿宋_GB2312" w:cs="仿宋_GB2312"/>
                <w:i w:val="0"/>
                <w:iCs w:val="0"/>
                <w:color w:val="auto"/>
                <w:sz w:val="20"/>
                <w:szCs w:val="20"/>
                <w:u w:val="none"/>
                <w:lang w:val="en-US" w:eastAsia="zh-CN"/>
              </w:rPr>
              <w:t>2</w:t>
            </w:r>
          </w:p>
        </w:tc>
        <w:tc>
          <w:tcPr>
            <w:tcW w:w="590" w:type="dxa"/>
            <w:vMerge w:val="restart"/>
            <w:tcBorders>
              <w:top w:val="single" w:color="000000" w:sz="4" w:space="0"/>
              <w:left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14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收费车库（棚）</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auto"/>
                <w:sz w:val="20"/>
                <w:szCs w:val="20"/>
                <w:u w:val="none"/>
                <w:lang w:val="en-US" w:eastAsia="zh-CN"/>
              </w:rPr>
            </w:pPr>
          </w:p>
        </w:tc>
        <w:tc>
          <w:tcPr>
            <w:tcW w:w="590" w:type="dxa"/>
            <w:vMerge w:val="continue"/>
            <w:tcBorders>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default"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三</w:t>
            </w:r>
            <w:r>
              <w:rPr>
                <w:rFonts w:hint="eastAsia" w:ascii="仿宋_GB2312" w:hAnsi="宋体" w:eastAsia="仿宋_GB2312" w:cs="仿宋_GB2312"/>
                <w:i w:val="0"/>
                <w:iCs w:val="0"/>
                <w:color w:val="auto"/>
                <w:kern w:val="0"/>
                <w:sz w:val="21"/>
                <w:szCs w:val="21"/>
                <w:u w:val="none"/>
                <w:lang w:val="en-US" w:eastAsia="zh-CN" w:bidi="ar"/>
              </w:rPr>
              <w:t>、公共区域清洁卫生</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楼内公共区域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生活垃圾收集</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0"/>
                <w:szCs w:val="20"/>
                <w:u w:val="none"/>
                <w:lang w:val="en-US" w:eastAsia="zh-CN"/>
              </w:rPr>
            </w:pPr>
            <w:r>
              <w:rPr>
                <w:rFonts w:hint="eastAsia" w:ascii="仿宋" w:hAnsi="仿宋" w:eastAsia="仿宋" w:cs="仿宋"/>
                <w:i w:val="0"/>
                <w:iCs w:val="0"/>
                <w:color w:val="auto"/>
                <w:sz w:val="20"/>
                <w:szCs w:val="20"/>
                <w:u w:val="none"/>
                <w:lang w:val="en-US" w:eastAsia="zh-CN"/>
              </w:rPr>
              <w:t>5</w:t>
            </w:r>
          </w:p>
        </w:tc>
        <w:tc>
          <w:tcPr>
            <w:tcW w:w="590" w:type="dxa"/>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通道及楼梯台阶</w:t>
            </w:r>
          </w:p>
        </w:tc>
        <w:tc>
          <w:tcPr>
            <w:tcW w:w="590"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楼梯扶手、栏杆、窗台、开关</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门、窗等玻璃</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天花板、公共灯具</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6</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电梯及电梯厅</w:t>
            </w:r>
          </w:p>
        </w:tc>
        <w:tc>
          <w:tcPr>
            <w:tcW w:w="590" w:type="dxa"/>
            <w:vMerge w:val="continue"/>
            <w:tcBorders>
              <w:left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0"/>
                <w:szCs w:val="20"/>
                <w:u w:val="none"/>
                <w:lang w:val="en-US" w:eastAsia="zh-CN"/>
              </w:rPr>
            </w:pPr>
          </w:p>
        </w:tc>
        <w:tc>
          <w:tcPr>
            <w:tcW w:w="590"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0"/>
                <w:szCs w:val="20"/>
                <w:u w:val="none"/>
              </w:rPr>
            </w:pPr>
            <w:r>
              <w:rPr>
                <w:rFonts w:hint="default" w:ascii="仿宋_GB2312" w:hAnsi="宋体" w:eastAsia="仿宋_GB2312" w:cs="仿宋_GB2312"/>
                <w:i w:val="0"/>
                <w:iCs w:val="0"/>
                <w:color w:val="auto"/>
                <w:kern w:val="0"/>
                <w:sz w:val="20"/>
                <w:szCs w:val="20"/>
                <w:u w:val="none"/>
                <w:lang w:val="en-US" w:eastAsia="zh-CN" w:bidi="ar"/>
              </w:rPr>
              <w:t>7</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消火栓、指示牌、信报箱</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auto"/>
                <w:sz w:val="20"/>
                <w:szCs w:val="20"/>
                <w:u w:val="none"/>
                <w:lang w:val="en-US" w:eastAsia="zh-CN"/>
              </w:rPr>
            </w:pPr>
          </w:p>
        </w:tc>
        <w:tc>
          <w:tcPr>
            <w:tcW w:w="590"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楼外公共区域</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8</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道路地面</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8</w:t>
            </w:r>
          </w:p>
        </w:tc>
        <w:tc>
          <w:tcPr>
            <w:tcW w:w="5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9</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绿地、明沟</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10</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垃圾箱（桶）、果皮箱</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w:t>
            </w:r>
            <w:r>
              <w:rPr>
                <w:rFonts w:hint="eastAsia" w:ascii="仿宋_GB2312" w:hAnsi="宋体" w:eastAsia="仿宋_GB2312" w:cs="仿宋_GB2312"/>
                <w:i w:val="0"/>
                <w:iCs w:val="0"/>
                <w:color w:val="auto"/>
                <w:kern w:val="0"/>
                <w:sz w:val="21"/>
                <w:szCs w:val="21"/>
                <w:u w:val="none"/>
                <w:lang w:val="en-US" w:eastAsia="zh-CN" w:bidi="ar"/>
              </w:rPr>
              <w:t>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公共灯具、宣传栏</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设施设备用房</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雕塑、亭、廊、山石等小品</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休闲、娱乐、健身设施</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停车场或共用车库（棚）</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16</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人工湖、喷水池</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17</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化粪池清淤、疏通</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四</w:t>
            </w:r>
            <w:r>
              <w:rPr>
                <w:rFonts w:hint="eastAsia" w:ascii="仿宋_GB2312" w:hAnsi="宋体" w:eastAsia="仿宋_GB2312" w:cs="仿宋_GB2312"/>
                <w:i w:val="0"/>
                <w:iCs w:val="0"/>
                <w:color w:val="auto"/>
                <w:kern w:val="0"/>
                <w:sz w:val="21"/>
                <w:szCs w:val="21"/>
                <w:u w:val="none"/>
                <w:lang w:val="en-US" w:eastAsia="zh-CN" w:bidi="ar"/>
              </w:rPr>
              <w:t>、公共区域绿化养护</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草坪</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保存率</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w:t>
            </w:r>
          </w:p>
        </w:tc>
        <w:tc>
          <w:tcPr>
            <w:tcW w:w="5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修剪</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清杂草</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灌、排水</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施肥</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病虫害防治</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树木</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7</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保存率</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w:t>
            </w:r>
          </w:p>
        </w:tc>
        <w:tc>
          <w:tcPr>
            <w:tcW w:w="5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8</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修剪</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9</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清杂草</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10</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施肥</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病虫害</w:t>
            </w:r>
            <w:r>
              <w:rPr>
                <w:rFonts w:hint="eastAsia" w:ascii="仿宋_GB2312" w:hAnsi="宋体" w:eastAsia="仿宋_GB2312" w:cs="仿宋_GB2312"/>
                <w:i w:val="0"/>
                <w:iCs w:val="0"/>
                <w:color w:val="auto"/>
                <w:kern w:val="0"/>
                <w:sz w:val="21"/>
                <w:szCs w:val="21"/>
                <w:u w:val="none"/>
                <w:lang w:val="en-US" w:eastAsia="zh-CN" w:bidi="ar"/>
              </w:rPr>
              <w:t>防治</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花坛花境</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布置</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w:t>
            </w:r>
          </w:p>
        </w:tc>
        <w:tc>
          <w:tcPr>
            <w:tcW w:w="5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补种</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修剪、施肥</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16</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病虫害防治</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五</w:t>
            </w:r>
            <w:r>
              <w:rPr>
                <w:rFonts w:hint="eastAsia" w:ascii="仿宋_GB2312" w:hAnsi="宋体" w:eastAsia="仿宋_GB2312" w:cs="仿宋_GB2312"/>
                <w:i w:val="0"/>
                <w:iCs w:val="0"/>
                <w:color w:val="auto"/>
                <w:kern w:val="0"/>
                <w:sz w:val="21"/>
                <w:szCs w:val="21"/>
                <w:u w:val="none"/>
                <w:lang w:val="en-US" w:eastAsia="zh-CN" w:bidi="ar"/>
              </w:rPr>
              <w:t>、共用部位、共用设施设备日常运行、保养、维护</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公共部位</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房屋结构</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w:t>
            </w:r>
          </w:p>
        </w:tc>
        <w:tc>
          <w:tcPr>
            <w:tcW w:w="5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2</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门窗</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3</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屋顶</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4</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道路、路面、侧石、窨井盖</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5</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屋面泄水沟、楼外排水管道</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地面排水沟与围墙</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7</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楼梯间、公用走廊的室内墙地面</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8</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凉亭、雕塑、景观小品</w:t>
            </w:r>
          </w:p>
        </w:tc>
        <w:tc>
          <w:tcPr>
            <w:tcW w:w="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9</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休闲椅、室外健身设施</w:t>
            </w:r>
          </w:p>
        </w:tc>
        <w:tc>
          <w:tcPr>
            <w:tcW w:w="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10</w:t>
            </w:r>
          </w:p>
        </w:tc>
        <w:tc>
          <w:tcPr>
            <w:tcW w:w="3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安全标志</w:t>
            </w:r>
          </w:p>
        </w:tc>
        <w:tc>
          <w:tcPr>
            <w:tcW w:w="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22</w:t>
            </w:r>
          </w:p>
        </w:tc>
        <w:tc>
          <w:tcPr>
            <w:tcW w:w="59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公共设施</w:t>
            </w: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11</w:t>
            </w:r>
          </w:p>
        </w:tc>
        <w:tc>
          <w:tcPr>
            <w:tcW w:w="3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电梯</w:t>
            </w: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12</w:t>
            </w:r>
          </w:p>
        </w:tc>
        <w:tc>
          <w:tcPr>
            <w:tcW w:w="3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排水系统</w:t>
            </w: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13</w:t>
            </w:r>
          </w:p>
        </w:tc>
        <w:tc>
          <w:tcPr>
            <w:tcW w:w="3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供水系统</w:t>
            </w: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14</w:t>
            </w:r>
          </w:p>
        </w:tc>
        <w:tc>
          <w:tcPr>
            <w:tcW w:w="3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公共照明系统</w:t>
            </w: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15</w:t>
            </w:r>
          </w:p>
        </w:tc>
        <w:tc>
          <w:tcPr>
            <w:tcW w:w="3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消防系统</w:t>
            </w: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jc w:val="center"/>
        </w:trPr>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auto"/>
                <w:sz w:val="21"/>
                <w:szCs w:val="21"/>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16</w:t>
            </w:r>
          </w:p>
        </w:tc>
        <w:tc>
          <w:tcPr>
            <w:tcW w:w="3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智能化系统</w:t>
            </w:r>
          </w:p>
        </w:tc>
        <w:tc>
          <w:tcPr>
            <w:tcW w:w="5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u w:val="none"/>
                <w:lang w:val="en-US" w:eastAsia="zh-CN" w:bidi="ar"/>
              </w:rPr>
            </w:pPr>
          </w:p>
        </w:tc>
        <w:tc>
          <w:tcPr>
            <w:tcW w:w="59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exact"/>
          <w:jc w:val="center"/>
        </w:trPr>
        <w:tc>
          <w:tcPr>
            <w:tcW w:w="3249"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项目负责人</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签名：</w:t>
            </w:r>
          </w:p>
        </w:tc>
        <w:tc>
          <w:tcPr>
            <w:tcW w:w="324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镇、街道（社区）</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签名：</w:t>
            </w:r>
          </w:p>
        </w:tc>
        <w:tc>
          <w:tcPr>
            <w:tcW w:w="3461" w:type="dxa"/>
            <w:gridSpan w:val="4"/>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考核小组组长</w:t>
            </w:r>
          </w:p>
          <w:p>
            <w:pPr>
              <w:keepNext w:val="0"/>
              <w:keepLines w:val="0"/>
              <w:widowControl/>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签名：</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t>如皋市2022年度“大物业”考核反馈意见表</w:t>
      </w:r>
    </w:p>
    <w:tbl>
      <w:tblPr>
        <w:tblStyle w:val="7"/>
        <w:tblpPr w:leftFromText="180" w:rightFromText="180" w:vertAnchor="text" w:horzAnchor="page" w:tblpX="1695" w:tblpY="6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358"/>
        <w:gridCol w:w="2410"/>
        <w:gridCol w:w="922"/>
        <w:gridCol w:w="1487"/>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35" w:type="dxa"/>
            <w:noWrap w:val="0"/>
            <w:vAlign w:val="center"/>
          </w:tcPr>
          <w:p>
            <w:pPr>
              <w:jc w:val="center"/>
              <w:rPr>
                <w:rFonts w:hint="eastAsia" w:ascii="仿宋_GB2312" w:hAnsi="新宋体" w:eastAsia="仿宋_GB2312"/>
                <w:b/>
                <w:bCs/>
                <w:color w:val="000000"/>
                <w:sz w:val="28"/>
                <w:szCs w:val="28"/>
                <w:lang w:eastAsia="zh-CN"/>
              </w:rPr>
            </w:pPr>
            <w:r>
              <w:rPr>
                <w:rFonts w:hint="eastAsia" w:ascii="仿宋_GB2312" w:hAnsi="新宋体" w:eastAsia="仿宋_GB2312"/>
                <w:b/>
                <w:bCs/>
                <w:color w:val="000000"/>
                <w:sz w:val="28"/>
                <w:szCs w:val="28"/>
                <w:lang w:eastAsia="zh-CN"/>
              </w:rPr>
              <w:t>小区名称</w:t>
            </w:r>
          </w:p>
        </w:tc>
        <w:tc>
          <w:tcPr>
            <w:tcW w:w="3690" w:type="dxa"/>
            <w:gridSpan w:val="3"/>
            <w:noWrap w:val="0"/>
            <w:vAlign w:val="center"/>
          </w:tcPr>
          <w:p>
            <w:pPr>
              <w:jc w:val="center"/>
              <w:rPr>
                <w:rFonts w:hint="eastAsia" w:ascii="仿宋_GB2312" w:hAnsi="新宋体" w:eastAsia="仿宋_GB2312"/>
                <w:color w:val="000000"/>
                <w:sz w:val="28"/>
                <w:szCs w:val="28"/>
              </w:rPr>
            </w:pPr>
          </w:p>
        </w:tc>
        <w:tc>
          <w:tcPr>
            <w:tcW w:w="148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新宋体" w:eastAsia="仿宋_GB2312"/>
                <w:b/>
                <w:bCs/>
                <w:color w:val="000000"/>
                <w:sz w:val="28"/>
                <w:szCs w:val="28"/>
              </w:rPr>
            </w:pPr>
            <w:r>
              <w:rPr>
                <w:rFonts w:hint="eastAsia" w:ascii="仿宋_GB2312" w:hAnsi="新宋体" w:eastAsia="仿宋_GB2312"/>
                <w:b/>
                <w:bCs/>
                <w:color w:val="000000"/>
                <w:sz w:val="28"/>
                <w:szCs w:val="28"/>
              </w:rPr>
              <w:t>考核组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新宋体" w:eastAsia="仿宋_GB2312"/>
                <w:color w:val="000000"/>
                <w:sz w:val="28"/>
                <w:szCs w:val="28"/>
              </w:rPr>
            </w:pPr>
            <w:r>
              <w:rPr>
                <w:rFonts w:hint="eastAsia" w:ascii="仿宋_GB2312" w:hAnsi="新宋体" w:eastAsia="仿宋_GB2312"/>
                <w:b/>
                <w:bCs/>
                <w:color w:val="000000"/>
                <w:sz w:val="28"/>
                <w:szCs w:val="28"/>
              </w:rPr>
              <w:t>综合评分</w:t>
            </w:r>
          </w:p>
        </w:tc>
        <w:tc>
          <w:tcPr>
            <w:tcW w:w="2016" w:type="dxa"/>
            <w:vMerge w:val="restart"/>
            <w:noWrap w:val="0"/>
            <w:vAlign w:val="center"/>
          </w:tcPr>
          <w:p>
            <w:pPr>
              <w:jc w:val="center"/>
              <w:rPr>
                <w:rFonts w:hint="eastAsia" w:ascii="仿宋_GB2312"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35" w:type="dxa"/>
            <w:noWrap w:val="0"/>
            <w:vAlign w:val="center"/>
          </w:tcPr>
          <w:p>
            <w:pPr>
              <w:jc w:val="center"/>
              <w:rPr>
                <w:rFonts w:hint="eastAsia" w:ascii="仿宋_GB2312" w:hAnsi="新宋体" w:eastAsia="仿宋_GB2312"/>
                <w:b/>
                <w:bCs/>
                <w:color w:val="000000"/>
                <w:sz w:val="28"/>
                <w:szCs w:val="28"/>
              </w:rPr>
            </w:pPr>
            <w:r>
              <w:rPr>
                <w:rFonts w:hint="eastAsia" w:ascii="仿宋_GB2312" w:hAnsi="新宋体" w:eastAsia="仿宋_GB2312"/>
                <w:b/>
                <w:bCs/>
                <w:color w:val="000000"/>
                <w:sz w:val="28"/>
                <w:szCs w:val="28"/>
                <w:lang w:val="en-US" w:eastAsia="zh-CN"/>
              </w:rPr>
              <w:t>物业企业</w:t>
            </w:r>
          </w:p>
        </w:tc>
        <w:tc>
          <w:tcPr>
            <w:tcW w:w="3690" w:type="dxa"/>
            <w:gridSpan w:val="3"/>
            <w:noWrap w:val="0"/>
            <w:vAlign w:val="center"/>
          </w:tcPr>
          <w:p>
            <w:pPr>
              <w:jc w:val="center"/>
              <w:rPr>
                <w:rFonts w:hint="eastAsia" w:ascii="仿宋_GB2312" w:hAnsi="新宋体" w:eastAsia="仿宋_GB2312"/>
                <w:color w:val="000000"/>
                <w:sz w:val="28"/>
                <w:szCs w:val="28"/>
              </w:rPr>
            </w:pPr>
          </w:p>
        </w:tc>
        <w:tc>
          <w:tcPr>
            <w:tcW w:w="1487" w:type="dxa"/>
            <w:vMerge w:val="continue"/>
            <w:noWrap w:val="0"/>
            <w:vAlign w:val="center"/>
          </w:tcPr>
          <w:p>
            <w:pPr>
              <w:jc w:val="center"/>
              <w:rPr>
                <w:rFonts w:hint="eastAsia" w:ascii="仿宋_GB2312" w:hAnsi="新宋体" w:eastAsia="仿宋_GB2312"/>
                <w:color w:val="000000"/>
                <w:sz w:val="28"/>
                <w:szCs w:val="28"/>
              </w:rPr>
            </w:pPr>
          </w:p>
        </w:tc>
        <w:tc>
          <w:tcPr>
            <w:tcW w:w="2016" w:type="dxa"/>
            <w:vMerge w:val="continue"/>
            <w:noWrap w:val="0"/>
            <w:vAlign w:val="center"/>
          </w:tcPr>
          <w:p>
            <w:pPr>
              <w:jc w:val="center"/>
              <w:rPr>
                <w:rFonts w:hint="eastAsia" w:ascii="仿宋_GB2312"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6912" w:type="dxa"/>
            <w:gridSpan w:val="5"/>
            <w:noWrap w:val="0"/>
            <w:vAlign w:val="center"/>
          </w:tcPr>
          <w:p>
            <w:pPr>
              <w:jc w:val="center"/>
              <w:rPr>
                <w:rFonts w:hint="eastAsia" w:ascii="仿宋_GB2312" w:hAnsi="新宋体" w:eastAsia="仿宋_GB2312"/>
                <w:b/>
                <w:bCs/>
                <w:color w:val="000000"/>
                <w:sz w:val="28"/>
                <w:szCs w:val="28"/>
              </w:rPr>
            </w:pPr>
            <w:r>
              <w:rPr>
                <w:rFonts w:hint="eastAsia" w:ascii="仿宋_GB2312" w:hAnsi="新宋体" w:eastAsia="仿宋_GB2312"/>
                <w:b/>
                <w:bCs/>
                <w:color w:val="000000"/>
                <w:sz w:val="28"/>
                <w:szCs w:val="28"/>
              </w:rPr>
              <w:t>存在的主要问题</w:t>
            </w:r>
          </w:p>
        </w:tc>
        <w:tc>
          <w:tcPr>
            <w:tcW w:w="2016" w:type="dxa"/>
            <w:noWrap w:val="0"/>
            <w:vAlign w:val="center"/>
          </w:tcPr>
          <w:p>
            <w:pPr>
              <w:jc w:val="center"/>
              <w:rPr>
                <w:rFonts w:hint="eastAsia" w:ascii="仿宋_GB2312" w:hAnsi="新宋体" w:eastAsia="仿宋_GB2312"/>
                <w:b/>
                <w:bCs/>
                <w:color w:val="000000"/>
                <w:sz w:val="28"/>
                <w:szCs w:val="28"/>
                <w:lang w:eastAsia="zh-CN"/>
              </w:rPr>
            </w:pPr>
            <w:r>
              <w:rPr>
                <w:rFonts w:hint="eastAsia" w:ascii="仿宋_GB2312" w:hAnsi="新宋体" w:eastAsia="仿宋_GB2312"/>
                <w:b/>
                <w:bCs/>
                <w:sz w:val="28"/>
                <w:szCs w:val="28"/>
                <w:lang w:eastAsia="zh-CN"/>
              </w:rPr>
              <w:t>备</w:t>
            </w:r>
            <w:r>
              <w:rPr>
                <w:rFonts w:hint="eastAsia" w:ascii="仿宋_GB2312" w:hAnsi="新宋体" w:eastAsia="仿宋_GB2312"/>
                <w:b/>
                <w:bCs/>
                <w:sz w:val="28"/>
                <w:szCs w:val="28"/>
                <w:lang w:val="en-US" w:eastAsia="zh-CN"/>
              </w:rPr>
              <w:t xml:space="preserve">  </w:t>
            </w:r>
            <w:r>
              <w:rPr>
                <w:rFonts w:hint="eastAsia" w:ascii="仿宋_GB2312" w:hAnsi="新宋体" w:eastAsia="仿宋_GB2312"/>
                <w:b/>
                <w:bCs/>
                <w:sz w:val="28"/>
                <w:szCs w:val="28"/>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2" w:hRule="atLeast"/>
        </w:trPr>
        <w:tc>
          <w:tcPr>
            <w:tcW w:w="6912" w:type="dxa"/>
            <w:gridSpan w:val="5"/>
            <w:noWrap w:val="0"/>
            <w:vAlign w:val="top"/>
          </w:tcPr>
          <w:p>
            <w:pPr>
              <w:numPr>
                <w:ilvl w:val="0"/>
                <w:numId w:val="0"/>
              </w:numPr>
              <w:ind w:leftChars="0"/>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一、环境卫生</w:t>
            </w:r>
          </w:p>
          <w:p>
            <w:pPr>
              <w:numPr>
                <w:ilvl w:val="0"/>
                <w:numId w:val="0"/>
              </w:numPr>
              <w:ind w:leftChars="0"/>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r>
              <w:rPr>
                <w:rFonts w:hint="eastAsia"/>
                <w:sz w:val="21"/>
                <w:szCs w:val="21"/>
                <w:vertAlign w:val="baseline"/>
                <w:lang w:val="en-US" w:eastAsia="zh-CN"/>
              </w:rPr>
              <w:t xml:space="preserve">保洁不到位 </w:t>
            </w:r>
            <w:r>
              <w:rPr>
                <w:rFonts w:hint="eastAsia" w:ascii="宋体" w:hAnsi="宋体" w:eastAsia="宋体" w:cs="宋体"/>
                <w:sz w:val="21"/>
                <w:szCs w:val="21"/>
                <w:vertAlign w:val="baseline"/>
                <w:lang w:val="en-US" w:eastAsia="zh-CN"/>
              </w:rPr>
              <w:t>□漂浮垃圾 □</w:t>
            </w:r>
            <w:r>
              <w:rPr>
                <w:rFonts w:hint="eastAsia"/>
                <w:sz w:val="21"/>
                <w:szCs w:val="21"/>
                <w:vertAlign w:val="baseline"/>
                <w:lang w:val="en-US" w:eastAsia="zh-CN"/>
              </w:rPr>
              <w:t xml:space="preserve">绿化缺失、枯死较多、黄土朝天 </w:t>
            </w:r>
            <w:r>
              <w:rPr>
                <w:rFonts w:hint="eastAsia" w:ascii="宋体" w:hAnsi="宋体" w:eastAsia="宋体" w:cs="宋体"/>
                <w:sz w:val="21"/>
                <w:szCs w:val="21"/>
                <w:vertAlign w:val="baseline"/>
                <w:lang w:val="en-US" w:eastAsia="zh-CN"/>
              </w:rPr>
              <w:t>□绿化未正常修剪养护 □乱晾乱晒 □小广告较多 □窨井盖缺失 □垃圾分类管理不到位</w:t>
            </w:r>
          </w:p>
          <w:p>
            <w:pPr>
              <w:numPr>
                <w:ilvl w:val="0"/>
                <w:numId w:val="0"/>
              </w:numPr>
              <w:ind w:leftChars="0"/>
              <w:jc w:val="both"/>
              <w:rPr>
                <w:rFonts w:hint="eastAsia"/>
                <w:sz w:val="21"/>
                <w:szCs w:val="21"/>
                <w:vertAlign w:val="baseline"/>
                <w:lang w:val="en-US" w:eastAsia="zh-CN"/>
              </w:rPr>
            </w:pPr>
            <w:r>
              <w:rPr>
                <w:rFonts w:hint="eastAsia" w:ascii="宋体" w:hAnsi="宋体" w:eastAsia="宋体" w:cs="宋体"/>
                <w:sz w:val="21"/>
                <w:szCs w:val="21"/>
                <w:vertAlign w:val="baseline"/>
                <w:lang w:val="en-US" w:eastAsia="zh-CN"/>
              </w:rPr>
              <w:t>□其他</w:t>
            </w:r>
            <w:r>
              <w:rPr>
                <w:rFonts w:hint="eastAsia" w:ascii="宋体" w:hAnsi="宋体" w:eastAsia="宋体" w:cs="宋体"/>
                <w:sz w:val="21"/>
                <w:szCs w:val="21"/>
                <w:u w:val="single"/>
                <w:vertAlign w:val="baseline"/>
                <w:lang w:val="en-US" w:eastAsia="zh-CN"/>
              </w:rPr>
              <w:t xml:space="preserve">                                              </w:t>
            </w:r>
          </w:p>
          <w:p>
            <w:pPr>
              <w:numPr>
                <w:ilvl w:val="0"/>
                <w:numId w:val="2"/>
              </w:numPr>
              <w:ind w:leftChars="0"/>
              <w:jc w:val="both"/>
              <w:rPr>
                <w:rFonts w:hint="eastAsia"/>
                <w:sz w:val="21"/>
                <w:szCs w:val="21"/>
                <w:vertAlign w:val="baseline"/>
                <w:lang w:val="en-US" w:eastAsia="zh-CN"/>
              </w:rPr>
            </w:pPr>
            <w:r>
              <w:rPr>
                <w:rFonts w:hint="eastAsia"/>
                <w:sz w:val="21"/>
                <w:szCs w:val="21"/>
                <w:vertAlign w:val="baseline"/>
                <w:lang w:val="en-US" w:eastAsia="zh-CN"/>
              </w:rPr>
              <w:t>设施设备</w:t>
            </w:r>
          </w:p>
          <w:p>
            <w:pPr>
              <w:numPr>
                <w:ilvl w:val="0"/>
                <w:numId w:val="0"/>
              </w:numPr>
              <w:jc w:val="both"/>
              <w:rPr>
                <w:rFonts w:hint="default"/>
                <w:sz w:val="21"/>
                <w:szCs w:val="21"/>
                <w:vertAlign w:val="baseline"/>
                <w:lang w:val="en-US" w:eastAsia="zh-CN"/>
              </w:rPr>
            </w:pPr>
            <w:r>
              <w:rPr>
                <w:rFonts w:hint="eastAsia" w:ascii="宋体" w:hAnsi="宋体" w:eastAsia="宋体" w:cs="宋体"/>
                <w:sz w:val="21"/>
                <w:szCs w:val="21"/>
                <w:vertAlign w:val="baseline"/>
                <w:lang w:val="en-US" w:eastAsia="zh-CN"/>
              </w:rPr>
              <w:t>□</w:t>
            </w:r>
            <w:r>
              <w:rPr>
                <w:rFonts w:hint="eastAsia"/>
                <w:sz w:val="21"/>
                <w:szCs w:val="21"/>
                <w:vertAlign w:val="baseline"/>
                <w:lang w:val="en-US" w:eastAsia="zh-CN"/>
              </w:rPr>
              <w:t xml:space="preserve">电梯内牛皮癣较多 </w:t>
            </w:r>
            <w:r>
              <w:rPr>
                <w:rFonts w:hint="eastAsia" w:ascii="宋体" w:hAnsi="宋体" w:eastAsia="宋体" w:cs="宋体"/>
                <w:sz w:val="21"/>
                <w:szCs w:val="21"/>
                <w:vertAlign w:val="baseline"/>
                <w:lang w:val="en-US" w:eastAsia="zh-CN"/>
              </w:rPr>
              <w:t>□</w:t>
            </w:r>
            <w:r>
              <w:rPr>
                <w:rFonts w:hint="eastAsia"/>
                <w:sz w:val="21"/>
                <w:szCs w:val="21"/>
                <w:vertAlign w:val="baseline"/>
                <w:lang w:val="en-US" w:eastAsia="zh-CN"/>
              </w:rPr>
              <w:t xml:space="preserve">电梯内无乘梯须知 </w:t>
            </w:r>
            <w:r>
              <w:rPr>
                <w:rFonts w:hint="eastAsia" w:ascii="宋体" w:hAnsi="宋体" w:eastAsia="宋体" w:cs="宋体"/>
                <w:sz w:val="21"/>
                <w:szCs w:val="21"/>
                <w:vertAlign w:val="baseline"/>
                <w:lang w:val="en-US" w:eastAsia="zh-CN"/>
              </w:rPr>
              <w:t>□</w:t>
            </w:r>
            <w:r>
              <w:rPr>
                <w:rFonts w:hint="eastAsia"/>
                <w:sz w:val="21"/>
                <w:szCs w:val="21"/>
                <w:vertAlign w:val="baseline"/>
                <w:lang w:val="en-US" w:eastAsia="zh-CN"/>
              </w:rPr>
              <w:t>维保记录缺失</w:t>
            </w:r>
          </w:p>
          <w:p>
            <w:pPr>
              <w:numPr>
                <w:ilvl w:val="0"/>
                <w:numId w:val="0"/>
              </w:numPr>
              <w:jc w:val="both"/>
              <w:rPr>
                <w:rFonts w:hint="default"/>
                <w:sz w:val="21"/>
                <w:szCs w:val="21"/>
                <w:vertAlign w:val="baseline"/>
                <w:lang w:val="en-US" w:eastAsia="zh-CN"/>
              </w:rPr>
            </w:pPr>
            <w:r>
              <w:rPr>
                <w:rFonts w:hint="eastAsia" w:ascii="宋体" w:hAnsi="宋体" w:eastAsia="宋体" w:cs="宋体"/>
                <w:sz w:val="21"/>
                <w:szCs w:val="21"/>
                <w:vertAlign w:val="baseline"/>
                <w:lang w:val="en-US" w:eastAsia="zh-CN"/>
              </w:rPr>
              <w:t>□</w:t>
            </w:r>
            <w:r>
              <w:rPr>
                <w:rFonts w:hint="eastAsia"/>
                <w:sz w:val="21"/>
                <w:szCs w:val="21"/>
                <w:vertAlign w:val="baseline"/>
                <w:lang w:val="en-US" w:eastAsia="zh-CN"/>
              </w:rPr>
              <w:t xml:space="preserve">无年检合格证或过期 </w:t>
            </w:r>
            <w:r>
              <w:rPr>
                <w:rFonts w:hint="eastAsia" w:ascii="宋体" w:hAnsi="宋体" w:eastAsia="宋体" w:cs="宋体"/>
                <w:sz w:val="21"/>
                <w:szCs w:val="21"/>
                <w:vertAlign w:val="baseline"/>
                <w:lang w:val="en-US" w:eastAsia="zh-CN"/>
              </w:rPr>
              <w:t>□</w:t>
            </w:r>
            <w:r>
              <w:rPr>
                <w:rFonts w:hint="eastAsia"/>
                <w:sz w:val="21"/>
                <w:szCs w:val="21"/>
                <w:vertAlign w:val="baseline"/>
                <w:lang w:val="en-US" w:eastAsia="zh-CN"/>
              </w:rPr>
              <w:t>电梯机房通风降温设备配置缺失</w:t>
            </w:r>
          </w:p>
          <w:p>
            <w:pPr>
              <w:numPr>
                <w:ilvl w:val="0"/>
                <w:numId w:val="0"/>
              </w:numPr>
              <w:jc w:val="both"/>
              <w:rPr>
                <w:rFonts w:hint="default"/>
                <w:sz w:val="21"/>
                <w:szCs w:val="21"/>
                <w:vertAlign w:val="baseline"/>
                <w:lang w:val="en-US" w:eastAsia="zh-CN"/>
              </w:rPr>
            </w:pPr>
            <w:r>
              <w:rPr>
                <w:rFonts w:hint="eastAsia" w:ascii="宋体" w:hAnsi="宋体" w:eastAsia="宋体" w:cs="宋体"/>
                <w:sz w:val="21"/>
                <w:szCs w:val="21"/>
                <w:vertAlign w:val="baseline"/>
                <w:lang w:val="en-US" w:eastAsia="zh-CN"/>
              </w:rPr>
              <w:t>□</w:t>
            </w:r>
            <w:r>
              <w:rPr>
                <w:rFonts w:hint="eastAsia"/>
                <w:sz w:val="21"/>
                <w:szCs w:val="21"/>
                <w:vertAlign w:val="baseline"/>
                <w:lang w:val="en-US" w:eastAsia="zh-CN"/>
              </w:rPr>
              <w:t xml:space="preserve">电梯机房管理不到位（巡查记录、责任人专业技术人员上岗证未上墙公示、电话不通） </w:t>
            </w:r>
            <w:r>
              <w:rPr>
                <w:rFonts w:hint="eastAsia" w:ascii="宋体" w:hAnsi="宋体" w:eastAsia="宋体" w:cs="宋体"/>
                <w:sz w:val="21"/>
                <w:szCs w:val="21"/>
                <w:vertAlign w:val="baseline"/>
                <w:lang w:val="en-US" w:eastAsia="zh-CN"/>
              </w:rPr>
              <w:t>□</w:t>
            </w:r>
            <w:r>
              <w:rPr>
                <w:rFonts w:hint="eastAsia"/>
                <w:sz w:val="21"/>
                <w:szCs w:val="21"/>
                <w:vertAlign w:val="baseline"/>
                <w:lang w:val="en-US" w:eastAsia="zh-CN"/>
              </w:rPr>
              <w:t xml:space="preserve">五方通话不畅 </w:t>
            </w:r>
            <w:r>
              <w:rPr>
                <w:rFonts w:hint="eastAsia" w:ascii="宋体" w:hAnsi="宋体" w:eastAsia="宋体" w:cs="宋体"/>
                <w:sz w:val="21"/>
                <w:szCs w:val="21"/>
                <w:vertAlign w:val="baseline"/>
                <w:lang w:val="en-US" w:eastAsia="zh-CN"/>
              </w:rPr>
              <w:t>□监控机房制度不全 □小区监控未有效工作  □垃圾分类设施设置不合理</w:t>
            </w:r>
          </w:p>
          <w:p>
            <w:pPr>
              <w:numPr>
                <w:ilvl w:val="0"/>
                <w:numId w:val="0"/>
              </w:numPr>
              <w:jc w:val="both"/>
              <w:rPr>
                <w:rFonts w:hint="eastAsia"/>
                <w:sz w:val="21"/>
                <w:szCs w:val="21"/>
                <w:vertAlign w:val="baseline"/>
                <w:lang w:val="en-US" w:eastAsia="zh-CN"/>
              </w:rPr>
            </w:pPr>
            <w:r>
              <w:rPr>
                <w:rFonts w:hint="eastAsia" w:ascii="宋体" w:hAnsi="宋体" w:eastAsia="宋体" w:cs="宋体"/>
                <w:sz w:val="21"/>
                <w:szCs w:val="21"/>
                <w:vertAlign w:val="baseline"/>
                <w:lang w:val="en-US" w:eastAsia="zh-CN"/>
              </w:rPr>
              <w:t>□其他</w:t>
            </w:r>
            <w:r>
              <w:rPr>
                <w:rFonts w:hint="eastAsia" w:ascii="宋体" w:hAnsi="宋体" w:eastAsia="宋体" w:cs="宋体"/>
                <w:sz w:val="21"/>
                <w:szCs w:val="21"/>
                <w:u w:val="single"/>
                <w:vertAlign w:val="baseline"/>
                <w:lang w:val="en-US" w:eastAsia="zh-CN"/>
              </w:rPr>
              <w:t xml:space="preserve">                                               </w:t>
            </w:r>
          </w:p>
          <w:p>
            <w:pPr>
              <w:numPr>
                <w:ilvl w:val="0"/>
                <w:numId w:val="2"/>
              </w:numPr>
              <w:ind w:left="0" w:leftChars="0"/>
              <w:jc w:val="both"/>
              <w:rPr>
                <w:rFonts w:hint="eastAsia"/>
                <w:sz w:val="21"/>
                <w:szCs w:val="21"/>
                <w:vertAlign w:val="baseline"/>
                <w:lang w:val="en-US" w:eastAsia="zh-CN"/>
              </w:rPr>
            </w:pPr>
            <w:r>
              <w:rPr>
                <w:rFonts w:hint="eastAsia"/>
                <w:sz w:val="21"/>
                <w:szCs w:val="21"/>
                <w:vertAlign w:val="baseline"/>
                <w:lang w:val="en-US" w:eastAsia="zh-CN"/>
              </w:rPr>
              <w:t>消防安全</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□未制定落实消防安全管理制度 、操作规程 □消火栓玻璃破损 </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□多处无消防水带及枪头 □未落实消防安全教育培训 □消防接口锈蚀 □无巡查记录 □顶端无水 □消防泵房无应急制度、无演练</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□消防泵损坏 □消防泵生锈、水池无水 □无标识、标牌、流水方向</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□无养护记录、规章制度 □地面未做防水处理 □水压不够、泵空转 </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□无挡鼠板 □灭火器过期 □消防控制室值班人员未持证上岗</w:t>
            </w:r>
          </w:p>
          <w:p>
            <w:pPr>
              <w:numPr>
                <w:ilvl w:val="0"/>
                <w:numId w:val="0"/>
              </w:numPr>
              <w:jc w:val="both"/>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sym w:font="Wingdings 2" w:char="00A3"/>
            </w:r>
            <w:r>
              <w:rPr>
                <w:rFonts w:hint="eastAsia" w:ascii="宋体" w:hAnsi="宋体" w:eastAsia="宋体" w:cs="宋体"/>
                <w:color w:val="auto"/>
                <w:sz w:val="21"/>
                <w:szCs w:val="21"/>
                <w:vertAlign w:val="baseline"/>
                <w:lang w:val="en-US" w:eastAsia="zh-CN"/>
              </w:rPr>
              <w:t xml:space="preserve">汽车、电动车私自占用消防通道 </w:t>
            </w:r>
            <w:r>
              <w:rPr>
                <w:rFonts w:hint="eastAsia" w:ascii="宋体" w:hAnsi="宋体" w:eastAsia="宋体" w:cs="宋体"/>
                <w:color w:val="auto"/>
                <w:sz w:val="21"/>
                <w:szCs w:val="21"/>
                <w:vertAlign w:val="baseline"/>
                <w:lang w:val="en-US" w:eastAsia="zh-CN"/>
              </w:rPr>
              <w:sym w:font="Wingdings 2" w:char="00A3"/>
            </w:r>
            <w:r>
              <w:rPr>
                <w:rFonts w:hint="eastAsia" w:ascii="宋体" w:hAnsi="宋体" w:eastAsia="宋体" w:cs="宋体"/>
                <w:color w:val="auto"/>
                <w:sz w:val="21"/>
                <w:szCs w:val="21"/>
                <w:vertAlign w:val="baseline"/>
                <w:lang w:val="en-US" w:eastAsia="zh-CN"/>
              </w:rPr>
              <w:t>未施划消防车道禁止占用标志标识</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□其他</w:t>
            </w:r>
            <w:r>
              <w:rPr>
                <w:rFonts w:hint="eastAsia" w:ascii="宋体" w:hAnsi="宋体" w:eastAsia="宋体" w:cs="宋体"/>
                <w:sz w:val="21"/>
                <w:szCs w:val="21"/>
                <w:u w:val="single"/>
                <w:vertAlign w:val="baseline"/>
                <w:lang w:val="en-US" w:eastAsia="zh-CN"/>
              </w:rPr>
              <w:t xml:space="preserve">                                               </w:t>
            </w:r>
          </w:p>
          <w:p>
            <w:pPr>
              <w:numPr>
                <w:ilvl w:val="0"/>
                <w:numId w:val="2"/>
              </w:numPr>
              <w:ind w:left="0" w:left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秩序维护</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□人员无统一着装 □未挂牌上岗 □脱岗或在岗不在位 □违章搭建管控不力 □门禁不严</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□其他</w:t>
            </w:r>
            <w:r>
              <w:rPr>
                <w:rFonts w:hint="eastAsia" w:ascii="宋体" w:hAnsi="宋体" w:eastAsia="宋体" w:cs="宋体"/>
                <w:sz w:val="21"/>
                <w:szCs w:val="21"/>
                <w:u w:val="single"/>
                <w:vertAlign w:val="baseline"/>
                <w:lang w:val="en-US" w:eastAsia="zh-CN"/>
              </w:rPr>
              <w:t xml:space="preserve">                                               </w:t>
            </w:r>
          </w:p>
          <w:p>
            <w:pPr>
              <w:numPr>
                <w:ilvl w:val="0"/>
                <w:numId w:val="2"/>
              </w:numPr>
              <w:ind w:left="0" w:leftChars="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各项资料档案</w:t>
            </w:r>
          </w:p>
          <w:p>
            <w:pPr>
              <w:numPr>
                <w:ilvl w:val="0"/>
                <w:numId w:val="0"/>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□档案资料不全 □登记缺失 □各特种工作人员证件缺失 □应急预案缺失 </w:t>
            </w:r>
          </w:p>
          <w:p>
            <w:pPr>
              <w:rPr>
                <w:rFonts w:hint="eastAsia" w:ascii="仿宋_GB2312" w:hAnsi="新宋体" w:eastAsia="仿宋_GB2312"/>
                <w:color w:val="000000"/>
                <w:sz w:val="28"/>
                <w:szCs w:val="28"/>
              </w:rPr>
            </w:pPr>
            <w:r>
              <w:rPr>
                <w:rFonts w:hint="eastAsia" w:ascii="宋体" w:hAnsi="宋体" w:eastAsia="宋体" w:cs="宋体"/>
                <w:sz w:val="21"/>
                <w:szCs w:val="21"/>
                <w:vertAlign w:val="baseline"/>
                <w:lang w:val="en-US" w:eastAsia="zh-CN"/>
              </w:rPr>
              <w:t>其他</w:t>
            </w:r>
            <w:r>
              <w:rPr>
                <w:rFonts w:hint="eastAsia" w:ascii="宋体" w:hAnsi="宋体" w:eastAsia="宋体" w:cs="宋体"/>
                <w:sz w:val="21"/>
                <w:szCs w:val="21"/>
                <w:u w:val="single"/>
                <w:vertAlign w:val="baseline"/>
                <w:lang w:val="en-US" w:eastAsia="zh-CN"/>
              </w:rPr>
              <w:t xml:space="preserve">                                                 </w:t>
            </w:r>
          </w:p>
        </w:tc>
        <w:tc>
          <w:tcPr>
            <w:tcW w:w="2016" w:type="dxa"/>
            <w:noWrap w:val="0"/>
            <w:vAlign w:val="top"/>
          </w:tcPr>
          <w:p>
            <w:pPr>
              <w:rPr>
                <w:rFonts w:hint="eastAsia" w:ascii="仿宋_GB2312" w:hAnsi="新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093" w:type="dxa"/>
            <w:gridSpan w:val="2"/>
            <w:noWrap w:val="0"/>
            <w:vAlign w:val="top"/>
          </w:tcPr>
          <w:p>
            <w:pPr>
              <w:rPr>
                <w:rFonts w:hint="eastAsia" w:ascii="仿宋_GB2312" w:hAnsi="新宋体" w:eastAsia="仿宋_GB2312"/>
                <w:color w:val="000000"/>
                <w:sz w:val="28"/>
                <w:szCs w:val="28"/>
              </w:rPr>
            </w:pPr>
            <w:r>
              <w:rPr>
                <w:rFonts w:hint="eastAsia" w:ascii="仿宋_GB2312" w:hAnsi="新宋体" w:eastAsia="仿宋_GB2312"/>
                <w:color w:val="000000"/>
                <w:sz w:val="28"/>
                <w:szCs w:val="28"/>
              </w:rPr>
              <w:t>项目负责人</w:t>
            </w:r>
          </w:p>
          <w:p>
            <w:pPr>
              <w:rPr>
                <w:rFonts w:hint="eastAsia" w:ascii="仿宋_GB2312" w:hAnsi="新宋体" w:eastAsia="仿宋_GB2312"/>
                <w:color w:val="000000"/>
                <w:sz w:val="28"/>
                <w:szCs w:val="28"/>
              </w:rPr>
            </w:pPr>
            <w:r>
              <w:rPr>
                <w:rFonts w:hint="eastAsia" w:ascii="仿宋_GB2312" w:hAnsi="新宋体" w:eastAsia="仿宋_GB2312"/>
                <w:color w:val="000000"/>
                <w:sz w:val="28"/>
                <w:szCs w:val="28"/>
              </w:rPr>
              <w:t xml:space="preserve">签名：                   </w:t>
            </w:r>
          </w:p>
        </w:tc>
        <w:tc>
          <w:tcPr>
            <w:tcW w:w="2410" w:type="dxa"/>
            <w:noWrap w:val="0"/>
            <w:vAlign w:val="top"/>
          </w:tcPr>
          <w:p>
            <w:pPr>
              <w:rPr>
                <w:rFonts w:hint="eastAsia" w:ascii="仿宋_GB2312" w:hAnsi="新宋体" w:eastAsia="仿宋_GB2312"/>
                <w:color w:val="000000"/>
                <w:sz w:val="28"/>
                <w:szCs w:val="28"/>
              </w:rPr>
            </w:pPr>
            <w:r>
              <w:rPr>
                <w:rFonts w:hint="eastAsia" w:ascii="仿宋_GB2312" w:hAnsi="新宋体" w:eastAsia="仿宋_GB2312"/>
                <w:color w:val="000000"/>
                <w:sz w:val="28"/>
                <w:szCs w:val="28"/>
                <w:lang w:eastAsia="zh-CN"/>
              </w:rPr>
              <w:t>镇、</w:t>
            </w:r>
            <w:r>
              <w:rPr>
                <w:rFonts w:hint="eastAsia" w:ascii="仿宋_GB2312" w:hAnsi="新宋体" w:eastAsia="仿宋_GB2312"/>
                <w:color w:val="000000"/>
                <w:sz w:val="28"/>
                <w:szCs w:val="28"/>
              </w:rPr>
              <w:t>街道</w:t>
            </w:r>
            <w:r>
              <w:rPr>
                <w:rFonts w:hint="eastAsia" w:ascii="仿宋_GB2312" w:hAnsi="新宋体" w:eastAsia="仿宋_GB2312"/>
                <w:color w:val="000000"/>
                <w:sz w:val="28"/>
                <w:szCs w:val="28"/>
                <w:lang w:eastAsia="zh-CN"/>
              </w:rPr>
              <w:t>（</w:t>
            </w:r>
            <w:r>
              <w:rPr>
                <w:rFonts w:hint="eastAsia" w:ascii="仿宋_GB2312" w:hAnsi="新宋体" w:eastAsia="仿宋_GB2312"/>
                <w:color w:val="000000"/>
                <w:sz w:val="28"/>
                <w:szCs w:val="28"/>
              </w:rPr>
              <w:t>社区</w:t>
            </w:r>
            <w:r>
              <w:rPr>
                <w:rFonts w:hint="eastAsia" w:ascii="仿宋_GB2312" w:hAnsi="新宋体" w:eastAsia="仿宋_GB2312"/>
                <w:color w:val="000000"/>
                <w:sz w:val="28"/>
                <w:szCs w:val="28"/>
                <w:lang w:eastAsia="zh-CN"/>
              </w:rPr>
              <w:t>）</w:t>
            </w:r>
          </w:p>
          <w:p>
            <w:pPr>
              <w:rPr>
                <w:rFonts w:hint="eastAsia" w:ascii="仿宋_GB2312" w:hAnsi="新宋体" w:eastAsia="仿宋_GB2312"/>
                <w:color w:val="000000"/>
                <w:sz w:val="28"/>
                <w:szCs w:val="28"/>
              </w:rPr>
            </w:pPr>
            <w:r>
              <w:rPr>
                <w:rFonts w:hint="eastAsia" w:ascii="仿宋_GB2312" w:hAnsi="新宋体" w:eastAsia="仿宋_GB2312"/>
                <w:color w:val="000000"/>
                <w:sz w:val="28"/>
                <w:szCs w:val="28"/>
              </w:rPr>
              <w:t>签名：</w:t>
            </w:r>
          </w:p>
        </w:tc>
        <w:tc>
          <w:tcPr>
            <w:tcW w:w="4425" w:type="dxa"/>
            <w:gridSpan w:val="3"/>
            <w:noWrap w:val="0"/>
            <w:vAlign w:val="top"/>
          </w:tcPr>
          <w:p>
            <w:pPr>
              <w:rPr>
                <w:rFonts w:hint="eastAsia" w:ascii="仿宋_GB2312" w:hAnsi="新宋体" w:eastAsia="仿宋_GB2312"/>
                <w:color w:val="000000"/>
                <w:sz w:val="28"/>
                <w:szCs w:val="28"/>
              </w:rPr>
            </w:pPr>
            <w:r>
              <w:rPr>
                <w:rFonts w:hint="eastAsia" w:ascii="仿宋_GB2312" w:hAnsi="新宋体" w:eastAsia="仿宋_GB2312"/>
                <w:color w:val="000000"/>
                <w:sz w:val="28"/>
                <w:szCs w:val="28"/>
              </w:rPr>
              <w:t>考核小组</w:t>
            </w:r>
            <w:r>
              <w:rPr>
                <w:rFonts w:hint="eastAsia" w:ascii="仿宋_GB2312" w:hAnsi="新宋体" w:eastAsia="仿宋_GB2312"/>
                <w:color w:val="000000"/>
                <w:sz w:val="28"/>
                <w:szCs w:val="28"/>
                <w:lang w:eastAsia="zh-CN"/>
              </w:rPr>
              <w:t>组</w:t>
            </w:r>
            <w:r>
              <w:rPr>
                <w:rFonts w:hint="eastAsia" w:ascii="仿宋_GB2312" w:hAnsi="新宋体" w:eastAsia="仿宋_GB2312"/>
                <w:color w:val="000000"/>
                <w:sz w:val="28"/>
                <w:szCs w:val="28"/>
              </w:rPr>
              <w:t>长签名：</w:t>
            </w:r>
          </w:p>
          <w:p>
            <w:pPr>
              <w:tabs>
                <w:tab w:val="left" w:pos="2310"/>
              </w:tabs>
              <w:rPr>
                <w:rFonts w:hint="eastAsia" w:ascii="仿宋_GB2312" w:hAnsi="新宋体" w:eastAsia="仿宋_GB2312"/>
                <w:sz w:val="28"/>
                <w:szCs w:val="28"/>
              </w:rPr>
            </w:pPr>
            <w:r>
              <w:rPr>
                <w:rFonts w:hint="eastAsia" w:ascii="仿宋_GB2312" w:hAnsi="新宋体" w:eastAsia="仿宋_GB2312"/>
                <w:color w:val="000000"/>
                <w:sz w:val="28"/>
                <w:szCs w:val="28"/>
              </w:rPr>
              <w:t>考核成员签名：</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bCs/>
          <w:color w:val="000000" w:themeColor="text1"/>
          <w:sz w:val="32"/>
          <w:szCs w:val="32"/>
          <w:highlight w:val="none"/>
          <w:shd w:val="clear" w:color="auto" w:fill="auto"/>
          <w:lang w:val="en-US" w:eastAsia="zh-CN"/>
          <w14:textFill>
            <w14:solidFill>
              <w14:schemeClr w14:val="tx1"/>
            </w14:solidFill>
          </w14:textFill>
        </w:rPr>
      </w:pPr>
      <w:r>
        <w:rPr>
          <w:rFonts w:hint="eastAsia" w:ascii="仿宋" w:hAnsi="仿宋" w:eastAsia="仿宋" w:cs="仿宋"/>
          <w:bCs/>
          <w:color w:val="000000" w:themeColor="text1"/>
          <w:sz w:val="32"/>
          <w:szCs w:val="32"/>
          <w:highlight w:val="none"/>
          <w:shd w:val="clear" w:color="auto" w:fill="auto"/>
          <w:lang w:val="en-US" w:eastAsia="zh-CN"/>
          <w14:textFill>
            <w14:solidFill>
              <w14:schemeClr w14:val="tx1"/>
            </w14:solidFill>
          </w14:textFill>
        </w:rPr>
        <w:t>（安置房居住区、老小区）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仿宋_GB2312" w:hAnsi="黑体" w:eastAsia="仿宋_GB2312" w:cs="黑体"/>
          <w:bCs/>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黑体" w:eastAsia="仿宋_GB2312" w:cs="黑体"/>
          <w:bCs/>
          <w:color w:val="000000" w:themeColor="text1"/>
          <w:sz w:val="32"/>
          <w:szCs w:val="32"/>
          <w:highlight w:val="none"/>
          <w:shd w:val="clear" w:color="auto" w:fill="auto"/>
          <w14:textFill>
            <w14:solidFill>
              <w14:schemeClr w14:val="tx1"/>
            </w14:solidFill>
          </w14:textFill>
        </w:rPr>
        <w:t>附件</w:t>
      </w:r>
      <w:bookmarkStart w:id="1" w:name="OLE_LINK5"/>
      <w:bookmarkStart w:id="2" w:name="OLE_LINK3"/>
      <w:r>
        <w:rPr>
          <w:rFonts w:hint="eastAsia" w:ascii="仿宋_GB2312" w:hAnsi="黑体" w:eastAsia="仿宋_GB2312" w:cs="黑体"/>
          <w:bCs/>
          <w:color w:val="000000" w:themeColor="text1"/>
          <w:sz w:val="32"/>
          <w:szCs w:val="32"/>
          <w:highlight w:val="none"/>
          <w:shd w:val="clear" w:color="auto" w:fill="auto"/>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t>如皋市各类物业小区名单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auto"/>
          <w:lang w:eastAsia="zh-CN"/>
          <w14:textFill>
            <w14:solidFill>
              <w14:schemeClr w14:val="tx1"/>
            </w14:solidFill>
          </w14:textFill>
        </w:rPr>
        <w:t>（一）</w:t>
      </w:r>
      <w:r>
        <w:rPr>
          <w:rFonts w:hint="eastAsia" w:ascii="楷体_GB2312" w:hAnsi="楷体_GB2312" w:eastAsia="楷体_GB2312" w:cs="楷体_GB2312"/>
          <w:b w:val="0"/>
          <w:bCs/>
          <w:color w:val="000000" w:themeColor="text1"/>
          <w:sz w:val="32"/>
          <w:szCs w:val="32"/>
          <w:highlight w:val="none"/>
          <w:shd w:val="clear" w:color="auto" w:fill="auto"/>
          <w:lang w:val="en-US" w:eastAsia="zh-CN"/>
          <w14:textFill>
            <w14:solidFill>
              <w14:schemeClr w14:val="tx1"/>
            </w14:solidFill>
          </w14:textFill>
        </w:rPr>
        <w:t>如城街道商品住宅</w:t>
      </w:r>
      <w:r>
        <w:rPr>
          <w:rFonts w:hint="eastAsia" w:ascii="楷体_GB2312" w:hAnsi="楷体_GB2312" w:eastAsia="楷体_GB2312" w:cs="楷体_GB2312"/>
          <w:b w:val="0"/>
          <w:bCs/>
          <w:color w:val="000000" w:themeColor="text1"/>
          <w:sz w:val="32"/>
          <w:szCs w:val="32"/>
          <w:highlight w:val="none"/>
          <w:shd w:val="clear" w:color="auto" w:fill="auto"/>
          <w14:textFill>
            <w14:solidFill>
              <w14:schemeClr w14:val="tx1"/>
            </w14:solidFill>
          </w14:textFill>
        </w:rPr>
        <w:t>小区</w:t>
      </w:r>
      <w: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t>名单</w:t>
      </w:r>
    </w:p>
    <w:tbl>
      <w:tblPr>
        <w:tblStyle w:val="7"/>
        <w:tblW w:w="9755" w:type="dxa"/>
        <w:tblInd w:w="-1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6"/>
        <w:gridCol w:w="1912"/>
        <w:gridCol w:w="1300"/>
        <w:gridCol w:w="1001"/>
        <w:gridCol w:w="636"/>
        <w:gridCol w:w="1912"/>
        <w:gridCol w:w="1301"/>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w w:val="80"/>
                <w:kern w:val="0"/>
                <w:sz w:val="24"/>
                <w:szCs w:val="24"/>
                <w:u w:val="none"/>
                <w:lang w:val="en-US" w:eastAsia="zh-CN" w:bidi="ar"/>
              </w:rPr>
              <w:t>序号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小区名称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物业企业</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检查组</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w w:val="80"/>
                <w:kern w:val="0"/>
                <w:sz w:val="24"/>
                <w:szCs w:val="24"/>
                <w:u w:val="none"/>
                <w:lang w:val="en-US" w:eastAsia="zh-CN" w:bidi="ar"/>
              </w:rPr>
              <w:t>序号</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小区名称</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物业企业</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检查组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御龙湾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金科物业</w:t>
            </w:r>
          </w:p>
        </w:tc>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第五组</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丹桂园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飞越物业</w:t>
            </w:r>
          </w:p>
        </w:tc>
        <w:tc>
          <w:tcPr>
            <w:tcW w:w="10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第七组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育贤益品</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荷兰小镇</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管家物业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丽泽华庭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金鼎名城</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星球物业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如歌花苑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阳光花苑</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瑞豪物业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东方花园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华府御庭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通皋物业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育贤新苑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盛泰名都</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守望物业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金九华府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汇金名邸</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领航物业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育贤花园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银座花园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保华物业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江中世纪城</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管家物业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申港豪园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恒诺物业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1"/>
                <w:szCs w:val="21"/>
                <w:u w:val="none"/>
                <w:lang w:val="en-US" w:eastAsia="zh-CN" w:bidi="ar"/>
              </w:rPr>
              <w:t>浅水湾、东景豪庭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管家物业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星河湾</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福润物业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龙游御境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佳城物业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宝利广场</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星球物业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翡翠城</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佳城物业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文雅苑</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保华物业</w:t>
            </w:r>
          </w:p>
        </w:tc>
        <w:tc>
          <w:tcPr>
            <w:tcW w:w="105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新都国际</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顺航物业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一品紫竹园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5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第六组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瑞景华府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保华物业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美伦堡</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绿润名都</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星球物业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金汇公寓</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德成物业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学府雅居</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守望物业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君御豪庭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星球物业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宁荣新城</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江园物业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万锦世嘉</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星球物业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翠湖苑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管家物业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城建嘉园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皋城物业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颐和樾园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碧桂园物业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丰华丽郡</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亿升物业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悦隽花园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新城悦物业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月星星悦府</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威比物业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艺景雅居</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万科物业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星雨华府</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雨润物业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约克小镇</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环中物业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海宁鑫城</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九鼎东方花园</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金地城邦</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星球物业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金科世界城</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金科物业</w:t>
            </w:r>
          </w:p>
        </w:tc>
        <w:tc>
          <w:tcPr>
            <w:tcW w:w="100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第七组</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华府名庭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一鸣物业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丰泽怡园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华府名庭二期</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星球物业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中央景城</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江中花园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互成物业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金茂国际</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江中别墅</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互成物业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盛世华庭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凌云新天地</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管家物业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世纪佳园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63</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安定花园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星球物业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郁香郡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管家物业</w:t>
            </w:r>
          </w:p>
        </w:tc>
        <w:tc>
          <w:tcPr>
            <w:tcW w:w="10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64</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颐园新村</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诚实物业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汇景名豪</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星球物业</w:t>
            </w:r>
          </w:p>
        </w:tc>
        <w:tc>
          <w:tcPr>
            <w:tcW w:w="10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65</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文锦苑</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管家物业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都市华庭</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采林物业</w:t>
            </w:r>
          </w:p>
        </w:tc>
        <w:tc>
          <w:tcPr>
            <w:tcW w:w="10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66</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水绘曦园</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3</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城市广场</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贤宇物业</w:t>
            </w:r>
          </w:p>
        </w:tc>
        <w:tc>
          <w:tcPr>
            <w:tcW w:w="1001"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67</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文盛楼</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守望物业</w:t>
            </w:r>
          </w:p>
        </w:tc>
        <w:tc>
          <w:tcPr>
            <w:tcW w:w="1057" w:type="dxa"/>
            <w:vMerge w:val="continue"/>
            <w:tcBorders>
              <w:left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4</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u w:val="none"/>
                <w:lang w:val="en-US" w:eastAsia="zh-CN" w:bidi="ar"/>
              </w:rPr>
              <w:t>江建名人城</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u w:val="none"/>
                <w:lang w:val="en-US" w:eastAsia="zh-CN" w:bidi="ar"/>
              </w:rPr>
              <w:t>贤宇物业</w:t>
            </w:r>
          </w:p>
        </w:tc>
        <w:tc>
          <w:tcPr>
            <w:tcW w:w="100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68</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丰乐苑</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鑫鹏物业</w:t>
            </w:r>
          </w:p>
        </w:tc>
        <w:tc>
          <w:tcPr>
            <w:tcW w:w="105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bl>
    <w:p>
      <w:pPr>
        <w:spacing w:line="560" w:lineRule="exact"/>
        <w:jc w:val="cente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auto"/>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auto"/>
          <w:lang w:val="en-US" w:eastAsia="zh-CN"/>
          <w14:textFill>
            <w14:solidFill>
              <w14:schemeClr w14:val="tx1"/>
            </w14:solidFill>
          </w14:textFill>
        </w:rPr>
        <w:t>二</w:t>
      </w:r>
      <w:r>
        <w:rPr>
          <w:rFonts w:hint="eastAsia" w:ascii="楷体_GB2312" w:hAnsi="楷体_GB2312" w:eastAsia="楷体_GB2312" w:cs="楷体_GB2312"/>
          <w:color w:val="000000" w:themeColor="text1"/>
          <w:sz w:val="32"/>
          <w:szCs w:val="32"/>
          <w:highlight w:val="none"/>
          <w:shd w:val="clear" w:color="auto" w:fill="auto"/>
          <w:lang w:eastAsia="zh-CN"/>
          <w14:textFill>
            <w14:solidFill>
              <w14:schemeClr w14:val="tx1"/>
            </w14:solidFill>
          </w14:textFill>
        </w:rPr>
        <w:t>）</w:t>
      </w:r>
      <w:r>
        <w:rPr>
          <w:rFonts w:hint="eastAsia" w:ascii="楷体_GB2312" w:hAnsi="楷体_GB2312" w:eastAsia="楷体_GB2312" w:cs="楷体_GB2312"/>
          <w:b w:val="0"/>
          <w:bCs/>
          <w:color w:val="000000" w:themeColor="text1"/>
          <w:sz w:val="32"/>
          <w:szCs w:val="32"/>
          <w:highlight w:val="none"/>
          <w:shd w:val="clear" w:color="auto" w:fill="auto"/>
          <w14:textFill>
            <w14:solidFill>
              <w14:schemeClr w14:val="tx1"/>
            </w14:solidFill>
          </w14:textFill>
        </w:rPr>
        <w:t>“三基本”服务老小区</w:t>
      </w:r>
      <w: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t>名单</w:t>
      </w:r>
    </w:p>
    <w:tbl>
      <w:tblPr>
        <w:tblStyle w:val="7"/>
        <w:tblpPr w:leftFromText="180" w:rightFromText="180" w:vertAnchor="text" w:horzAnchor="page" w:tblpXSpec="center" w:tblpY="564"/>
        <w:tblOverlap w:val="never"/>
        <w:tblW w:w="9900" w:type="dxa"/>
        <w:jc w:val="center"/>
        <w:tblLayout w:type="autofit"/>
        <w:tblCellMar>
          <w:top w:w="0" w:type="dxa"/>
          <w:left w:w="0" w:type="dxa"/>
          <w:bottom w:w="0" w:type="dxa"/>
          <w:right w:w="0" w:type="dxa"/>
        </w:tblCellMar>
      </w:tblPr>
      <w:tblGrid>
        <w:gridCol w:w="675"/>
        <w:gridCol w:w="1755"/>
        <w:gridCol w:w="1080"/>
        <w:gridCol w:w="1080"/>
        <w:gridCol w:w="675"/>
        <w:gridCol w:w="2475"/>
        <w:gridCol w:w="1080"/>
        <w:gridCol w:w="1080"/>
      </w:tblGrid>
      <w:tr>
        <w:tblPrEx>
          <w:tblCellMar>
            <w:top w:w="0" w:type="dxa"/>
            <w:left w:w="0" w:type="dxa"/>
            <w:bottom w:w="0" w:type="dxa"/>
            <w:right w:w="0" w:type="dxa"/>
          </w:tblCellMar>
        </w:tblPrEx>
        <w:trPr>
          <w:trHeight w:val="585"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i w:val="0"/>
                <w:color w:val="000000" w:themeColor="text1"/>
                <w:kern w:val="0"/>
                <w:sz w:val="24"/>
                <w:szCs w:val="24"/>
                <w:highlight w:val="none"/>
                <w:u w:val="none"/>
                <w:shd w:val="clear" w:color="auto" w:fill="auto"/>
                <w:lang w:val="en-US" w:eastAsia="zh-CN" w:bidi="ar"/>
                <w14:textFill>
                  <w14:solidFill>
                    <w14:schemeClr w14:val="tx1"/>
                  </w14:solidFill>
                </w14:textFill>
              </w:rPr>
              <w:t>序号</w:t>
            </w:r>
          </w:p>
        </w:tc>
        <w:tc>
          <w:tcPr>
            <w:tcW w:w="175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i w:val="0"/>
                <w:color w:val="000000" w:themeColor="text1"/>
                <w:kern w:val="0"/>
                <w:sz w:val="24"/>
                <w:szCs w:val="24"/>
                <w:highlight w:val="none"/>
                <w:u w:val="none"/>
                <w:shd w:val="clear" w:color="auto" w:fill="auto"/>
                <w:lang w:val="en-US" w:eastAsia="zh-CN" w:bidi="ar"/>
                <w14:textFill>
                  <w14:solidFill>
                    <w14:schemeClr w14:val="tx1"/>
                  </w14:solidFill>
                </w14:textFill>
              </w:rPr>
              <w:t>小区名称</w:t>
            </w:r>
          </w:p>
        </w:tc>
        <w:tc>
          <w:tcPr>
            <w:tcW w:w="10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i w:val="0"/>
                <w:color w:val="000000" w:themeColor="text1"/>
                <w:kern w:val="0"/>
                <w:sz w:val="24"/>
                <w:szCs w:val="24"/>
                <w:highlight w:val="none"/>
                <w:u w:val="none"/>
                <w:shd w:val="clear" w:color="auto" w:fill="auto"/>
                <w:lang w:val="en-US" w:eastAsia="zh-CN" w:bidi="ar"/>
                <w14:textFill>
                  <w14:solidFill>
                    <w14:schemeClr w14:val="tx1"/>
                  </w14:solidFill>
                </w14:textFill>
              </w:rPr>
              <w:t>物业企业</w:t>
            </w:r>
          </w:p>
        </w:tc>
        <w:tc>
          <w:tcPr>
            <w:tcW w:w="10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i w:val="0"/>
                <w:color w:val="000000" w:themeColor="text1"/>
                <w:kern w:val="0"/>
                <w:sz w:val="24"/>
                <w:szCs w:val="24"/>
                <w:highlight w:val="none"/>
                <w:u w:val="none"/>
                <w:shd w:val="clear" w:color="auto" w:fill="auto"/>
                <w:lang w:val="en-US" w:eastAsia="zh-CN" w:bidi="ar"/>
                <w14:textFill>
                  <w14:solidFill>
                    <w14:schemeClr w14:val="tx1"/>
                  </w14:solidFill>
                </w14:textFill>
              </w:rPr>
              <w:t>检查组</w:t>
            </w:r>
          </w:p>
        </w:tc>
        <w:tc>
          <w:tcPr>
            <w:tcW w:w="6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i w:val="0"/>
                <w:color w:val="000000" w:themeColor="text1"/>
                <w:kern w:val="0"/>
                <w:sz w:val="24"/>
                <w:szCs w:val="24"/>
                <w:highlight w:val="none"/>
                <w:u w:val="none"/>
                <w:shd w:val="clear" w:color="auto" w:fill="auto"/>
                <w:lang w:val="en-US" w:eastAsia="zh-CN" w:bidi="ar"/>
                <w14:textFill>
                  <w14:solidFill>
                    <w14:schemeClr w14:val="tx1"/>
                  </w14:solidFill>
                </w14:textFill>
              </w:rPr>
              <w:t>序号</w:t>
            </w:r>
          </w:p>
        </w:tc>
        <w:tc>
          <w:tcPr>
            <w:tcW w:w="247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i w:val="0"/>
                <w:color w:val="000000" w:themeColor="text1"/>
                <w:kern w:val="0"/>
                <w:sz w:val="24"/>
                <w:szCs w:val="24"/>
                <w:highlight w:val="none"/>
                <w:u w:val="none"/>
                <w:shd w:val="clear" w:color="auto" w:fill="auto"/>
                <w:lang w:val="en-US" w:eastAsia="zh-CN" w:bidi="ar"/>
                <w14:textFill>
                  <w14:solidFill>
                    <w14:schemeClr w14:val="tx1"/>
                  </w14:solidFill>
                </w14:textFill>
              </w:rPr>
              <w:t>小区名称</w:t>
            </w:r>
          </w:p>
        </w:tc>
        <w:tc>
          <w:tcPr>
            <w:tcW w:w="10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i w:val="0"/>
                <w:color w:val="000000" w:themeColor="text1"/>
                <w:kern w:val="0"/>
                <w:sz w:val="24"/>
                <w:szCs w:val="24"/>
                <w:highlight w:val="none"/>
                <w:u w:val="none"/>
                <w:shd w:val="clear" w:color="auto" w:fill="auto"/>
                <w:lang w:val="en-US" w:eastAsia="zh-CN" w:bidi="ar"/>
                <w14:textFill>
                  <w14:solidFill>
                    <w14:schemeClr w14:val="tx1"/>
                  </w14:solidFill>
                </w14:textFill>
              </w:rPr>
              <w:t>物业企业</w:t>
            </w:r>
          </w:p>
        </w:tc>
        <w:tc>
          <w:tcPr>
            <w:tcW w:w="10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i w:val="0"/>
                <w:color w:val="000000" w:themeColor="text1"/>
                <w:kern w:val="0"/>
                <w:sz w:val="24"/>
                <w:szCs w:val="24"/>
                <w:highlight w:val="none"/>
                <w:u w:val="none"/>
                <w:shd w:val="clear" w:color="auto" w:fill="auto"/>
                <w:lang w:val="en-US" w:eastAsia="zh-CN" w:bidi="ar"/>
                <w14:textFill>
                  <w14:solidFill>
                    <w14:schemeClr w14:val="tx1"/>
                  </w14:solidFill>
                </w14:textFill>
              </w:rPr>
              <w:t>检查组</w:t>
            </w:r>
          </w:p>
        </w:tc>
      </w:tr>
      <w:tr>
        <w:tblPrEx>
          <w:tblCellMar>
            <w:top w:w="0" w:type="dxa"/>
            <w:left w:w="0" w:type="dxa"/>
            <w:bottom w:w="0" w:type="dxa"/>
            <w:right w:w="0" w:type="dxa"/>
          </w:tblCellMar>
        </w:tblPrEx>
        <w:trPr>
          <w:trHeight w:val="282"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百岁苑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荣源社区</w:t>
            </w:r>
          </w:p>
        </w:tc>
        <w:tc>
          <w:tcPr>
            <w:tcW w:w="108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第三小组</w:t>
            </w: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20</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蒲行新村9-18#</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蒲行社区</w:t>
            </w:r>
          </w:p>
        </w:tc>
        <w:tc>
          <w:tcPr>
            <w:tcW w:w="108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第三小组</w:t>
            </w: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文定苑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泰昊物业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21</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皋南三、四组团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星球物业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武定苑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泰昊物业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22</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花港新村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4</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秀水一、二区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荣源社区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23</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集贤小区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保靓物业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5</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陆桥苑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陆桥社区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24</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绘园一区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锋创物业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rPr>
          <w:trHeight w:val="585"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6</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蒲行苑三四五</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爱我家物业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25</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花苑一二三区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通皋物业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7</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绘园三区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正大物业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26</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皋南五组团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8</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秀水三区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荣源社区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27</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颐园一区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花园社区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9</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华夏紫竹园</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sz w:val="24"/>
                <w:szCs w:val="24"/>
                <w:highlight w:val="none"/>
                <w:u w:val="none"/>
                <w:shd w:val="clear" w:color="auto" w:fill="auto"/>
                <w:lang w:val="en-US"/>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28</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东皋一二六组团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永盛物业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444"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10</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紫竹园（长海</w:t>
            </w:r>
          </w:p>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渔村）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29</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靖海花园</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193" w:hRule="atLeast"/>
          <w:jc w:val="center"/>
        </w:trPr>
        <w:tc>
          <w:tcPr>
            <w:tcW w:w="67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11</w:t>
            </w:r>
          </w:p>
        </w:tc>
        <w:tc>
          <w:tcPr>
            <w:tcW w:w="1755"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绘园二区</w:t>
            </w:r>
            <w:r>
              <w:rPr>
                <w:rFonts w:hint="eastAsia" w:ascii="仿宋" w:hAnsi="仿宋" w:eastAsia="仿宋" w:cs="仿宋"/>
                <w:i w:val="0"/>
                <w:color w:val="000000" w:themeColor="text1"/>
                <w:kern w:val="0"/>
                <w:sz w:val="18"/>
                <w:szCs w:val="18"/>
                <w:highlight w:val="none"/>
                <w:u w:val="none"/>
                <w:shd w:val="clear" w:color="auto" w:fill="auto"/>
                <w:lang w:val="en-US" w:eastAsia="zh-CN" w:bidi="ar"/>
                <w14:textFill>
                  <w14:solidFill>
                    <w14:schemeClr w14:val="tx1"/>
                  </w14:solidFill>
                </w14:textFill>
              </w:rPr>
              <w:t>（包括绘园二区、建工综合楼207#、新北商城）</w:t>
            </w:r>
          </w:p>
        </w:tc>
        <w:tc>
          <w:tcPr>
            <w:tcW w:w="108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锋创物业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30</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宏济苑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193" w:hRule="atLeast"/>
          <w:jc w:val="center"/>
        </w:trPr>
        <w:tc>
          <w:tcPr>
            <w:tcW w:w="67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color w:val="000000" w:themeColor="text1"/>
                <w:highlight w:val="none"/>
                <w:shd w:val="clear" w:color="auto" w:fill="auto"/>
                <w14:textFill>
                  <w14:solidFill>
                    <w14:schemeClr w14:val="tx1"/>
                  </w14:solidFill>
                </w14:textFill>
              </w:rPr>
            </w:pPr>
          </w:p>
        </w:tc>
        <w:tc>
          <w:tcPr>
            <w:tcW w:w="175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color w:val="000000" w:themeColor="text1"/>
                <w:highlight w:val="none"/>
                <w:shd w:val="clear" w:color="auto" w:fill="auto"/>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color w:val="000000" w:themeColor="text1"/>
                <w:highlight w:val="none"/>
                <w:shd w:val="clear" w:color="auto" w:fill="auto"/>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color w:val="000000" w:themeColor="text1"/>
                <w:highlight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31</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锦绣一二三区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通皋物业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r>
      <w:tr>
        <w:tblPrEx>
          <w:tblCellMar>
            <w:top w:w="0" w:type="dxa"/>
            <w:left w:w="0" w:type="dxa"/>
            <w:bottom w:w="0" w:type="dxa"/>
            <w:right w:w="0" w:type="dxa"/>
          </w:tblCellMar>
        </w:tblPrEx>
        <w:trPr>
          <w:trHeight w:val="193" w:hRule="atLeast"/>
          <w:jc w:val="center"/>
        </w:trPr>
        <w:tc>
          <w:tcPr>
            <w:tcW w:w="67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1755"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32</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惠隆苑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r>
      <w:tr>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12</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百花苑一二区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33</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健康花苑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13</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春晖苑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正大物业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34</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海北新村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城北社区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14</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海宁苑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35</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健康东村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华顺物业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15</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皋南一、二组团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臻诚物业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36</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西皋新村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保靓物业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16</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幸福新村</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保靓物业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37</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南景园</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605"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17</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蒲行一二区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爱我家物业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38</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健康西村（含散居楼）</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18</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锦绣五、六区</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通皋物业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39</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皋北新村一至三组团</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庆余社区</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00" w:hRule="atLeast"/>
          <w:jc w:val="center"/>
        </w:trPr>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19</w:t>
            </w:r>
          </w:p>
        </w:tc>
        <w:tc>
          <w:tcPr>
            <w:tcW w:w="175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 xml:space="preserve">仙鹤新村 </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正大物业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40</w:t>
            </w:r>
          </w:p>
        </w:tc>
        <w:tc>
          <w:tcPr>
            <w:tcW w:w="2475"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交通工程队宿舍</w:t>
            </w:r>
          </w:p>
        </w:tc>
        <w:tc>
          <w:tcPr>
            <w:tcW w:w="108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t>一品物业</w:t>
            </w:r>
          </w:p>
        </w:tc>
        <w:tc>
          <w:tcPr>
            <w:tcW w:w="108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r>
    </w:tbl>
    <w:p>
      <w:pPr>
        <w:spacing w:line="560" w:lineRule="exact"/>
        <w:jc w:val="cente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p>
    <w:p>
      <w:pPr>
        <w:spacing w:line="560" w:lineRule="exact"/>
        <w:jc w:val="cente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p>
    <w:p>
      <w:pPr>
        <w:spacing w:line="560" w:lineRule="exact"/>
        <w:jc w:val="cente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p>
    <w:p>
      <w:pPr>
        <w:spacing w:line="560" w:lineRule="exact"/>
        <w:jc w:val="both"/>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p>
    <w:p>
      <w:pPr>
        <w:spacing w:line="560" w:lineRule="exact"/>
        <w:jc w:val="both"/>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p>
    <w:p>
      <w:pPr>
        <w:spacing w:line="560" w:lineRule="exact"/>
        <w:jc w:val="both"/>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p>
    <w:p>
      <w:pPr>
        <w:spacing w:line="560" w:lineRule="exact"/>
        <w:jc w:val="cente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p>
    <w:p>
      <w:pPr>
        <w:spacing w:line="560" w:lineRule="exact"/>
        <w:jc w:val="cente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p>
    <w:p>
      <w:pPr>
        <w:spacing w:line="560" w:lineRule="exact"/>
        <w:jc w:val="cente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t>（三）如城、城南、</w:t>
      </w:r>
      <w:r>
        <w:rPr>
          <w:rFonts w:hint="eastAsia" w:ascii="楷体_GB2312" w:hAnsi="楷体_GB2312" w:eastAsia="楷体_GB2312" w:cs="楷体_GB2312"/>
          <w:b w:val="0"/>
          <w:bCs/>
          <w:color w:val="000000" w:themeColor="text1"/>
          <w:sz w:val="32"/>
          <w:szCs w:val="32"/>
          <w:highlight w:val="none"/>
          <w:shd w:val="clear" w:color="auto" w:fill="auto"/>
          <w:lang w:val="en-US" w:eastAsia="zh-CN"/>
          <w14:textFill>
            <w14:solidFill>
              <w14:schemeClr w14:val="tx1"/>
            </w14:solidFill>
          </w14:textFill>
        </w:rPr>
        <w:t>城北</w:t>
      </w:r>
      <w: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t>街道安置房名单</w:t>
      </w:r>
    </w:p>
    <w:tbl>
      <w:tblPr>
        <w:tblStyle w:val="7"/>
        <w:tblW w:w="9900" w:type="dxa"/>
        <w:jc w:val="center"/>
        <w:tblLayout w:type="autofit"/>
        <w:tblCellMar>
          <w:top w:w="0" w:type="dxa"/>
          <w:left w:w="0" w:type="dxa"/>
          <w:bottom w:w="0" w:type="dxa"/>
          <w:right w:w="0" w:type="dxa"/>
        </w:tblCellMar>
      </w:tblPr>
      <w:tblGrid>
        <w:gridCol w:w="675"/>
        <w:gridCol w:w="1755"/>
        <w:gridCol w:w="1080"/>
        <w:gridCol w:w="1080"/>
        <w:gridCol w:w="675"/>
        <w:gridCol w:w="2475"/>
        <w:gridCol w:w="1080"/>
        <w:gridCol w:w="1080"/>
      </w:tblGrid>
      <w:tr>
        <w:tblPrEx>
          <w:tblCellMar>
            <w:top w:w="0" w:type="dxa"/>
            <w:left w:w="0" w:type="dxa"/>
            <w:bottom w:w="0" w:type="dxa"/>
            <w:right w:w="0"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小区名称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物业企业</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检查组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序号</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小区名称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物业企业</w:t>
            </w:r>
          </w:p>
        </w:tc>
        <w:tc>
          <w:tcPr>
            <w:tcW w:w="10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检查组</w:t>
            </w: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宏坝A区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正大物业</w:t>
            </w:r>
          </w:p>
        </w:tc>
        <w:tc>
          <w:tcPr>
            <w:tcW w:w="10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第四小组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14</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志颐花园1区</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通皋物业</w:t>
            </w:r>
          </w:p>
        </w:tc>
        <w:tc>
          <w:tcPr>
            <w:tcW w:w="10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第四小组</w:t>
            </w: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绿杨新村西区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15</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城市花园</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贤宇物业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r>
        <w:tblPrEx>
          <w:tblCellMar>
            <w:top w:w="0" w:type="dxa"/>
            <w:left w:w="0" w:type="dxa"/>
            <w:bottom w:w="0" w:type="dxa"/>
            <w:right w:w="0" w:type="dxa"/>
          </w:tblCellMar>
        </w:tblPrEx>
        <w:trPr>
          <w:trHeight w:val="423"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lang w:val="en-US" w:eastAsia="zh-CN"/>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lang w:eastAsia="zh-CN"/>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绿杨新村东区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lang w:eastAsia="zh-CN"/>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16</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中央花园（解放新村）</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通城物业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东方花园安置区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17</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纪庄小区</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通皋物业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学府西苑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18</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惠政A区</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飞越物业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东郡丽水B、C区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19</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惠政B区（北）</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德成物业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和谐家园南区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20</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城南小区东区</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幸福物业</w:t>
            </w:r>
          </w:p>
        </w:tc>
        <w:tc>
          <w:tcPr>
            <w:tcW w:w="10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第二小组</w:t>
            </w: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和谐家园北区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21</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城南小区西区</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通皋物业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紫光新村1、2期</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通城物业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22</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人才公寓</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龙游湖物业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城西新村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23</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城北新村一组团</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恒泰物业</w:t>
            </w:r>
          </w:p>
        </w:tc>
        <w:tc>
          <w:tcPr>
            <w:tcW w:w="108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第一小组</w:t>
            </w: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丰锦苑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通皋物业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24</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滨河佳苑</w:t>
            </w:r>
          </w:p>
        </w:tc>
        <w:tc>
          <w:tcPr>
            <w:tcW w:w="108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新邦物业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西城花园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25</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邓园新村</w:t>
            </w:r>
          </w:p>
        </w:tc>
        <w:tc>
          <w:tcPr>
            <w:tcW w:w="108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新邦物业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r>
        <w:tblPrEx>
          <w:tblCellMar>
            <w:top w:w="0" w:type="dxa"/>
            <w:left w:w="0" w:type="dxa"/>
            <w:bottom w:w="0" w:type="dxa"/>
            <w:right w:w="0" w:type="dxa"/>
          </w:tblCellMar>
        </w:tblPrEx>
        <w:trPr>
          <w:trHeight w:val="40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司马嘉苑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通皋物业</w:t>
            </w:r>
          </w:p>
        </w:tc>
        <w:tc>
          <w:tcPr>
            <w:tcW w:w="108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26</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城北西、东、北小区</w:t>
            </w:r>
          </w:p>
        </w:tc>
        <w:tc>
          <w:tcPr>
            <w:tcW w:w="1080"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臻诚物业</w:t>
            </w:r>
          </w:p>
        </w:tc>
        <w:tc>
          <w:tcPr>
            <w:tcW w:w="108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p>
        </w:tc>
      </w:tr>
    </w:tbl>
    <w:p>
      <w:pPr>
        <w:spacing w:line="560" w:lineRule="exact"/>
        <w:jc w:val="cente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highlight w:val="none"/>
          <w:shd w:val="clear" w:color="auto" w:fill="auto"/>
          <w:lang w:eastAsia="zh-CN"/>
          <w14:textFill>
            <w14:solidFill>
              <w14:schemeClr w14:val="tx1"/>
            </w14:solidFill>
          </w14:textFill>
        </w:rPr>
        <w:t>（四）城北街道、城南街道商品房住宅小区名单</w:t>
      </w:r>
    </w:p>
    <w:tbl>
      <w:tblPr>
        <w:tblStyle w:val="7"/>
        <w:tblW w:w="9900" w:type="dxa"/>
        <w:jc w:val="center"/>
        <w:tblLayout w:type="autofit"/>
        <w:tblCellMar>
          <w:top w:w="0" w:type="dxa"/>
          <w:left w:w="0" w:type="dxa"/>
          <w:bottom w:w="0" w:type="dxa"/>
          <w:right w:w="0" w:type="dxa"/>
        </w:tblCellMar>
      </w:tblPr>
      <w:tblGrid>
        <w:gridCol w:w="675"/>
        <w:gridCol w:w="1755"/>
        <w:gridCol w:w="1080"/>
        <w:gridCol w:w="1080"/>
        <w:gridCol w:w="675"/>
        <w:gridCol w:w="2475"/>
        <w:gridCol w:w="1080"/>
        <w:gridCol w:w="1080"/>
      </w:tblGrid>
      <w:tr>
        <w:tblPrEx>
          <w:tblCellMar>
            <w:top w:w="0" w:type="dxa"/>
            <w:left w:w="0" w:type="dxa"/>
            <w:bottom w:w="0" w:type="dxa"/>
            <w:right w:w="0"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序号</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小区名称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物业企业</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检查组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序号</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小区名称</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物业企业</w:t>
            </w:r>
          </w:p>
        </w:tc>
        <w:tc>
          <w:tcPr>
            <w:tcW w:w="10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b/>
                <w:bCs/>
                <w:i w:val="0"/>
                <w:iCs w:val="0"/>
                <w:color w:val="000000"/>
                <w:kern w:val="0"/>
                <w:sz w:val="24"/>
                <w:szCs w:val="24"/>
                <w:u w:val="none"/>
                <w:lang w:val="en-US" w:eastAsia="zh-CN" w:bidi="ar"/>
              </w:rPr>
              <w:t>检查组</w:t>
            </w: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秀水庭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锦诚物业</w:t>
            </w:r>
          </w:p>
        </w:tc>
        <w:tc>
          <w:tcPr>
            <w:tcW w:w="108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第一小组</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15</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碧桂园（城北街道）</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碧桂园 物业</w:t>
            </w:r>
          </w:p>
        </w:tc>
        <w:tc>
          <w:tcPr>
            <w:tcW w:w="10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第一小组</w:t>
            </w: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鑫品佳园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正大物业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16</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嘉和雅居</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星球物业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上海嘉苑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德成物业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17</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如意湾</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德成物业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4</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万豪臻品</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15"/>
                <w:szCs w:val="15"/>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15"/>
                <w:szCs w:val="15"/>
                <w:u w:val="none"/>
                <w:lang w:val="en-US" w:eastAsia="zh-CN" w:bidi="ar"/>
              </w:rPr>
              <w:t>福州金三桥物业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18</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水绘绿源</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新邦物业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5</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西欧名邸</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亨利物业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19</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雍锦园东区</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嘉宝物业</w:t>
            </w:r>
          </w:p>
        </w:tc>
        <w:tc>
          <w:tcPr>
            <w:tcW w:w="10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第二小组</w:t>
            </w: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新悦广场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采林物业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20</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御锦馨河城</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荣新物业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7</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上海新城一二期</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鸿阳物业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21</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中南世纪城</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中南物业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8</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蓝湾景天</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蓝湾物业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default"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等线" w:hAnsi="等线" w:eastAsia="等线" w:cs="等线"/>
                <w:i w:val="0"/>
                <w:iCs w:val="0"/>
                <w:color w:val="000000"/>
                <w:kern w:val="0"/>
                <w:sz w:val="22"/>
                <w:szCs w:val="22"/>
                <w:u w:val="none"/>
                <w:lang w:val="en-US" w:eastAsia="zh-CN" w:bidi="ar"/>
              </w:rPr>
              <w:t>22</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龙湖丽园</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深圳特发物业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明昊和府</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汇和物业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23</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龙游湖碧桂园</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碧桂园物业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中央公园</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郁金香物业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24</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奥体新城</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兄弟置业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11</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沪润星城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shd w:val="clear" w:color="auto" w:fill="auto"/>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保利物业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25</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龙游府</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润泽物业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12</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中交美庐城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highlight w:val="none"/>
                <w:u w:val="none"/>
                <w:shd w:val="clear" w:color="auto" w:fill="auto"/>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保华物业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26</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中南熙悦花园</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2"/>
                <w:sz w:val="24"/>
                <w:szCs w:val="24"/>
                <w:highlight w:val="none"/>
                <w:u w:val="none"/>
                <w:shd w:val="clear" w:color="auto" w:fill="auto"/>
                <w:lang w:val="en-US" w:eastAsia="zh-CN" w:bidi="ar-SA"/>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中南物业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13</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万林明都城</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嘉宝物业</w:t>
            </w:r>
          </w:p>
        </w:tc>
        <w:tc>
          <w:tcPr>
            <w:tcW w:w="10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27</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亿联广场</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正大物业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97" w:hRule="exac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w:t>
            </w:r>
          </w:p>
        </w:tc>
        <w:tc>
          <w:tcPr>
            <w:tcW w:w="1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天瑞绿洲</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星球物业</w:t>
            </w:r>
          </w:p>
        </w:tc>
        <w:tc>
          <w:tcPr>
            <w:tcW w:w="108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28</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汇智苑</w:t>
            </w:r>
          </w:p>
        </w:tc>
        <w:tc>
          <w:tcPr>
            <w:tcW w:w="10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管家物业</w:t>
            </w:r>
          </w:p>
        </w:tc>
        <w:tc>
          <w:tcPr>
            <w:tcW w:w="10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bookmarkEnd w:id="1"/>
      <w:bookmarkEnd w:id="2"/>
    </w:tbl>
    <w:p>
      <w:pP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附件3</w:t>
      </w:r>
    </w:p>
    <w:tbl>
      <w:tblPr>
        <w:tblStyle w:val="7"/>
        <w:tblW w:w="8914" w:type="dxa"/>
        <w:tblInd w:w="0" w:type="dxa"/>
        <w:tblLayout w:type="fixed"/>
        <w:tblCellMar>
          <w:top w:w="0" w:type="dxa"/>
          <w:left w:w="0" w:type="dxa"/>
          <w:bottom w:w="0" w:type="dxa"/>
          <w:right w:w="0" w:type="dxa"/>
        </w:tblCellMar>
      </w:tblPr>
      <w:tblGrid>
        <w:gridCol w:w="496"/>
        <w:gridCol w:w="1150"/>
        <w:gridCol w:w="1337"/>
        <w:gridCol w:w="968"/>
        <w:gridCol w:w="245"/>
        <w:gridCol w:w="900"/>
        <w:gridCol w:w="1527"/>
        <w:gridCol w:w="1596"/>
        <w:gridCol w:w="695"/>
      </w:tblGrid>
      <w:tr>
        <w:tblPrEx>
          <w:tblCellMar>
            <w:top w:w="0" w:type="dxa"/>
            <w:left w:w="0" w:type="dxa"/>
            <w:bottom w:w="0" w:type="dxa"/>
            <w:right w:w="0" w:type="dxa"/>
          </w:tblCellMar>
        </w:tblPrEx>
        <w:trPr>
          <w:trHeight w:val="720" w:hRule="atLeast"/>
        </w:trPr>
        <w:tc>
          <w:tcPr>
            <w:tcW w:w="8914"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themeColor="text1"/>
                <w:sz w:val="32"/>
                <w:szCs w:val="32"/>
                <w:highlight w:val="none"/>
                <w:u w:val="single"/>
                <w:shd w:val="clear" w:color="auto" w:fill="auto"/>
                <w14:textFill>
                  <w14:solidFill>
                    <w14:schemeClr w14:val="tx1"/>
                  </w14:solidFill>
                </w14:textFill>
              </w:rPr>
            </w:pPr>
            <w:r>
              <w:rPr>
                <w:rFonts w:hint="eastAsia" w:ascii="方正小标宋简体" w:hAnsi="方正小标宋简体" w:eastAsia="方正小标宋简体" w:cs="方正小标宋简体"/>
                <w:i w:val="0"/>
                <w:color w:val="000000" w:themeColor="text1"/>
                <w:kern w:val="0"/>
                <w:sz w:val="32"/>
                <w:szCs w:val="32"/>
                <w:highlight w:val="none"/>
                <w:u w:val="single"/>
                <w:shd w:val="clear" w:color="auto" w:fill="auto"/>
                <w:lang w:val="en-US" w:eastAsia="zh-CN" w:bidi="ar"/>
                <w14:textFill>
                  <w14:solidFill>
                    <w14:schemeClr w14:val="tx1"/>
                  </w14:solidFill>
                </w14:textFill>
              </w:rPr>
              <w:t xml:space="preserve">         </w:t>
            </w:r>
            <w:r>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t>镇（街道）2022年一季度物业服务项目评分表</w:t>
            </w:r>
          </w:p>
        </w:tc>
      </w:tr>
      <w:tr>
        <w:tblPrEx>
          <w:tblCellMar>
            <w:top w:w="0" w:type="dxa"/>
            <w:left w:w="0" w:type="dxa"/>
            <w:bottom w:w="0" w:type="dxa"/>
            <w:right w:w="0" w:type="dxa"/>
          </w:tblCellMar>
        </w:tblPrEx>
        <w:trPr>
          <w:trHeight w:val="50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序号</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项目名称</w:t>
            </w: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物业公司</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得分</w:t>
            </w:r>
          </w:p>
        </w:tc>
        <w:tc>
          <w:tcPr>
            <w:tcW w:w="2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序号</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项目名称</w:t>
            </w: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物业公司</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得分</w:t>
            </w: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31</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34</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lang w:eastAsia="zh-CN"/>
                <w14:textFill>
                  <w14:solidFill>
                    <w14:schemeClr w14:val="tx1"/>
                  </w14:solidFill>
                </w14:textFill>
              </w:rPr>
            </w:pPr>
            <w:r>
              <w:rPr>
                <w:rFonts w:hint="eastAsia" w:ascii="宋体" w:hAnsi="宋体" w:cs="宋体"/>
                <w:i w:val="0"/>
                <w:color w:val="000000" w:themeColor="text1"/>
                <w:sz w:val="22"/>
                <w:szCs w:val="22"/>
                <w:highlight w:val="none"/>
                <w:u w:val="none"/>
                <w:shd w:val="clear" w:color="auto" w:fill="auto"/>
                <w:lang w:eastAsia="zh-CN"/>
                <w14:textFill>
                  <w14:solidFill>
                    <w14:schemeClr w14:val="tx1"/>
                  </w14:solidFill>
                </w14:textFill>
              </w:rPr>
              <w:t>。</w:t>
            </w: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6</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7</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8</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9</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39</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10</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11</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41</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12</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13</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14</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44</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15</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16</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17</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18</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19</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49</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20</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21</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51</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22</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23</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53</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24</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54</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25</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55</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26</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56</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27</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28</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58</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29</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59</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4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30</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60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6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bl>
    <w:p>
      <w:pPr>
        <w:rPr>
          <w:rFonts w:hint="default"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附件4</w:t>
      </w:r>
    </w:p>
    <w:tbl>
      <w:tblPr>
        <w:tblStyle w:val="7"/>
        <w:tblW w:w="9450" w:type="dxa"/>
        <w:tblInd w:w="0" w:type="dxa"/>
        <w:tblLayout w:type="fixed"/>
        <w:tblCellMar>
          <w:top w:w="0" w:type="dxa"/>
          <w:left w:w="0" w:type="dxa"/>
          <w:bottom w:w="0" w:type="dxa"/>
          <w:right w:w="0" w:type="dxa"/>
        </w:tblCellMar>
      </w:tblPr>
      <w:tblGrid>
        <w:gridCol w:w="515"/>
        <w:gridCol w:w="1708"/>
        <w:gridCol w:w="2219"/>
        <w:gridCol w:w="1732"/>
        <w:gridCol w:w="1718"/>
        <w:gridCol w:w="1558"/>
      </w:tblGrid>
      <w:tr>
        <w:tblPrEx>
          <w:tblCellMar>
            <w:top w:w="0" w:type="dxa"/>
            <w:left w:w="0" w:type="dxa"/>
            <w:bottom w:w="0" w:type="dxa"/>
            <w:right w:w="0" w:type="dxa"/>
          </w:tblCellMar>
        </w:tblPrEx>
        <w:trPr>
          <w:trHeight w:val="720" w:hRule="atLeast"/>
        </w:trPr>
        <w:tc>
          <w:tcPr>
            <w:tcW w:w="9450" w:type="dxa"/>
            <w:gridSpan w:val="6"/>
            <w:tcBorders>
              <w:top w:val="nil"/>
              <w:left w:val="nil"/>
              <w:bottom w:val="doub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pPr>
            <w:r>
              <w:rPr>
                <w:rFonts w:hint="eastAsia" w:ascii="方正小标宋简体" w:hAnsi="方正小标宋简体" w:eastAsia="方正小标宋简体" w:cs="方正小标宋简体"/>
                <w:i w:val="0"/>
                <w:color w:val="000000" w:themeColor="text1"/>
                <w:kern w:val="0"/>
                <w:sz w:val="44"/>
                <w:szCs w:val="44"/>
                <w:highlight w:val="none"/>
                <w:u w:val="single"/>
                <w:shd w:val="clear" w:color="auto" w:fill="auto"/>
                <w:lang w:val="en-US" w:eastAsia="zh-CN" w:bidi="ar"/>
                <w14:textFill>
                  <w14:solidFill>
                    <w14:schemeClr w14:val="tx1"/>
                  </w14:solidFill>
                </w14:textFill>
              </w:rPr>
              <w:t xml:space="preserve">           </w:t>
            </w:r>
            <w:r>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t>镇（街道）纳入考核物业项目名单</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themeColor="text1"/>
                <w:sz w:val="32"/>
                <w:szCs w:val="32"/>
                <w:highlight w:val="none"/>
                <w:u w:val="single"/>
                <w:shd w:val="clear" w:color="auto" w:fill="auto"/>
                <w14:textFill>
                  <w14:solidFill>
                    <w14:schemeClr w14:val="tx1"/>
                  </w14:solidFill>
                </w14:textFill>
              </w:rPr>
            </w:pPr>
            <w:r>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t>增减表（信息变更表）</w:t>
            </w:r>
          </w:p>
        </w:tc>
      </w:tr>
      <w:tr>
        <w:tblPrEx>
          <w:tblCellMar>
            <w:top w:w="0" w:type="dxa"/>
            <w:left w:w="0" w:type="dxa"/>
            <w:bottom w:w="0" w:type="dxa"/>
            <w:right w:w="0" w:type="dxa"/>
          </w:tblCellMar>
        </w:tblPrEx>
        <w:trPr>
          <w:trHeight w:val="863" w:hRule="atLeast"/>
        </w:trPr>
        <w:tc>
          <w:tcPr>
            <w:tcW w:w="5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序号</w:t>
            </w:r>
          </w:p>
        </w:tc>
        <w:tc>
          <w:tcPr>
            <w:tcW w:w="170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项目名称</w:t>
            </w:r>
          </w:p>
        </w:tc>
        <w:tc>
          <w:tcPr>
            <w:tcW w:w="221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物业公司</w:t>
            </w:r>
          </w:p>
        </w:tc>
        <w:tc>
          <w:tcPr>
            <w:tcW w:w="173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项目负责人</w:t>
            </w:r>
          </w:p>
        </w:tc>
        <w:tc>
          <w:tcPr>
            <w:tcW w:w="171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联系方式</w:t>
            </w:r>
          </w:p>
        </w:tc>
        <w:tc>
          <w:tcPr>
            <w:tcW w:w="155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备注</w:t>
            </w:r>
          </w:p>
        </w:tc>
      </w:tr>
      <w:tr>
        <w:tblPrEx>
          <w:tblCellMar>
            <w:top w:w="0" w:type="dxa"/>
            <w:left w:w="0" w:type="dxa"/>
            <w:bottom w:w="0" w:type="dxa"/>
            <w:right w:w="0" w:type="dxa"/>
          </w:tblCellMar>
        </w:tblPrEx>
        <w:trPr>
          <w:trHeight w:val="775"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rPr>
          <w:trHeight w:val="787"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2</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747"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3</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788"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4</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733"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5</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733"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6</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774"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7</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774"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8</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734"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9</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733" w:hRule="atLeast"/>
        </w:trPr>
        <w:tc>
          <w:tcPr>
            <w:tcW w:w="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宋体" w:hAnsi="宋体" w:eastAsia="宋体" w:cs="宋体"/>
                <w:i w:val="0"/>
                <w:color w:val="000000" w:themeColor="text1"/>
                <w:kern w:val="0"/>
                <w:sz w:val="22"/>
                <w:szCs w:val="22"/>
                <w:highlight w:val="none"/>
                <w:u w:val="none"/>
                <w:shd w:val="clear" w:color="auto" w:fill="auto"/>
                <w:lang w:val="en-US" w:eastAsia="zh-CN" w:bidi="ar"/>
                <w14:textFill>
                  <w14:solidFill>
                    <w14:schemeClr w14:val="tx1"/>
                  </w14:solidFill>
                </w14:textFill>
              </w:rPr>
              <w:t>10</w:t>
            </w:r>
          </w:p>
        </w:tc>
        <w:tc>
          <w:tcPr>
            <w:tcW w:w="1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22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7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c>
          <w:tcPr>
            <w:tcW w:w="15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p>
        </w:tc>
      </w:tr>
      <w:tr>
        <w:tblPrEx>
          <w:tblCellMar>
            <w:top w:w="0" w:type="dxa"/>
            <w:left w:w="0" w:type="dxa"/>
            <w:bottom w:w="0" w:type="dxa"/>
            <w:right w:w="0" w:type="dxa"/>
          </w:tblCellMar>
        </w:tblPrEx>
        <w:trPr>
          <w:trHeight w:val="798" w:hRule="atLeast"/>
        </w:trPr>
        <w:tc>
          <w:tcPr>
            <w:tcW w:w="945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宋体" w:hAnsi="宋体" w:eastAsia="宋体" w:cs="宋体"/>
                <w:i w:val="0"/>
                <w:color w:val="000000" w:themeColor="text1"/>
                <w:sz w:val="22"/>
                <w:szCs w:val="22"/>
                <w:highlight w:val="none"/>
                <w:u w:val="none"/>
                <w:shd w:val="clear" w:color="auto" w:fill="auto"/>
                <w14:textFill>
                  <w14:solidFill>
                    <w14:schemeClr w14:val="tx1"/>
                  </w14:solidFill>
                </w14:textFill>
              </w:rPr>
            </w:pPr>
            <w:r>
              <w:rPr>
                <w:rFonts w:hint="eastAsia" w:ascii="黑体" w:hAnsi="宋体" w:eastAsia="黑体" w:cs="黑体"/>
                <w:i w:val="0"/>
                <w:color w:val="000000" w:themeColor="text1"/>
                <w:kern w:val="0"/>
                <w:sz w:val="22"/>
                <w:szCs w:val="22"/>
                <w:highlight w:val="none"/>
                <w:u w:val="none"/>
                <w:shd w:val="clear" w:color="auto" w:fill="auto"/>
                <w:lang w:val="en-US" w:eastAsia="zh-CN" w:bidi="ar"/>
                <w14:textFill>
                  <w14:solidFill>
                    <w14:schemeClr w14:val="tx1"/>
                  </w14:solidFill>
                </w14:textFill>
              </w:rPr>
              <w:t>说明：考核项目减少的，请在备注栏内说明理由；考核对象信息变更的，请在备注栏说明更新信息。</w:t>
            </w:r>
          </w:p>
        </w:tc>
      </w:tr>
    </w:tbl>
    <w:p>
      <w:pP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pPr>
    </w:p>
    <w:p>
      <w:pP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pPr>
    </w:p>
    <w:p>
      <w:pP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pPr>
    </w:p>
    <w:p>
      <w:pP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pPr>
    </w:p>
    <w:p>
      <w:pPr>
        <w:spacing w:line="360" w:lineRule="auto"/>
        <w:jc w:val="left"/>
        <w:outlineLvl w:val="0"/>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黑体" w:eastAsia="仿宋_GB2312"/>
          <w:color w:val="000000" w:themeColor="text1"/>
          <w:sz w:val="32"/>
          <w:szCs w:val="32"/>
          <w:highlight w:val="none"/>
          <w:shd w:val="clear" w:color="auto" w:fill="auto"/>
          <w:lang w:val="en-US" w:eastAsia="zh-CN"/>
          <w14:textFill>
            <w14:solidFill>
              <w14:schemeClr w14:val="tx1"/>
            </w14:solidFill>
          </w14:textFill>
        </w:rPr>
        <w:t>附件5</w:t>
      </w:r>
    </w:p>
    <w:p>
      <w:pPr>
        <w:keepNext w:val="0"/>
        <w:keepLines w:val="0"/>
        <w:widowControl/>
        <w:suppressLineNumbers w:val="0"/>
        <w:jc w:val="center"/>
        <w:textAlignment w:val="center"/>
        <w:rPr>
          <w:rFonts w:hint="eastAsia" w:ascii="仿宋_GB2312" w:hAnsi="宋体" w:eastAsia="仿宋_GB2312" w:cs="宋体"/>
          <w:b/>
          <w:bCs/>
          <w:color w:val="000000" w:themeColor="text1"/>
          <w:kern w:val="0"/>
          <w:sz w:val="32"/>
          <w:szCs w:val="36"/>
          <w:highlight w:val="none"/>
          <w:shd w:val="clear" w:color="auto" w:fill="auto"/>
          <w14:textFill>
            <w14:solidFill>
              <w14:schemeClr w14:val="tx1"/>
            </w14:solidFill>
          </w14:textFill>
        </w:rPr>
      </w:pPr>
      <w:r>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t>如皋市普通住宅物业服务等</w:t>
      </w:r>
      <w:r>
        <w:rPr>
          <w:rFonts w:hint="eastAsia" w:ascii="方正小标宋_GBK" w:hAnsi="方正小标宋_GBK" w:eastAsia="方正小标宋_GBK" w:cs="方正小标宋_GBK"/>
          <w:bCs/>
          <w:color w:val="000000" w:themeColor="text1"/>
          <w:sz w:val="36"/>
          <w:szCs w:val="36"/>
          <w:highlight w:val="none"/>
          <w:shd w:val="clear" w:color="auto" w:fill="auto"/>
          <w:lang w:val="en-GB" w:eastAsia="zh-CN"/>
          <w14:textFill>
            <w14:solidFill>
              <w14:schemeClr w14:val="tx1"/>
            </w14:solidFill>
          </w14:textFill>
        </w:rPr>
        <w:t>级</w:t>
      </w:r>
      <w:r>
        <w:rPr>
          <w:rFonts w:hint="eastAsia" w:ascii="方正小标宋_GBK" w:hAnsi="方正小标宋_GBK" w:eastAsia="方正小标宋_GBK" w:cs="方正小标宋_GBK"/>
          <w:bCs/>
          <w:color w:val="000000" w:themeColor="text1"/>
          <w:sz w:val="36"/>
          <w:szCs w:val="36"/>
          <w:highlight w:val="none"/>
          <w:shd w:val="clear" w:color="auto" w:fill="auto"/>
          <w:lang w:val="en-US" w:eastAsia="zh-CN"/>
          <w14:textFill>
            <w14:solidFill>
              <w14:schemeClr w14:val="tx1"/>
            </w14:solidFill>
          </w14:textFill>
        </w:rPr>
        <w:t>标准</w:t>
      </w:r>
      <w:r>
        <w:rPr>
          <w:rFonts w:hint="eastAsia" w:ascii="方正小标宋_GBK" w:hAnsi="方正小标宋_GBK" w:eastAsia="方正小标宋_GBK" w:cs="方正小标宋_GBK"/>
          <w:bCs/>
          <w:color w:val="000000" w:themeColor="text1"/>
          <w:sz w:val="36"/>
          <w:szCs w:val="36"/>
          <w:highlight w:val="none"/>
          <w:shd w:val="clear" w:color="auto" w:fill="auto"/>
          <w:lang w:val="en-GB" w:eastAsia="zh-CN"/>
          <w14:textFill>
            <w14:solidFill>
              <w14:schemeClr w14:val="tx1"/>
            </w14:solidFill>
          </w14:textFill>
        </w:rPr>
        <w:t>(试行)</w:t>
      </w:r>
    </w:p>
    <w:p>
      <w:pPr>
        <w:spacing w:line="360" w:lineRule="auto"/>
        <w:jc w:val="center"/>
        <w:outlineLvl w:val="0"/>
        <w:rPr>
          <w:rFonts w:hint="eastAsia" w:ascii="黑体" w:hAnsi="宋体" w:eastAsia="黑体" w:cs="宋体"/>
          <w:bCs/>
          <w:color w:val="000000" w:themeColor="text1"/>
          <w:kern w:val="0"/>
          <w:sz w:val="32"/>
          <w:szCs w:val="36"/>
          <w:highlight w:val="none"/>
          <w:shd w:val="clear" w:color="auto" w:fill="auto"/>
          <w14:textFill>
            <w14:solidFill>
              <w14:schemeClr w14:val="tx1"/>
            </w14:solidFill>
          </w14:textFill>
        </w:rPr>
      </w:pPr>
      <w:r>
        <w:rPr>
          <w:rFonts w:hint="eastAsia" w:ascii="黑体" w:hAnsi="宋体" w:eastAsia="黑体" w:cs="宋体"/>
          <w:bCs/>
          <w:color w:val="000000" w:themeColor="text1"/>
          <w:kern w:val="0"/>
          <w:sz w:val="32"/>
          <w:szCs w:val="36"/>
          <w:highlight w:val="none"/>
          <w:shd w:val="clear" w:color="auto" w:fill="auto"/>
          <w14:textFill>
            <w14:solidFill>
              <w14:schemeClr w14:val="tx1"/>
            </w14:solidFill>
          </w14:textFill>
        </w:rPr>
        <w:t>一、综合管理服务标准</w:t>
      </w:r>
    </w:p>
    <w:p>
      <w:pPr>
        <w:jc w:val="center"/>
        <w:outlineLvl w:val="0"/>
        <w:rPr>
          <w:rFonts w:ascii="仿宋_GB2312" w:hAnsi="宋体" w:eastAsia="仿宋_GB2312" w:cs="宋体"/>
          <w:color w:val="000000" w:themeColor="text1"/>
          <w:kern w:val="0"/>
          <w:szCs w:val="36"/>
          <w:highlight w:val="none"/>
          <w:shd w:val="clear" w:color="auto" w:fill="auto"/>
          <w14:textFill>
            <w14:solidFill>
              <w14:schemeClr w14:val="tx1"/>
            </w14:solidFill>
          </w14:textFill>
        </w:rPr>
      </w:pP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57"/>
        <w:gridCol w:w="816"/>
        <w:gridCol w:w="720"/>
        <w:gridCol w:w="900"/>
        <w:gridCol w:w="4845"/>
        <w:gridCol w:w="10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24" w:hRule="atLeast"/>
          <w:jc w:val="center"/>
        </w:trPr>
        <w:tc>
          <w:tcPr>
            <w:tcW w:w="261" w:type="pct"/>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服务级别</w:t>
            </w:r>
          </w:p>
        </w:tc>
        <w:tc>
          <w:tcPr>
            <w:tcW w:w="466" w:type="pct"/>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服务项目</w:t>
            </w:r>
          </w:p>
        </w:tc>
        <w:tc>
          <w:tcPr>
            <w:tcW w:w="411" w:type="pct"/>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序号</w:t>
            </w:r>
          </w:p>
        </w:tc>
        <w:tc>
          <w:tcPr>
            <w:tcW w:w="514" w:type="pct"/>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内容</w:t>
            </w:r>
          </w:p>
        </w:tc>
        <w:tc>
          <w:tcPr>
            <w:tcW w:w="2767" w:type="pct"/>
            <w:shd w:val="clear" w:color="auto" w:fill="C0C0C0"/>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服务标准</w:t>
            </w:r>
          </w:p>
        </w:tc>
        <w:tc>
          <w:tcPr>
            <w:tcW w:w="581" w:type="pct"/>
            <w:shd w:val="clear" w:color="auto" w:fill="C0C0C0"/>
            <w:noWrap w:val="0"/>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45" w:hRule="atLeast"/>
          <w:jc w:val="center"/>
        </w:trPr>
        <w:tc>
          <w:tcPr>
            <w:tcW w:w="261" w:type="pct"/>
            <w:vMerge w:val="restart"/>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一级</w:t>
            </w:r>
          </w:p>
        </w:tc>
        <w:tc>
          <w:tcPr>
            <w:tcW w:w="466" w:type="pct"/>
            <w:vMerge w:val="restart"/>
            <w:noWrap w:val="0"/>
            <w:tcMar>
              <w:top w:w="15" w:type="dxa"/>
              <w:left w:w="15" w:type="dxa"/>
              <w:bottom w:w="0" w:type="dxa"/>
              <w:right w:w="15" w:type="dxa"/>
            </w:tcMar>
            <w:vAlign w:val="center"/>
          </w:tcPr>
          <w:p>
            <w:pPr>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机构</w:t>
            </w:r>
          </w:p>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设置</w:t>
            </w: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514" w:type="pct"/>
            <w:noWrap w:val="0"/>
            <w:tcMar>
              <w:top w:w="15" w:type="dxa"/>
              <w:left w:w="15" w:type="dxa"/>
              <w:bottom w:w="0" w:type="dxa"/>
              <w:right w:w="15"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管理处</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设置</w:t>
            </w:r>
          </w:p>
        </w:tc>
        <w:tc>
          <w:tcPr>
            <w:tcW w:w="2767" w:type="pc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小区内设置办公点或</w:t>
            </w:r>
            <w:r>
              <w:rPr>
                <w:rFonts w:hint="eastAsia" w:ascii="仿宋_GB2312" w:hAnsi="宋体" w:eastAsia="仿宋_GB2312"/>
                <w:color w:val="000000" w:themeColor="text1"/>
                <w:sz w:val="20"/>
                <w:szCs w:val="20"/>
                <w:highlight w:val="none"/>
                <w:shd w:val="clear" w:color="auto" w:fill="auto"/>
                <w:lang w:val="en-GB"/>
                <w14:textFill>
                  <w14:solidFill>
                    <w14:schemeClr w14:val="tx1"/>
                  </w14:solidFill>
                </w14:textFill>
              </w:rPr>
              <w:t>接待地点</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p>
        </w:tc>
        <w:tc>
          <w:tcPr>
            <w:tcW w:w="581" w:type="pct"/>
            <w:vMerge w:val="restart"/>
            <w:noWrap w:val="0"/>
            <w:vAlign w:val="center"/>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【1】急修是指对房屋及设施设备临时发生的严重影响业主生活的项目的维修，如自来水设施跑水、下水管道和垃圾道堵塞、供暖设备漏水、电源线路和照明设备故障等。</w:t>
            </w:r>
          </w:p>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【2】小修是指可以及时修复的小损小坏，以保持房屋及设施设备正常使用功能为目的的日常养护工作。</w:t>
            </w:r>
          </w:p>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【3】标准所涉及的维修均指针对共用部位及共用设施设备的维修。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3"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2</w:t>
            </w:r>
          </w:p>
        </w:tc>
        <w:tc>
          <w:tcPr>
            <w:tcW w:w="514"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人员要求</w:t>
            </w:r>
          </w:p>
        </w:tc>
        <w:tc>
          <w:tcPr>
            <w:tcW w:w="2767" w:type="pc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小区管理人员、技术作业人员按照有关规定分别取得物业管理从业资格证书或岗位证书，</w:t>
            </w:r>
            <w:r>
              <w:rPr>
                <w:rFonts w:ascii="仿宋_GB2312" w:hAnsi="宋体" w:eastAsia="仿宋_GB2312"/>
                <w:color w:val="000000" w:themeColor="text1"/>
                <w:sz w:val="20"/>
                <w:szCs w:val="20"/>
                <w:highlight w:val="none"/>
                <w:shd w:val="clear" w:color="auto" w:fill="auto"/>
                <w14:textFill>
                  <w14:solidFill>
                    <w14:schemeClr w14:val="tx1"/>
                  </w14:solidFill>
                </w14:textFill>
              </w:rPr>
              <w:t>挂牌上岗。</w:t>
            </w:r>
          </w:p>
        </w:tc>
        <w:tc>
          <w:tcPr>
            <w:tcW w:w="58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91"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514"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服务时间</w:t>
            </w:r>
          </w:p>
        </w:tc>
        <w:tc>
          <w:tcPr>
            <w:tcW w:w="2767" w:type="pc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周一至周日在接待地点进行业务接待。</w:t>
            </w:r>
          </w:p>
        </w:tc>
        <w:tc>
          <w:tcPr>
            <w:tcW w:w="58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71"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restart"/>
            <w:noWrap w:val="0"/>
            <w:vAlign w:val="center"/>
          </w:tcPr>
          <w:p>
            <w:pPr>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日常</w:t>
            </w:r>
          </w:p>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管理</w:t>
            </w:r>
          </w:p>
          <w:p>
            <w:pPr>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与服</w:t>
            </w:r>
          </w:p>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务</w:t>
            </w: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514"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工作计划</w:t>
            </w:r>
          </w:p>
        </w:tc>
        <w:tc>
          <w:tcPr>
            <w:tcW w:w="2767" w:type="pc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制定小区物业管理与物业服务工作计划并组织实施。</w:t>
            </w:r>
          </w:p>
        </w:tc>
        <w:tc>
          <w:tcPr>
            <w:tcW w:w="58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07"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514"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服务规范</w:t>
            </w:r>
          </w:p>
        </w:tc>
        <w:tc>
          <w:tcPr>
            <w:tcW w:w="2767" w:type="pc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服务规范可参照《南通市区住宅物业服务企业监督考核办法》执行。</w:t>
            </w:r>
          </w:p>
        </w:tc>
        <w:tc>
          <w:tcPr>
            <w:tcW w:w="58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574"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514"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制度公示</w:t>
            </w:r>
          </w:p>
        </w:tc>
        <w:tc>
          <w:tcPr>
            <w:tcW w:w="2767" w:type="pc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业务接待地点公示办事制度、办事规章、收费依据、收费标准。</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58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22"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514"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报修、投诉受理</w:t>
            </w:r>
          </w:p>
        </w:tc>
        <w:tc>
          <w:tcPr>
            <w:tcW w:w="2767" w:type="pct"/>
            <w:noWrap w:val="0"/>
            <w:vAlign w:val="center"/>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（1）24小时</w:t>
            </w:r>
            <w:r>
              <w:rPr>
                <w:rFonts w:ascii="仿宋_GB2312" w:hAnsi="宋体" w:eastAsia="仿宋_GB2312"/>
                <w:color w:val="000000" w:themeColor="text1"/>
                <w:sz w:val="20"/>
                <w:szCs w:val="20"/>
                <w:highlight w:val="none"/>
                <w:shd w:val="clear" w:color="auto" w:fill="auto"/>
                <w14:textFill>
                  <w14:solidFill>
                    <w14:schemeClr w14:val="tx1"/>
                  </w14:solidFill>
                </w14:textFill>
              </w:rPr>
              <w:t>受理业主</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或</w:t>
            </w:r>
            <w:r>
              <w:rPr>
                <w:rFonts w:ascii="仿宋_GB2312" w:hAnsi="宋体" w:eastAsia="仿宋_GB2312"/>
                <w:color w:val="000000" w:themeColor="text1"/>
                <w:sz w:val="20"/>
                <w:szCs w:val="20"/>
                <w:highlight w:val="none"/>
                <w:shd w:val="clear" w:color="auto" w:fill="auto"/>
                <w14:textFill>
                  <w14:solidFill>
                    <w14:schemeClr w14:val="tx1"/>
                  </w14:solidFill>
                </w14:textFill>
              </w:rPr>
              <w:t>使用人报修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急修</w:t>
            </w:r>
            <w:r>
              <w:rPr>
                <w:rFonts w:hint="eastAsia" w:ascii="仿宋_GB2312" w:hAnsi="宋体" w:eastAsia="仿宋_GB2312"/>
                <w:color w:val="000000" w:themeColor="text1"/>
                <w:sz w:val="20"/>
                <w:szCs w:val="20"/>
                <w:highlight w:val="none"/>
                <w:shd w:val="clear" w:color="auto" w:fill="auto"/>
                <w:vertAlign w:val="superscript"/>
                <w14:textFill>
                  <w14:solidFill>
                    <w14:schemeClr w14:val="tx1"/>
                  </w14:solidFill>
                </w14:textFill>
              </w:rPr>
              <w:t>【1】</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二</w:t>
            </w:r>
            <w:r>
              <w:rPr>
                <w:rFonts w:ascii="仿宋_GB2312" w:hAnsi="宋体" w:eastAsia="仿宋_GB2312"/>
                <w:color w:val="000000" w:themeColor="text1"/>
                <w:sz w:val="20"/>
                <w:szCs w:val="20"/>
                <w:highlight w:val="none"/>
                <w:shd w:val="clear" w:color="auto" w:fill="auto"/>
                <w14:textFill>
                  <w14:solidFill>
                    <w14:schemeClr w14:val="tx1"/>
                  </w14:solidFill>
                </w14:textFill>
              </w:rPr>
              <w:t>小时内到达现场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查看</w:t>
            </w:r>
            <w:r>
              <w:rPr>
                <w:rFonts w:ascii="仿宋_GB2312" w:hAnsi="宋体" w:eastAsia="仿宋_GB2312"/>
                <w:color w:val="000000" w:themeColor="text1"/>
                <w:sz w:val="20"/>
                <w:szCs w:val="20"/>
                <w:highlight w:val="none"/>
                <w:shd w:val="clear" w:color="auto" w:fill="auto"/>
                <w14:textFill>
                  <w14:solidFill>
                    <w14:schemeClr w14:val="tx1"/>
                  </w14:solidFill>
                </w14:textFill>
              </w:rPr>
              <w:t>处理</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w:t>
            </w:r>
            <w:r>
              <w:rPr>
                <w:rFonts w:ascii="仿宋_GB2312" w:hAnsi="宋体" w:eastAsia="仿宋_GB2312"/>
                <w:color w:val="000000" w:themeColor="text1"/>
                <w:sz w:val="20"/>
                <w:szCs w:val="20"/>
                <w:highlight w:val="none"/>
                <w:shd w:val="clear" w:color="auto" w:fill="auto"/>
                <w14:textFill>
                  <w14:solidFill>
                    <w14:schemeClr w14:val="tx1"/>
                  </w14:solidFill>
                </w14:textFill>
              </w:rPr>
              <w:t>修</w:t>
            </w:r>
            <w:r>
              <w:rPr>
                <w:rFonts w:hint="eastAsia" w:ascii="仿宋_GB2312" w:hAnsi="宋体" w:eastAsia="仿宋_GB2312"/>
                <w:color w:val="000000" w:themeColor="text1"/>
                <w:sz w:val="20"/>
                <w:szCs w:val="20"/>
                <w:highlight w:val="none"/>
                <w:shd w:val="clear" w:color="auto" w:fill="auto"/>
                <w:vertAlign w:val="superscript"/>
                <w14:textFill>
                  <w14:solidFill>
                    <w14:schemeClr w14:val="tx1"/>
                  </w14:solidFill>
                </w14:textFill>
              </w:rPr>
              <w:t>【2】</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五天内</w:t>
            </w:r>
            <w:r>
              <w:rPr>
                <w:rFonts w:ascii="仿宋_GB2312" w:hAnsi="宋体" w:eastAsia="仿宋_GB2312"/>
                <w:color w:val="000000" w:themeColor="text1"/>
                <w:sz w:val="20"/>
                <w:szCs w:val="20"/>
                <w:highlight w:val="none"/>
                <w:shd w:val="clear" w:color="auto" w:fill="auto"/>
                <w14:textFill>
                  <w14:solidFill>
                    <w14:schemeClr w14:val="tx1"/>
                  </w14:solidFill>
                </w14:textFill>
              </w:rPr>
              <w:t>完成。</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（2）对业主或使用人的投诉在五天内答复处理。</w:t>
            </w:r>
          </w:p>
        </w:tc>
        <w:tc>
          <w:tcPr>
            <w:tcW w:w="58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9"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514" w:type="pct"/>
            <w:noWrap w:val="0"/>
            <w:tcMar>
              <w:top w:w="15" w:type="dxa"/>
              <w:left w:w="15" w:type="dxa"/>
              <w:bottom w:w="0" w:type="dxa"/>
              <w:right w:w="15"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服务费</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收支</w:t>
            </w:r>
          </w:p>
        </w:tc>
        <w:tc>
          <w:tcPr>
            <w:tcW w:w="2767" w:type="pc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物业服务费收支每年向业主公布一</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，公共水电费分摊每半年向业主公布一</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p>
        </w:tc>
        <w:tc>
          <w:tcPr>
            <w:tcW w:w="58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7"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514" w:type="pct"/>
            <w:noWrap w:val="0"/>
            <w:tcMar>
              <w:top w:w="15" w:type="dxa"/>
              <w:left w:w="15" w:type="dxa"/>
              <w:bottom w:w="0" w:type="dxa"/>
              <w:right w:w="15"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满意度</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调查</w:t>
            </w:r>
          </w:p>
        </w:tc>
        <w:tc>
          <w:tcPr>
            <w:tcW w:w="2767" w:type="pc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征求业主或使用人意见，促进服务工作的改进和提高。每半年召开一次业主代表会征求意见。#</w:t>
            </w:r>
          </w:p>
        </w:tc>
        <w:tc>
          <w:tcPr>
            <w:tcW w:w="58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31"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10</w:t>
            </w:r>
          </w:p>
        </w:tc>
        <w:tc>
          <w:tcPr>
            <w:tcW w:w="514"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装修、违建管理</w:t>
            </w:r>
          </w:p>
        </w:tc>
        <w:tc>
          <w:tcPr>
            <w:tcW w:w="2767" w:type="pct"/>
            <w:noWrap w:val="0"/>
            <w:vAlign w:val="center"/>
          </w:tcPr>
          <w:p>
            <w:pPr>
              <w:spacing w:line="30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加强小区管理，告知业主或使用人装修须知，对业主室内装饰装修实行备案，对违规装修、违章搭建、小区“八乱”等行为应及时劝阻、制止并报告相关部门。</w:t>
            </w:r>
          </w:p>
        </w:tc>
        <w:tc>
          <w:tcPr>
            <w:tcW w:w="581" w:type="pct"/>
            <w:vMerge w:val="continue"/>
            <w:noWrap w:val="0"/>
            <w:vAlign w:val="top"/>
          </w:tcPr>
          <w:p>
            <w:pPr>
              <w:spacing w:line="30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7"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11</w:t>
            </w:r>
          </w:p>
        </w:tc>
        <w:tc>
          <w:tcPr>
            <w:tcW w:w="514"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接管项目</w:t>
            </w:r>
          </w:p>
        </w:tc>
        <w:tc>
          <w:tcPr>
            <w:tcW w:w="2767" w:type="pct"/>
            <w:noWrap w:val="0"/>
            <w:vAlign w:val="center"/>
          </w:tcPr>
          <w:p>
            <w:pPr>
              <w:spacing w:line="30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承接项目时，对小区共用部位、共用设施设备进行查验，确保小区共用部位、共用设施设备完好，运转正常。</w:t>
            </w:r>
          </w:p>
        </w:tc>
        <w:tc>
          <w:tcPr>
            <w:tcW w:w="581" w:type="pct"/>
            <w:vMerge w:val="continue"/>
            <w:noWrap w:val="0"/>
            <w:vAlign w:val="top"/>
          </w:tcPr>
          <w:p>
            <w:pPr>
              <w:spacing w:line="30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7" w:hRule="atLeast"/>
          <w:jc w:val="center"/>
        </w:trPr>
        <w:tc>
          <w:tcPr>
            <w:tcW w:w="261"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66"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1"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12</w:t>
            </w:r>
          </w:p>
        </w:tc>
        <w:tc>
          <w:tcPr>
            <w:tcW w:w="514" w:type="pct"/>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档案管理</w:t>
            </w:r>
          </w:p>
        </w:tc>
        <w:tc>
          <w:tcPr>
            <w:tcW w:w="2767" w:type="pct"/>
            <w:noWrap w:val="0"/>
            <w:vAlign w:val="center"/>
          </w:tcPr>
          <w:p>
            <w:pPr>
              <w:spacing w:line="30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建立档案管理制度，建立健全小区物业管理档案</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包括物业竣工验收档案、设备管理档案、业主或使用人资料档案（含业主或使用人房屋装修档案）、物业租赁档案、日常管理档案等</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581" w:type="pct"/>
            <w:vMerge w:val="continue"/>
            <w:noWrap w:val="0"/>
            <w:vAlign w:val="top"/>
          </w:tcPr>
          <w:p>
            <w:pPr>
              <w:spacing w:line="30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bl>
    <w:p>
      <w:pPr>
        <w:jc w:val="both"/>
        <w:outlineLvl w:val="0"/>
        <w:rPr>
          <w:rFonts w:ascii="仿宋_GB2312" w:hAnsi="宋体" w:eastAsia="仿宋_GB2312" w:cs="宋体"/>
          <w:color w:val="000000" w:themeColor="text1"/>
          <w:kern w:val="0"/>
          <w:szCs w:val="36"/>
          <w:highlight w:val="none"/>
          <w:shd w:val="clear" w:color="auto" w:fill="auto"/>
          <w14:textFill>
            <w14:solidFill>
              <w14:schemeClr w14:val="tx1"/>
            </w14:solidFill>
          </w14:textFill>
        </w:rPr>
      </w:pPr>
    </w:p>
    <w:tbl>
      <w:tblPr>
        <w:tblStyle w:val="7"/>
        <w:tblW w:w="504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80"/>
        <w:gridCol w:w="131"/>
        <w:gridCol w:w="94"/>
        <w:gridCol w:w="283"/>
        <w:gridCol w:w="357"/>
        <w:gridCol w:w="104"/>
        <w:gridCol w:w="461"/>
        <w:gridCol w:w="322"/>
        <w:gridCol w:w="299"/>
        <w:gridCol w:w="429"/>
        <w:gridCol w:w="443"/>
        <w:gridCol w:w="4254"/>
        <w:gridCol w:w="58"/>
        <w:gridCol w:w="41"/>
        <w:gridCol w:w="10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4" w:hRule="atLeast"/>
          <w:jc w:val="center"/>
        </w:trPr>
        <w:tc>
          <w:tcPr>
            <w:tcW w:w="346" w:type="pct"/>
            <w:gridSpan w:val="2"/>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服务级别</w:t>
            </w:r>
          </w:p>
        </w:tc>
        <w:tc>
          <w:tcPr>
            <w:tcW w:w="415" w:type="pct"/>
            <w:gridSpan w:val="3"/>
            <w:shd w:val="clear" w:color="auto" w:fill="C0C0C0"/>
            <w:noWrap w:val="0"/>
            <w:tcMar>
              <w:top w:w="15" w:type="dxa"/>
              <w:left w:w="15" w:type="dxa"/>
              <w:bottom w:w="0" w:type="dxa"/>
              <w:right w:w="15" w:type="dxa"/>
            </w:tcMar>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w:t>
            </w:r>
          </w:p>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项目</w:t>
            </w:r>
          </w:p>
        </w:tc>
        <w:tc>
          <w:tcPr>
            <w:tcW w:w="320" w:type="pct"/>
            <w:gridSpan w:val="2"/>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序号</w:t>
            </w:r>
          </w:p>
        </w:tc>
        <w:tc>
          <w:tcPr>
            <w:tcW w:w="594" w:type="pct"/>
            <w:gridSpan w:val="3"/>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内容</w:t>
            </w:r>
          </w:p>
        </w:tc>
        <w:tc>
          <w:tcPr>
            <w:tcW w:w="2659" w:type="pct"/>
            <w:gridSpan w:val="2"/>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服务标准</w:t>
            </w:r>
          </w:p>
        </w:tc>
        <w:tc>
          <w:tcPr>
            <w:tcW w:w="665" w:type="pct"/>
            <w:gridSpan w:val="3"/>
            <w:shd w:val="clear" w:color="auto" w:fill="C0C0C0"/>
            <w:noWrap w:val="0"/>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3" w:hRule="atLeast"/>
          <w:jc w:val="center"/>
        </w:trPr>
        <w:tc>
          <w:tcPr>
            <w:tcW w:w="346" w:type="pct"/>
            <w:gridSpan w:val="2"/>
            <w:vMerge w:val="restart"/>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二级</w:t>
            </w:r>
          </w:p>
        </w:tc>
        <w:tc>
          <w:tcPr>
            <w:tcW w:w="415" w:type="pct"/>
            <w:gridSpan w:val="3"/>
            <w:vMerge w:val="restart"/>
            <w:noWrap w:val="0"/>
            <w:tcMar>
              <w:top w:w="15" w:type="dxa"/>
              <w:left w:w="15" w:type="dxa"/>
              <w:bottom w:w="0" w:type="dxa"/>
              <w:right w:w="15" w:type="dxa"/>
            </w:tcMar>
            <w:vAlign w:val="center"/>
          </w:tcPr>
          <w:p>
            <w:pPr>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机构</w:t>
            </w:r>
          </w:p>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设置</w:t>
            </w: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w:t>
            </w:r>
          </w:p>
        </w:tc>
        <w:tc>
          <w:tcPr>
            <w:tcW w:w="594" w:type="pct"/>
            <w:gridSpan w:val="3"/>
            <w:noWrap w:val="0"/>
            <w:tcMar>
              <w:top w:w="15" w:type="dxa"/>
              <w:left w:w="15" w:type="dxa"/>
              <w:bottom w:w="0" w:type="dxa"/>
              <w:right w:w="15"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管理处</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设置</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1）小区内设置管理处。                                        </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2）配置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电话等</w:t>
            </w:r>
            <w:r>
              <w:rPr>
                <w:rFonts w:ascii="仿宋_GB2312" w:hAnsi="宋体" w:eastAsia="仿宋_GB2312"/>
                <w:color w:val="000000" w:themeColor="text1"/>
                <w:sz w:val="20"/>
                <w:szCs w:val="20"/>
                <w:highlight w:val="none"/>
                <w:shd w:val="clear" w:color="auto" w:fill="auto"/>
                <w14:textFill>
                  <w14:solidFill>
                    <w14:schemeClr w14:val="tx1"/>
                  </w14:solidFill>
                </w14:textFill>
              </w:rPr>
              <w:t>简单</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的</w:t>
            </w:r>
            <w:r>
              <w:rPr>
                <w:rFonts w:ascii="仿宋_GB2312" w:hAnsi="宋体" w:eastAsia="仿宋_GB2312"/>
                <w:color w:val="000000" w:themeColor="text1"/>
                <w:sz w:val="20"/>
                <w:szCs w:val="20"/>
                <w:highlight w:val="none"/>
                <w:shd w:val="clear" w:color="auto" w:fill="auto"/>
                <w14:textFill>
                  <w14:solidFill>
                    <w14:schemeClr w14:val="tx1"/>
                  </w14:solidFill>
                </w14:textFill>
              </w:rPr>
              <w:t>办公设备。</w:t>
            </w:r>
          </w:p>
        </w:tc>
        <w:tc>
          <w:tcPr>
            <w:tcW w:w="665" w:type="pct"/>
            <w:gridSpan w:val="3"/>
            <w:vMerge w:val="restart"/>
            <w:noWrap w:val="0"/>
            <w:vAlign w:val="center"/>
          </w:tcPr>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【1】急修是指对房屋及设施设备临时发生的严重影响业主生活的项目的维修，如自来水设施跑水、下水管道和垃圾道堵塞、供暖设备漏水、电源线路和照明设备故障等。</w:t>
            </w:r>
          </w:p>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【2】小修是指可以及时修复的小损小坏，以保持房屋及设施设备正常使用功能为目的的日常养护工作。</w:t>
            </w:r>
          </w:p>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【3】标准所涉及的维修均指针对共用部位及共用设施设备的维修。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37"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2</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人员要求</w:t>
            </w:r>
          </w:p>
        </w:tc>
        <w:tc>
          <w:tcPr>
            <w:tcW w:w="2659" w:type="pct"/>
            <w:gridSpan w:val="2"/>
            <w:noWrap w:val="0"/>
            <w:tcMar>
              <w:top w:w="15" w:type="dxa"/>
              <w:left w:w="15" w:type="dxa"/>
              <w:bottom w:w="0" w:type="dxa"/>
              <w:right w:w="15" w:type="dxa"/>
            </w:tcMar>
            <w:vAlign w:val="center"/>
          </w:tcPr>
          <w:p>
            <w:pPr>
              <w:jc w:val="lef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（1）小区经理和管理人员</w:t>
            </w:r>
            <w:r>
              <w:rPr>
                <w:rFonts w:ascii="仿宋_GB2312" w:hAnsi="宋体" w:eastAsia="仿宋_GB2312"/>
                <w:color w:val="000000" w:themeColor="text1"/>
                <w:sz w:val="20"/>
                <w:szCs w:val="20"/>
                <w:highlight w:val="none"/>
                <w:shd w:val="clear" w:color="auto" w:fill="auto"/>
                <w14:textFill>
                  <w14:solidFill>
                    <w14:schemeClr w14:val="tx1"/>
                  </w14:solidFill>
                </w14:textFill>
              </w:rPr>
              <w:t>有</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经从业资格培训获取的</w:t>
            </w:r>
            <w:r>
              <w:rPr>
                <w:rFonts w:ascii="仿宋_GB2312" w:hAnsi="宋体" w:eastAsia="仿宋_GB2312"/>
                <w:color w:val="000000" w:themeColor="text1"/>
                <w:sz w:val="20"/>
                <w:szCs w:val="20"/>
                <w:highlight w:val="none"/>
                <w:shd w:val="clear" w:color="auto" w:fill="auto"/>
                <w14:textFill>
                  <w14:solidFill>
                    <w14:schemeClr w14:val="tx1"/>
                  </w14:solidFill>
                </w14:textFill>
              </w:rPr>
              <w:t>上岗证</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统一着装，挂牌上岗。</w:t>
            </w:r>
          </w:p>
          <w:p>
            <w:pPr>
              <w:jc w:val="lef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（2）小区技术作业人员按照有关规定取得岗位证书，</w:t>
            </w:r>
            <w:r>
              <w:rPr>
                <w:rFonts w:ascii="仿宋_GB2312" w:hAnsi="宋体" w:eastAsia="仿宋_GB2312"/>
                <w:color w:val="000000" w:themeColor="text1"/>
                <w:sz w:val="20"/>
                <w:szCs w:val="20"/>
                <w:highlight w:val="none"/>
                <w:shd w:val="clear" w:color="auto" w:fill="auto"/>
                <w14:textFill>
                  <w14:solidFill>
                    <w14:schemeClr w14:val="tx1"/>
                  </w14:solidFill>
                </w14:textFill>
              </w:rPr>
              <w:t>挂牌上岗。</w:t>
            </w:r>
          </w:p>
        </w:tc>
        <w:tc>
          <w:tcPr>
            <w:tcW w:w="665" w:type="pct"/>
            <w:gridSpan w:val="3"/>
            <w:vMerge w:val="continue"/>
            <w:noWrap w:val="0"/>
            <w:vAlign w:val="top"/>
          </w:tcPr>
          <w:p>
            <w:pPr>
              <w:jc w:val="lef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69"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3</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服务时间</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周一至周五在小区管理处进行业务接待并提供服务，周六、周日在接待地点进行业务接待。</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665" w:type="pct"/>
            <w:gridSpan w:val="3"/>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8"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restart"/>
            <w:noWrap w:val="0"/>
            <w:tcMar>
              <w:top w:w="15" w:type="dxa"/>
              <w:left w:w="15" w:type="dxa"/>
              <w:bottom w:w="0" w:type="dxa"/>
              <w:right w:w="15" w:type="dxa"/>
            </w:tcMar>
            <w:vAlign w:val="center"/>
          </w:tcPr>
          <w:p>
            <w:pPr>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日常</w:t>
            </w:r>
          </w:p>
          <w:p>
            <w:pPr>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管理</w:t>
            </w:r>
          </w:p>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与服 务</w:t>
            </w: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4</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工作计划</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制定小区物业管理与物业服务工作计划并组织实施。</w:t>
            </w:r>
          </w:p>
        </w:tc>
        <w:tc>
          <w:tcPr>
            <w:tcW w:w="665" w:type="pct"/>
            <w:gridSpan w:val="3"/>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87"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5</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服务规范</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服务规范应符合《南通市区住宅物业服务企业监督考核办法》要求。</w:t>
            </w:r>
          </w:p>
        </w:tc>
        <w:tc>
          <w:tcPr>
            <w:tcW w:w="665" w:type="pct"/>
            <w:gridSpan w:val="3"/>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48"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6</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管理制度</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有明确的值班制度和交接班制度，工作有记录。</w:t>
            </w:r>
          </w:p>
        </w:tc>
        <w:tc>
          <w:tcPr>
            <w:tcW w:w="665" w:type="pct"/>
            <w:gridSpan w:val="3"/>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43"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7</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制度公示</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服务场所公示办事制度、办事规章、收费依据、收费标准。</w:t>
            </w:r>
          </w:p>
        </w:tc>
        <w:tc>
          <w:tcPr>
            <w:tcW w:w="665" w:type="pct"/>
            <w:gridSpan w:val="3"/>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87"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8</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报修、投诉受理</w:t>
            </w:r>
          </w:p>
        </w:tc>
        <w:tc>
          <w:tcPr>
            <w:tcW w:w="2659" w:type="pct"/>
            <w:gridSpan w:val="2"/>
            <w:noWrap w:val="0"/>
            <w:tcMar>
              <w:top w:w="15" w:type="dxa"/>
              <w:left w:w="15" w:type="dxa"/>
              <w:bottom w:w="0" w:type="dxa"/>
              <w:right w:w="15" w:type="dxa"/>
            </w:tcMar>
            <w:vAlign w:val="center"/>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（1）2</w:t>
            </w:r>
            <w:r>
              <w:rPr>
                <w:rFonts w:ascii="仿宋_GB2312" w:hAnsi="宋体" w:eastAsia="仿宋_GB2312"/>
                <w:color w:val="000000" w:themeColor="text1"/>
                <w:sz w:val="20"/>
                <w:szCs w:val="20"/>
                <w:highlight w:val="none"/>
                <w:shd w:val="clear" w:color="auto" w:fill="auto"/>
                <w14:textFill>
                  <w14:solidFill>
                    <w14:schemeClr w14:val="tx1"/>
                  </w14:solidFill>
                </w14:textFill>
              </w:rPr>
              <w:t>4小时受理业主或使用人报修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急修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一</w:t>
            </w:r>
            <w:r>
              <w:rPr>
                <w:rFonts w:ascii="仿宋_GB2312" w:hAnsi="宋体" w:eastAsia="仿宋_GB2312"/>
                <w:color w:val="000000" w:themeColor="text1"/>
                <w:sz w:val="20"/>
                <w:szCs w:val="20"/>
                <w:highlight w:val="none"/>
                <w:shd w:val="clear" w:color="auto" w:fill="auto"/>
                <w14:textFill>
                  <w14:solidFill>
                    <w14:schemeClr w14:val="tx1"/>
                  </w14:solidFill>
                </w14:textFill>
              </w:rPr>
              <w:t>小时内到达现场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查看</w:t>
            </w:r>
            <w:r>
              <w:rPr>
                <w:rFonts w:ascii="仿宋_GB2312" w:hAnsi="宋体" w:eastAsia="仿宋_GB2312"/>
                <w:color w:val="000000" w:themeColor="text1"/>
                <w:sz w:val="20"/>
                <w:szCs w:val="20"/>
                <w:highlight w:val="none"/>
                <w:shd w:val="clear" w:color="auto" w:fill="auto"/>
                <w14:textFill>
                  <w14:solidFill>
                    <w14:schemeClr w14:val="tx1"/>
                  </w14:solidFill>
                </w14:textFill>
              </w:rPr>
              <w:t>处理</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w:t>
            </w:r>
            <w:r>
              <w:rPr>
                <w:rFonts w:ascii="仿宋_GB2312" w:hAnsi="宋体" w:eastAsia="仿宋_GB2312"/>
                <w:color w:val="000000" w:themeColor="text1"/>
                <w:sz w:val="20"/>
                <w:szCs w:val="20"/>
                <w:highlight w:val="none"/>
                <w:shd w:val="clear" w:color="auto" w:fill="auto"/>
                <w14:textFill>
                  <w14:solidFill>
                    <w14:schemeClr w14:val="tx1"/>
                  </w14:solidFill>
                </w14:textFill>
              </w:rPr>
              <w:t>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四天</w:t>
            </w:r>
            <w:r>
              <w:rPr>
                <w:rFonts w:ascii="仿宋_GB2312" w:hAnsi="宋体" w:eastAsia="仿宋_GB2312"/>
                <w:color w:val="000000" w:themeColor="text1"/>
                <w:sz w:val="20"/>
                <w:szCs w:val="20"/>
                <w:highlight w:val="none"/>
                <w:shd w:val="clear" w:color="auto" w:fill="auto"/>
                <w14:textFill>
                  <w14:solidFill>
                    <w14:schemeClr w14:val="tx1"/>
                  </w14:solidFill>
                </w14:textFill>
              </w:rPr>
              <w:t>内修复</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（2）对业主或使用人的投诉在三</w:t>
            </w:r>
            <w:r>
              <w:rPr>
                <w:rFonts w:ascii="仿宋_GB2312" w:hAnsi="宋体" w:eastAsia="仿宋_GB2312"/>
                <w:color w:val="000000" w:themeColor="text1"/>
                <w:sz w:val="20"/>
                <w:szCs w:val="20"/>
                <w:highlight w:val="none"/>
                <w:shd w:val="clear" w:color="auto" w:fill="auto"/>
                <w14:textFill>
                  <w14:solidFill>
                    <w14:schemeClr w14:val="tx1"/>
                  </w14:solidFill>
                </w14:textFill>
              </w:rPr>
              <w:t>天内答复处理。</w:t>
            </w:r>
          </w:p>
        </w:tc>
        <w:tc>
          <w:tcPr>
            <w:tcW w:w="665" w:type="pct"/>
            <w:gridSpan w:val="3"/>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95"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9</w:t>
            </w:r>
          </w:p>
        </w:tc>
        <w:tc>
          <w:tcPr>
            <w:tcW w:w="594" w:type="pct"/>
            <w:gridSpan w:val="3"/>
            <w:noWrap w:val="0"/>
            <w:tcMar>
              <w:top w:w="15" w:type="dxa"/>
              <w:left w:w="15" w:type="dxa"/>
              <w:bottom w:w="0" w:type="dxa"/>
              <w:right w:w="15"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服务费</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收支</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物业服务费收支每年向业主公布一</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，公共水电费分摊每半年向业主公布一</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p>
        </w:tc>
        <w:tc>
          <w:tcPr>
            <w:tcW w:w="665" w:type="pct"/>
            <w:gridSpan w:val="3"/>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21"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10</w:t>
            </w:r>
          </w:p>
        </w:tc>
        <w:tc>
          <w:tcPr>
            <w:tcW w:w="594" w:type="pct"/>
            <w:gridSpan w:val="3"/>
            <w:noWrap w:val="0"/>
            <w:tcMar>
              <w:top w:w="15" w:type="dxa"/>
              <w:left w:w="15" w:type="dxa"/>
              <w:bottom w:w="0" w:type="dxa"/>
              <w:right w:w="15"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满意度</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调查</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u w:val="singl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采取多种形式与业主或使用人进行沟通，每年的沟通面不低于小区住户的50</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，促进服务工作的改进和提高。</w:t>
            </w:r>
          </w:p>
        </w:tc>
        <w:tc>
          <w:tcPr>
            <w:tcW w:w="665" w:type="pct"/>
            <w:gridSpan w:val="3"/>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02"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11</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档案管理</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建立档案管理制度，建立健全小区物业管理档案</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包括物业竣工验收档案、设备管理档案、业主或使用人资料档案（含业主或使用人房屋装修档案）、物业租赁档案、日常管理档案等</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665" w:type="pct"/>
            <w:gridSpan w:val="3"/>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03"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12</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维修资金</w:t>
            </w:r>
          </w:p>
        </w:tc>
        <w:tc>
          <w:tcPr>
            <w:tcW w:w="2659" w:type="pct"/>
            <w:gridSpan w:val="2"/>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使用小区房屋维修资金的，严格按照政府规定进行运作。</w:t>
            </w:r>
          </w:p>
        </w:tc>
        <w:tc>
          <w:tcPr>
            <w:tcW w:w="665" w:type="pct"/>
            <w:gridSpan w:val="3"/>
            <w:vMerge w:val="continue"/>
            <w:noWrap w:val="0"/>
            <w:vAlign w:val="top"/>
          </w:tcPr>
          <w:p>
            <w:pPr>
              <w:rPr>
                <w:rFonts w:hint="eastAsia" w:ascii="仿宋_GB2312"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07"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13</w:t>
            </w:r>
          </w:p>
        </w:tc>
        <w:tc>
          <w:tcPr>
            <w:tcW w:w="594" w:type="pct"/>
            <w:gridSpan w:val="3"/>
            <w:noWrap w:val="0"/>
            <w:tcMar>
              <w:top w:w="15" w:type="dxa"/>
              <w:left w:w="15" w:type="dxa"/>
              <w:bottom w:w="0" w:type="dxa"/>
              <w:right w:w="15" w:type="dxa"/>
            </w:tcMar>
            <w:vAlign w:val="center"/>
          </w:tcPr>
          <w:p>
            <w:pPr>
              <w:jc w:val="center"/>
              <w:rPr>
                <w:rFonts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装修、违建管理</w:t>
            </w:r>
          </w:p>
        </w:tc>
        <w:tc>
          <w:tcPr>
            <w:tcW w:w="2659" w:type="pct"/>
            <w:gridSpan w:val="2"/>
            <w:noWrap w:val="0"/>
            <w:tcMar>
              <w:top w:w="15" w:type="dxa"/>
              <w:left w:w="15" w:type="dxa"/>
              <w:bottom w:w="0" w:type="dxa"/>
              <w:right w:w="15" w:type="dxa"/>
            </w:tcMar>
            <w:vAlign w:val="center"/>
          </w:tcPr>
          <w:p>
            <w:pPr>
              <w:spacing w:line="300" w:lineRule="exact"/>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加强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小区管理，</w:t>
            </w:r>
            <w:r>
              <w:rPr>
                <w:rFonts w:hint="eastAsia" w:ascii="仿宋_GB2312" w:eastAsia="仿宋_GB2312"/>
                <w:color w:val="000000" w:themeColor="text1"/>
                <w:sz w:val="20"/>
                <w:szCs w:val="20"/>
                <w:highlight w:val="none"/>
                <w:shd w:val="clear" w:color="auto" w:fill="auto"/>
                <w14:textFill>
                  <w14:solidFill>
                    <w14:schemeClr w14:val="tx1"/>
                  </w14:solidFill>
                </w14:textFill>
              </w:rPr>
              <w:t>告知业主或使用人装修须知，</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对业主室内装饰装修实行备案，</w:t>
            </w:r>
            <w:r>
              <w:rPr>
                <w:rFonts w:hint="eastAsia" w:ascii="仿宋_GB2312" w:eastAsia="仿宋_GB2312"/>
                <w:color w:val="000000" w:themeColor="text1"/>
                <w:sz w:val="20"/>
                <w:szCs w:val="20"/>
                <w:highlight w:val="none"/>
                <w:shd w:val="clear" w:color="auto" w:fill="auto"/>
                <w14:textFill>
                  <w14:solidFill>
                    <w14:schemeClr w14:val="tx1"/>
                  </w14:solidFill>
                </w14:textFill>
              </w:rPr>
              <w:t>对违规装修、违章搭建、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小区“八乱”等行为</w:t>
            </w:r>
            <w:r>
              <w:rPr>
                <w:rFonts w:hint="eastAsia" w:ascii="仿宋_GB2312" w:eastAsia="仿宋_GB2312"/>
                <w:color w:val="000000" w:themeColor="text1"/>
                <w:sz w:val="20"/>
                <w:szCs w:val="20"/>
                <w:highlight w:val="none"/>
                <w:shd w:val="clear" w:color="auto" w:fill="auto"/>
                <w14:textFill>
                  <w14:solidFill>
                    <w14:schemeClr w14:val="tx1"/>
                  </w14:solidFill>
                </w14:textFill>
              </w:rPr>
              <w:t>应及时劝阻、制止并报告相关部门。</w:t>
            </w:r>
          </w:p>
        </w:tc>
        <w:tc>
          <w:tcPr>
            <w:tcW w:w="665" w:type="pct"/>
            <w:gridSpan w:val="3"/>
            <w:vMerge w:val="continue"/>
            <w:noWrap w:val="0"/>
            <w:vAlign w:val="top"/>
          </w:tcPr>
          <w:p>
            <w:pPr>
              <w:spacing w:line="300" w:lineRule="exact"/>
              <w:rPr>
                <w:rFonts w:hint="eastAsia" w:ascii="仿宋_GB2312"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39" w:hRule="atLeast"/>
          <w:jc w:val="center"/>
        </w:trPr>
        <w:tc>
          <w:tcPr>
            <w:tcW w:w="346" w:type="pct"/>
            <w:gridSpan w:val="2"/>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15"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2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14</w:t>
            </w:r>
          </w:p>
        </w:tc>
        <w:tc>
          <w:tcPr>
            <w:tcW w:w="594"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接管项目</w:t>
            </w:r>
          </w:p>
        </w:tc>
        <w:tc>
          <w:tcPr>
            <w:tcW w:w="2659" w:type="pct"/>
            <w:gridSpan w:val="2"/>
            <w:noWrap w:val="0"/>
            <w:tcMar>
              <w:top w:w="15" w:type="dxa"/>
              <w:left w:w="15" w:type="dxa"/>
              <w:bottom w:w="0" w:type="dxa"/>
              <w:right w:w="15" w:type="dxa"/>
            </w:tcMar>
            <w:vAlign w:val="center"/>
          </w:tcPr>
          <w:p>
            <w:pPr>
              <w:spacing w:line="300" w:lineRule="exact"/>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承接项目时，对小区共用部位、共用设施设备进行查验，</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确保小区共用部位、共用设施设备完好，运转正常。</w:t>
            </w:r>
          </w:p>
        </w:tc>
        <w:tc>
          <w:tcPr>
            <w:tcW w:w="665" w:type="pct"/>
            <w:gridSpan w:val="3"/>
            <w:vMerge w:val="continue"/>
            <w:noWrap w:val="0"/>
            <w:vAlign w:val="top"/>
          </w:tcPr>
          <w:p>
            <w:pPr>
              <w:spacing w:line="300" w:lineRule="exact"/>
              <w:rPr>
                <w:rFonts w:hint="eastAsia" w:ascii="仿宋_GB2312"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8" w:hRule="atLeast"/>
          <w:jc w:val="center"/>
        </w:trPr>
        <w:tc>
          <w:tcPr>
            <w:tcW w:w="399" w:type="pct"/>
            <w:gridSpan w:val="3"/>
            <w:shd w:val="clear" w:color="auto" w:fill="C0C0C0"/>
            <w:noWrap w:val="0"/>
            <w:tcMar>
              <w:top w:w="15" w:type="dxa"/>
              <w:left w:w="15" w:type="dxa"/>
              <w:bottom w:w="0" w:type="dxa"/>
              <w:right w:w="15" w:type="dxa"/>
            </w:tcMar>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w:t>
            </w:r>
          </w:p>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级别</w:t>
            </w:r>
          </w:p>
        </w:tc>
        <w:tc>
          <w:tcPr>
            <w:tcW w:w="421" w:type="pct"/>
            <w:gridSpan w:val="3"/>
            <w:shd w:val="clear" w:color="auto" w:fill="C0C0C0"/>
            <w:noWrap w:val="0"/>
            <w:tcMar>
              <w:top w:w="15" w:type="dxa"/>
              <w:left w:w="15" w:type="dxa"/>
              <w:bottom w:w="0" w:type="dxa"/>
              <w:right w:w="15" w:type="dxa"/>
            </w:tcMar>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w:t>
            </w:r>
          </w:p>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项目</w:t>
            </w:r>
          </w:p>
        </w:tc>
        <w:tc>
          <w:tcPr>
            <w:tcW w:w="443" w:type="pct"/>
            <w:gridSpan w:val="2"/>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序号</w:t>
            </w:r>
          </w:p>
        </w:tc>
        <w:tc>
          <w:tcPr>
            <w:tcW w:w="663" w:type="pct"/>
            <w:gridSpan w:val="3"/>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内容</w:t>
            </w:r>
          </w:p>
        </w:tc>
        <w:tc>
          <w:tcPr>
            <w:tcW w:w="2441" w:type="pct"/>
            <w:gridSpan w:val="2"/>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服务标准</w:t>
            </w:r>
          </w:p>
        </w:tc>
        <w:tc>
          <w:tcPr>
            <w:tcW w:w="633" w:type="pct"/>
            <w:gridSpan w:val="2"/>
            <w:shd w:val="clear" w:color="auto" w:fill="C0C0C0"/>
            <w:noWrap w:val="0"/>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45" w:hRule="atLeast"/>
          <w:jc w:val="center"/>
        </w:trPr>
        <w:tc>
          <w:tcPr>
            <w:tcW w:w="399" w:type="pct"/>
            <w:gridSpan w:val="3"/>
            <w:vMerge w:val="restart"/>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三级</w:t>
            </w:r>
          </w:p>
        </w:tc>
        <w:tc>
          <w:tcPr>
            <w:tcW w:w="421" w:type="pct"/>
            <w:gridSpan w:val="3"/>
            <w:vMerge w:val="restart"/>
            <w:noWrap w:val="0"/>
            <w:tcMar>
              <w:top w:w="15" w:type="dxa"/>
              <w:left w:w="15" w:type="dxa"/>
              <w:bottom w:w="0" w:type="dxa"/>
              <w:right w:w="15"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机构</w:t>
            </w:r>
          </w:p>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设置</w:t>
            </w: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管理处设置</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）小区内设置管理处。</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（2）配置办公家具、电话等一般的办公设备。</w:t>
            </w:r>
          </w:p>
        </w:tc>
        <w:tc>
          <w:tcPr>
            <w:tcW w:w="633" w:type="pct"/>
            <w:gridSpan w:val="2"/>
            <w:vMerge w:val="restart"/>
            <w:noWrap w:val="0"/>
            <w:vAlign w:val="center"/>
          </w:tcPr>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【1】急修是指对房屋及设施设备临时发生的严重影响业主生活的项目的维修，如自来水设施跑水、下水管道和垃圾道堵塞、供暖设备漏水、电源线路和照明设备故障等。</w:t>
            </w:r>
          </w:p>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【2】小修是指可以及时修复的小损小坏，以保持房屋及设施设备正常使用功能为目的的日常养护工作。</w:t>
            </w:r>
          </w:p>
          <w:p>
            <w:pPr>
              <w:spacing w:line="280" w:lineRule="exact"/>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【3】标准所涉及的维修均指针对共用部位及共用设施设备的维修。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14"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2</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人员要求</w:t>
            </w:r>
          </w:p>
        </w:tc>
        <w:tc>
          <w:tcPr>
            <w:tcW w:w="2441" w:type="pct"/>
            <w:gridSpan w:val="2"/>
            <w:noWrap w:val="0"/>
            <w:tcMar>
              <w:top w:w="15" w:type="dxa"/>
              <w:left w:w="15" w:type="dxa"/>
              <w:bottom w:w="0" w:type="dxa"/>
              <w:right w:w="15" w:type="dxa"/>
            </w:tcMar>
            <w:vAlign w:val="center"/>
          </w:tcPr>
          <w:p>
            <w:pPr>
              <w:spacing w:line="280" w:lineRule="exact"/>
              <w:jc w:val="lef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（1）小区经理从事物业管理工作2年以上。</w:t>
            </w:r>
          </w:p>
          <w:p>
            <w:pPr>
              <w:spacing w:line="280" w:lineRule="exact"/>
              <w:jc w:val="lef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olor w:val="000000" w:themeColor="text1"/>
                <w:spacing w:val="-4"/>
                <w:sz w:val="20"/>
                <w:szCs w:val="20"/>
                <w:highlight w:val="none"/>
                <w:shd w:val="clear" w:color="auto" w:fill="auto"/>
                <w14:textFill>
                  <w14:solidFill>
                    <w14:schemeClr w14:val="tx1"/>
                  </w14:solidFill>
                </w14:textFill>
              </w:rPr>
              <w:t>小区经理和管理人员</w:t>
            </w:r>
            <w:r>
              <w:rPr>
                <w:rFonts w:ascii="仿宋_GB2312" w:hAnsi="宋体" w:eastAsia="仿宋_GB2312"/>
                <w:color w:val="000000" w:themeColor="text1"/>
                <w:spacing w:val="-4"/>
                <w:sz w:val="20"/>
                <w:szCs w:val="20"/>
                <w:highlight w:val="none"/>
                <w:shd w:val="clear" w:color="auto" w:fill="auto"/>
                <w14:textFill>
                  <w14:solidFill>
                    <w14:schemeClr w14:val="tx1"/>
                  </w14:solidFill>
                </w14:textFill>
              </w:rPr>
              <w:t>有</w:t>
            </w:r>
            <w:r>
              <w:rPr>
                <w:rFonts w:hint="eastAsia" w:ascii="仿宋_GB2312" w:hAnsi="宋体" w:eastAsia="仿宋_GB2312"/>
                <w:color w:val="000000" w:themeColor="text1"/>
                <w:spacing w:val="-4"/>
                <w:sz w:val="20"/>
                <w:szCs w:val="20"/>
                <w:highlight w:val="none"/>
                <w:shd w:val="clear" w:color="auto" w:fill="auto"/>
                <w14:textFill>
                  <w14:solidFill>
                    <w14:schemeClr w14:val="tx1"/>
                  </w14:solidFill>
                </w14:textFill>
              </w:rPr>
              <w:t>经从业资格培训获取的</w:t>
            </w:r>
            <w:r>
              <w:rPr>
                <w:rFonts w:ascii="仿宋_GB2312" w:hAnsi="宋体" w:eastAsia="仿宋_GB2312"/>
                <w:color w:val="000000" w:themeColor="text1"/>
                <w:spacing w:val="-4"/>
                <w:sz w:val="20"/>
                <w:szCs w:val="20"/>
                <w:highlight w:val="none"/>
                <w:shd w:val="clear" w:color="auto" w:fill="auto"/>
                <w14:textFill>
                  <w14:solidFill>
                    <w14:schemeClr w14:val="tx1"/>
                  </w14:solidFill>
                </w14:textFill>
              </w:rPr>
              <w:t>上岗证</w:t>
            </w:r>
            <w:r>
              <w:rPr>
                <w:rFonts w:hint="eastAsia" w:ascii="仿宋_GB2312" w:hAnsi="宋体" w:eastAsia="仿宋_GB2312"/>
                <w:color w:val="000000" w:themeColor="text1"/>
                <w:spacing w:val="-4"/>
                <w:sz w:val="20"/>
                <w:szCs w:val="20"/>
                <w:highlight w:val="none"/>
                <w:shd w:val="clear" w:color="auto" w:fill="auto"/>
                <w14:textFill>
                  <w14:solidFill>
                    <w14:schemeClr w14:val="tx1"/>
                  </w14:solidFill>
                </w14:textFill>
              </w:rPr>
              <w:t>，统一着装，挂牌上岗，仪表整洁。</w:t>
            </w:r>
          </w:p>
          <w:p>
            <w:pPr>
              <w:spacing w:line="280" w:lineRule="exact"/>
              <w:jc w:val="lef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（3）小区技术作业人员按照有关规定取得岗位证书，</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挂牌上岗。                                                                         </w:t>
            </w:r>
          </w:p>
        </w:tc>
        <w:tc>
          <w:tcPr>
            <w:tcW w:w="633" w:type="pct"/>
            <w:gridSpan w:val="2"/>
            <w:vMerge w:val="continue"/>
            <w:noWrap w:val="0"/>
            <w:vAlign w:val="top"/>
          </w:tcPr>
          <w:p>
            <w:pPr>
              <w:spacing w:line="280" w:lineRule="exact"/>
              <w:jc w:val="lef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6"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服务时间</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周一至周日在小区管理处进行业务接待并提供服务。</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52"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restart"/>
            <w:noWrap w:val="0"/>
            <w:tcMar>
              <w:top w:w="15" w:type="dxa"/>
              <w:left w:w="15" w:type="dxa"/>
              <w:bottom w:w="0" w:type="dxa"/>
              <w:right w:w="15" w:type="dxa"/>
            </w:tcMar>
            <w:vAlign w:val="center"/>
          </w:tcPr>
          <w:p>
            <w:pPr>
              <w:spacing w:line="280" w:lineRule="exact"/>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日常</w:t>
            </w:r>
          </w:p>
          <w:p>
            <w:pPr>
              <w:spacing w:line="280" w:lineRule="exact"/>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管理</w:t>
            </w:r>
          </w:p>
          <w:p>
            <w:pPr>
              <w:spacing w:line="280" w:lineRule="exact"/>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与服 务</w:t>
            </w: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工作计划</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制定小区物业管理与物业服务工作计划并组织实施，每年向委托方报告一次计划实施情况。</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88"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服务规范</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服务规范应符合《南通市区住宅物业服务企业监督考核办法》要求。</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14"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管理制度</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pacing w:val="-8"/>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（1）有明确的值班制度和交接班制度，工作有记录。</w:t>
            </w:r>
          </w:p>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（2）建立管理处内部管理制度和考核制度。</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01"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制度公示</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服务场所公示办事制度、办事规章、收费依据、收费标准。</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14"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报修、投诉受理</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w:t>
            </w:r>
            <w:r>
              <w:rPr>
                <w:rFonts w:ascii="仿宋_GB2312" w:hAnsi="宋体" w:eastAsia="仿宋_GB2312"/>
                <w:color w:val="000000" w:themeColor="text1"/>
                <w:sz w:val="20"/>
                <w:szCs w:val="20"/>
                <w:highlight w:val="none"/>
                <w:shd w:val="clear" w:color="auto" w:fill="auto"/>
                <w14:textFill>
                  <w14:solidFill>
                    <w14:schemeClr w14:val="tx1"/>
                  </w14:solidFill>
                </w14:textFill>
              </w:rPr>
              <w:t>24小时受理业主或使用人的报修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急修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半小时</w:t>
            </w:r>
            <w:r>
              <w:rPr>
                <w:rFonts w:ascii="仿宋_GB2312" w:hAnsi="宋体" w:eastAsia="仿宋_GB2312"/>
                <w:color w:val="000000" w:themeColor="text1"/>
                <w:sz w:val="20"/>
                <w:szCs w:val="20"/>
                <w:highlight w:val="none"/>
                <w:shd w:val="clear" w:color="auto" w:fill="auto"/>
                <w14:textFill>
                  <w14:solidFill>
                    <w14:schemeClr w14:val="tx1"/>
                  </w14:solidFill>
                </w14:textFill>
              </w:rPr>
              <w:t>内到现场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查看</w:t>
            </w:r>
            <w:r>
              <w:rPr>
                <w:rFonts w:ascii="仿宋_GB2312" w:hAnsi="宋体" w:eastAsia="仿宋_GB2312"/>
                <w:color w:val="000000" w:themeColor="text1"/>
                <w:sz w:val="20"/>
                <w:szCs w:val="20"/>
                <w:highlight w:val="none"/>
                <w:shd w:val="clear" w:color="auto" w:fill="auto"/>
                <w14:textFill>
                  <w14:solidFill>
                    <w14:schemeClr w14:val="tx1"/>
                  </w14:solidFill>
                </w14:textFill>
              </w:rPr>
              <w:t>处理，</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w:t>
            </w:r>
            <w:r>
              <w:rPr>
                <w:rFonts w:ascii="仿宋_GB2312" w:hAnsi="宋体" w:eastAsia="仿宋_GB2312"/>
                <w:color w:val="000000" w:themeColor="text1"/>
                <w:sz w:val="20"/>
                <w:szCs w:val="20"/>
                <w:highlight w:val="none"/>
                <w:shd w:val="clear" w:color="auto" w:fill="auto"/>
                <w14:textFill>
                  <w14:solidFill>
                    <w14:schemeClr w14:val="tx1"/>
                  </w14:solidFill>
                </w14:textFill>
              </w:rPr>
              <w:t>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三天</w:t>
            </w:r>
            <w:r>
              <w:rPr>
                <w:rFonts w:ascii="仿宋_GB2312" w:hAnsi="宋体" w:eastAsia="仿宋_GB2312"/>
                <w:color w:val="000000" w:themeColor="text1"/>
                <w:sz w:val="20"/>
                <w:szCs w:val="20"/>
                <w:highlight w:val="none"/>
                <w:shd w:val="clear" w:color="auto" w:fill="auto"/>
                <w14:textFill>
                  <w14:solidFill>
                    <w14:schemeClr w14:val="tx1"/>
                  </w14:solidFill>
                </w14:textFill>
              </w:rPr>
              <w:t>内修复</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。有完整的报修、维修和回访记录。</w:t>
            </w:r>
          </w:p>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（2）对业主或使用人的投诉在二天内答复处理。</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22"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服务费收支</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物业服务费收支和公共水电费分摊每半年向业主公布一次。</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14"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10</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满意度调查</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采取多种形式与业主或使用人进行沟通，每年的沟通面不低于小区住户的60％，对沟通和测评结果进行分析并及时整改。</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78"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11</w:t>
            </w:r>
          </w:p>
        </w:tc>
        <w:tc>
          <w:tcPr>
            <w:tcW w:w="663" w:type="pct"/>
            <w:gridSpan w:val="3"/>
            <w:noWrap w:val="0"/>
            <w:tcMar>
              <w:top w:w="15" w:type="dxa"/>
              <w:left w:w="15" w:type="dxa"/>
              <w:bottom w:w="0" w:type="dxa"/>
              <w:right w:w="15" w:type="dxa"/>
            </w:tcMar>
            <w:vAlign w:val="center"/>
          </w:tcPr>
          <w:p>
            <w:pPr>
              <w:spacing w:line="280" w:lineRule="exact"/>
              <w:jc w:val="center"/>
              <w:rPr>
                <w:rFonts w:hint="eastAsia" w:ascii="仿宋_GB2312" w:hAnsi="宋体" w:eastAsia="仿宋_GB2312"/>
                <w:color w:val="000000" w:themeColor="text1"/>
                <w:sz w:val="18"/>
                <w:szCs w:val="18"/>
                <w:highlight w:val="none"/>
                <w:shd w:val="clear" w:color="auto" w:fill="auto"/>
                <w14:textFill>
                  <w14:solidFill>
                    <w14:schemeClr w14:val="tx1"/>
                  </w14:solidFill>
                </w14:textFill>
              </w:rPr>
            </w:pPr>
            <w:r>
              <w:rPr>
                <w:rFonts w:hint="eastAsia" w:ascii="仿宋_GB2312" w:hAnsi="宋体" w:eastAsia="仿宋_GB2312"/>
                <w:color w:val="000000" w:themeColor="text1"/>
                <w:sz w:val="18"/>
                <w:szCs w:val="18"/>
                <w:highlight w:val="none"/>
                <w:shd w:val="clear" w:color="auto" w:fill="auto"/>
                <w14:textFill>
                  <w14:solidFill>
                    <w14:schemeClr w14:val="tx1"/>
                  </w14:solidFill>
                </w14:textFill>
              </w:rPr>
              <w:t>特约、便民</w:t>
            </w:r>
          </w:p>
          <w:p>
            <w:pPr>
              <w:spacing w:line="280" w:lineRule="exact"/>
              <w:jc w:val="center"/>
              <w:rPr>
                <w:rFonts w:ascii="仿宋_GB2312" w:hAnsi="宋体" w:eastAsia="仿宋_GB2312"/>
                <w:color w:val="000000" w:themeColor="text1"/>
                <w:sz w:val="18"/>
                <w:szCs w:val="18"/>
                <w:highlight w:val="none"/>
                <w:shd w:val="clear" w:color="auto" w:fill="auto"/>
                <w14:textFill>
                  <w14:solidFill>
                    <w14:schemeClr w14:val="tx1"/>
                  </w14:solidFill>
                </w14:textFill>
              </w:rPr>
            </w:pPr>
            <w:r>
              <w:rPr>
                <w:rFonts w:hint="eastAsia" w:ascii="仿宋_GB2312" w:hAnsi="宋体" w:eastAsia="仿宋_GB2312"/>
                <w:color w:val="000000" w:themeColor="text1"/>
                <w:sz w:val="18"/>
                <w:szCs w:val="18"/>
                <w:highlight w:val="none"/>
                <w:shd w:val="clear" w:color="auto" w:fill="auto"/>
                <w14:textFill>
                  <w14:solidFill>
                    <w14:schemeClr w14:val="tx1"/>
                  </w14:solidFill>
                </w14:textFill>
              </w:rPr>
              <w:t>服务</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能提供两种以上特约服务（有偿）和两种以上便民（无偿）服务。</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14"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12</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档案管理</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建立档案管理制度，建立健全小区物业管理档案</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包括物业竣工验收档案、设备管理档案、业主或使用人资料档案（含业主或使用人房屋装修档案）、物业租赁档案、日常管理档案等</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14"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13</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财务管理</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建立健全的财务管理制度，对物业服务费和其它费用的收支进行财务管理，做到运作规范，账目清晰。</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2"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14</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维修资金</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使用小区房屋维修资金的，严格按照政府规定进行运作。</w:t>
            </w:r>
          </w:p>
        </w:tc>
        <w:tc>
          <w:tcPr>
            <w:tcW w:w="633" w:type="pct"/>
            <w:gridSpan w:val="2"/>
            <w:vMerge w:val="continue"/>
            <w:noWrap w:val="0"/>
            <w:vAlign w:val="top"/>
          </w:tcPr>
          <w:p>
            <w:pPr>
              <w:spacing w:line="280" w:lineRule="exact"/>
              <w:rPr>
                <w:rFonts w:hint="eastAsia" w:ascii="仿宋_GB2312"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9"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15</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b/>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装修、违建管理</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b/>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加强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小区管理，告知业主或使用人装修须知，对业主室内装饰装修实行备案，对违规装修、违章搭建、小区“八乱”等行为应及时劝阻、制止并报告相关部门。</w:t>
            </w:r>
          </w:p>
        </w:tc>
        <w:tc>
          <w:tcPr>
            <w:tcW w:w="633" w:type="pct"/>
            <w:gridSpan w:val="2"/>
            <w:vMerge w:val="continue"/>
            <w:noWrap w:val="0"/>
            <w:vAlign w:val="top"/>
          </w:tcPr>
          <w:p>
            <w:pPr>
              <w:spacing w:line="280" w:lineRule="exact"/>
              <w:rPr>
                <w:rFonts w:hint="eastAsia" w:ascii="仿宋_GB2312"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5" w:hRule="atLeast"/>
          <w:jc w:val="center"/>
        </w:trPr>
        <w:tc>
          <w:tcPr>
            <w:tcW w:w="399"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21" w:type="pct"/>
            <w:gridSpan w:val="3"/>
            <w:vMerge w:val="continue"/>
            <w:noWrap w:val="0"/>
            <w:vAlign w:val="center"/>
          </w:tcPr>
          <w:p>
            <w:pPr>
              <w:spacing w:line="280" w:lineRule="exact"/>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43" w:type="pct"/>
            <w:gridSpan w:val="2"/>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16</w:t>
            </w:r>
          </w:p>
        </w:tc>
        <w:tc>
          <w:tcPr>
            <w:tcW w:w="663" w:type="pct"/>
            <w:gridSpan w:val="3"/>
            <w:noWrap w:val="0"/>
            <w:tcMar>
              <w:top w:w="15" w:type="dxa"/>
              <w:left w:w="15" w:type="dxa"/>
              <w:bottom w:w="0" w:type="dxa"/>
              <w:right w:w="15"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接管项目</w:t>
            </w:r>
          </w:p>
        </w:tc>
        <w:tc>
          <w:tcPr>
            <w:tcW w:w="2441" w:type="pct"/>
            <w:gridSpan w:val="2"/>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承接项目时，对小区共用部位、共用设施设备进行查验，确保小区共用部位、共用设施设备完好，运转正常。</w:t>
            </w:r>
          </w:p>
        </w:tc>
        <w:tc>
          <w:tcPr>
            <w:tcW w:w="633" w:type="pct"/>
            <w:gridSpan w:val="2"/>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272" w:type="pct"/>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eastAsia="仿宋_GB2312"/>
                <w:color w:val="000000" w:themeColor="text1"/>
                <w:highlight w:val="none"/>
                <w:shd w:val="clear" w:color="auto" w:fill="auto"/>
                <w14:textFill>
                  <w14:solidFill>
                    <w14:schemeClr w14:val="tx1"/>
                  </w14:solidFill>
                </w14:textFill>
              </w:rPr>
              <w:br w:type="page"/>
            </w:r>
            <w:r>
              <w:rPr>
                <w:rFonts w:hint="eastAsia" w:ascii="仿宋_GB2312" w:eastAsia="仿宋_GB2312"/>
                <w:color w:val="000000" w:themeColor="text1"/>
                <w:highlight w:val="none"/>
                <w:shd w:val="clear" w:color="auto" w:fill="auto"/>
                <w14:textFill>
                  <w14:solidFill>
                    <w14:schemeClr w14:val="tx1"/>
                  </w14:solidFill>
                </w14:textFill>
              </w:rPr>
              <w:t>服务级别</w:t>
            </w:r>
          </w:p>
        </w:tc>
        <w:tc>
          <w:tcPr>
            <w:tcW w:w="287" w:type="pct"/>
            <w:gridSpan w:val="3"/>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服务项目</w:t>
            </w:r>
          </w:p>
        </w:tc>
        <w:tc>
          <w:tcPr>
            <w:tcW w:w="260" w:type="pct"/>
            <w:gridSpan w:val="2"/>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序号</w:t>
            </w:r>
          </w:p>
        </w:tc>
        <w:tc>
          <w:tcPr>
            <w:tcW w:w="612" w:type="pct"/>
            <w:gridSpan w:val="3"/>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内容</w:t>
            </w:r>
          </w:p>
        </w:tc>
        <w:tc>
          <w:tcPr>
            <w:tcW w:w="2958" w:type="pct"/>
            <w:gridSpan w:val="5"/>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服务标准</w:t>
            </w:r>
          </w:p>
        </w:tc>
        <w:tc>
          <w:tcPr>
            <w:tcW w:w="611" w:type="pct"/>
            <w:shd w:val="clear" w:color="auto" w:fill="C0C0C0"/>
            <w:noWrap w:val="0"/>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71" w:hRule="atLeast"/>
          <w:jc w:val="center"/>
        </w:trPr>
        <w:tc>
          <w:tcPr>
            <w:tcW w:w="272" w:type="pct"/>
            <w:vMerge w:val="restart"/>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四级</w:t>
            </w:r>
          </w:p>
        </w:tc>
        <w:tc>
          <w:tcPr>
            <w:tcW w:w="287" w:type="pct"/>
            <w:gridSpan w:val="3"/>
            <w:vMerge w:val="restart"/>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机构设置</w:t>
            </w: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管理处设置</w:t>
            </w:r>
          </w:p>
        </w:tc>
        <w:tc>
          <w:tcPr>
            <w:tcW w:w="2958" w:type="pct"/>
            <w:gridSpan w:val="5"/>
            <w:noWrap w:val="0"/>
            <w:tcMar>
              <w:top w:w="15" w:type="dxa"/>
              <w:left w:w="15" w:type="dxa"/>
              <w:bottom w:w="0" w:type="dxa"/>
              <w:right w:w="15" w:type="dxa"/>
            </w:tcMar>
            <w:vAlign w:val="top"/>
          </w:tcPr>
          <w:p>
            <w:pPr>
              <w:jc w:val="lef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）小区内设置管理处。</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（2）配置办公家具、电话、电脑、打印机等办公设施及办公用品。</w:t>
            </w:r>
          </w:p>
        </w:tc>
        <w:tc>
          <w:tcPr>
            <w:tcW w:w="611" w:type="pct"/>
            <w:vMerge w:val="restart"/>
            <w:noWrap w:val="0"/>
            <w:vAlign w:val="center"/>
          </w:tcPr>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【1】急修是指对房屋及设施设备临时发生的严重影响业主生活的项目的维修，如自来水设施跑水、下水管道和垃圾道堵塞、供暖设备漏水、电源线路和照明设备故障等。</w:t>
            </w:r>
          </w:p>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【2】小修是指可以及时修复的小损小坏，以保持房屋及设施设备正常使用功能为目的的日常养护工作。</w:t>
            </w:r>
          </w:p>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【3】标准所涉及的维修均指针对共用部位及共用设施设备的维修。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95"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2</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人员要求</w:t>
            </w:r>
          </w:p>
        </w:tc>
        <w:tc>
          <w:tcPr>
            <w:tcW w:w="2958" w:type="pct"/>
            <w:gridSpan w:val="5"/>
            <w:noWrap w:val="0"/>
            <w:tcMar>
              <w:top w:w="15" w:type="dxa"/>
              <w:left w:w="15" w:type="dxa"/>
              <w:bottom w:w="0" w:type="dxa"/>
              <w:right w:w="15" w:type="dxa"/>
            </w:tcMar>
            <w:vAlign w:val="center"/>
          </w:tcPr>
          <w:p>
            <w:pPr>
              <w:jc w:val="left"/>
              <w:rPr>
                <w:rFonts w:ascii="仿宋_GB2312" w:hAnsi="宋体" w:eastAsia="仿宋_GB2312"/>
                <w:color w:val="000000" w:themeColor="text1"/>
                <w:spacing w:val="-8"/>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1</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）小区经理有中级以上职称或大专以上学历，有3年以上的物业管理工作经历或有</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1</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年以上小区经理任职经历。</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 xml:space="preserve">                                                                                 </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2</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）小区经理和管理人员</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有</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经从业资格培训获取的</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上岗证</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，统一着装，挂牌上岗，仪表整洁规范。</w:t>
            </w:r>
          </w:p>
          <w:p>
            <w:pPr>
              <w:jc w:val="lef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（3）小区技术作业人员按照有关规定取得岗位证书，</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挂牌上岗。</w:t>
            </w:r>
          </w:p>
        </w:tc>
        <w:tc>
          <w:tcPr>
            <w:tcW w:w="611" w:type="pct"/>
            <w:vMerge w:val="continue"/>
            <w:noWrap w:val="0"/>
            <w:vAlign w:val="top"/>
          </w:tcPr>
          <w:p>
            <w:pPr>
              <w:jc w:val="left"/>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2"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服务时间</w:t>
            </w:r>
          </w:p>
        </w:tc>
        <w:tc>
          <w:tcPr>
            <w:tcW w:w="2958" w:type="pct"/>
            <w:gridSpan w:val="5"/>
            <w:noWrap w:val="0"/>
            <w:tcMar>
              <w:top w:w="15" w:type="dxa"/>
              <w:left w:w="15" w:type="dxa"/>
              <w:bottom w:w="0" w:type="dxa"/>
              <w:right w:w="15" w:type="dxa"/>
            </w:tcMar>
            <w:vAlign w:val="center"/>
          </w:tcPr>
          <w:p>
            <w:pPr>
              <w:jc w:val="left"/>
              <w:rPr>
                <w:rFonts w:ascii="仿宋_GB2312" w:hAnsi="宋体" w:eastAsia="仿宋_GB2312"/>
                <w:color w:val="000000" w:themeColor="text1"/>
                <w:spacing w:val="-8"/>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周一至周日在小区管理处进行</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10小时业务接待并提供服务。</w:t>
            </w:r>
          </w:p>
        </w:tc>
        <w:tc>
          <w:tcPr>
            <w:tcW w:w="611" w:type="pct"/>
            <w:vMerge w:val="continue"/>
            <w:noWrap w:val="0"/>
            <w:vAlign w:val="top"/>
          </w:tcPr>
          <w:p>
            <w:pPr>
              <w:jc w:val="left"/>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0"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restart"/>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日常管理</w:t>
            </w:r>
          </w:p>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与服 务</w:t>
            </w: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工作计划</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制定小区物业管理与物业服务工作计划并组织实施，每半年向委托方报告一次计划实施情况。</w:t>
            </w:r>
          </w:p>
        </w:tc>
        <w:tc>
          <w:tcPr>
            <w:tcW w:w="61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48"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服务规范</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服务规范应符合《南通市区住宅物业服务企业监督考核办法》要求。</w:t>
            </w:r>
          </w:p>
        </w:tc>
        <w:tc>
          <w:tcPr>
            <w:tcW w:w="61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14"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管理制度</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（1）有明确的值班制度和交接班制度，工作有记录。</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（2）制定管理处内部管理制度和考核制度。</w:t>
            </w:r>
          </w:p>
        </w:tc>
        <w:tc>
          <w:tcPr>
            <w:tcW w:w="61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80"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制度公示</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服务场所公示办事制度、办事规章、服务标准、收费依据、收费标准、急修服务内容、投诉渠道。</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61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05"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612" w:type="pct"/>
            <w:gridSpan w:val="3"/>
            <w:noWrap w:val="0"/>
            <w:tcMar>
              <w:top w:w="15" w:type="dxa"/>
              <w:left w:w="15" w:type="dxa"/>
              <w:bottom w:w="0" w:type="dxa"/>
              <w:right w:w="15"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报修、投诉</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受理</w:t>
            </w:r>
          </w:p>
        </w:tc>
        <w:tc>
          <w:tcPr>
            <w:tcW w:w="2958" w:type="pct"/>
            <w:gridSpan w:val="5"/>
            <w:noWrap w:val="0"/>
            <w:tcMar>
              <w:top w:w="15" w:type="dxa"/>
              <w:left w:w="15" w:type="dxa"/>
              <w:bottom w:w="0" w:type="dxa"/>
              <w:right w:w="15" w:type="dxa"/>
            </w:tcMar>
            <w:vAlign w:val="center"/>
          </w:tcPr>
          <w:p>
            <w:pPr>
              <w:spacing w:line="28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w:t>
            </w:r>
            <w:r>
              <w:rPr>
                <w:rFonts w:ascii="仿宋_GB2312" w:hAnsi="宋体" w:eastAsia="仿宋_GB2312"/>
                <w:color w:val="000000" w:themeColor="text1"/>
                <w:sz w:val="20"/>
                <w:szCs w:val="20"/>
                <w:highlight w:val="none"/>
                <w:shd w:val="clear" w:color="auto" w:fill="auto"/>
                <w14:textFill>
                  <w14:solidFill>
                    <w14:schemeClr w14:val="tx1"/>
                  </w14:solidFill>
                </w14:textFill>
              </w:rPr>
              <w:t>24小时受理业主或使用人的报修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急修</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半小时内到达现场查看处理，小修二天内修复。有完整的报修、维修和回访记录</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（2）对业主或使用人的投诉在</w:t>
            </w:r>
            <w:r>
              <w:rPr>
                <w:rFonts w:ascii="仿宋_GB2312" w:hAnsi="宋体" w:eastAsia="仿宋_GB2312"/>
                <w:color w:val="000000" w:themeColor="text1"/>
                <w:sz w:val="20"/>
                <w:szCs w:val="20"/>
                <w:highlight w:val="none"/>
                <w:shd w:val="clear" w:color="auto" w:fill="auto"/>
                <w14:textFill>
                  <w14:solidFill>
                    <w14:schemeClr w14:val="tx1"/>
                  </w14:solidFill>
                </w14:textFill>
              </w:rPr>
              <w:t>24</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小时内答复处理。</w:t>
            </w:r>
          </w:p>
        </w:tc>
        <w:tc>
          <w:tcPr>
            <w:tcW w:w="611" w:type="pct"/>
            <w:vMerge w:val="continue"/>
            <w:noWrap w:val="0"/>
            <w:vAlign w:val="top"/>
          </w:tcPr>
          <w:p>
            <w:pPr>
              <w:spacing w:line="28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00"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服务费收支</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物业服务费收支每半年向业主公布一</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，公共水电费分摊每两月向业主公布一</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p>
        </w:tc>
        <w:tc>
          <w:tcPr>
            <w:tcW w:w="61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95"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10</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满意度调查</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每年一次对业主或使用人进行满意情况普测，平时采取多种形式的沟通方式与业主或使用人沟通，沟通面不低于小区住户的75</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，对沟通和测评结果进行分析并及时整改。</w:t>
            </w:r>
          </w:p>
        </w:tc>
        <w:tc>
          <w:tcPr>
            <w:tcW w:w="61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67"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11</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 w:val="15"/>
                <w:szCs w:val="15"/>
                <w:highlight w:val="none"/>
                <w:shd w:val="clear" w:color="auto" w:fill="auto"/>
                <w14:textFill>
                  <w14:solidFill>
                    <w14:schemeClr w14:val="tx1"/>
                  </w14:solidFill>
                </w14:textFill>
              </w:rPr>
            </w:pPr>
            <w:r>
              <w:rPr>
                <w:rFonts w:hint="eastAsia" w:ascii="仿宋_GB2312" w:hAnsi="宋体" w:eastAsia="仿宋_GB2312"/>
                <w:color w:val="000000" w:themeColor="text1"/>
                <w:sz w:val="15"/>
                <w:szCs w:val="15"/>
                <w:highlight w:val="none"/>
                <w:shd w:val="clear" w:color="auto" w:fill="auto"/>
                <w14:textFill>
                  <w14:solidFill>
                    <w14:schemeClr w14:val="tx1"/>
                  </w14:solidFill>
                </w14:textFill>
              </w:rPr>
              <w:t>特约、便民服务</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pacing w:val="-12"/>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12"/>
                <w:sz w:val="20"/>
                <w:szCs w:val="20"/>
                <w:highlight w:val="none"/>
                <w:shd w:val="clear" w:color="auto" w:fill="auto"/>
                <w14:textFill>
                  <w14:solidFill>
                    <w14:schemeClr w14:val="tx1"/>
                  </w14:solidFill>
                </w14:textFill>
              </w:rPr>
              <w:t>能提供三种以上特约服务（有偿）和三种以上便民（无偿）服务。</w:t>
            </w:r>
          </w:p>
        </w:tc>
        <w:tc>
          <w:tcPr>
            <w:tcW w:w="611" w:type="pct"/>
            <w:vMerge w:val="continue"/>
            <w:noWrap w:val="0"/>
            <w:vAlign w:val="top"/>
          </w:tcPr>
          <w:p>
            <w:pPr>
              <w:rPr>
                <w:rFonts w:hint="eastAsia" w:ascii="仿宋_GB2312" w:hAnsi="宋体" w:eastAsia="仿宋_GB2312"/>
                <w:color w:val="000000" w:themeColor="text1"/>
                <w:spacing w:val="-12"/>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18"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12</w:t>
            </w:r>
          </w:p>
        </w:tc>
        <w:tc>
          <w:tcPr>
            <w:tcW w:w="612" w:type="pct"/>
            <w:gridSpan w:val="3"/>
            <w:noWrap w:val="0"/>
            <w:tcMar>
              <w:top w:w="15" w:type="dxa"/>
              <w:left w:w="15" w:type="dxa"/>
              <w:bottom w:w="0" w:type="dxa"/>
              <w:right w:w="15" w:type="dxa"/>
            </w:tcMar>
            <w:vAlign w:val="center"/>
          </w:tcPr>
          <w:p>
            <w:pPr>
              <w:rPr>
                <w:rFonts w:ascii="仿宋_GB2312" w:hAnsi="宋体" w:eastAsia="仿宋_GB2312"/>
                <w:color w:val="000000" w:themeColor="text1"/>
                <w:sz w:val="15"/>
                <w:szCs w:val="15"/>
                <w:highlight w:val="none"/>
                <w:shd w:val="clear" w:color="auto" w:fill="auto"/>
                <w14:textFill>
                  <w14:solidFill>
                    <w14:schemeClr w14:val="tx1"/>
                  </w14:solidFill>
                </w14:textFill>
              </w:rPr>
            </w:pPr>
            <w:r>
              <w:rPr>
                <w:rFonts w:hint="eastAsia" w:ascii="仿宋_GB2312" w:hAnsi="宋体" w:eastAsia="仿宋_GB2312"/>
                <w:color w:val="000000" w:themeColor="text1"/>
                <w:sz w:val="15"/>
                <w:szCs w:val="15"/>
                <w:highlight w:val="none"/>
                <w:shd w:val="clear" w:color="auto" w:fill="auto"/>
                <w14:textFill>
                  <w14:solidFill>
                    <w14:schemeClr w14:val="tx1"/>
                  </w14:solidFill>
                </w14:textFill>
              </w:rPr>
              <w:t>小区业主活动</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每年组织一次以上的小区宣传、文化活动。</w:t>
            </w:r>
          </w:p>
        </w:tc>
        <w:tc>
          <w:tcPr>
            <w:tcW w:w="61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29"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13</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档案管理</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建立档案管理制度，建立健全小区物业管理档案</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包括物业竣工验收档案、设备管理档案、业主或使用人资料档案（含业主或使用人房屋装修档案）、物业租赁档案、</w:t>
            </w:r>
            <w:r>
              <w:rPr>
                <w:rFonts w:hint="eastAsia" w:ascii="仿宋_GB2312" w:hAnsi="宋体" w:eastAsia="仿宋_GB2312"/>
                <w:color w:val="000000" w:themeColor="text1"/>
                <w:sz w:val="15"/>
                <w:szCs w:val="15"/>
                <w:highlight w:val="none"/>
                <w:shd w:val="clear" w:color="auto" w:fill="auto"/>
                <w14:textFill>
                  <w14:solidFill>
                    <w14:schemeClr w14:val="tx1"/>
                  </w14:solidFill>
                </w14:textFill>
              </w:rPr>
              <w:t>日常管理档案等</w:t>
            </w:r>
            <w:r>
              <w:rPr>
                <w:rFonts w:ascii="仿宋_GB2312" w:hAnsi="宋体" w:eastAsia="仿宋_GB2312"/>
                <w:color w:val="000000" w:themeColor="text1"/>
                <w:sz w:val="15"/>
                <w:szCs w:val="15"/>
                <w:highlight w:val="none"/>
                <w:shd w:val="clear" w:color="auto" w:fill="auto"/>
                <w14:textFill>
                  <w14:solidFill>
                    <w14:schemeClr w14:val="tx1"/>
                  </w14:solidFill>
                </w14:textFill>
              </w:rPr>
              <w:t>]</w:t>
            </w:r>
            <w:r>
              <w:rPr>
                <w:rFonts w:hint="eastAsia" w:ascii="仿宋_GB2312" w:hAnsi="宋体" w:eastAsia="仿宋_GB2312"/>
                <w:color w:val="000000" w:themeColor="text1"/>
                <w:sz w:val="15"/>
                <w:szCs w:val="15"/>
                <w:highlight w:val="none"/>
                <w:shd w:val="clear" w:color="auto" w:fill="auto"/>
                <w14:textFill>
                  <w14:solidFill>
                    <w14:schemeClr w14:val="tx1"/>
                  </w14:solidFill>
                </w14:textFill>
              </w:rPr>
              <w:t>。</w:t>
            </w:r>
            <w:r>
              <w:rPr>
                <w:rFonts w:ascii="仿宋_GB2312" w:hAnsi="宋体" w:eastAsia="仿宋_GB2312"/>
                <w:color w:val="000000" w:themeColor="text1"/>
                <w:sz w:val="15"/>
                <w:szCs w:val="15"/>
                <w:highlight w:val="none"/>
                <w:shd w:val="clear" w:color="auto" w:fill="auto"/>
                <w14:textFill>
                  <w14:solidFill>
                    <w14:schemeClr w14:val="tx1"/>
                  </w14:solidFill>
                </w14:textFill>
              </w:rPr>
              <w:t xml:space="preserve">                                   </w:t>
            </w:r>
          </w:p>
        </w:tc>
        <w:tc>
          <w:tcPr>
            <w:tcW w:w="61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35"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14</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财务管理</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建立健全的财务管理制度，对物业服务费和其它费用的收支进行财务管理，做到运作规范，账目清晰。</w:t>
            </w:r>
          </w:p>
        </w:tc>
        <w:tc>
          <w:tcPr>
            <w:tcW w:w="611" w:type="pct"/>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4"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15</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维修资金</w:t>
            </w:r>
          </w:p>
        </w:tc>
        <w:tc>
          <w:tcPr>
            <w:tcW w:w="2958" w:type="pct"/>
            <w:gridSpan w:val="5"/>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使用小区房屋维修资金的，严格按照政府规定进行运作。</w:t>
            </w:r>
          </w:p>
        </w:tc>
        <w:tc>
          <w:tcPr>
            <w:tcW w:w="611" w:type="pct"/>
            <w:vMerge w:val="continue"/>
            <w:noWrap w:val="0"/>
            <w:vAlign w:val="top"/>
          </w:tcPr>
          <w:p>
            <w:pPr>
              <w:rPr>
                <w:rFonts w:hint="eastAsia" w:ascii="仿宋_GB2312"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30"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16</w:t>
            </w:r>
          </w:p>
        </w:tc>
        <w:tc>
          <w:tcPr>
            <w:tcW w:w="612" w:type="pct"/>
            <w:gridSpan w:val="3"/>
            <w:noWrap w:val="0"/>
            <w:tcMar>
              <w:top w:w="15" w:type="dxa"/>
              <w:left w:w="15" w:type="dxa"/>
              <w:bottom w:w="0" w:type="dxa"/>
              <w:right w:w="15"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装修、违建</w:t>
            </w:r>
          </w:p>
          <w:p>
            <w:pPr>
              <w:jc w:val="center"/>
              <w:rPr>
                <w:rFonts w:ascii="仿宋_GB2312" w:hAnsi="宋体" w:eastAsia="仿宋_GB2312"/>
                <w:b/>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w:t>
            </w:r>
          </w:p>
        </w:tc>
        <w:tc>
          <w:tcPr>
            <w:tcW w:w="2958" w:type="pct"/>
            <w:gridSpan w:val="5"/>
            <w:noWrap w:val="0"/>
            <w:tcMar>
              <w:top w:w="15" w:type="dxa"/>
              <w:left w:w="15" w:type="dxa"/>
              <w:bottom w:w="0" w:type="dxa"/>
              <w:right w:w="15" w:type="dxa"/>
            </w:tcMar>
            <w:vAlign w:val="center"/>
          </w:tcPr>
          <w:p>
            <w:pPr>
              <w:spacing w:line="300" w:lineRule="exact"/>
              <w:rPr>
                <w:rFonts w:ascii="仿宋_GB2312" w:hAnsi="宋体" w:eastAsia="仿宋_GB2312"/>
                <w:b/>
                <w:color w:val="000000" w:themeColor="text1"/>
                <w:spacing w:val="-6"/>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加强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小区管理，</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告知业主或使用人装修须知，</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对室内装饰装修实行备案，</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加强装修过程中的监督和管理，对违规装修、违章搭建、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小区“八乱”等行为</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应及时劝阻、制止并</w:t>
            </w:r>
            <w:r>
              <w:rPr>
                <w:rFonts w:hint="eastAsia" w:ascii="仿宋_GB2312" w:hAnsi="宋体" w:eastAsia="仿宋_GB2312"/>
                <w:color w:val="000000" w:themeColor="text1"/>
                <w:spacing w:val="-6"/>
                <w:sz w:val="18"/>
                <w:szCs w:val="18"/>
                <w:highlight w:val="none"/>
                <w:shd w:val="clear" w:color="auto" w:fill="auto"/>
                <w14:textFill>
                  <w14:solidFill>
                    <w14:schemeClr w14:val="tx1"/>
                  </w14:solidFill>
                </w14:textFill>
              </w:rPr>
              <w:t>报告相关部门。</w:t>
            </w:r>
          </w:p>
        </w:tc>
        <w:tc>
          <w:tcPr>
            <w:tcW w:w="611" w:type="pct"/>
            <w:vMerge w:val="continue"/>
            <w:noWrap w:val="0"/>
            <w:vAlign w:val="top"/>
          </w:tcPr>
          <w:p>
            <w:pPr>
              <w:spacing w:line="300" w:lineRule="exact"/>
              <w:rPr>
                <w:rFonts w:hint="eastAsia" w:ascii="仿宋_GB2312"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92"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17</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接管项目</w:t>
            </w:r>
          </w:p>
        </w:tc>
        <w:tc>
          <w:tcPr>
            <w:tcW w:w="2958" w:type="pct"/>
            <w:gridSpan w:val="5"/>
            <w:noWrap w:val="0"/>
            <w:tcMar>
              <w:top w:w="15" w:type="dxa"/>
              <w:left w:w="15" w:type="dxa"/>
              <w:bottom w:w="0" w:type="dxa"/>
              <w:right w:w="15" w:type="dxa"/>
            </w:tcMar>
            <w:vAlign w:val="center"/>
          </w:tcPr>
          <w:p>
            <w:pPr>
              <w:spacing w:line="30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承接项目时，对小区共用部位、共用设施设备进行查验，确保小区共用部位、共用设施设备完好，运转正常。</w:t>
            </w:r>
          </w:p>
        </w:tc>
        <w:tc>
          <w:tcPr>
            <w:tcW w:w="611" w:type="pct"/>
            <w:vMerge w:val="continue"/>
            <w:noWrap w:val="0"/>
            <w:vAlign w:val="top"/>
          </w:tcPr>
          <w:p>
            <w:pPr>
              <w:spacing w:line="30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41"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r>
              <w:rPr>
                <w:rFonts w:hint="eastAsia" w:ascii="仿宋_GB2312" w:hAnsi="宋体" w:eastAsia="仿宋_GB2312"/>
                <w:color w:val="000000" w:themeColor="text1"/>
                <w:szCs w:val="21"/>
                <w:highlight w:val="none"/>
                <w:shd w:val="clear" w:color="auto" w:fill="auto"/>
                <w14:textFill>
                  <w14:solidFill>
                    <w14:schemeClr w14:val="tx1"/>
                  </w14:solidFill>
                </w14:textFill>
              </w:rPr>
              <w:t>8</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办公自动化</w:t>
            </w:r>
          </w:p>
        </w:tc>
        <w:tc>
          <w:tcPr>
            <w:tcW w:w="2958" w:type="pct"/>
            <w:gridSpan w:val="5"/>
            <w:noWrap w:val="0"/>
            <w:tcMar>
              <w:top w:w="15" w:type="dxa"/>
              <w:left w:w="15" w:type="dxa"/>
              <w:bottom w:w="0" w:type="dxa"/>
              <w:right w:w="15" w:type="dxa"/>
            </w:tcMar>
            <w:vAlign w:val="center"/>
          </w:tcPr>
          <w:p>
            <w:pPr>
              <w:spacing w:line="300" w:lineRule="exact"/>
              <w:rPr>
                <w:rFonts w:ascii="仿宋_GB2312" w:hAnsi="宋体" w:eastAsia="仿宋_GB2312"/>
                <w:color w:val="000000" w:themeColor="text1"/>
                <w:spacing w:val="-6"/>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运用计算机进行管理（含业主档案、收费管理、设备管理等）。</w:t>
            </w:r>
          </w:p>
        </w:tc>
        <w:tc>
          <w:tcPr>
            <w:tcW w:w="611" w:type="pct"/>
            <w:vMerge w:val="continue"/>
            <w:noWrap w:val="0"/>
            <w:vAlign w:val="top"/>
          </w:tcPr>
          <w:p>
            <w:pPr>
              <w:spacing w:line="300" w:lineRule="exact"/>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71" w:hRule="atLeast"/>
          <w:jc w:val="center"/>
        </w:trPr>
        <w:tc>
          <w:tcPr>
            <w:tcW w:w="272" w:type="pct"/>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87" w:type="pct"/>
            <w:gridSpan w:val="3"/>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260" w:type="pct"/>
            <w:gridSpan w:val="2"/>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19</w:t>
            </w:r>
          </w:p>
        </w:tc>
        <w:tc>
          <w:tcPr>
            <w:tcW w:w="612" w:type="pct"/>
            <w:gridSpan w:val="3"/>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其他</w:t>
            </w:r>
          </w:p>
        </w:tc>
        <w:tc>
          <w:tcPr>
            <w:tcW w:w="2958" w:type="pct"/>
            <w:gridSpan w:val="5"/>
            <w:noWrap w:val="0"/>
            <w:tcMar>
              <w:top w:w="15" w:type="dxa"/>
              <w:left w:w="15" w:type="dxa"/>
              <w:bottom w:w="0" w:type="dxa"/>
              <w:right w:w="15" w:type="dxa"/>
            </w:tcMar>
            <w:vAlign w:val="center"/>
          </w:tcPr>
          <w:p>
            <w:pPr>
              <w:spacing w:line="30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综合管理的其它服务项目达到约定的服务标准。</w:t>
            </w:r>
          </w:p>
        </w:tc>
        <w:tc>
          <w:tcPr>
            <w:tcW w:w="611" w:type="pct"/>
            <w:vMerge w:val="continue"/>
            <w:noWrap w:val="0"/>
            <w:vAlign w:val="top"/>
          </w:tcPr>
          <w:p>
            <w:pPr>
              <w:spacing w:line="30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bl>
    <w:p>
      <w:pPr>
        <w:rPr>
          <w:rFonts w:hint="eastAsia" w:ascii="仿宋_GB2312" w:eastAsia="仿宋_GB2312"/>
          <w:color w:val="000000" w:themeColor="text1"/>
          <w:highlight w:val="none"/>
          <w:shd w:val="clear" w:color="auto" w:fill="auto"/>
          <w14:textFill>
            <w14:solidFill>
              <w14:schemeClr w14:val="tx1"/>
            </w14:solidFill>
          </w14:textFill>
        </w:rPr>
      </w:pP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814"/>
        <w:gridCol w:w="839"/>
        <w:gridCol w:w="653"/>
        <w:gridCol w:w="1469"/>
        <w:gridCol w:w="4018"/>
        <w:gridCol w:w="9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8" w:hRule="atLeast"/>
          <w:jc w:val="center"/>
        </w:trPr>
        <w:tc>
          <w:tcPr>
            <w:tcW w:w="465" w:type="pct"/>
            <w:shd w:val="clear" w:color="auto" w:fill="C0C0C0"/>
            <w:noWrap w:val="0"/>
            <w:tcMar>
              <w:top w:w="15" w:type="dxa"/>
              <w:left w:w="15" w:type="dxa"/>
              <w:bottom w:w="0" w:type="dxa"/>
              <w:right w:w="15" w:type="dxa"/>
            </w:tcMar>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ascii="仿宋_GB2312" w:eastAsia="仿宋_GB2312"/>
                <w:color w:val="000000" w:themeColor="text1"/>
                <w:highlight w:val="none"/>
                <w:shd w:val="clear" w:color="auto" w:fill="auto"/>
                <w14:textFill>
                  <w14:solidFill>
                    <w14:schemeClr w14:val="tx1"/>
                  </w14:solidFill>
                </w14:textFill>
              </w:rPr>
              <w:br w:type="page"/>
            </w:r>
            <w:r>
              <w:rPr>
                <w:rFonts w:hint="eastAsia" w:ascii="仿宋_GB2312" w:eastAsia="仿宋_GB2312"/>
                <w:color w:val="000000" w:themeColor="text1"/>
                <w:highlight w:val="none"/>
                <w:shd w:val="clear" w:color="auto" w:fill="auto"/>
                <w14:textFill>
                  <w14:solidFill>
                    <w14:schemeClr w14:val="tx1"/>
                  </w14:solidFill>
                </w14:textFill>
              </w:rPr>
              <w:t>服务</w:t>
            </w:r>
          </w:p>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级别</w:t>
            </w:r>
          </w:p>
        </w:tc>
        <w:tc>
          <w:tcPr>
            <w:tcW w:w="479" w:type="pct"/>
            <w:shd w:val="clear" w:color="auto" w:fill="C0C0C0"/>
            <w:noWrap w:val="0"/>
            <w:tcMar>
              <w:top w:w="15" w:type="dxa"/>
              <w:left w:w="15" w:type="dxa"/>
              <w:bottom w:w="0" w:type="dxa"/>
              <w:right w:w="15" w:type="dxa"/>
            </w:tcMar>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w:t>
            </w:r>
          </w:p>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项目</w:t>
            </w:r>
          </w:p>
        </w:tc>
        <w:tc>
          <w:tcPr>
            <w:tcW w:w="373" w:type="pct"/>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序号</w:t>
            </w:r>
          </w:p>
        </w:tc>
        <w:tc>
          <w:tcPr>
            <w:tcW w:w="839" w:type="pct"/>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内容</w:t>
            </w:r>
          </w:p>
        </w:tc>
        <w:tc>
          <w:tcPr>
            <w:tcW w:w="2294" w:type="pct"/>
            <w:shd w:val="clear" w:color="auto" w:fill="C0C0C0"/>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服务标准</w:t>
            </w:r>
          </w:p>
        </w:tc>
        <w:tc>
          <w:tcPr>
            <w:tcW w:w="549" w:type="pct"/>
            <w:shd w:val="clear" w:color="auto" w:fill="C0C0C0"/>
            <w:noWrap w:val="0"/>
            <w:vAlign w:val="center"/>
          </w:tcPr>
          <w:p>
            <w:pPr>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9" w:hRule="atLeast"/>
          <w:jc w:val="center"/>
        </w:trPr>
        <w:tc>
          <w:tcPr>
            <w:tcW w:w="465" w:type="pct"/>
            <w:vMerge w:val="restar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五级</w:t>
            </w:r>
          </w:p>
        </w:tc>
        <w:tc>
          <w:tcPr>
            <w:tcW w:w="479" w:type="pct"/>
            <w:vMerge w:val="restart"/>
            <w:shd w:val="clear" w:color="auto" w:fill="auto"/>
            <w:noWrap w:val="0"/>
            <w:tcMar>
              <w:top w:w="15" w:type="dxa"/>
              <w:left w:w="15" w:type="dxa"/>
              <w:bottom w:w="0" w:type="dxa"/>
              <w:right w:w="15" w:type="dxa"/>
            </w:tcMar>
            <w:vAlign w:val="center"/>
          </w:tcPr>
          <w:p>
            <w:pPr>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机</w:t>
            </w:r>
          </w:p>
          <w:p>
            <w:pPr>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构</w:t>
            </w:r>
          </w:p>
          <w:p>
            <w:pPr>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设</w:t>
            </w:r>
          </w:p>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置</w:t>
            </w: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管理处设置</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）小区内设置管理处。</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（2）配置办公家具、电话、传真机、复印机、电脑、打印机、网络等办公设施及办公用品。</w:t>
            </w:r>
          </w:p>
        </w:tc>
        <w:tc>
          <w:tcPr>
            <w:tcW w:w="549" w:type="pct"/>
            <w:vMerge w:val="restart"/>
            <w:shd w:val="clear" w:color="auto" w:fill="auto"/>
            <w:noWrap w:val="0"/>
            <w:vAlign w:val="center"/>
          </w:tcPr>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【1】急修是指对房屋及设施设备临时发生的严重影响业主生活的项目的维修，如自来水设施跑水、下水管道和垃圾道堵塞、供暖设备漏水、电源线路和照明设备故障等。</w:t>
            </w:r>
          </w:p>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【2】小修是指可以及时修复的小损小坏，以保持房屋及设施设备正常使用功能为目的的日常养护工作。</w:t>
            </w:r>
          </w:p>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【3】标准所涉及的维修均指针对共用部位及共用设施设备的维修。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375"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2</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人员要求</w:t>
            </w:r>
          </w:p>
        </w:tc>
        <w:tc>
          <w:tcPr>
            <w:tcW w:w="2294" w:type="pct"/>
            <w:shd w:val="clear" w:color="auto" w:fill="auto"/>
            <w:noWrap w:val="0"/>
            <w:tcMar>
              <w:top w:w="15" w:type="dxa"/>
              <w:left w:w="15" w:type="dxa"/>
              <w:bottom w:w="0" w:type="dxa"/>
              <w:right w:w="15" w:type="dxa"/>
            </w:tcMar>
            <w:vAlign w:val="center"/>
          </w:tcPr>
          <w:p>
            <w:pPr>
              <w:jc w:val="left"/>
              <w:rPr>
                <w:rFonts w:ascii="仿宋_GB2312" w:hAnsi="宋体" w:eastAsia="仿宋_GB2312"/>
                <w:color w:val="000000" w:themeColor="text1"/>
                <w:spacing w:val="-8"/>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1</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）小区经理有中级以上职称或大专以上学历，有5年以上的物业管理工作经历或有2年以上小区经理任职经历。熟悉物业管理相关法规，并能规范组织小区的管理服务工作。</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 xml:space="preserve">                                                   </w:t>
            </w:r>
          </w:p>
          <w:p>
            <w:pPr>
              <w:jc w:val="left"/>
              <w:rPr>
                <w:rFonts w:ascii="仿宋_GB2312" w:hAnsi="宋体" w:eastAsia="仿宋_GB2312"/>
                <w:color w:val="000000" w:themeColor="text1"/>
                <w:spacing w:val="-8"/>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2</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）小区经理和管理人员</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有</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经从业资格培训获取的</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上岗证</w:t>
            </w: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，统一着装，挂牌上岗，仪表整洁规范。</w:t>
            </w:r>
          </w:p>
          <w:p>
            <w:pPr>
              <w:jc w:val="left"/>
              <w:rPr>
                <w:rFonts w:ascii="仿宋_GB2312" w:hAnsi="宋体" w:eastAsia="仿宋_GB2312"/>
                <w:color w:val="000000" w:themeColor="text1"/>
                <w:spacing w:val="-8"/>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（3）安护负责人能熟练掌握各类刑事、治安案件和各类灾害事故的应急预案，并能有效组织实施。</w:t>
            </w:r>
          </w:p>
          <w:p>
            <w:pPr>
              <w:jc w:val="lef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t>（4）小区技术作业人员按照有关规定取得岗位证书，</w:t>
            </w:r>
            <w:r>
              <w:rPr>
                <w:rFonts w:ascii="仿宋_GB2312" w:hAnsi="宋体" w:eastAsia="仿宋_GB2312"/>
                <w:color w:val="000000" w:themeColor="text1"/>
                <w:spacing w:val="-8"/>
                <w:sz w:val="20"/>
                <w:szCs w:val="20"/>
                <w:highlight w:val="none"/>
                <w:shd w:val="clear" w:color="auto" w:fill="auto"/>
                <w14:textFill>
                  <w14:solidFill>
                    <w14:schemeClr w14:val="tx1"/>
                  </w14:solidFill>
                </w14:textFill>
              </w:rPr>
              <w:t xml:space="preserve">挂牌上岗。 </w:t>
            </w:r>
          </w:p>
        </w:tc>
        <w:tc>
          <w:tcPr>
            <w:tcW w:w="549" w:type="pct"/>
            <w:vMerge w:val="continue"/>
            <w:shd w:val="clear" w:color="auto" w:fill="auto"/>
            <w:noWrap w:val="0"/>
            <w:vAlign w:val="top"/>
          </w:tcPr>
          <w:p>
            <w:pPr>
              <w:jc w:val="left"/>
              <w:rPr>
                <w:rFonts w:hint="eastAsia" w:ascii="仿宋_GB2312" w:hAnsi="宋体" w:eastAsia="仿宋_GB2312"/>
                <w:color w:val="000000" w:themeColor="text1"/>
                <w:spacing w:val="-8"/>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2"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3</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服务时间</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周一至周日在小区管理处进行12</w:t>
            </w:r>
            <w: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t>小时业务接待并提供服务。</w:t>
            </w:r>
          </w:p>
        </w:tc>
        <w:tc>
          <w:tcPr>
            <w:tcW w:w="549" w:type="pct"/>
            <w:vMerge w:val="continue"/>
            <w:shd w:val="clear" w:color="auto" w:fill="auto"/>
            <w:noWrap w:val="0"/>
            <w:vAlign w:val="top"/>
          </w:tcPr>
          <w:p>
            <w:pP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62"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restart"/>
            <w:shd w:val="clear" w:color="auto" w:fill="auto"/>
            <w:noWrap w:val="0"/>
            <w:tcMar>
              <w:top w:w="15" w:type="dxa"/>
              <w:left w:w="15" w:type="dxa"/>
              <w:bottom w:w="0" w:type="dxa"/>
              <w:right w:w="15" w:type="dxa"/>
            </w:tcMar>
            <w:vAlign w:val="center"/>
          </w:tcPr>
          <w:p>
            <w:pPr>
              <w:jc w:val="center"/>
              <w:rPr>
                <w:rFonts w:ascii="仿宋_GB2312"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日常管理与服务</w:t>
            </w: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4</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工作计划</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制定小区物业管理与物业服务工作计划并组织实施，每季度向委托方报告一次计划实施情况。</w:t>
            </w:r>
          </w:p>
        </w:tc>
        <w:tc>
          <w:tcPr>
            <w:tcW w:w="549" w:type="pct"/>
            <w:vMerge w:val="continue"/>
            <w:shd w:val="clear" w:color="auto" w:fill="auto"/>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59"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5</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服务规范</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服务规范应符合《南通市区住宅物业服务企业监督考核办法》要求。</w:t>
            </w:r>
          </w:p>
        </w:tc>
        <w:tc>
          <w:tcPr>
            <w:tcW w:w="549" w:type="pct"/>
            <w:vMerge w:val="continue"/>
            <w:shd w:val="clear" w:color="auto" w:fill="auto"/>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15"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6</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管理制度</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（1）有明确的值班制度和交接班制度，工作有记录。</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（2）制定管理处内部管理制度、考核制度和培训制度。</w:t>
            </w:r>
          </w:p>
        </w:tc>
        <w:tc>
          <w:tcPr>
            <w:tcW w:w="549" w:type="pct"/>
            <w:vMerge w:val="continue"/>
            <w:shd w:val="clear" w:color="auto" w:fill="auto"/>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25"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7</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制度公示</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服务场所公示办事制度、办事规章、服务标准、收费依据、收费标准、急修服务内容、投诉渠道。服务窗口布置应人性化。</w:t>
            </w:r>
            <w: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t xml:space="preserve"> </w:t>
            </w:r>
          </w:p>
        </w:tc>
        <w:tc>
          <w:tcPr>
            <w:tcW w:w="549" w:type="pct"/>
            <w:vMerge w:val="continue"/>
            <w:shd w:val="clear" w:color="auto" w:fill="auto"/>
            <w:noWrap w:val="0"/>
            <w:vAlign w:val="top"/>
          </w:tcPr>
          <w:p>
            <w:pP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999"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8</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报修、投诉受理</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（1）</w:t>
            </w:r>
            <w: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t>24小时受理业主</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或使用人</w:t>
            </w:r>
            <w: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t>报修</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w:t>
            </w:r>
            <w: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t>接到任何报修</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半小时</w:t>
            </w:r>
            <w: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t>内到达现场处理（预约除外）</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。小修一日内修复。有完整的报修、维修和回访记录</w:t>
            </w:r>
            <w: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t>。</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服务时限不得因节假日和休息时间顺延。</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（2）对业主或使用人的投诉在24小时内答复处理。</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549" w:type="pct"/>
            <w:vMerge w:val="continue"/>
            <w:shd w:val="clear" w:color="auto" w:fill="auto"/>
            <w:noWrap w:val="0"/>
            <w:vAlign w:val="top"/>
          </w:tcPr>
          <w:p>
            <w:pP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13"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9</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服务费收支</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物业管理服务费收支每半年向业主公布一</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，公共水电费分摊每两月向业主公布一</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次。                                         </w:t>
            </w:r>
          </w:p>
        </w:tc>
        <w:tc>
          <w:tcPr>
            <w:tcW w:w="549" w:type="pct"/>
            <w:vMerge w:val="continue"/>
            <w:shd w:val="clear" w:color="auto" w:fill="auto"/>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06" w:hRule="atLeast"/>
          <w:jc w:val="center"/>
        </w:trPr>
        <w:tc>
          <w:tcPr>
            <w:tcW w:w="465" w:type="pct"/>
            <w:vMerge w:val="restart"/>
            <w:shd w:val="clear" w:color="auto" w:fill="auto"/>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五级</w:t>
            </w:r>
          </w:p>
        </w:tc>
        <w:tc>
          <w:tcPr>
            <w:tcW w:w="479" w:type="pct"/>
            <w:vMerge w:val="restart"/>
            <w:shd w:val="clear" w:color="auto" w:fill="auto"/>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日常管理与服务</w:t>
            </w: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10</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满意度调查</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每年二次对业主或使用人进行满意情况普测，平时采取多种形式与业主或使用人沟通，沟通面不低于小区住户的90%，对测评结果分析并及时整改。</w:t>
            </w:r>
          </w:p>
        </w:tc>
        <w:tc>
          <w:tcPr>
            <w:tcW w:w="549" w:type="pct"/>
            <w:vMerge w:val="restart"/>
            <w:shd w:val="clear" w:color="auto" w:fill="auto"/>
            <w:noWrap w:val="0"/>
            <w:vAlign w:val="center"/>
          </w:tcPr>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【1】急修是指对房屋及设施设备临时发生的严重影响业主生活的项目的维修，如自来水设施跑水、下水管道和垃圾道堵塞、供暖设备漏水、电源线路和照明设备故障等。</w:t>
            </w:r>
          </w:p>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【2】小修是指可以及时修复的小损小坏，以保持房屋及设施设备正常使用功能为目的的日常养护工作。</w:t>
            </w:r>
          </w:p>
          <w:p>
            <w:pPr>
              <w:jc w:val="cente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【3】标准所涉及的维修均指针对共用部位及共用设施设备的维修。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67" w:hRule="atLeast"/>
          <w:jc w:val="center"/>
        </w:trPr>
        <w:tc>
          <w:tcPr>
            <w:tcW w:w="465" w:type="pct"/>
            <w:vMerge w:val="continue"/>
            <w:shd w:val="clear" w:color="auto" w:fill="auto"/>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11</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特约、便民服务</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pacing w:val="-1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10"/>
                <w:sz w:val="20"/>
                <w:szCs w:val="20"/>
                <w:highlight w:val="none"/>
                <w:shd w:val="clear" w:color="auto" w:fill="auto"/>
                <w14:textFill>
                  <w14:solidFill>
                    <w14:schemeClr w14:val="tx1"/>
                  </w14:solidFill>
                </w14:textFill>
              </w:rPr>
              <w:t>能提供四种以上特约服务（有偿）和四种以上便民（无偿）服务。</w:t>
            </w:r>
          </w:p>
        </w:tc>
        <w:tc>
          <w:tcPr>
            <w:tcW w:w="549" w:type="pct"/>
            <w:vMerge w:val="continue"/>
            <w:shd w:val="clear" w:color="auto" w:fill="auto"/>
            <w:noWrap w:val="0"/>
            <w:vAlign w:val="top"/>
          </w:tcPr>
          <w:p>
            <w:pPr>
              <w:rPr>
                <w:rFonts w:hint="eastAsia" w:ascii="仿宋_GB2312" w:hAnsi="宋体" w:eastAsia="仿宋_GB2312"/>
                <w:color w:val="000000" w:themeColor="text1"/>
                <w:spacing w:val="-1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73" w:hRule="atLeast"/>
          <w:jc w:val="center"/>
        </w:trPr>
        <w:tc>
          <w:tcPr>
            <w:tcW w:w="465" w:type="pct"/>
            <w:vMerge w:val="continue"/>
            <w:shd w:val="clear" w:color="auto" w:fill="auto"/>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12</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小区业主活动</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节假日有专题布置，每年组织二次以上的小区业主活动。</w:t>
            </w:r>
          </w:p>
        </w:tc>
        <w:tc>
          <w:tcPr>
            <w:tcW w:w="549" w:type="pct"/>
            <w:vMerge w:val="continue"/>
            <w:shd w:val="clear" w:color="auto" w:fill="auto"/>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69" w:hRule="atLeast"/>
          <w:jc w:val="center"/>
        </w:trPr>
        <w:tc>
          <w:tcPr>
            <w:tcW w:w="465" w:type="pct"/>
            <w:vMerge w:val="continue"/>
            <w:shd w:val="clear" w:color="auto" w:fill="auto"/>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1</w:t>
            </w:r>
            <w:r>
              <w:rPr>
                <w:rFonts w:ascii="仿宋_GB2312" w:hAnsi="宋体" w:eastAsia="仿宋_GB2312"/>
                <w:color w:val="000000" w:themeColor="text1"/>
                <w:highlight w:val="none"/>
                <w:shd w:val="clear" w:color="auto" w:fill="auto"/>
                <w14:textFill>
                  <w14:solidFill>
                    <w14:schemeClr w14:val="tx1"/>
                  </w14:solidFill>
                </w14:textFill>
              </w:rPr>
              <w:t>3</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档案管理</w:t>
            </w:r>
          </w:p>
        </w:tc>
        <w:tc>
          <w:tcPr>
            <w:tcW w:w="2294" w:type="pct"/>
            <w:shd w:val="clear" w:color="auto" w:fill="auto"/>
            <w:noWrap w:val="0"/>
            <w:tcMar>
              <w:top w:w="15" w:type="dxa"/>
              <w:left w:w="15" w:type="dxa"/>
              <w:bottom w:w="0" w:type="dxa"/>
              <w:right w:w="15" w:type="dxa"/>
            </w:tcMar>
            <w:vAlign w:val="center"/>
          </w:tcPr>
          <w:p>
            <w:pPr>
              <w:jc w:val="lef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建立档案管理制度，建立健全小区物业管理档案</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包括物业竣工验收档案、设备管理档案、业主或使用人资料档案（含业主或使用人房屋装修档案）、物业租赁档案、日常管理档案等</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549" w:type="pct"/>
            <w:vMerge w:val="continue"/>
            <w:shd w:val="clear" w:color="auto" w:fill="auto"/>
            <w:noWrap w:val="0"/>
            <w:vAlign w:val="top"/>
          </w:tcPr>
          <w:p>
            <w:pPr>
              <w:jc w:val="lef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47"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14</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财务管理</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建立健全的财务管理制度，对物业服务费和其它费用的收支进行财务管理，做到运作规范，账目清晰。</w:t>
            </w:r>
          </w:p>
        </w:tc>
        <w:tc>
          <w:tcPr>
            <w:tcW w:w="549" w:type="pct"/>
            <w:vMerge w:val="continue"/>
            <w:shd w:val="clear" w:color="auto" w:fill="auto"/>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45"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15</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维修资金</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使用小区房屋维修资金的，严格按照政府规定进行运作。</w:t>
            </w:r>
          </w:p>
        </w:tc>
        <w:tc>
          <w:tcPr>
            <w:tcW w:w="549" w:type="pct"/>
            <w:vMerge w:val="continue"/>
            <w:shd w:val="clear" w:color="auto" w:fill="auto"/>
            <w:noWrap w:val="0"/>
            <w:vAlign w:val="top"/>
          </w:tcPr>
          <w:p>
            <w:pPr>
              <w:rPr>
                <w:rFonts w:hint="eastAsia" w:ascii="仿宋_GB2312"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57"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16</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b/>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装修、违建管理</w:t>
            </w:r>
          </w:p>
        </w:tc>
        <w:tc>
          <w:tcPr>
            <w:tcW w:w="2294" w:type="pct"/>
            <w:shd w:val="clear" w:color="auto" w:fill="auto"/>
            <w:noWrap w:val="0"/>
            <w:tcMar>
              <w:top w:w="15" w:type="dxa"/>
              <w:left w:w="15" w:type="dxa"/>
              <w:bottom w:w="0" w:type="dxa"/>
              <w:right w:w="15" w:type="dxa"/>
            </w:tcMar>
            <w:vAlign w:val="center"/>
          </w:tcPr>
          <w:p>
            <w:pPr>
              <w:spacing w:line="300" w:lineRule="exact"/>
              <w:rPr>
                <w:rFonts w:ascii="仿宋_GB2312" w:hAnsi="宋体" w:eastAsia="仿宋_GB2312"/>
                <w:b/>
                <w:color w:val="000000" w:themeColor="text1"/>
                <w:spacing w:val="-6"/>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加强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小区管理，</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告知业主或使用人装修须知，</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对业主室内装饰装修实行备案</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加强装修过程中的监督和管理，对违规装修、违章搭建、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小区“八乱”等行为</w:t>
            </w: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应及时劝阻、制止并报告相关部门。</w:t>
            </w:r>
          </w:p>
        </w:tc>
        <w:tc>
          <w:tcPr>
            <w:tcW w:w="549" w:type="pct"/>
            <w:vMerge w:val="continue"/>
            <w:shd w:val="clear" w:color="auto" w:fill="auto"/>
            <w:noWrap w:val="0"/>
            <w:vAlign w:val="top"/>
          </w:tcPr>
          <w:p>
            <w:pPr>
              <w:spacing w:line="300" w:lineRule="exact"/>
              <w:rPr>
                <w:rFonts w:hint="eastAsia" w:ascii="仿宋_GB2312"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43"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17</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接管项目</w:t>
            </w:r>
          </w:p>
        </w:tc>
        <w:tc>
          <w:tcPr>
            <w:tcW w:w="2294" w:type="pct"/>
            <w:shd w:val="clear" w:color="auto" w:fill="auto"/>
            <w:noWrap w:val="0"/>
            <w:tcMar>
              <w:top w:w="15" w:type="dxa"/>
              <w:left w:w="15" w:type="dxa"/>
              <w:bottom w:w="0" w:type="dxa"/>
              <w:right w:w="15" w:type="dxa"/>
            </w:tcMar>
            <w:vAlign w:val="center"/>
          </w:tcPr>
          <w:p>
            <w:pPr>
              <w:spacing w:line="30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承接项目时，对小区共用部位、共用设施设备进行查验，确保小区共用部位、共用设施设备完好，运转正常。</w:t>
            </w:r>
          </w:p>
        </w:tc>
        <w:tc>
          <w:tcPr>
            <w:tcW w:w="549" w:type="pct"/>
            <w:vMerge w:val="continue"/>
            <w:shd w:val="clear" w:color="auto" w:fill="auto"/>
            <w:noWrap w:val="0"/>
            <w:vAlign w:val="top"/>
          </w:tcPr>
          <w:p>
            <w:pPr>
              <w:spacing w:line="300" w:lineRule="exact"/>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01"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w:t>
            </w:r>
            <w:r>
              <w:rPr>
                <w:rFonts w:hint="eastAsia" w:ascii="仿宋_GB2312" w:hAnsi="宋体" w:eastAsia="仿宋_GB2312"/>
                <w:color w:val="000000" w:themeColor="text1"/>
                <w:highlight w:val="none"/>
                <w:shd w:val="clear" w:color="auto" w:fill="auto"/>
                <w14:textFill>
                  <w14:solidFill>
                    <w14:schemeClr w14:val="tx1"/>
                  </w14:solidFill>
                </w14:textFill>
              </w:rPr>
              <w:t>8</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办公自动化</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运用计算机进行管理（含业主档案、收费管理、设备管理等）。</w:t>
            </w:r>
          </w:p>
        </w:tc>
        <w:tc>
          <w:tcPr>
            <w:tcW w:w="549" w:type="pct"/>
            <w:vMerge w:val="continue"/>
            <w:shd w:val="clear" w:color="auto" w:fill="auto"/>
            <w:noWrap w:val="0"/>
            <w:vAlign w:val="top"/>
          </w:tcPr>
          <w:p>
            <w:pP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83" w:hRule="atLeast"/>
          <w:jc w:val="center"/>
        </w:trPr>
        <w:tc>
          <w:tcPr>
            <w:tcW w:w="465"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479" w:type="pct"/>
            <w:vMerge w:val="continue"/>
            <w:shd w:val="clear" w:color="auto" w:fill="auto"/>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373"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 w:val="24"/>
                <w:highlight w:val="none"/>
                <w:shd w:val="clear" w:color="auto" w:fill="auto"/>
                <w14:textFill>
                  <w14:solidFill>
                    <w14:schemeClr w14:val="tx1"/>
                  </w14:solidFill>
                </w14:textFill>
              </w:rPr>
            </w:pPr>
            <w:r>
              <w:rPr>
                <w:rFonts w:ascii="仿宋_GB2312" w:hAnsi="宋体" w:eastAsia="仿宋_GB2312"/>
                <w:color w:val="000000" w:themeColor="text1"/>
                <w:highlight w:val="none"/>
                <w:shd w:val="clear" w:color="auto" w:fill="auto"/>
                <w14:textFill>
                  <w14:solidFill>
                    <w14:schemeClr w14:val="tx1"/>
                  </w14:solidFill>
                </w14:textFill>
              </w:rPr>
              <w:t>1</w:t>
            </w:r>
            <w:r>
              <w:rPr>
                <w:rFonts w:hint="eastAsia" w:ascii="仿宋_GB2312" w:hAnsi="宋体" w:eastAsia="仿宋_GB2312"/>
                <w:color w:val="000000" w:themeColor="text1"/>
                <w:highlight w:val="none"/>
                <w:shd w:val="clear" w:color="auto" w:fill="auto"/>
                <w14:textFill>
                  <w14:solidFill>
                    <w14:schemeClr w14:val="tx1"/>
                  </w14:solidFill>
                </w14:textFill>
              </w:rPr>
              <w:t>9</w:t>
            </w:r>
          </w:p>
        </w:tc>
        <w:tc>
          <w:tcPr>
            <w:tcW w:w="839" w:type="pct"/>
            <w:shd w:val="clear" w:color="auto" w:fill="auto"/>
            <w:noWrap w:val="0"/>
            <w:tcMar>
              <w:top w:w="15" w:type="dxa"/>
              <w:left w:w="15" w:type="dxa"/>
              <w:bottom w:w="0" w:type="dxa"/>
              <w:right w:w="15"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其他</w:t>
            </w:r>
          </w:p>
        </w:tc>
        <w:tc>
          <w:tcPr>
            <w:tcW w:w="2294" w:type="pct"/>
            <w:shd w:val="clear" w:color="auto" w:fill="auto"/>
            <w:noWrap w:val="0"/>
            <w:tcMar>
              <w:top w:w="15" w:type="dxa"/>
              <w:left w:w="15" w:type="dxa"/>
              <w:bottom w:w="0" w:type="dxa"/>
              <w:right w:w="15"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综合管理的其它服务项目达到约定的服务标准。</w:t>
            </w:r>
          </w:p>
        </w:tc>
        <w:tc>
          <w:tcPr>
            <w:tcW w:w="549" w:type="pct"/>
            <w:vMerge w:val="continue"/>
            <w:shd w:val="clear" w:color="auto" w:fill="auto"/>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bl>
    <w:p>
      <w:pPr>
        <w:rPr>
          <w:rFonts w:hint="eastAsia" w:ascii="仿宋_GB2312" w:eastAsia="仿宋_GB2312"/>
          <w:color w:val="000000" w:themeColor="text1"/>
          <w:highlight w:val="none"/>
          <w:shd w:val="clear" w:color="auto" w:fill="auto"/>
          <w14:textFill>
            <w14:solidFill>
              <w14:schemeClr w14:val="tx1"/>
            </w14:solidFill>
          </w14:textFill>
        </w:rPr>
      </w:pPr>
    </w:p>
    <w:p>
      <w:pPr>
        <w:jc w:val="center"/>
        <w:rPr>
          <w:rFonts w:hint="eastAsia" w:ascii="黑体" w:hAnsi="宋体" w:eastAsia="黑体" w:cs="宋体"/>
          <w:color w:val="000000" w:themeColor="text1"/>
          <w:kern w:val="0"/>
          <w:szCs w:val="36"/>
          <w:highlight w:val="none"/>
          <w:shd w:val="clear" w:color="auto" w:fill="auto"/>
          <w14:textFill>
            <w14:solidFill>
              <w14:schemeClr w14:val="tx1"/>
            </w14:solidFill>
          </w14:textFill>
        </w:rPr>
      </w:pPr>
      <w:r>
        <w:rPr>
          <w:rFonts w:hint="eastAsia" w:ascii="黑体" w:hAnsi="宋体" w:eastAsia="黑体" w:cs="宋体"/>
          <w:bCs/>
          <w:color w:val="000000" w:themeColor="text1"/>
          <w:kern w:val="0"/>
          <w:sz w:val="32"/>
          <w:szCs w:val="36"/>
          <w:highlight w:val="none"/>
          <w:shd w:val="clear" w:color="auto" w:fill="auto"/>
          <w14:textFill>
            <w14:solidFill>
              <w14:schemeClr w14:val="tx1"/>
            </w14:solidFill>
          </w14:textFill>
        </w:rPr>
        <w:t>二、公共区域秩序维护服务标准</w:t>
      </w:r>
    </w:p>
    <w:tbl>
      <w:tblPr>
        <w:tblStyle w:val="7"/>
        <w:tblW w:w="504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9"/>
        <w:gridCol w:w="721"/>
        <w:gridCol w:w="665"/>
        <w:gridCol w:w="1134"/>
        <w:gridCol w:w="4228"/>
        <w:gridCol w:w="13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7" w:hRule="atLeast"/>
          <w:jc w:val="center"/>
        </w:trPr>
        <w:tc>
          <w:tcPr>
            <w:tcW w:w="515" w:type="pct"/>
            <w:shd w:val="clear" w:color="auto" w:fill="C0C0C0"/>
            <w:noWrap w:val="0"/>
            <w:vAlign w:val="center"/>
          </w:tcPr>
          <w:p>
            <w:pPr>
              <w:jc w:val="center"/>
              <w:rPr>
                <w:rFonts w:ascii="仿宋_GB2312" w:hAnsi="宋体" w:eastAsia="仿宋_GB2312" w:cs="宋体"/>
                <w:color w:val="000000" w:themeColor="text1"/>
                <w:spacing w:val="-2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20"/>
                <w:szCs w:val="21"/>
                <w:highlight w:val="none"/>
                <w:shd w:val="clear" w:color="auto" w:fill="auto"/>
                <w14:textFill>
                  <w14:solidFill>
                    <w14:schemeClr w14:val="tx1"/>
                  </w14:solidFill>
                </w14:textFill>
              </w:rPr>
              <w:t>服务</w:t>
            </w:r>
          </w:p>
          <w:p>
            <w:pPr>
              <w:jc w:val="center"/>
              <w:rPr>
                <w:rFonts w:ascii="仿宋_GB2312" w:hAnsi="宋体" w:eastAsia="仿宋_GB2312" w:cs="宋体"/>
                <w:color w:val="000000" w:themeColor="text1"/>
                <w:spacing w:val="-2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20"/>
                <w:szCs w:val="21"/>
                <w:highlight w:val="none"/>
                <w:shd w:val="clear" w:color="auto" w:fill="auto"/>
                <w14:textFill>
                  <w14:solidFill>
                    <w14:schemeClr w14:val="tx1"/>
                  </w14:solidFill>
                </w14:textFill>
              </w:rPr>
              <w:t>级别</w:t>
            </w:r>
          </w:p>
        </w:tc>
        <w:tc>
          <w:tcPr>
            <w:tcW w:w="399" w:type="pct"/>
            <w:shd w:val="clear" w:color="auto" w:fill="C0C0C0"/>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项目</w:t>
            </w:r>
          </w:p>
        </w:tc>
        <w:tc>
          <w:tcPr>
            <w:tcW w:w="368"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序号</w:t>
            </w:r>
          </w:p>
        </w:tc>
        <w:tc>
          <w:tcPr>
            <w:tcW w:w="628"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内容</w:t>
            </w:r>
          </w:p>
        </w:tc>
        <w:tc>
          <w:tcPr>
            <w:tcW w:w="2342"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服务标准</w:t>
            </w:r>
          </w:p>
        </w:tc>
        <w:tc>
          <w:tcPr>
            <w:tcW w:w="750" w:type="pct"/>
            <w:shd w:val="clear" w:color="auto" w:fill="C0C0C0"/>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0" w:hRule="atLeast"/>
          <w:jc w:val="center"/>
        </w:trPr>
        <w:tc>
          <w:tcPr>
            <w:tcW w:w="515" w:type="pct"/>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一级</w:t>
            </w:r>
          </w:p>
        </w:tc>
        <w:tc>
          <w:tcPr>
            <w:tcW w:w="399" w:type="pct"/>
            <w:vMerge w:val="restart"/>
            <w:noWrap/>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w:t>
            </w:r>
          </w:p>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员</w:t>
            </w:r>
          </w:p>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要</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求</w:t>
            </w:r>
          </w:p>
        </w:tc>
        <w:tc>
          <w:tcPr>
            <w:tcW w:w="368"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628"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人员</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配备</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配备安</w:t>
            </w:r>
            <w:r>
              <w:rPr>
                <w:rFonts w:hint="eastAsia" w:ascii="仿宋_GB2312" w:hAnsi="宋体" w:eastAsia="仿宋_GB2312" w:cs="宋体"/>
                <w:color w:val="000000" w:themeColor="text1"/>
                <w:sz w:val="20"/>
                <w:szCs w:val="20"/>
                <w:highlight w:val="none"/>
                <w:shd w:val="clear" w:color="auto" w:fill="auto"/>
                <w:lang w:val="en-GB"/>
                <w14:textFill>
                  <w14:solidFill>
                    <w14:schemeClr w14:val="tx1"/>
                  </w14:solidFill>
                </w14:textFill>
              </w:rPr>
              <w:t>全</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护卫人员，身体健康，工作认真负责。</w:t>
            </w:r>
          </w:p>
        </w:tc>
        <w:tc>
          <w:tcPr>
            <w:tcW w:w="750" w:type="pct"/>
            <w:vMerge w:val="restart"/>
            <w:noWrap w:val="0"/>
            <w:vAlign w:val="center"/>
          </w:tcPr>
          <w:p>
            <w:pPr>
              <w:rPr>
                <w:rFonts w:hint="eastAsia"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车辆管理人员和各类收费停车（场）库（包括机动车与非机动车）所发生的各类费用不包含在本价格中，应在物业公司收取的停车管理服务费中开支，车主要求物业公司保管机动车的，应另行与物业公司签定保管合同。所列车辆管理服务标准为参考标准。</w:t>
            </w:r>
          </w:p>
          <w:p>
            <w:pPr>
              <w:rPr>
                <w:rFonts w:hint="eastAsia" w:ascii="仿宋_GB2312" w:eastAsia="仿宋_GB2312"/>
                <w:color w:val="000000" w:themeColor="text1"/>
                <w:sz w:val="28"/>
                <w:szCs w:val="21"/>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olor w:val="000000" w:themeColor="text1"/>
                <w:spacing w:val="-4"/>
                <w:sz w:val="20"/>
                <w:szCs w:val="20"/>
                <w:highlight w:val="none"/>
                <w:shd w:val="clear" w:color="auto" w:fill="auto"/>
                <w14:textFill>
                  <w14:solidFill>
                    <w14:schemeClr w14:val="tx1"/>
                  </w14:solidFill>
                </w14:textFill>
              </w:rPr>
              <w:t>公共区域秩序维护服务的收费标准，按小区两处出入口配置岗位的标准进行测算。如小区出入口多于或少于二个的，或需增减岗位的，按实际配置增</w:t>
            </w:r>
            <w:r>
              <w:rPr>
                <w:rFonts w:hint="eastAsia" w:ascii="仿宋_GB2312" w:eastAsia="仿宋_GB2312"/>
                <w:color w:val="000000" w:themeColor="text1"/>
                <w:spacing w:val="-4"/>
                <w:sz w:val="20"/>
                <w:szCs w:val="20"/>
                <w:highlight w:val="none"/>
                <w:shd w:val="clear" w:color="auto" w:fill="auto"/>
                <w14:textFill>
                  <w14:solidFill>
                    <w14:schemeClr w14:val="tx1"/>
                  </w14:solidFill>
                </w14:textFill>
              </w:rPr>
              <w:t>减费</w:t>
            </w:r>
            <w:r>
              <w:rPr>
                <w:rFonts w:hint="eastAsia" w:ascii="仿宋_GB2312" w:eastAsia="仿宋_GB2312"/>
                <w:color w:val="000000" w:themeColor="text1"/>
                <w:sz w:val="20"/>
                <w:szCs w:val="20"/>
                <w:highlight w:val="none"/>
                <w:shd w:val="clear" w:color="auto" w:fill="auto"/>
                <w14:textFill>
                  <w14:solidFill>
                    <w14:schemeClr w14:val="tx1"/>
                  </w14:solidFill>
                </w14:textFill>
              </w:rPr>
              <w:t>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5" w:hRule="atLeast"/>
          <w:jc w:val="center"/>
        </w:trPr>
        <w:tc>
          <w:tcPr>
            <w:tcW w:w="51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99"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68"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2</w:t>
            </w:r>
          </w:p>
        </w:tc>
        <w:tc>
          <w:tcPr>
            <w:tcW w:w="628"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技能</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水平</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对日常护卫事项能做出正确反应，能正确使用消防器材。</w:t>
            </w:r>
          </w:p>
        </w:tc>
        <w:tc>
          <w:tcPr>
            <w:tcW w:w="750"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3" w:hRule="atLeast"/>
          <w:jc w:val="center"/>
        </w:trPr>
        <w:tc>
          <w:tcPr>
            <w:tcW w:w="51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99"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68"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628"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服装</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仪容</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上岗时佩戴统一标志。</w:t>
            </w:r>
          </w:p>
        </w:tc>
        <w:tc>
          <w:tcPr>
            <w:tcW w:w="750"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6" w:hRule="atLeast"/>
          <w:jc w:val="center"/>
        </w:trPr>
        <w:tc>
          <w:tcPr>
            <w:tcW w:w="51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99" w:type="pct"/>
            <w:vMerge w:val="restart"/>
            <w:noWrap/>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门</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岗</w:t>
            </w:r>
          </w:p>
        </w:tc>
        <w:tc>
          <w:tcPr>
            <w:tcW w:w="368"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628"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出入口</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值守</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主出入口24小时有人值守，次出入口封闭，门卫有交接班记录。</w:t>
            </w:r>
          </w:p>
        </w:tc>
        <w:tc>
          <w:tcPr>
            <w:tcW w:w="750"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6" w:hRule="atLeast"/>
          <w:jc w:val="center"/>
        </w:trPr>
        <w:tc>
          <w:tcPr>
            <w:tcW w:w="51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99"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68"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62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进出人员管理</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阻止小商小贩随意进入小区。</w:t>
            </w:r>
          </w:p>
        </w:tc>
        <w:tc>
          <w:tcPr>
            <w:tcW w:w="750"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0" w:hRule="atLeast"/>
          <w:jc w:val="center"/>
        </w:trPr>
        <w:tc>
          <w:tcPr>
            <w:tcW w:w="51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99"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68"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628"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车辆</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疏导</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对小区进出车辆进行管理、疏导，保持出入口畅通。</w:t>
            </w:r>
          </w:p>
        </w:tc>
        <w:tc>
          <w:tcPr>
            <w:tcW w:w="750"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0" w:hRule="atLeast"/>
          <w:jc w:val="center"/>
        </w:trPr>
        <w:tc>
          <w:tcPr>
            <w:tcW w:w="51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99" w:type="pct"/>
            <w:vMerge w:val="restart"/>
            <w:noWrap/>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w:t>
            </w:r>
          </w:p>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逻</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岗</w:t>
            </w:r>
          </w:p>
        </w:tc>
        <w:tc>
          <w:tcPr>
            <w:tcW w:w="368"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628"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要求</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每天不少于两次在小区内巡逻，协助维护正常生活秩序。</w:t>
            </w:r>
          </w:p>
        </w:tc>
        <w:tc>
          <w:tcPr>
            <w:tcW w:w="750"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8" w:hRule="atLeast"/>
          <w:jc w:val="center"/>
        </w:trPr>
        <w:tc>
          <w:tcPr>
            <w:tcW w:w="51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99"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68"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628"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应急</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处理</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在遇到突发事件时，采取必要措施并及时报告管理员和相关部门。</w:t>
            </w:r>
          </w:p>
        </w:tc>
        <w:tc>
          <w:tcPr>
            <w:tcW w:w="750"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0" w:hRule="atLeast"/>
          <w:jc w:val="center"/>
        </w:trPr>
        <w:tc>
          <w:tcPr>
            <w:tcW w:w="51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99" w:type="pct"/>
            <w:vMerge w:val="restar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专</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项</w:t>
            </w:r>
          </w:p>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w:t>
            </w:r>
          </w:p>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辆</w:t>
            </w:r>
          </w:p>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管</w:t>
            </w:r>
          </w:p>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理</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vertAlign w:val="superscript"/>
                <w14:textFill>
                  <w14:solidFill>
                    <w14:schemeClr w14:val="tx1"/>
                  </w14:solidFill>
                </w14:textFill>
              </w:rPr>
              <w:t>【1】</w:t>
            </w:r>
          </w:p>
        </w:tc>
        <w:tc>
          <w:tcPr>
            <w:tcW w:w="368"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628"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露天</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车位</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地面有停车点，设置简易的交通标志，车辆停放有序。</w:t>
            </w:r>
          </w:p>
        </w:tc>
        <w:tc>
          <w:tcPr>
            <w:tcW w:w="750"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84" w:hRule="atLeast"/>
          <w:jc w:val="center"/>
        </w:trPr>
        <w:tc>
          <w:tcPr>
            <w:tcW w:w="51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99"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368" w:type="pct"/>
            <w:noWrap w:val="0"/>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10</w:t>
            </w:r>
          </w:p>
        </w:tc>
        <w:tc>
          <w:tcPr>
            <w:tcW w:w="62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收费车库（棚）</w:t>
            </w:r>
          </w:p>
        </w:tc>
        <w:tc>
          <w:tcPr>
            <w:tcW w:w="2342"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有专人管理，车辆停放有序，备有必要的消防器材，车库（棚）场地整洁，有照明，无易燃、易爆及危险物品存放。</w:t>
            </w:r>
          </w:p>
        </w:tc>
        <w:tc>
          <w:tcPr>
            <w:tcW w:w="750"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bl>
    <w:p>
      <w:pPr>
        <w:rPr>
          <w:rFonts w:hint="eastAsia" w:ascii="仿宋_GB2312" w:eastAsia="仿宋_GB2312"/>
          <w:color w:val="000000" w:themeColor="text1"/>
          <w:szCs w:val="21"/>
          <w:highlight w:val="none"/>
          <w:shd w:val="clear" w:color="auto" w:fill="auto"/>
          <w14:textFill>
            <w14:solidFill>
              <w14:schemeClr w14:val="tx1"/>
            </w14:solidFill>
          </w14:textFill>
        </w:rPr>
      </w:pPr>
    </w:p>
    <w:tbl>
      <w:tblPr>
        <w:tblStyle w:val="7"/>
        <w:tblW w:w="5091" w:type="pct"/>
        <w:tblInd w:w="0" w:type="dxa"/>
        <w:tblLayout w:type="autofit"/>
        <w:tblCellMar>
          <w:top w:w="0" w:type="dxa"/>
          <w:left w:w="108" w:type="dxa"/>
          <w:bottom w:w="0" w:type="dxa"/>
          <w:right w:w="108" w:type="dxa"/>
        </w:tblCellMar>
      </w:tblPr>
      <w:tblGrid>
        <w:gridCol w:w="670"/>
        <w:gridCol w:w="1109"/>
        <w:gridCol w:w="771"/>
        <w:gridCol w:w="1048"/>
        <w:gridCol w:w="3888"/>
        <w:gridCol w:w="1623"/>
      </w:tblGrid>
      <w:tr>
        <w:tblPrEx>
          <w:tblCellMar>
            <w:top w:w="0" w:type="dxa"/>
            <w:left w:w="108" w:type="dxa"/>
            <w:bottom w:w="0" w:type="dxa"/>
            <w:right w:w="108" w:type="dxa"/>
          </w:tblCellMar>
        </w:tblPrEx>
        <w:trPr>
          <w:trHeight w:val="954" w:hRule="atLeast"/>
        </w:trPr>
        <w:tc>
          <w:tcPr>
            <w:tcW w:w="368" w:type="pct"/>
            <w:tcBorders>
              <w:top w:val="single" w:color="auto" w:sz="8" w:space="0"/>
              <w:left w:val="single" w:color="auto" w:sz="8" w:space="0"/>
              <w:bottom w:val="single" w:color="auto" w:sz="8" w:space="0"/>
              <w:right w:val="single" w:color="auto" w:sz="8" w:space="0"/>
            </w:tcBorders>
            <w:shd w:val="clear" w:color="auto" w:fill="C0C0C0"/>
            <w:noWrap w:val="0"/>
            <w:vAlign w:val="center"/>
          </w:tcPr>
          <w:p>
            <w:pPr>
              <w:jc w:val="center"/>
              <w:rPr>
                <w:rFonts w:ascii="仿宋_GB2312" w:hAnsi="宋体" w:eastAsia="仿宋_GB2312" w:cs="宋体"/>
                <w:b/>
                <w:bCs/>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b/>
                <w:bCs/>
                <w:color w:val="000000" w:themeColor="text1"/>
                <w:szCs w:val="21"/>
                <w:highlight w:val="none"/>
                <w:shd w:val="clear" w:color="auto" w:fill="auto"/>
                <w14:textFill>
                  <w14:solidFill>
                    <w14:schemeClr w14:val="tx1"/>
                  </w14:solidFill>
                </w14:textFill>
              </w:rPr>
              <w:t>服务</w:t>
            </w:r>
          </w:p>
          <w:p>
            <w:pPr>
              <w:jc w:val="center"/>
              <w:rPr>
                <w:rFonts w:ascii="仿宋_GB2312" w:hAnsi="宋体" w:eastAsia="仿宋_GB2312" w:cs="宋体"/>
                <w:b/>
                <w:bCs/>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b/>
                <w:bCs/>
                <w:color w:val="000000" w:themeColor="text1"/>
                <w:szCs w:val="21"/>
                <w:highlight w:val="none"/>
                <w:shd w:val="clear" w:color="auto" w:fill="auto"/>
                <w14:textFill>
                  <w14:solidFill>
                    <w14:schemeClr w14:val="tx1"/>
                  </w14:solidFill>
                </w14:textFill>
              </w:rPr>
              <w:t>级别</w:t>
            </w:r>
          </w:p>
        </w:tc>
        <w:tc>
          <w:tcPr>
            <w:tcW w:w="609" w:type="pct"/>
            <w:tcBorders>
              <w:top w:val="single" w:color="auto" w:sz="8" w:space="0"/>
              <w:left w:val="nil"/>
              <w:bottom w:val="single" w:color="auto" w:sz="8" w:space="0"/>
              <w:right w:val="single" w:color="auto" w:sz="8" w:space="0"/>
            </w:tcBorders>
            <w:shd w:val="clear" w:color="auto" w:fill="C0C0C0"/>
            <w:noWrap w:val="0"/>
            <w:vAlign w:val="center"/>
          </w:tcPr>
          <w:p>
            <w:pPr>
              <w:jc w:val="center"/>
              <w:rPr>
                <w:rFonts w:ascii="仿宋_GB2312" w:hAnsi="宋体" w:eastAsia="仿宋_GB2312" w:cs="宋体"/>
                <w:b/>
                <w:bCs/>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b/>
                <w:bCs/>
                <w:color w:val="000000" w:themeColor="text1"/>
                <w:szCs w:val="21"/>
                <w:highlight w:val="none"/>
                <w:shd w:val="clear" w:color="auto" w:fill="auto"/>
                <w14:textFill>
                  <w14:solidFill>
                    <w14:schemeClr w14:val="tx1"/>
                  </w14:solidFill>
                </w14:textFill>
              </w:rPr>
              <w:t>服务项目</w:t>
            </w:r>
          </w:p>
        </w:tc>
        <w:tc>
          <w:tcPr>
            <w:tcW w:w="423" w:type="pct"/>
            <w:tcBorders>
              <w:top w:val="single" w:color="auto" w:sz="8" w:space="0"/>
              <w:left w:val="nil"/>
              <w:bottom w:val="single" w:color="auto" w:sz="8" w:space="0"/>
              <w:right w:val="single" w:color="auto" w:sz="8" w:space="0"/>
            </w:tcBorders>
            <w:shd w:val="clear" w:color="auto" w:fill="C0C0C0"/>
            <w:noWrap w:val="0"/>
            <w:vAlign w:val="center"/>
          </w:tcPr>
          <w:p>
            <w:pPr>
              <w:jc w:val="center"/>
              <w:rPr>
                <w:rFonts w:ascii="仿宋_GB2312" w:hAnsi="宋体" w:eastAsia="仿宋_GB2312" w:cs="宋体"/>
                <w:b/>
                <w:bCs/>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b/>
                <w:bCs/>
                <w:color w:val="000000" w:themeColor="text1"/>
                <w:szCs w:val="21"/>
                <w:highlight w:val="none"/>
                <w:shd w:val="clear" w:color="auto" w:fill="auto"/>
                <w14:textFill>
                  <w14:solidFill>
                    <w14:schemeClr w14:val="tx1"/>
                  </w14:solidFill>
                </w14:textFill>
              </w:rPr>
              <w:t>序号</w:t>
            </w:r>
          </w:p>
        </w:tc>
        <w:tc>
          <w:tcPr>
            <w:tcW w:w="575" w:type="pct"/>
            <w:tcBorders>
              <w:top w:val="single" w:color="auto" w:sz="8" w:space="0"/>
              <w:left w:val="nil"/>
              <w:bottom w:val="single" w:color="auto" w:sz="8" w:space="0"/>
              <w:right w:val="single" w:color="auto" w:sz="8" w:space="0"/>
            </w:tcBorders>
            <w:shd w:val="clear" w:color="auto" w:fill="C0C0C0"/>
            <w:noWrap w:val="0"/>
            <w:vAlign w:val="center"/>
          </w:tcPr>
          <w:p>
            <w:pPr>
              <w:jc w:val="center"/>
              <w:rPr>
                <w:rFonts w:ascii="仿宋_GB2312" w:hAnsi="宋体" w:eastAsia="仿宋_GB2312" w:cs="宋体"/>
                <w:b/>
                <w:bCs/>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b/>
                <w:bCs/>
                <w:color w:val="000000" w:themeColor="text1"/>
                <w:szCs w:val="21"/>
                <w:highlight w:val="none"/>
                <w:shd w:val="clear" w:color="auto" w:fill="auto"/>
                <w14:textFill>
                  <w14:solidFill>
                    <w14:schemeClr w14:val="tx1"/>
                  </w14:solidFill>
                </w14:textFill>
              </w:rPr>
              <w:t>内容</w:t>
            </w:r>
          </w:p>
        </w:tc>
        <w:tc>
          <w:tcPr>
            <w:tcW w:w="2134" w:type="pct"/>
            <w:tcBorders>
              <w:top w:val="single" w:color="auto" w:sz="8" w:space="0"/>
              <w:left w:val="nil"/>
              <w:bottom w:val="single" w:color="auto" w:sz="8" w:space="0"/>
              <w:right w:val="single" w:color="auto" w:sz="8" w:space="0"/>
            </w:tcBorders>
            <w:shd w:val="clear" w:color="auto" w:fill="C0C0C0"/>
            <w:noWrap w:val="0"/>
            <w:vAlign w:val="center"/>
          </w:tcPr>
          <w:p>
            <w:pPr>
              <w:jc w:val="center"/>
              <w:rPr>
                <w:rFonts w:ascii="仿宋_GB2312" w:hAnsi="宋体" w:eastAsia="仿宋_GB2312" w:cs="宋体"/>
                <w:b/>
                <w:bCs/>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b/>
                <w:bCs/>
                <w:color w:val="000000" w:themeColor="text1"/>
                <w:szCs w:val="21"/>
                <w:highlight w:val="none"/>
                <w:shd w:val="clear" w:color="auto" w:fill="auto"/>
                <w14:textFill>
                  <w14:solidFill>
                    <w14:schemeClr w14:val="tx1"/>
                  </w14:solidFill>
                </w14:textFill>
              </w:rPr>
              <w:t>服务标准</w:t>
            </w:r>
          </w:p>
        </w:tc>
        <w:tc>
          <w:tcPr>
            <w:tcW w:w="892" w:type="pct"/>
            <w:tcBorders>
              <w:top w:val="single" w:color="auto" w:sz="8" w:space="0"/>
              <w:left w:val="nil"/>
              <w:bottom w:val="single" w:color="auto" w:sz="8" w:space="0"/>
              <w:right w:val="single" w:color="auto" w:sz="8" w:space="0"/>
            </w:tcBorders>
            <w:shd w:val="clear" w:color="auto" w:fill="C0C0C0"/>
            <w:noWrap w:val="0"/>
            <w:vAlign w:val="center"/>
          </w:tcPr>
          <w:p>
            <w:pPr>
              <w:jc w:val="center"/>
              <w:rPr>
                <w:rFonts w:hint="eastAsia" w:ascii="仿宋_GB2312" w:hAnsi="宋体" w:eastAsia="仿宋_GB2312" w:cs="宋体"/>
                <w:b/>
                <w:bCs/>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b/>
                <w:bCs/>
                <w:color w:val="000000" w:themeColor="text1"/>
                <w:szCs w:val="21"/>
                <w:highlight w:val="none"/>
                <w:shd w:val="clear" w:color="auto" w:fill="auto"/>
                <w14:textFill>
                  <w14:solidFill>
                    <w14:schemeClr w14:val="tx1"/>
                  </w14:solidFill>
                </w14:textFill>
              </w:rPr>
              <w:t>备注</w:t>
            </w:r>
          </w:p>
        </w:tc>
      </w:tr>
      <w:tr>
        <w:tblPrEx>
          <w:tblCellMar>
            <w:top w:w="0" w:type="dxa"/>
            <w:left w:w="108" w:type="dxa"/>
            <w:bottom w:w="0" w:type="dxa"/>
            <w:right w:w="108" w:type="dxa"/>
          </w:tblCellMar>
        </w:tblPrEx>
        <w:trPr>
          <w:cantSplit/>
          <w:trHeight w:val="818" w:hRule="atLeast"/>
        </w:trPr>
        <w:tc>
          <w:tcPr>
            <w:tcW w:w="368" w:type="pct"/>
            <w:vMerge w:val="restart"/>
            <w:tcBorders>
              <w:top w:val="nil"/>
              <w:left w:val="single" w:color="auto" w:sz="8" w:space="0"/>
              <w:bottom w:val="single" w:color="auto" w:sz="8" w:space="0"/>
              <w:right w:val="single" w:color="auto" w:sz="8" w:space="0"/>
            </w:tcBorders>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二级</w:t>
            </w:r>
          </w:p>
        </w:tc>
        <w:tc>
          <w:tcPr>
            <w:tcW w:w="609" w:type="pct"/>
            <w:vMerge w:val="restart"/>
            <w:tcBorders>
              <w:top w:val="nil"/>
              <w:left w:val="single" w:color="auto" w:sz="8" w:space="0"/>
              <w:bottom w:val="single" w:color="auto" w:sz="8" w:space="0"/>
              <w:right w:val="single" w:color="auto" w:sz="8" w:space="0"/>
            </w:tcBorders>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人员要求</w:t>
            </w: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575" w:type="pct"/>
            <w:tcBorders>
              <w:top w:val="nil"/>
              <w:left w:val="nil"/>
              <w:bottom w:val="single" w:color="auto" w:sz="8" w:space="0"/>
              <w:right w:val="single" w:color="auto" w:sz="8" w:space="0"/>
            </w:tcBorders>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人员</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配备</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配备安全护卫人员，身体健康，工作认真负责。</w:t>
            </w:r>
          </w:p>
        </w:tc>
        <w:tc>
          <w:tcPr>
            <w:tcW w:w="892" w:type="pct"/>
            <w:vMerge w:val="restart"/>
            <w:tcBorders>
              <w:top w:val="nil"/>
              <w:left w:val="nil"/>
              <w:right w:val="single" w:color="auto" w:sz="8" w:space="0"/>
            </w:tcBorders>
            <w:noWrap w:val="0"/>
            <w:vAlign w:val="center"/>
          </w:tcPr>
          <w:p>
            <w:pPr>
              <w:rPr>
                <w:rFonts w:hint="eastAsia"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车辆管理人员和各类收费停车（场）库（包括机动车与非机动车）所发生的各类费用不包含在本价格中，应在物业公司收取的停车管理服务费中开支，车主要求物业公司保管机动车的，应另行与物业公司签定保管合同。所列车辆管理服务标准为参考标准。</w:t>
            </w:r>
          </w:p>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olor w:val="000000" w:themeColor="text1"/>
                <w:spacing w:val="-4"/>
                <w:sz w:val="20"/>
                <w:szCs w:val="20"/>
                <w:highlight w:val="none"/>
                <w:shd w:val="clear" w:color="auto" w:fill="auto"/>
                <w14:textFill>
                  <w14:solidFill>
                    <w14:schemeClr w14:val="tx1"/>
                  </w14:solidFill>
                </w14:textFill>
              </w:rPr>
              <w:t>公共区域秩序维护服务的收费标准，按小区两处出入口配置岗位的标准进行测算。如小区出入口多于或少于二个的，或需增减岗位的，按实际配置增</w:t>
            </w:r>
            <w:r>
              <w:rPr>
                <w:rFonts w:hint="eastAsia" w:ascii="仿宋_GB2312" w:eastAsia="仿宋_GB2312"/>
                <w:color w:val="000000" w:themeColor="text1"/>
                <w:spacing w:val="-4"/>
                <w:sz w:val="20"/>
                <w:szCs w:val="20"/>
                <w:highlight w:val="none"/>
                <w:shd w:val="clear" w:color="auto" w:fill="auto"/>
                <w14:textFill>
                  <w14:solidFill>
                    <w14:schemeClr w14:val="tx1"/>
                  </w14:solidFill>
                </w14:textFill>
              </w:rPr>
              <w:t>减费</w:t>
            </w:r>
            <w:r>
              <w:rPr>
                <w:rFonts w:hint="eastAsia" w:ascii="仿宋_GB2312" w:eastAsia="仿宋_GB2312"/>
                <w:color w:val="000000" w:themeColor="text1"/>
                <w:sz w:val="20"/>
                <w:szCs w:val="20"/>
                <w:highlight w:val="none"/>
                <w:shd w:val="clear" w:color="auto" w:fill="auto"/>
                <w14:textFill>
                  <w14:solidFill>
                    <w14:schemeClr w14:val="tx1"/>
                  </w14:solidFill>
                </w14:textFill>
              </w:rPr>
              <w:t>用。</w:t>
            </w:r>
          </w:p>
        </w:tc>
      </w:tr>
      <w:tr>
        <w:tblPrEx>
          <w:tblCellMar>
            <w:top w:w="0" w:type="dxa"/>
            <w:left w:w="108" w:type="dxa"/>
            <w:bottom w:w="0" w:type="dxa"/>
            <w:right w:w="108" w:type="dxa"/>
          </w:tblCellMar>
        </w:tblPrEx>
        <w:trPr>
          <w:cantSplit/>
          <w:trHeight w:val="1097"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2</w:t>
            </w:r>
          </w:p>
        </w:tc>
        <w:tc>
          <w:tcPr>
            <w:tcW w:w="575" w:type="pct"/>
            <w:tcBorders>
              <w:top w:val="nil"/>
              <w:left w:val="nil"/>
              <w:bottom w:val="single" w:color="auto" w:sz="8" w:space="0"/>
              <w:right w:val="single" w:color="auto" w:sz="8" w:space="0"/>
            </w:tcBorders>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技能</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训练</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安全护卫人员接受过安全技能训练（专项培训、岗中持续培训）的比例为30%以上。</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906"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575" w:type="pct"/>
            <w:tcBorders>
              <w:top w:val="nil"/>
              <w:left w:val="nil"/>
              <w:bottom w:val="single" w:color="auto" w:sz="8" w:space="0"/>
              <w:right w:val="single" w:color="auto" w:sz="8" w:space="0"/>
            </w:tcBorders>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技能</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水平</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对日常护卫事项能做出正确反应，能正确使用消防器材。</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918"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575" w:type="pct"/>
            <w:tcBorders>
              <w:top w:val="nil"/>
              <w:left w:val="nil"/>
              <w:bottom w:val="single" w:color="auto" w:sz="8" w:space="0"/>
              <w:right w:val="single" w:color="auto" w:sz="8" w:space="0"/>
            </w:tcBorders>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服装</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仪容</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上岗时佩戴统一标志，穿戴统一服装。</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1097"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restart"/>
            <w:tcBorders>
              <w:top w:val="nil"/>
              <w:left w:val="single" w:color="auto" w:sz="8" w:space="0"/>
              <w:bottom w:val="single" w:color="auto" w:sz="8" w:space="0"/>
              <w:right w:val="single" w:color="auto" w:sz="8" w:space="0"/>
            </w:tcBorders>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门岗</w:t>
            </w: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575" w:type="pct"/>
            <w:tcBorders>
              <w:top w:val="nil"/>
              <w:left w:val="nil"/>
              <w:bottom w:val="single" w:color="auto" w:sz="8" w:space="0"/>
              <w:right w:val="single" w:color="auto" w:sz="8" w:space="0"/>
            </w:tcBorders>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出入口值守</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主出入口24小时有人值守，次出入口定时开放，门卫有交接班记录。</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779"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575" w:type="pct"/>
            <w:tcBorders>
              <w:top w:val="nil"/>
              <w:left w:val="nil"/>
              <w:bottom w:val="single" w:color="auto" w:sz="8" w:space="0"/>
              <w:right w:val="single" w:color="auto" w:sz="8" w:space="0"/>
            </w:tcBorders>
            <w:noWrap w:val="0"/>
            <w:vAlign w:val="center"/>
          </w:tcPr>
          <w:p>
            <w:pPr>
              <w:jc w:val="center"/>
              <w:rPr>
                <w:rFonts w:ascii="仿宋_GB2312" w:hAnsi="宋体" w:eastAsia="仿宋_GB2312" w:cs="宋体"/>
                <w:color w:val="000000" w:themeColor="text1"/>
                <w:spacing w:val="-4"/>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4"/>
                <w:szCs w:val="21"/>
                <w:highlight w:val="none"/>
                <w:shd w:val="clear" w:color="auto" w:fill="auto"/>
                <w14:textFill>
                  <w14:solidFill>
                    <w14:schemeClr w14:val="tx1"/>
                  </w14:solidFill>
                </w14:textFill>
              </w:rPr>
              <w:t>进出人员管理</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阻止小商小贩随意进入小区。</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645"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575" w:type="pct"/>
            <w:tcBorders>
              <w:top w:val="nil"/>
              <w:left w:val="nil"/>
              <w:bottom w:val="single" w:color="auto" w:sz="8" w:space="0"/>
              <w:right w:val="single" w:color="auto" w:sz="8" w:space="0"/>
            </w:tcBorders>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车辆疏导</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对小区进出车辆进行管理和疏导，保持出入口畅通。</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1097"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restart"/>
            <w:tcBorders>
              <w:top w:val="nil"/>
              <w:left w:val="single" w:color="auto" w:sz="8" w:space="0"/>
              <w:bottom w:val="single" w:color="auto" w:sz="8" w:space="0"/>
              <w:right w:val="single" w:color="auto" w:sz="8" w:space="0"/>
            </w:tcBorders>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巡逻岗</w:t>
            </w: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575" w:type="pct"/>
            <w:tcBorders>
              <w:top w:val="nil"/>
              <w:left w:val="nil"/>
              <w:bottom w:val="single" w:color="auto" w:sz="8" w:space="0"/>
              <w:right w:val="single" w:color="auto" w:sz="8" w:space="0"/>
            </w:tcBorders>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要求</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白天巡逻次数不少于三次，夜间重点部位巡逻不少于三次，有巡视记录。</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1097"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575" w:type="pct"/>
            <w:tcBorders>
              <w:top w:val="nil"/>
              <w:left w:val="nil"/>
              <w:bottom w:val="single" w:color="auto" w:sz="8" w:space="0"/>
              <w:right w:val="single" w:color="auto" w:sz="8" w:space="0"/>
            </w:tcBorders>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应急</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处理</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在遇到突发事件时，采取必要措施并及时报告管理处和相关部门。</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803"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tcBorders>
              <w:top w:val="nil"/>
              <w:left w:val="single" w:color="auto" w:sz="8" w:space="0"/>
              <w:bottom w:val="single" w:color="auto" w:sz="8" w:space="0"/>
              <w:right w:val="single" w:color="auto" w:sz="8" w:space="0"/>
            </w:tcBorders>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监控岗</w:t>
            </w: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10</w:t>
            </w:r>
          </w:p>
        </w:tc>
        <w:tc>
          <w:tcPr>
            <w:tcW w:w="575" w:type="pct"/>
            <w:tcBorders>
              <w:top w:val="nil"/>
              <w:left w:val="nil"/>
              <w:bottom w:val="single" w:color="auto" w:sz="8" w:space="0"/>
              <w:right w:val="single" w:color="auto" w:sz="8" w:space="0"/>
            </w:tcBorders>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技防</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设施</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对可监控的电子防盗门实施监控。</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930"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restart"/>
            <w:tcBorders>
              <w:top w:val="nil"/>
              <w:left w:val="single" w:color="auto" w:sz="8" w:space="0"/>
              <w:bottom w:val="single" w:color="auto" w:sz="8" w:space="0"/>
              <w:right w:val="single" w:color="auto" w:sz="8" w:space="0"/>
            </w:tcBorders>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专项</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车辆管理</w:t>
            </w: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11</w:t>
            </w:r>
          </w:p>
        </w:tc>
        <w:tc>
          <w:tcPr>
            <w:tcW w:w="575" w:type="pct"/>
            <w:tcBorders>
              <w:top w:val="nil"/>
              <w:left w:val="nil"/>
              <w:bottom w:val="single" w:color="auto" w:sz="8" w:space="0"/>
              <w:right w:val="single" w:color="auto" w:sz="8" w:space="0"/>
            </w:tcBorders>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露天</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车位</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设置简易的交通标志，车辆有序停放。</w:t>
            </w:r>
          </w:p>
        </w:tc>
        <w:tc>
          <w:tcPr>
            <w:tcW w:w="892"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1097" w:hRule="atLeast"/>
        </w:trPr>
        <w:tc>
          <w:tcPr>
            <w:tcW w:w="368"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9" w:type="pct"/>
            <w:vMerge w:val="continue"/>
            <w:tcBorders>
              <w:top w:val="nil"/>
              <w:left w:val="single" w:color="auto" w:sz="8" w:space="0"/>
              <w:bottom w:val="single" w:color="auto" w:sz="8" w:space="0"/>
              <w:right w:val="single" w:color="auto" w:sz="8" w:space="0"/>
            </w:tcBorders>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3"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12</w:t>
            </w:r>
          </w:p>
        </w:tc>
        <w:tc>
          <w:tcPr>
            <w:tcW w:w="575" w:type="pct"/>
            <w:tcBorders>
              <w:top w:val="nil"/>
              <w:left w:val="nil"/>
              <w:bottom w:val="single" w:color="auto" w:sz="8" w:space="0"/>
              <w:right w:val="single" w:color="auto" w:sz="8" w:space="0"/>
            </w:tcBorders>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收费车库（棚）</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s="宋体"/>
                <w:color w:val="000000" w:themeColor="text1"/>
                <w:spacing w:val="-4"/>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t>有专人管理，车辆停放有序，备有必要的消防器材，车库（棚）场地整洁，有照明，无易燃、易爆及危险物品存放。</w:t>
            </w:r>
          </w:p>
        </w:tc>
        <w:tc>
          <w:tcPr>
            <w:tcW w:w="892" w:type="pct"/>
            <w:vMerge w:val="continue"/>
            <w:tcBorders>
              <w:left w:val="nil"/>
              <w:bottom w:val="single" w:color="auto" w:sz="8" w:space="0"/>
              <w:right w:val="single" w:color="auto" w:sz="8" w:space="0"/>
            </w:tcBorders>
            <w:noWrap w:val="0"/>
            <w:vAlign w:val="top"/>
          </w:tcPr>
          <w:p>
            <w:pP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pPr>
          </w:p>
        </w:tc>
      </w:tr>
    </w:tbl>
    <w:p>
      <w:pPr>
        <w:rPr>
          <w:rFonts w:ascii="仿宋_GB2312" w:eastAsia="仿宋_GB2312"/>
          <w:color w:val="000000" w:themeColor="text1"/>
          <w:szCs w:val="21"/>
          <w:highlight w:val="none"/>
          <w:shd w:val="clear" w:color="auto" w:fill="auto"/>
          <w14:textFill>
            <w14:solidFill>
              <w14:schemeClr w14:val="tx1"/>
            </w14:solidFill>
          </w14:textFill>
        </w:rPr>
      </w:pPr>
    </w:p>
    <w:p>
      <w:pPr>
        <w:rPr>
          <w:rFonts w:ascii="仿宋_GB2312" w:eastAsia="仿宋_GB2312"/>
          <w:color w:val="000000" w:themeColor="text1"/>
          <w:szCs w:val="21"/>
          <w:highlight w:val="none"/>
          <w:shd w:val="clear" w:color="auto" w:fill="auto"/>
          <w14:textFill>
            <w14:solidFill>
              <w14:schemeClr w14:val="tx1"/>
            </w14:solidFill>
          </w14:textFill>
        </w:rPr>
      </w:pPr>
    </w:p>
    <w:p>
      <w:pPr>
        <w:rPr>
          <w:rFonts w:ascii="仿宋_GB2312" w:eastAsia="仿宋_GB2312"/>
          <w:color w:val="000000" w:themeColor="text1"/>
          <w:szCs w:val="21"/>
          <w:highlight w:val="none"/>
          <w:shd w:val="clear" w:color="auto" w:fill="auto"/>
          <w14:textFill>
            <w14:solidFill>
              <w14:schemeClr w14:val="tx1"/>
            </w14:solidFill>
          </w14:textFill>
        </w:rPr>
      </w:pPr>
    </w:p>
    <w:tbl>
      <w:tblPr>
        <w:tblStyle w:val="7"/>
        <w:tblW w:w="5008" w:type="pct"/>
        <w:tblInd w:w="14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4"/>
        <w:gridCol w:w="654"/>
        <w:gridCol w:w="1088"/>
        <w:gridCol w:w="20"/>
        <w:gridCol w:w="763"/>
        <w:gridCol w:w="1061"/>
        <w:gridCol w:w="3747"/>
        <w:gridCol w:w="391"/>
        <w:gridCol w:w="12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2" w:hRule="atLeast"/>
        </w:trPr>
        <w:tc>
          <w:tcPr>
            <w:tcW w:w="373" w:type="pct"/>
            <w:gridSpan w:val="2"/>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级别</w:t>
            </w:r>
          </w:p>
        </w:tc>
        <w:tc>
          <w:tcPr>
            <w:tcW w:w="618" w:type="pct"/>
            <w:gridSpan w:val="2"/>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服务项目</w:t>
            </w:r>
          </w:p>
        </w:tc>
        <w:tc>
          <w:tcPr>
            <w:tcW w:w="424"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序号</w:t>
            </w:r>
          </w:p>
        </w:tc>
        <w:tc>
          <w:tcPr>
            <w:tcW w:w="590"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内容</w:t>
            </w:r>
          </w:p>
        </w:tc>
        <w:tc>
          <w:tcPr>
            <w:tcW w:w="2091"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服务标准</w:t>
            </w:r>
          </w:p>
        </w:tc>
        <w:tc>
          <w:tcPr>
            <w:tcW w:w="904" w:type="pct"/>
            <w:gridSpan w:val="2"/>
            <w:shd w:val="clear" w:color="auto" w:fill="C0C0C0"/>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8" w:hRule="atLeast"/>
        </w:trPr>
        <w:tc>
          <w:tcPr>
            <w:tcW w:w="373" w:type="pct"/>
            <w:gridSpan w:val="2"/>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三级</w:t>
            </w:r>
          </w:p>
        </w:tc>
        <w:tc>
          <w:tcPr>
            <w:tcW w:w="618" w:type="pct"/>
            <w:gridSpan w:val="2"/>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人员要求</w:t>
            </w: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人员配备</w:t>
            </w:r>
          </w:p>
        </w:tc>
        <w:tc>
          <w:tcPr>
            <w:tcW w:w="2091"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安全护卫人员中</w:t>
            </w:r>
            <w:r>
              <w:rPr>
                <w:rFonts w:ascii="仿宋_GB2312" w:hAnsi="宋体" w:eastAsia="仿宋_GB2312"/>
                <w:color w:val="000000" w:themeColor="text1"/>
                <w:sz w:val="20"/>
                <w:szCs w:val="20"/>
                <w:highlight w:val="none"/>
                <w:shd w:val="clear" w:color="auto" w:fill="auto"/>
                <w14:textFill>
                  <w14:solidFill>
                    <w14:schemeClr w14:val="tx1"/>
                  </w14:solidFill>
                </w14:textFill>
              </w:rPr>
              <w:t>45</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周岁以下的人员占总数的</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50</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以上，身体健康，工作认真负责。</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904" w:type="pct"/>
            <w:gridSpan w:val="2"/>
            <w:vMerge w:val="restart"/>
            <w:noWrap w:val="0"/>
            <w:vAlign w:val="center"/>
          </w:tcPr>
          <w:p>
            <w:pPr>
              <w:rPr>
                <w:rFonts w:hint="eastAsia"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车辆管理人员和各类收费停车（场）库（包括机动车与非机动车）所发生的各类费用不包含在本价格中，应在物业公司收取的停车管理服务费中开支，车主要求物业公司保管机动车的，应另行与物业公司签定保管合同。所列车辆管理服务标准为参考标准。</w:t>
            </w:r>
          </w:p>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olor w:val="000000" w:themeColor="text1"/>
                <w:spacing w:val="-4"/>
                <w:sz w:val="20"/>
                <w:szCs w:val="20"/>
                <w:highlight w:val="none"/>
                <w:shd w:val="clear" w:color="auto" w:fill="auto"/>
                <w14:textFill>
                  <w14:solidFill>
                    <w14:schemeClr w14:val="tx1"/>
                  </w14:solidFill>
                </w14:textFill>
              </w:rPr>
              <w:t>公共区域秩序维护服务的收费标准，按小区两处出入口配置岗位的标准进行测算。如小区出入口多于或少于二个的，或需增减岗位的，按实际配置增</w:t>
            </w:r>
            <w:r>
              <w:rPr>
                <w:rFonts w:hint="eastAsia" w:ascii="仿宋_GB2312" w:eastAsia="仿宋_GB2312"/>
                <w:color w:val="000000" w:themeColor="text1"/>
                <w:spacing w:val="-4"/>
                <w:sz w:val="20"/>
                <w:szCs w:val="20"/>
                <w:highlight w:val="none"/>
                <w:shd w:val="clear" w:color="auto" w:fill="auto"/>
                <w14:textFill>
                  <w14:solidFill>
                    <w14:schemeClr w14:val="tx1"/>
                  </w14:solidFill>
                </w14:textFill>
              </w:rPr>
              <w:t>减费</w:t>
            </w:r>
            <w:r>
              <w:rPr>
                <w:rFonts w:hint="eastAsia" w:ascii="仿宋_GB2312" w:eastAsia="仿宋_GB2312"/>
                <w:color w:val="000000" w:themeColor="text1"/>
                <w:sz w:val="20"/>
                <w:szCs w:val="20"/>
                <w:highlight w:val="none"/>
                <w:shd w:val="clear" w:color="auto" w:fill="auto"/>
                <w14:textFill>
                  <w14:solidFill>
                    <w14:schemeClr w14:val="tx1"/>
                  </w14:solidFill>
                </w14:textFill>
              </w:rPr>
              <w:t>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8"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2</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技能训练</w:t>
            </w:r>
          </w:p>
        </w:tc>
        <w:tc>
          <w:tcPr>
            <w:tcW w:w="2091"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安全护卫人员接受过安全技能训练（专项培训、岗中持续培训）</w:t>
            </w:r>
            <w:r>
              <w:rPr>
                <w:rFonts w:hint="eastAsia" w:ascii="仿宋_GB2312" w:hAnsi="宋体" w:eastAsia="仿宋_GB2312" w:cs="宋体"/>
                <w:color w:val="000000" w:themeColor="text1"/>
                <w:sz w:val="18"/>
                <w:szCs w:val="18"/>
                <w:highlight w:val="none"/>
                <w:shd w:val="clear" w:color="auto" w:fill="auto"/>
                <w14:textFill>
                  <w14:solidFill>
                    <w14:schemeClr w14:val="tx1"/>
                  </w14:solidFill>
                </w14:textFill>
              </w:rPr>
              <w:t xml:space="preserve">的比例为 50% 以上。                                </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 xml:space="preserve">  </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技能水平</w:t>
            </w:r>
          </w:p>
        </w:tc>
        <w:tc>
          <w:tcPr>
            <w:tcW w:w="2091"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有较强的安全防范能力，能正确使用各类消防、物防、技防设备和器材。</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7"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服装仪容</w:t>
            </w:r>
          </w:p>
        </w:tc>
        <w:tc>
          <w:tcPr>
            <w:tcW w:w="2091"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上岗时佩戴统一标志，穿戴统一服装，仪容仪表规范。</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42"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器械配备</w:t>
            </w:r>
          </w:p>
        </w:tc>
        <w:tc>
          <w:tcPr>
            <w:tcW w:w="2091"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配备对讲装置或必要的安全护卫器械。</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门岗</w:t>
            </w: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590"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出入口</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值守</w:t>
            </w:r>
          </w:p>
        </w:tc>
        <w:tc>
          <w:tcPr>
            <w:tcW w:w="2091"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主出入口24小时有人值守，次出入口每日6：00～22：00有1人值守，有交接班记录，对外来车辆有登记。</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进出人员管理</w:t>
            </w:r>
          </w:p>
        </w:tc>
        <w:tc>
          <w:tcPr>
            <w:tcW w:w="2091"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（1）阻止小商小贩、外来人员随意进入小区。（2）对外来人员、送货人员进行登记，阻止未经许可的外来人员进入小区，对大件物品搬出有记录。</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车辆疏导</w:t>
            </w:r>
          </w:p>
        </w:tc>
        <w:tc>
          <w:tcPr>
            <w:tcW w:w="2091"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（1）对进出小区车辆进行管理、疏导，保持出入口道路畅通。</w:t>
            </w:r>
          </w:p>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（2）对大件物品搬出进行登记。</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巡逻岗</w:t>
            </w: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巡逻要求</w:t>
            </w:r>
          </w:p>
        </w:tc>
        <w:tc>
          <w:tcPr>
            <w:tcW w:w="2091" w:type="pct"/>
            <w:noWrap w:val="0"/>
            <w:vAlign w:val="center"/>
          </w:tcPr>
          <w:p>
            <w:pPr>
              <w:spacing w:line="300" w:lineRule="exact"/>
              <w:rPr>
                <w:rFonts w:ascii="仿宋_GB2312" w:hAnsi="宋体" w:eastAsia="仿宋_GB2312" w:cs="宋体"/>
                <w:color w:val="000000" w:themeColor="text1"/>
                <w:spacing w:val="-4"/>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t xml:space="preserve">（1）白天巡逻次数不少于四次，夜间巡逻次数不少于四次。         </w:t>
            </w:r>
          </w:p>
          <w:p>
            <w:pPr>
              <w:spacing w:line="300" w:lineRule="exact"/>
              <w:rPr>
                <w:rFonts w:ascii="仿宋_GB2312" w:hAnsi="宋体" w:eastAsia="仿宋_GB2312" w:cs="宋体"/>
                <w:color w:val="000000" w:themeColor="text1"/>
                <w:spacing w:val="-4"/>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t>（2）重点部位加强巡逻，有巡逻记录。</w:t>
            </w:r>
          </w:p>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t>（3）接受业主（使用人）求助，回答住户的询问。</w:t>
            </w:r>
          </w:p>
        </w:tc>
        <w:tc>
          <w:tcPr>
            <w:tcW w:w="904" w:type="pct"/>
            <w:gridSpan w:val="2"/>
            <w:vMerge w:val="continue"/>
            <w:noWrap w:val="0"/>
            <w:vAlign w:val="top"/>
          </w:tcPr>
          <w:p>
            <w:pP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5"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10</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应急处理</w:t>
            </w:r>
          </w:p>
        </w:tc>
        <w:tc>
          <w:tcPr>
            <w:tcW w:w="2091" w:type="pct"/>
            <w:noWrap w:val="0"/>
            <w:vAlign w:val="center"/>
          </w:tcPr>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在遇到异常情况或突发事件时，采取相应的应对措施，及时报告管理处和相关</w:t>
            </w:r>
            <w:r>
              <w:rPr>
                <w:rFonts w:hint="eastAsia" w:ascii="仿宋_GB2312" w:hAnsi="宋体" w:eastAsia="仿宋_GB2312" w:cs="宋体"/>
                <w:color w:val="000000" w:themeColor="text1"/>
                <w:sz w:val="15"/>
                <w:szCs w:val="15"/>
                <w:highlight w:val="none"/>
                <w:shd w:val="clear" w:color="auto" w:fill="auto"/>
                <w14:textFill>
                  <w14:solidFill>
                    <w14:schemeClr w14:val="tx1"/>
                  </w14:solidFill>
                </w14:textFill>
              </w:rPr>
              <w:t xml:space="preserve">部门。                                </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 xml:space="preserve">                                  </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监控岗</w:t>
            </w:r>
          </w:p>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11</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技防设施</w:t>
            </w:r>
          </w:p>
        </w:tc>
        <w:tc>
          <w:tcPr>
            <w:tcW w:w="2091" w:type="pct"/>
            <w:noWrap w:val="0"/>
            <w:vAlign w:val="center"/>
          </w:tcPr>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小区的监控中心24小时有人值守，技术防范设施（如安防监控、楼宇对讲、周界报警等）</w:t>
            </w:r>
            <w:r>
              <w:rPr>
                <w:rFonts w:hint="eastAsia" w:ascii="仿宋_GB2312" w:hAnsi="宋体" w:eastAsia="仿宋_GB2312" w:cs="宋体"/>
                <w:iCs/>
                <w:color w:val="000000" w:themeColor="text1"/>
                <w:sz w:val="20"/>
                <w:szCs w:val="20"/>
                <w:highlight w:val="none"/>
                <w:shd w:val="clear" w:color="auto" w:fill="auto"/>
                <w14:textFill>
                  <w14:solidFill>
                    <w14:schemeClr w14:val="tx1"/>
                  </w14:solidFill>
                </w14:textFill>
              </w:rPr>
              <w:t>能有效使用，对所反应的信息</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实施管理。</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12</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应急处理</w:t>
            </w:r>
          </w:p>
        </w:tc>
        <w:tc>
          <w:tcPr>
            <w:tcW w:w="2091" w:type="pct"/>
            <w:noWrap w:val="0"/>
            <w:vAlign w:val="center"/>
          </w:tcPr>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 xml:space="preserve">（1）监控中心接到报警信号后，安护人员应按应急预案等规定的时间及时赶到现场处理。（2）小区有火警、警情等紧急                                               </w:t>
            </w:r>
          </w:p>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事件应急预案，并在监控中心上墙。</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2"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restar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专项</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车辆管理</w:t>
            </w: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13</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露天车位</w:t>
            </w:r>
          </w:p>
        </w:tc>
        <w:tc>
          <w:tcPr>
            <w:tcW w:w="2091" w:type="pct"/>
            <w:noWrap w:val="0"/>
            <w:vAlign w:val="center"/>
          </w:tcPr>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按车辆道路行驶要求设立指示牌，车辆基本停放在规定的范围内。</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86" w:hRule="atLeast"/>
        </w:trPr>
        <w:tc>
          <w:tcPr>
            <w:tcW w:w="373"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18" w:type="pct"/>
            <w:gridSpan w:val="2"/>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4"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14</w:t>
            </w:r>
          </w:p>
        </w:tc>
        <w:tc>
          <w:tcPr>
            <w:tcW w:w="590"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收费车库（棚）</w:t>
            </w:r>
          </w:p>
        </w:tc>
        <w:tc>
          <w:tcPr>
            <w:tcW w:w="2091" w:type="pct"/>
            <w:noWrap w:val="0"/>
            <w:vAlign w:val="center"/>
          </w:tcPr>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应有专职人员24小时管理，车辆停放有序，车库内地面、墙面有简易的车辆行驶指示牌和地标，备有必需的消防器材，有照明，通风良好，</w:t>
            </w: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无易燃、易爆及危险物品存放。</w:t>
            </w:r>
          </w:p>
        </w:tc>
        <w:tc>
          <w:tcPr>
            <w:tcW w:w="904" w:type="pct"/>
            <w:gridSpan w:val="2"/>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trHeight w:val="137" w:hRule="atLeast"/>
        </w:trPr>
        <w:tc>
          <w:tcPr>
            <w:tcW w:w="365" w:type="pct"/>
            <w:shd w:val="clear" w:color="auto" w:fill="C0C0C0"/>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w:t>
            </w:r>
          </w:p>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级别</w:t>
            </w:r>
          </w:p>
        </w:tc>
        <w:tc>
          <w:tcPr>
            <w:tcW w:w="607" w:type="pct"/>
            <w:shd w:val="clear" w:color="auto" w:fill="C0C0C0"/>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服务项目</w:t>
            </w:r>
          </w:p>
        </w:tc>
        <w:tc>
          <w:tcPr>
            <w:tcW w:w="437" w:type="pct"/>
            <w:gridSpan w:val="2"/>
            <w:shd w:val="clear" w:color="auto" w:fill="C0C0C0"/>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序号</w:t>
            </w:r>
          </w:p>
        </w:tc>
        <w:tc>
          <w:tcPr>
            <w:tcW w:w="592" w:type="pct"/>
            <w:shd w:val="clear" w:color="auto" w:fill="C0C0C0"/>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内容</w:t>
            </w:r>
          </w:p>
        </w:tc>
        <w:tc>
          <w:tcPr>
            <w:tcW w:w="2309" w:type="pct"/>
            <w:gridSpan w:val="2"/>
            <w:shd w:val="clear" w:color="auto" w:fill="C0C0C0"/>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服务标准</w:t>
            </w:r>
          </w:p>
        </w:tc>
        <w:tc>
          <w:tcPr>
            <w:tcW w:w="682" w:type="pct"/>
            <w:shd w:val="clear" w:color="auto" w:fill="C0C0C0"/>
            <w:noWrap w:val="0"/>
            <w:vAlign w:val="center"/>
          </w:tcPr>
          <w:p>
            <w:pPr>
              <w:spacing w:line="240" w:lineRule="exact"/>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332" w:hRule="atLeast"/>
        </w:trPr>
        <w:tc>
          <w:tcPr>
            <w:tcW w:w="365" w:type="pct"/>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四级</w:t>
            </w:r>
          </w:p>
        </w:tc>
        <w:tc>
          <w:tcPr>
            <w:tcW w:w="607" w:type="pct"/>
            <w:vMerge w:val="restart"/>
            <w:noWrap/>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人员要求</w:t>
            </w: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人员配备</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安全护卫人员中</w:t>
            </w:r>
            <w:r>
              <w:rPr>
                <w:rFonts w:ascii="仿宋_GB2312" w:hAnsi="宋体" w:eastAsia="仿宋_GB2312"/>
                <w:color w:val="000000" w:themeColor="text1"/>
                <w:sz w:val="20"/>
                <w:szCs w:val="20"/>
                <w:highlight w:val="none"/>
                <w:shd w:val="clear" w:color="auto" w:fill="auto"/>
                <w14:textFill>
                  <w14:solidFill>
                    <w14:schemeClr w14:val="tx1"/>
                  </w14:solidFill>
                </w14:textFill>
              </w:rPr>
              <w:t>45</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周岁以下的人员占总数的</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60</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以上，身体健康，工作认真负责。</w:t>
            </w:r>
          </w:p>
        </w:tc>
        <w:tc>
          <w:tcPr>
            <w:tcW w:w="682" w:type="pct"/>
            <w:vMerge w:val="restart"/>
            <w:noWrap w:val="0"/>
            <w:vAlign w:val="center"/>
          </w:tcPr>
          <w:p>
            <w:pPr>
              <w:rPr>
                <w:rFonts w:hint="eastAsia"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车辆管理人员和各类收费停车（场）库（包括机动车与非机动车）所发生的各类费用不包含在本价格中，应在物业公司收取的停车管理服务费中开支，车主要求物业公司保管机动车的，应另行与物业公司签定保管合同。所列车辆管理服务标准为参考标准。</w:t>
            </w:r>
          </w:p>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olor w:val="000000" w:themeColor="text1"/>
                <w:spacing w:val="-4"/>
                <w:sz w:val="20"/>
                <w:szCs w:val="20"/>
                <w:highlight w:val="none"/>
                <w:shd w:val="clear" w:color="auto" w:fill="auto"/>
                <w14:textFill>
                  <w14:solidFill>
                    <w14:schemeClr w14:val="tx1"/>
                  </w14:solidFill>
                </w14:textFill>
              </w:rPr>
              <w:t>公共区域秩序维护服务的收费标准，按小区两处出入口配置岗位的标准进行测算。如小区出入口多于或少于二个的，或需增减岗位的，按实际配置增</w:t>
            </w:r>
            <w:r>
              <w:rPr>
                <w:rFonts w:hint="eastAsia" w:ascii="仿宋_GB2312" w:eastAsia="仿宋_GB2312"/>
                <w:color w:val="000000" w:themeColor="text1"/>
                <w:spacing w:val="-4"/>
                <w:sz w:val="20"/>
                <w:szCs w:val="20"/>
                <w:highlight w:val="none"/>
                <w:shd w:val="clear" w:color="auto" w:fill="auto"/>
                <w14:textFill>
                  <w14:solidFill>
                    <w14:schemeClr w14:val="tx1"/>
                  </w14:solidFill>
                </w14:textFill>
              </w:rPr>
              <w:t>减费</w:t>
            </w:r>
            <w:r>
              <w:rPr>
                <w:rFonts w:hint="eastAsia" w:ascii="仿宋_GB2312" w:eastAsia="仿宋_GB2312"/>
                <w:color w:val="000000" w:themeColor="text1"/>
                <w:sz w:val="20"/>
                <w:szCs w:val="20"/>
                <w:highlight w:val="none"/>
                <w:shd w:val="clear" w:color="auto" w:fill="auto"/>
                <w14:textFill>
                  <w14:solidFill>
                    <w14:schemeClr w14:val="tx1"/>
                  </w14:solidFill>
                </w14:textFill>
              </w:rPr>
              <w:t>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continue"/>
            <w:noWrap w:val="0"/>
            <w:vAlign w:val="center"/>
          </w:tcPr>
          <w:p>
            <w:pPr>
              <w:spacing w:line="240" w:lineRule="exact"/>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2</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技能训练</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安全护卫人员接受过安全技能训练（专项培训、岗中持续培训）的比例为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60</w:t>
            </w:r>
            <w:r>
              <w:rPr>
                <w:rFonts w:ascii="仿宋_GB2312" w:hAnsi="宋体" w:eastAsia="仿宋_GB2312"/>
                <w:color w:val="000000" w:themeColor="text1"/>
                <w:sz w:val="20"/>
                <w:szCs w:val="20"/>
                <w:highlight w:val="none"/>
                <w:shd w:val="clear" w:color="auto" w:fill="auto"/>
                <w14:textFill>
                  <w14:solidFill>
                    <w14:schemeClr w14:val="tx1"/>
                  </w14:solidFill>
                </w14:textFill>
              </w:rPr>
              <w:t>%</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。训练有素，掌握基本的安全护卫技能。</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continue"/>
            <w:noWrap w:val="0"/>
            <w:vAlign w:val="center"/>
          </w:tcPr>
          <w:p>
            <w:pPr>
              <w:spacing w:line="240" w:lineRule="exact"/>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技能水平</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有较强的安全防范能力，能很好地维护公共秩序工作，能正确使用各类消防、物防、技防器械和设备。</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328"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continue"/>
            <w:noWrap w:val="0"/>
            <w:vAlign w:val="center"/>
          </w:tcPr>
          <w:p>
            <w:pPr>
              <w:spacing w:line="240" w:lineRule="exact"/>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服装仪容</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上岗时佩戴统一标志，穿戴统一服装，仪容仪表规范整齐，上岗时精神饱满，姿态良好。</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372"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continue"/>
            <w:noWrap w:val="0"/>
            <w:vAlign w:val="center"/>
          </w:tcPr>
          <w:p>
            <w:pPr>
              <w:spacing w:line="240" w:lineRule="exact"/>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器械配备</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配备对讲装置或必要的安全护卫器械。</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restart"/>
            <w:noWrap/>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门岗</w:t>
            </w: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592" w:type="pct"/>
            <w:noWrap w:val="0"/>
            <w:vAlign w:val="center"/>
          </w:tcPr>
          <w:p>
            <w:pPr>
              <w:spacing w:line="240" w:lineRule="exact"/>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出入口</w:t>
            </w:r>
          </w:p>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值守</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主、次出入口24小时有人值守，主出入口双人值勤， 6：00-20：00立岗，有详细的交接班记录及外来车辆的登记记录。</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continue"/>
            <w:noWrap w:val="0"/>
            <w:vAlign w:val="center"/>
          </w:tcPr>
          <w:p>
            <w:pPr>
              <w:spacing w:line="240" w:lineRule="exact"/>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进出人员管理</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（1）阻止小商小贩、外来人员随意进入小区。</w:t>
            </w:r>
          </w:p>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（2）外来探亲访友人员进入小区，热情接待进行登记，有条件的联系住户。</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continue"/>
            <w:noWrap w:val="0"/>
            <w:vAlign w:val="center"/>
          </w:tcPr>
          <w:p>
            <w:pPr>
              <w:spacing w:line="240" w:lineRule="exact"/>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车辆疏导</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（1）对进出小区的车辆进行管理、疏导，保持出入口环境整洁、有序、通畅。</w:t>
            </w:r>
          </w:p>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（2）对大件物品搬出进行登记。</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restart"/>
            <w:noWrap/>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巡逻岗</w:t>
            </w: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巡逻要求</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bookmarkStart w:id="3" w:name="OLE_LINK1"/>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（1）安护人员按设定的路线每2.5小时巡查一次，夜间巡逻时二人一组。</w:t>
            </w:r>
          </w:p>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（2）重点部位（小区道路、单元出入口、地下停车场等）应设巡更点，有巡更记录。</w:t>
            </w:r>
          </w:p>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（3）接受业主（使用人）求助，回答住户的询问。</w:t>
            </w:r>
            <w:bookmarkEnd w:id="3"/>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continue"/>
            <w:noWrap w:val="0"/>
            <w:vAlign w:val="center"/>
          </w:tcPr>
          <w:p>
            <w:pPr>
              <w:spacing w:line="240" w:lineRule="exact"/>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10</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应急处理</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（1）接到火警、警情后8分钟内到达现场，协助保护现场，并报告管理处与警方。</w:t>
            </w:r>
          </w:p>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（2）在遇到异常情况或住户紧急求助时，8分钟内赶到现场，采取相应措施。</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restart"/>
            <w:noWrap/>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监控岗</w:t>
            </w: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11</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技防设施</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 xml:space="preserve">（1）小区的监控中心24小时有人值守，对所有监控点实施监控无遗漏。                                      </w:t>
            </w:r>
          </w:p>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s="宋体"/>
                <w:iCs/>
                <w:color w:val="000000" w:themeColor="text1"/>
                <w:sz w:val="20"/>
                <w:szCs w:val="20"/>
                <w:highlight w:val="none"/>
                <w:shd w:val="clear" w:color="auto" w:fill="auto"/>
                <w14:textFill>
                  <w14:solidFill>
                    <w14:schemeClr w14:val="tx1"/>
                  </w14:solidFill>
                </w14:textFill>
              </w:rPr>
              <w:t>技术防范设施（如安防监控、楼宇对讲、周界报警、住户报警、门锁智能卡等）能有效使用，对所反应的信息</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实施管理。</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4"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continue"/>
            <w:noWrap w:val="0"/>
            <w:vAlign w:val="center"/>
          </w:tcPr>
          <w:p>
            <w:pPr>
              <w:spacing w:line="240" w:lineRule="exact"/>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12</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应急处理</w:t>
            </w:r>
          </w:p>
        </w:tc>
        <w:tc>
          <w:tcPr>
            <w:tcW w:w="2309" w:type="pct"/>
            <w:gridSpan w:val="2"/>
            <w:noWrap w:val="0"/>
            <w:vAlign w:val="center"/>
          </w:tcPr>
          <w:p>
            <w:pPr>
              <w:spacing w:line="240" w:lineRule="exact"/>
              <w:jc w:val="lef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（1）监控中心接到报警信号后，安护人员五分钟内到达现场进行处理。</w:t>
            </w:r>
          </w:p>
          <w:p>
            <w:pPr>
              <w:spacing w:line="240" w:lineRule="exact"/>
              <w:jc w:val="lef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 xml:space="preserve">（2）小区有火警、警情等应急预案，并在监控中心上墙。每年应组织不少于一次的防火应急预案演习。  </w:t>
            </w:r>
          </w:p>
        </w:tc>
        <w:tc>
          <w:tcPr>
            <w:tcW w:w="682" w:type="pct"/>
            <w:vMerge w:val="continue"/>
            <w:noWrap w:val="0"/>
            <w:vAlign w:val="top"/>
          </w:tcPr>
          <w:p>
            <w:pPr>
              <w:spacing w:line="240" w:lineRule="exact"/>
              <w:jc w:val="lef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restart"/>
            <w:noWrap/>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专项</w:t>
            </w:r>
          </w:p>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车辆管理</w:t>
            </w:r>
          </w:p>
        </w:tc>
        <w:tc>
          <w:tcPr>
            <w:tcW w:w="437" w:type="pct"/>
            <w:gridSpan w:val="2"/>
            <w:noWrap w:val="0"/>
            <w:vAlign w:val="center"/>
          </w:tcPr>
          <w:p>
            <w:pPr>
              <w:spacing w:line="24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13</w:t>
            </w:r>
          </w:p>
        </w:tc>
        <w:tc>
          <w:tcPr>
            <w:tcW w:w="592" w:type="pct"/>
            <w:noWrap w:val="0"/>
            <w:vAlign w:val="center"/>
          </w:tcPr>
          <w:p>
            <w:pPr>
              <w:spacing w:line="240" w:lineRule="exact"/>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露天车位</w:t>
            </w:r>
          </w:p>
        </w:tc>
        <w:tc>
          <w:tcPr>
            <w:tcW w:w="2309" w:type="pct"/>
            <w:gridSpan w:val="2"/>
            <w:noWrap w:val="0"/>
            <w:vAlign w:val="center"/>
          </w:tcPr>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（1）有人员专人巡视和引导停车。</w:t>
            </w:r>
          </w:p>
          <w:p>
            <w:pPr>
              <w:spacing w:line="24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（2）按车辆道路行驶要求设立指示牌和地标，车辆行驶有规定路线，车辆停放有序。</w:t>
            </w:r>
          </w:p>
        </w:tc>
        <w:tc>
          <w:tcPr>
            <w:tcW w:w="682" w:type="pct"/>
            <w:vMerge w:val="continue"/>
            <w:noWrap w:val="0"/>
            <w:vAlign w:val="top"/>
          </w:tcPr>
          <w:p>
            <w:pPr>
              <w:spacing w:line="240" w:lineRule="exac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8" w:type="pct"/>
          <w:cantSplit/>
          <w:trHeight w:val="567" w:hRule="atLeast"/>
        </w:trPr>
        <w:tc>
          <w:tcPr>
            <w:tcW w:w="365"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607"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37" w:type="pct"/>
            <w:gridSpan w:val="2"/>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14</w:t>
            </w:r>
          </w:p>
        </w:tc>
        <w:tc>
          <w:tcPr>
            <w:tcW w:w="592"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收费车库（棚）</w:t>
            </w:r>
          </w:p>
        </w:tc>
        <w:tc>
          <w:tcPr>
            <w:tcW w:w="2309" w:type="pct"/>
            <w:gridSpan w:val="2"/>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应有专职人员24小时管理，车辆停放有序，对车库内配置的设施设备进行管理和维护，按车辆道路行驶要求设立指示牌和地标，照明、消防器械配置齐全，通风良好，无易燃、易爆及危险物品存放。</w:t>
            </w:r>
            <w:r>
              <w:rPr>
                <w:rFonts w:ascii="仿宋_GB2312" w:hAnsi="宋体" w:eastAsia="仿宋_GB2312" w:cs="宋体"/>
                <w:color w:val="000000" w:themeColor="text1"/>
                <w:sz w:val="20"/>
                <w:szCs w:val="20"/>
                <w:highlight w:val="none"/>
                <w:shd w:val="clear" w:color="auto" w:fill="auto"/>
                <w14:textFill>
                  <w14:solidFill>
                    <w14:schemeClr w14:val="tx1"/>
                  </w14:solidFill>
                </w14:textFill>
              </w:rPr>
              <w:t xml:space="preserve"> </w:t>
            </w:r>
            <w:r>
              <w:rPr>
                <w:rFonts w:ascii="仿宋_GB2312" w:hAnsi="宋体" w:eastAsia="仿宋_GB2312"/>
                <w:color w:val="000000" w:themeColor="text1"/>
                <w:sz w:val="20"/>
                <w:szCs w:val="20"/>
                <w:highlight w:val="none"/>
                <w:shd w:val="clear" w:color="auto" w:fill="auto"/>
                <w14:textFill>
                  <w14:solidFill>
                    <w14:schemeClr w14:val="tx1"/>
                  </w14:solidFill>
                </w14:textFill>
              </w:rPr>
              <w:t xml:space="preserve">                                                                                                                                                              </w:t>
            </w:r>
          </w:p>
        </w:tc>
        <w:tc>
          <w:tcPr>
            <w:tcW w:w="682"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bl>
    <w:p>
      <w:pPr>
        <w:rPr>
          <w:rFonts w:ascii="仿宋_GB2312" w:eastAsia="仿宋_GB2312"/>
          <w:color w:val="000000" w:themeColor="text1"/>
          <w:szCs w:val="21"/>
          <w:highlight w:val="none"/>
          <w:shd w:val="clear" w:color="auto" w:fill="auto"/>
          <w14:textFill>
            <w14:solidFill>
              <w14:schemeClr w14:val="tx1"/>
            </w14:solidFill>
          </w14:textFill>
        </w:rPr>
      </w:pPr>
    </w:p>
    <w:p>
      <w:pPr>
        <w:rPr>
          <w:rFonts w:ascii="仿宋_GB2312" w:eastAsia="仿宋_GB2312"/>
          <w:color w:val="000000" w:themeColor="text1"/>
          <w:szCs w:val="21"/>
          <w:highlight w:val="none"/>
          <w:shd w:val="clear" w:color="auto" w:fill="auto"/>
          <w14:textFill>
            <w14:solidFill>
              <w14:schemeClr w14:val="tx1"/>
            </w14:solidFill>
          </w14:textFill>
        </w:rPr>
      </w:pPr>
    </w:p>
    <w:tbl>
      <w:tblPr>
        <w:tblStyle w:val="7"/>
        <w:tblW w:w="5248" w:type="pct"/>
        <w:tblInd w:w="16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9"/>
        <w:gridCol w:w="1108"/>
        <w:gridCol w:w="800"/>
        <w:gridCol w:w="1086"/>
        <w:gridCol w:w="4217"/>
        <w:gridCol w:w="15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atLeast"/>
        </w:trPr>
        <w:tc>
          <w:tcPr>
            <w:tcW w:w="356"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级别</w:t>
            </w:r>
          </w:p>
        </w:tc>
        <w:tc>
          <w:tcPr>
            <w:tcW w:w="590"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服务项目</w:t>
            </w:r>
          </w:p>
        </w:tc>
        <w:tc>
          <w:tcPr>
            <w:tcW w:w="426"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序号</w:t>
            </w:r>
          </w:p>
        </w:tc>
        <w:tc>
          <w:tcPr>
            <w:tcW w:w="578"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内容</w:t>
            </w:r>
          </w:p>
        </w:tc>
        <w:tc>
          <w:tcPr>
            <w:tcW w:w="2245" w:type="pct"/>
            <w:shd w:val="clear" w:color="auto" w:fill="C0C0C0"/>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服务标准</w:t>
            </w:r>
          </w:p>
        </w:tc>
        <w:tc>
          <w:tcPr>
            <w:tcW w:w="804" w:type="pct"/>
            <w:shd w:val="clear" w:color="auto" w:fill="C0C0C0"/>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06" w:hRule="atLeast"/>
        </w:trPr>
        <w:tc>
          <w:tcPr>
            <w:tcW w:w="356" w:type="pct"/>
            <w:vMerge w:val="restart"/>
            <w:shd w:val="clear" w:color="auto" w:fill="auto"/>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五级</w:t>
            </w:r>
          </w:p>
        </w:tc>
        <w:tc>
          <w:tcPr>
            <w:tcW w:w="590" w:type="pct"/>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人员要求</w:t>
            </w:r>
          </w:p>
        </w:tc>
        <w:tc>
          <w:tcPr>
            <w:tcW w:w="426"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57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人员配备</w:t>
            </w:r>
          </w:p>
        </w:tc>
        <w:tc>
          <w:tcPr>
            <w:tcW w:w="2245" w:type="pct"/>
            <w:noWrap w:val="0"/>
            <w:vAlign w:val="center"/>
          </w:tcPr>
          <w:p>
            <w:pPr>
              <w:spacing w:line="320" w:lineRule="exact"/>
              <w:rPr>
                <w:rFonts w:ascii="仿宋_GB2312" w:hAnsi="宋体" w:eastAsia="仿宋_GB2312" w:cs="宋体"/>
                <w:color w:val="000000" w:themeColor="text1"/>
                <w:spacing w:val="-4"/>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t>安全护卫人员以中青年为主，</w:t>
            </w:r>
            <w:r>
              <w:rPr>
                <w:rFonts w:ascii="仿宋_GB2312" w:hAnsi="宋体" w:eastAsia="仿宋_GB2312"/>
                <w:color w:val="000000" w:themeColor="text1"/>
                <w:spacing w:val="-4"/>
                <w:sz w:val="20"/>
                <w:szCs w:val="20"/>
                <w:highlight w:val="none"/>
                <w:shd w:val="clear" w:color="auto" w:fill="auto"/>
                <w14:textFill>
                  <w14:solidFill>
                    <w14:schemeClr w14:val="tx1"/>
                  </w14:solidFill>
                </w14:textFill>
              </w:rPr>
              <w:t>45</w:t>
            </w:r>
            <w: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t>周岁以下的人员占总数的</w:t>
            </w:r>
            <w:r>
              <w:rPr>
                <w:rFonts w:ascii="仿宋_GB2312" w:hAnsi="宋体" w:eastAsia="仿宋_GB2312"/>
                <w:color w:val="000000" w:themeColor="text1"/>
                <w:spacing w:val="-4"/>
                <w:sz w:val="20"/>
                <w:szCs w:val="20"/>
                <w:highlight w:val="none"/>
                <w:shd w:val="clear" w:color="auto" w:fill="auto"/>
                <w14:textFill>
                  <w14:solidFill>
                    <w14:schemeClr w14:val="tx1"/>
                  </w14:solidFill>
                </w14:textFill>
              </w:rPr>
              <w:t>60%</w:t>
            </w:r>
            <w: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t>以上，身体健康，工作认真负责，并定期接受培训。</w:t>
            </w:r>
          </w:p>
        </w:tc>
        <w:tc>
          <w:tcPr>
            <w:tcW w:w="804" w:type="pct"/>
            <w:vMerge w:val="restart"/>
            <w:noWrap w:val="0"/>
            <w:vAlign w:val="top"/>
          </w:tcPr>
          <w:p>
            <w:pPr>
              <w:rPr>
                <w:rFonts w:hint="eastAsia"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车辆管理人员和各类收费停车（场）库（包括机动车与非机动车）所发生的各类费用不包含在本价格中，应在物业公司收取的停车管理服务费中开支，车主要求物业公司保管机动车的，应另行与物业公司签定保管合同。所列车辆管理服务标准为参考标准。</w:t>
            </w:r>
          </w:p>
          <w:p>
            <w:pPr>
              <w:rPr>
                <w:rFonts w:hint="eastAsia" w:ascii="仿宋_GB2312" w:hAnsi="宋体" w:eastAsia="仿宋_GB2312" w:cs="宋体"/>
                <w:color w:val="000000" w:themeColor="text1"/>
                <w:spacing w:val="-4"/>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olor w:val="000000" w:themeColor="text1"/>
                <w:spacing w:val="-4"/>
                <w:sz w:val="20"/>
                <w:szCs w:val="20"/>
                <w:highlight w:val="none"/>
                <w:shd w:val="clear" w:color="auto" w:fill="auto"/>
                <w14:textFill>
                  <w14:solidFill>
                    <w14:schemeClr w14:val="tx1"/>
                  </w14:solidFill>
                </w14:textFill>
              </w:rPr>
              <w:t>公共区域秩序维护服务的收费标准，按小区两处出入口配置岗位的标准进行测算。如小区出入口多于或少于二个的，或需增减岗位的，按实际配置增</w:t>
            </w:r>
            <w:r>
              <w:rPr>
                <w:rFonts w:hint="eastAsia" w:ascii="仿宋_GB2312" w:eastAsia="仿宋_GB2312"/>
                <w:color w:val="000000" w:themeColor="text1"/>
                <w:spacing w:val="-4"/>
                <w:sz w:val="20"/>
                <w:szCs w:val="20"/>
                <w:highlight w:val="none"/>
                <w:shd w:val="clear" w:color="auto" w:fill="auto"/>
                <w14:textFill>
                  <w14:solidFill>
                    <w14:schemeClr w14:val="tx1"/>
                  </w14:solidFill>
                </w14:textFill>
              </w:rPr>
              <w:t>减费</w:t>
            </w:r>
            <w:r>
              <w:rPr>
                <w:rFonts w:hint="eastAsia" w:ascii="仿宋_GB2312" w:eastAsia="仿宋_GB2312"/>
                <w:color w:val="000000" w:themeColor="text1"/>
                <w:sz w:val="20"/>
                <w:szCs w:val="20"/>
                <w:highlight w:val="none"/>
                <w:shd w:val="clear" w:color="auto" w:fill="auto"/>
                <w14:textFill>
                  <w14:solidFill>
                    <w14:schemeClr w14:val="tx1"/>
                  </w14:solidFill>
                </w14:textFill>
              </w:rPr>
              <w:t>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4"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6"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2</w:t>
            </w:r>
          </w:p>
        </w:tc>
        <w:tc>
          <w:tcPr>
            <w:tcW w:w="57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技能训练</w:t>
            </w:r>
          </w:p>
        </w:tc>
        <w:tc>
          <w:tcPr>
            <w:tcW w:w="2245"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安全护卫人员接受过安全技能训练（专项培训、岗中持续培训）的比例为</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10</w:t>
            </w:r>
            <w:r>
              <w:rPr>
                <w:rFonts w:ascii="仿宋_GB2312" w:hAnsi="宋体" w:eastAsia="仿宋_GB2312"/>
                <w:color w:val="000000" w:themeColor="text1"/>
                <w:sz w:val="20"/>
                <w:szCs w:val="20"/>
                <w:highlight w:val="none"/>
                <w:shd w:val="clear" w:color="auto" w:fill="auto"/>
                <w14:textFill>
                  <w14:solidFill>
                    <w14:schemeClr w14:val="tx1"/>
                  </w14:solidFill>
                </w14:textFill>
              </w:rPr>
              <w:t>0%</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57"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6"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57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技能水平</w:t>
            </w:r>
          </w:p>
        </w:tc>
        <w:tc>
          <w:tcPr>
            <w:tcW w:w="2245"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能正确使用各类消防、物防、技防器械和设备，熟悉小区环境，熟知治安管理有关法律法规。熟悉各类刑事、治安案件和各类灾害事故的应急预案。</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4"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6"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57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服装仪容</w:t>
            </w:r>
          </w:p>
        </w:tc>
        <w:tc>
          <w:tcPr>
            <w:tcW w:w="2245"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上岗时统一着装、佩戴统一标志，装备佩戴规范，仪容仪表规范整齐，上岗时精神饱满，姿态良好，动作规范。</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9"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6"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57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器械配备</w:t>
            </w:r>
          </w:p>
        </w:tc>
        <w:tc>
          <w:tcPr>
            <w:tcW w:w="2245"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配备对讲装置或其他必备的安全护卫器械。</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59"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门岗</w:t>
            </w:r>
          </w:p>
        </w:tc>
        <w:tc>
          <w:tcPr>
            <w:tcW w:w="426"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578" w:type="pct"/>
            <w:noWrap w:val="0"/>
            <w:vAlign w:val="center"/>
          </w:tcPr>
          <w:p>
            <w:pPr>
              <w:jc w:val="center"/>
              <w:rPr>
                <w:rFonts w:hint="eastAsia"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出入口</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值守</w:t>
            </w:r>
          </w:p>
        </w:tc>
        <w:tc>
          <w:tcPr>
            <w:tcW w:w="2245"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各出入口24 小时有人值守，其中主出入口双人值勤，6:00-20:00立岗，并有详细交接班记录和外来车辆的登记记录。</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18"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6"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57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进出人员管理</w:t>
            </w:r>
          </w:p>
        </w:tc>
        <w:tc>
          <w:tcPr>
            <w:tcW w:w="2245"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外来探亲访友人员进入小区，通过对讲系统联系住户，并指引客人到达访客楼前。</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58"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6"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57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车辆疏导</w:t>
            </w:r>
          </w:p>
        </w:tc>
        <w:tc>
          <w:tcPr>
            <w:tcW w:w="2245"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（1）对进出车辆进行管理、疏导，保证出入口环境整洁、有序、通畅。</w:t>
            </w:r>
          </w:p>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（2）对大件物品搬出进行登记。</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59"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shd w:val="clear" w:color="auto" w:fill="auto"/>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巡逻岗</w:t>
            </w:r>
          </w:p>
        </w:tc>
        <w:tc>
          <w:tcPr>
            <w:tcW w:w="426" w:type="pct"/>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578" w:type="pct"/>
            <w:noWrap w:val="0"/>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巡逻要求</w:t>
            </w:r>
          </w:p>
        </w:tc>
        <w:tc>
          <w:tcPr>
            <w:tcW w:w="2245" w:type="pct"/>
            <w:noWrap w:val="0"/>
            <w:vAlign w:val="center"/>
          </w:tcPr>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（1）安护人员手持巡更采集器，按设定的路线每2小时巡查一次，晚间2人1组并排巡逻，规范整齐。</w:t>
            </w:r>
          </w:p>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重点部位（小区道路、单元出入口、地下停车场、楼内通道等）应设巡更点，有巡更记录。在正常情况下到达每个巡更点的时间误差不超过五分钟。并对楼内通道夜间巡查每天不少于一次，发现问题及时处理。</w:t>
            </w:r>
          </w:p>
          <w:p>
            <w:pPr>
              <w:spacing w:line="32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（3）接受业主（使用人）求助，回答住户的询问。</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61" w:hRule="atLeast"/>
        </w:trPr>
        <w:tc>
          <w:tcPr>
            <w:tcW w:w="356" w:type="pct"/>
            <w:vMerge w:val="restart"/>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五级</w:t>
            </w:r>
          </w:p>
        </w:tc>
        <w:tc>
          <w:tcPr>
            <w:tcW w:w="590" w:type="pct"/>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巡逻岗</w:t>
            </w:r>
          </w:p>
        </w:tc>
        <w:tc>
          <w:tcPr>
            <w:tcW w:w="426" w:type="pct"/>
            <w:noWrap w:val="0"/>
            <w:vAlign w:val="center"/>
          </w:tcPr>
          <w:p>
            <w:pPr>
              <w:jc w:val="cente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ascii="仿宋_GB2312" w:hAnsi="宋体" w:eastAsia="仿宋_GB2312"/>
                <w:color w:val="000000" w:themeColor="text1"/>
                <w:sz w:val="20"/>
                <w:szCs w:val="20"/>
                <w:highlight w:val="none"/>
                <w:shd w:val="clear" w:color="auto" w:fill="auto"/>
                <w14:textFill>
                  <w14:solidFill>
                    <w14:schemeClr w14:val="tx1"/>
                  </w14:solidFill>
                </w14:textFill>
              </w:rPr>
              <w:t>10</w:t>
            </w:r>
          </w:p>
        </w:tc>
        <w:tc>
          <w:tcPr>
            <w:tcW w:w="578" w:type="pct"/>
            <w:noWrap w:val="0"/>
            <w:vAlign w:val="center"/>
          </w:tcPr>
          <w:p>
            <w:pPr>
              <w:jc w:val="cente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应急处理</w:t>
            </w:r>
          </w:p>
        </w:tc>
        <w:tc>
          <w:tcPr>
            <w:tcW w:w="2245"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 xml:space="preserve">（1）接到火警、警情后，高层五分钟，其他三分钟内到达现场，协助保护现场，并报告管理处与警方。                                        </w:t>
            </w:r>
          </w:p>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（2）在遇到异常情况或住户紧急求助时，高层五分钟，其他三分钟内赶到现场，采取相应措施。</w:t>
            </w:r>
          </w:p>
        </w:tc>
        <w:tc>
          <w:tcPr>
            <w:tcW w:w="804" w:type="pct"/>
            <w:vMerge w:val="restart"/>
            <w:noWrap w:val="0"/>
            <w:vAlign w:val="center"/>
          </w:tcPr>
          <w:p>
            <w:pPr>
              <w:rPr>
                <w:rFonts w:hint="eastAsia"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车辆管理人员和各类收费停车（场）库（包括机动车与非机动车）所发生的各类费用不包含在本价格中，应在物业公司收取的停车管理服务费中开支，车主要求物业公司保管机动车的，应另行与物业公司签定保管合同。所列车辆管理服务标准为参考标准。</w:t>
            </w:r>
          </w:p>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olor w:val="000000" w:themeColor="text1"/>
                <w:spacing w:val="-4"/>
                <w:sz w:val="20"/>
                <w:szCs w:val="20"/>
                <w:highlight w:val="none"/>
                <w:shd w:val="clear" w:color="auto" w:fill="auto"/>
                <w14:textFill>
                  <w14:solidFill>
                    <w14:schemeClr w14:val="tx1"/>
                  </w14:solidFill>
                </w14:textFill>
              </w:rPr>
              <w:t>公共区域秩序维护服务的收费标准，按小区两处出入口配置岗位的标准进行测算。如小区出入口多于或少于二个的，或需增减岗位的，按实际配置增</w:t>
            </w:r>
            <w:r>
              <w:rPr>
                <w:rFonts w:hint="eastAsia" w:ascii="仿宋_GB2312" w:eastAsia="仿宋_GB2312"/>
                <w:color w:val="000000" w:themeColor="text1"/>
                <w:spacing w:val="-4"/>
                <w:sz w:val="20"/>
                <w:szCs w:val="20"/>
                <w:highlight w:val="none"/>
                <w:shd w:val="clear" w:color="auto" w:fill="auto"/>
                <w14:textFill>
                  <w14:solidFill>
                    <w14:schemeClr w14:val="tx1"/>
                  </w14:solidFill>
                </w14:textFill>
              </w:rPr>
              <w:t>减费</w:t>
            </w:r>
            <w:r>
              <w:rPr>
                <w:rFonts w:hint="eastAsia" w:ascii="仿宋_GB2312" w:eastAsia="仿宋_GB2312"/>
                <w:color w:val="000000" w:themeColor="text1"/>
                <w:sz w:val="20"/>
                <w:szCs w:val="20"/>
                <w:highlight w:val="none"/>
                <w:shd w:val="clear" w:color="auto" w:fill="auto"/>
                <w14:textFill>
                  <w14:solidFill>
                    <w14:schemeClr w14:val="tx1"/>
                  </w14:solidFill>
                </w14:textFill>
              </w:rPr>
              <w:t>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60"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监控岗</w:t>
            </w:r>
          </w:p>
        </w:tc>
        <w:tc>
          <w:tcPr>
            <w:tcW w:w="426" w:type="pct"/>
            <w:noWrap w:val="0"/>
            <w:vAlign w:val="center"/>
          </w:tcPr>
          <w:p>
            <w:pPr>
              <w:jc w:val="cente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ascii="仿宋_GB2312" w:hAnsi="宋体" w:eastAsia="仿宋_GB2312"/>
                <w:color w:val="000000" w:themeColor="text1"/>
                <w:sz w:val="20"/>
                <w:szCs w:val="20"/>
                <w:highlight w:val="none"/>
                <w:shd w:val="clear" w:color="auto" w:fill="auto"/>
                <w14:textFill>
                  <w14:solidFill>
                    <w14:schemeClr w14:val="tx1"/>
                  </w14:solidFill>
                </w14:textFill>
              </w:rPr>
              <w:t>11</w:t>
            </w:r>
          </w:p>
        </w:tc>
        <w:tc>
          <w:tcPr>
            <w:tcW w:w="578" w:type="pct"/>
            <w:noWrap w:val="0"/>
            <w:vAlign w:val="center"/>
          </w:tcPr>
          <w:p>
            <w:pPr>
              <w:jc w:val="cente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技防设施</w:t>
            </w:r>
          </w:p>
        </w:tc>
        <w:tc>
          <w:tcPr>
            <w:tcW w:w="2245"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 xml:space="preserve">（1）小区的监控中心24小时专人值守，对所有监控点实施监控无遗漏。 </w:t>
            </w:r>
          </w:p>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s="宋体"/>
                <w:iCs/>
                <w:color w:val="000000" w:themeColor="text1"/>
                <w:sz w:val="20"/>
                <w:szCs w:val="20"/>
                <w:highlight w:val="none"/>
                <w:shd w:val="clear" w:color="auto" w:fill="auto"/>
                <w14:textFill>
                  <w14:solidFill>
                    <w14:schemeClr w14:val="tx1"/>
                  </w14:solidFill>
                </w14:textFill>
              </w:rPr>
              <w:t>技术防范设施（如安防监控、楼宇对讲、周界报警、住户报警、门锁智能卡等）能有效使用，对所反应的信息</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实施管理并及时处理。</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60"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6" w:type="pct"/>
            <w:noWrap w:val="0"/>
            <w:vAlign w:val="center"/>
          </w:tcPr>
          <w:p>
            <w:pPr>
              <w:jc w:val="cente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ascii="仿宋_GB2312" w:hAnsi="宋体" w:eastAsia="仿宋_GB2312"/>
                <w:color w:val="000000" w:themeColor="text1"/>
                <w:sz w:val="20"/>
                <w:szCs w:val="20"/>
                <w:highlight w:val="none"/>
                <w:shd w:val="clear" w:color="auto" w:fill="auto"/>
                <w14:textFill>
                  <w14:solidFill>
                    <w14:schemeClr w14:val="tx1"/>
                  </w14:solidFill>
                </w14:textFill>
              </w:rPr>
              <w:t>12</w:t>
            </w:r>
          </w:p>
        </w:tc>
        <w:tc>
          <w:tcPr>
            <w:tcW w:w="578" w:type="pct"/>
            <w:noWrap w:val="0"/>
            <w:vAlign w:val="center"/>
          </w:tcPr>
          <w:p>
            <w:pPr>
              <w:jc w:val="cente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应急处理</w:t>
            </w:r>
          </w:p>
        </w:tc>
        <w:tc>
          <w:tcPr>
            <w:tcW w:w="2245" w:type="pct"/>
            <w:noWrap w:val="0"/>
            <w:vAlign w:val="center"/>
          </w:tcPr>
          <w:p>
            <w:pPr>
              <w:jc w:val="lef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 xml:space="preserve">（1）监控中心接到报警信号，安护人员五分钟到达现场进行处理，中心应接受用户的救助要求，解答用户询问。                                    </w:t>
            </w:r>
          </w:p>
          <w:p>
            <w:pPr>
              <w:jc w:val="lef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 xml:space="preserve">（2）小区有水、火、警情等应急预案，并在监控中心上墙，每年应组织不少于一次应急预案演习。 </w:t>
            </w:r>
          </w:p>
        </w:tc>
        <w:tc>
          <w:tcPr>
            <w:tcW w:w="804" w:type="pct"/>
            <w:vMerge w:val="continue"/>
            <w:noWrap w:val="0"/>
            <w:vAlign w:val="top"/>
          </w:tcPr>
          <w:p>
            <w:pPr>
              <w:jc w:val="left"/>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34"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restart"/>
            <w:noWrap/>
            <w:vAlign w:val="center"/>
          </w:tcPr>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专项</w:t>
            </w:r>
          </w:p>
          <w:p>
            <w:pPr>
              <w:jc w:val="center"/>
              <w:rPr>
                <w:rFonts w:ascii="仿宋_GB2312" w:hAnsi="宋体" w:eastAsia="仿宋_GB2312" w:cs="宋体"/>
                <w:color w:val="000000" w:themeColor="text1"/>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zCs w:val="21"/>
                <w:highlight w:val="none"/>
                <w:shd w:val="clear" w:color="auto" w:fill="auto"/>
                <w14:textFill>
                  <w14:solidFill>
                    <w14:schemeClr w14:val="tx1"/>
                  </w14:solidFill>
                </w14:textFill>
              </w:rPr>
              <w:t>车辆管理</w:t>
            </w:r>
          </w:p>
        </w:tc>
        <w:tc>
          <w:tcPr>
            <w:tcW w:w="426" w:type="pct"/>
            <w:noWrap w:val="0"/>
            <w:vAlign w:val="center"/>
          </w:tcPr>
          <w:p>
            <w:pPr>
              <w:jc w:val="cente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ascii="仿宋_GB2312" w:hAnsi="宋体" w:eastAsia="仿宋_GB2312"/>
                <w:color w:val="000000" w:themeColor="text1"/>
                <w:sz w:val="20"/>
                <w:szCs w:val="20"/>
                <w:highlight w:val="none"/>
                <w:shd w:val="clear" w:color="auto" w:fill="auto"/>
                <w14:textFill>
                  <w14:solidFill>
                    <w14:schemeClr w14:val="tx1"/>
                  </w14:solidFill>
                </w14:textFill>
              </w:rPr>
              <w:t>13</w:t>
            </w:r>
          </w:p>
        </w:tc>
        <w:tc>
          <w:tcPr>
            <w:tcW w:w="578" w:type="pct"/>
            <w:noWrap w:val="0"/>
            <w:vAlign w:val="center"/>
          </w:tcPr>
          <w:p>
            <w:pPr>
              <w:jc w:val="cente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露天车位</w:t>
            </w:r>
          </w:p>
        </w:tc>
        <w:tc>
          <w:tcPr>
            <w:tcW w:w="2245"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（1）有人员24小时巡视和引导停车。</w:t>
            </w:r>
          </w:p>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（2）按车辆道路行驶要求设立指示牌和地标，车辆行驶有规定路线，车辆停放有序。</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45" w:hRule="atLeast"/>
        </w:trPr>
        <w:tc>
          <w:tcPr>
            <w:tcW w:w="356" w:type="pct"/>
            <w:vMerge w:val="continue"/>
            <w:shd w:val="clear" w:color="auto" w:fill="auto"/>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590" w:type="pct"/>
            <w:vMerge w:val="continue"/>
            <w:noWrap w:val="0"/>
            <w:vAlign w:val="center"/>
          </w:tcPr>
          <w:p>
            <w:pPr>
              <w:rPr>
                <w:rFonts w:ascii="仿宋_GB2312" w:hAnsi="宋体" w:eastAsia="仿宋_GB2312" w:cs="宋体"/>
                <w:color w:val="000000" w:themeColor="text1"/>
                <w:szCs w:val="21"/>
                <w:highlight w:val="none"/>
                <w:shd w:val="clear" w:color="auto" w:fill="auto"/>
                <w14:textFill>
                  <w14:solidFill>
                    <w14:schemeClr w14:val="tx1"/>
                  </w14:solidFill>
                </w14:textFill>
              </w:rPr>
            </w:pPr>
          </w:p>
        </w:tc>
        <w:tc>
          <w:tcPr>
            <w:tcW w:w="426" w:type="pct"/>
            <w:noWrap w:val="0"/>
            <w:vAlign w:val="center"/>
          </w:tcPr>
          <w:p>
            <w:pPr>
              <w:jc w:val="cente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ascii="仿宋_GB2312" w:hAnsi="宋体" w:eastAsia="仿宋_GB2312"/>
                <w:color w:val="000000" w:themeColor="text1"/>
                <w:sz w:val="20"/>
                <w:szCs w:val="20"/>
                <w:highlight w:val="none"/>
                <w:shd w:val="clear" w:color="auto" w:fill="auto"/>
                <w14:textFill>
                  <w14:solidFill>
                    <w14:schemeClr w14:val="tx1"/>
                  </w14:solidFill>
                </w14:textFill>
              </w:rPr>
              <w:t>14</w:t>
            </w:r>
          </w:p>
        </w:tc>
        <w:tc>
          <w:tcPr>
            <w:tcW w:w="578" w:type="pct"/>
            <w:noWrap w:val="0"/>
            <w:vAlign w:val="center"/>
          </w:tcPr>
          <w:p>
            <w:pPr>
              <w:jc w:val="cente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收费车库（棚）</w:t>
            </w:r>
          </w:p>
        </w:tc>
        <w:tc>
          <w:tcPr>
            <w:tcW w:w="2245" w:type="pct"/>
            <w:noWrap w:val="0"/>
            <w:vAlign w:val="center"/>
          </w:tcPr>
          <w:p>
            <w:pPr>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24小时有专职人员管理，车辆停放有序，车库内配置道闸和录像监视，地面、墙面按车辆道路行驶要求设立指示牌和地标，照明、消防器械配置齐全，通风良好，无易燃、易爆及危险物品存放。</w:t>
            </w:r>
          </w:p>
        </w:tc>
        <w:tc>
          <w:tcPr>
            <w:tcW w:w="804" w:type="pct"/>
            <w:vMerge w:val="continue"/>
            <w:noWrap w:val="0"/>
            <w:vAlign w:val="top"/>
          </w:tcPr>
          <w:p>
            <w:pP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bl>
    <w:p>
      <w:pPr>
        <w:rPr>
          <w:rFonts w:ascii="仿宋_GB2312" w:eastAsia="仿宋_GB2312"/>
          <w:color w:val="000000" w:themeColor="text1"/>
          <w:szCs w:val="21"/>
          <w:highlight w:val="none"/>
          <w:shd w:val="clear" w:color="auto" w:fill="auto"/>
          <w14:textFill>
            <w14:solidFill>
              <w14:schemeClr w14:val="tx1"/>
            </w14:solidFill>
          </w14:textFill>
        </w:rPr>
      </w:pPr>
    </w:p>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p>
      <w:pPr>
        <w:jc w:val="center"/>
        <w:rPr>
          <w:rFonts w:hint="eastAsia" w:ascii="黑体" w:hAnsi="宋体" w:eastAsia="黑体" w:cs="宋体"/>
          <w:bCs/>
          <w:color w:val="000000" w:themeColor="text1"/>
          <w:kern w:val="0"/>
          <w:sz w:val="32"/>
          <w:szCs w:val="36"/>
          <w:highlight w:val="none"/>
          <w:shd w:val="clear" w:color="auto" w:fill="auto"/>
          <w14:textFill>
            <w14:solidFill>
              <w14:schemeClr w14:val="tx1"/>
            </w14:solidFill>
          </w14:textFill>
        </w:rPr>
      </w:pPr>
      <w:r>
        <w:rPr>
          <w:rFonts w:hint="eastAsia" w:ascii="黑体" w:hAnsi="宋体" w:eastAsia="黑体" w:cs="宋体"/>
          <w:bCs/>
          <w:color w:val="000000" w:themeColor="text1"/>
          <w:kern w:val="0"/>
          <w:sz w:val="32"/>
          <w:szCs w:val="36"/>
          <w:highlight w:val="none"/>
          <w:shd w:val="clear" w:color="auto" w:fill="auto"/>
          <w14:textFill>
            <w14:solidFill>
              <w14:schemeClr w14:val="tx1"/>
            </w14:solidFill>
          </w14:textFill>
        </w:rPr>
        <w:t>三、公共区域清洁卫生服务标准</w:t>
      </w:r>
    </w:p>
    <w:tbl>
      <w:tblPr>
        <w:tblStyle w:val="7"/>
        <w:tblW w:w="941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569"/>
        <w:gridCol w:w="145"/>
        <w:gridCol w:w="395"/>
        <w:gridCol w:w="144"/>
        <w:gridCol w:w="1656"/>
        <w:gridCol w:w="238"/>
        <w:gridCol w:w="4046"/>
        <w:gridCol w:w="72"/>
        <w:gridCol w:w="1368"/>
        <w:gridCol w:w="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9" w:hRule="exact"/>
          <w:jc w:val="center"/>
        </w:trPr>
        <w:tc>
          <w:tcPr>
            <w:tcW w:w="709" w:type="dxa"/>
            <w:shd w:val="clear" w:color="auto" w:fill="C0C0C0"/>
            <w:noWrap w:val="0"/>
            <w:tcMar>
              <w:top w:w="18" w:type="dxa"/>
              <w:left w:w="18" w:type="dxa"/>
              <w:bottom w:w="0" w:type="dxa"/>
              <w:right w:w="18" w:type="dxa"/>
            </w:tcMar>
            <w:vAlign w:val="center"/>
          </w:tcPr>
          <w:p>
            <w:pPr>
              <w:spacing w:line="280" w:lineRule="exact"/>
              <w:jc w:val="center"/>
              <w:rPr>
                <w:rFonts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w:t>
            </w:r>
          </w:p>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级别</w:t>
            </w:r>
          </w:p>
        </w:tc>
        <w:tc>
          <w:tcPr>
            <w:tcW w:w="569" w:type="dxa"/>
            <w:shd w:val="clear" w:color="auto" w:fill="C0C0C0"/>
            <w:noWrap w:val="0"/>
            <w:tcMar>
              <w:top w:w="18" w:type="dxa"/>
              <w:left w:w="18" w:type="dxa"/>
              <w:bottom w:w="0" w:type="dxa"/>
              <w:right w:w="18"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服务项目</w:t>
            </w:r>
          </w:p>
        </w:tc>
        <w:tc>
          <w:tcPr>
            <w:tcW w:w="540" w:type="dxa"/>
            <w:gridSpan w:val="2"/>
            <w:shd w:val="clear" w:color="auto" w:fill="C0C0C0"/>
            <w:noWrap w:val="0"/>
            <w:tcMar>
              <w:top w:w="18" w:type="dxa"/>
              <w:left w:w="18" w:type="dxa"/>
              <w:bottom w:w="0" w:type="dxa"/>
              <w:right w:w="18"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序号</w:t>
            </w:r>
          </w:p>
        </w:tc>
        <w:tc>
          <w:tcPr>
            <w:tcW w:w="1800" w:type="dxa"/>
            <w:gridSpan w:val="2"/>
            <w:shd w:val="clear" w:color="auto" w:fill="C0C0C0"/>
            <w:noWrap w:val="0"/>
            <w:tcMar>
              <w:top w:w="18" w:type="dxa"/>
              <w:left w:w="18" w:type="dxa"/>
              <w:bottom w:w="0" w:type="dxa"/>
              <w:right w:w="18" w:type="dxa"/>
            </w:tcMar>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内容</w:t>
            </w:r>
          </w:p>
        </w:tc>
        <w:tc>
          <w:tcPr>
            <w:tcW w:w="4356" w:type="dxa"/>
            <w:gridSpan w:val="3"/>
            <w:shd w:val="clear" w:color="auto" w:fill="C0C0C0"/>
            <w:noWrap w:val="0"/>
            <w:vAlign w:val="center"/>
          </w:tcPr>
          <w:p>
            <w:pPr>
              <w:spacing w:line="28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服务标准</w:t>
            </w:r>
          </w:p>
        </w:tc>
        <w:tc>
          <w:tcPr>
            <w:tcW w:w="1440" w:type="dxa"/>
            <w:gridSpan w:val="2"/>
            <w:shd w:val="clear" w:color="auto" w:fill="C0C0C0"/>
            <w:noWrap w:val="0"/>
            <w:vAlign w:val="center"/>
          </w:tcPr>
          <w:p>
            <w:pPr>
              <w:spacing w:line="280" w:lineRule="exact"/>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5" w:hRule="exact"/>
          <w:jc w:val="center"/>
        </w:trPr>
        <w:tc>
          <w:tcPr>
            <w:tcW w:w="709" w:type="dxa"/>
            <w:vMerge w:val="restart"/>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eastAsia="仿宋_GB2312"/>
                <w:color w:val="000000" w:themeColor="text1"/>
                <w:highlight w:val="none"/>
                <w:shd w:val="clear" w:color="auto" w:fill="auto"/>
                <w14:textFill>
                  <w14:solidFill>
                    <w14:schemeClr w14:val="tx1"/>
                  </w14:solidFill>
                </w14:textFill>
              </w:rPr>
              <w:t>一级</w:t>
            </w:r>
          </w:p>
        </w:tc>
        <w:tc>
          <w:tcPr>
            <w:tcW w:w="569" w:type="dxa"/>
            <w:vMerge w:val="restart"/>
            <w:noWrap w:val="0"/>
            <w:tcMar>
              <w:top w:w="18" w:type="dxa"/>
              <w:left w:w="18" w:type="dxa"/>
              <w:bottom w:w="0" w:type="dxa"/>
              <w:right w:w="18" w:type="dxa"/>
            </w:tcMar>
            <w:vAlign w:val="center"/>
          </w:tcPr>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楼</w:t>
            </w:r>
          </w:p>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内</w:t>
            </w:r>
          </w:p>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公</w:t>
            </w:r>
          </w:p>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共</w:t>
            </w:r>
          </w:p>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区</w:t>
            </w:r>
          </w:p>
          <w:p>
            <w:pPr>
              <w:spacing w:line="360" w:lineRule="auto"/>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域</w:t>
            </w: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生活垃圾收集</w:t>
            </w:r>
          </w:p>
        </w:tc>
        <w:tc>
          <w:tcPr>
            <w:tcW w:w="4356" w:type="dxa"/>
            <w:gridSpan w:val="3"/>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（1）业主或使用人送至小区指定垃圾堆放点，物业公司送至垃圾中转站。</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iCs/>
                <w:color w:val="000000" w:themeColor="text1"/>
                <w:sz w:val="20"/>
                <w:szCs w:val="20"/>
                <w:highlight w:val="none"/>
                <w:shd w:val="clear" w:color="auto" w:fill="auto"/>
                <w14:textFill>
                  <w14:solidFill>
                    <w14:schemeClr w14:val="tx1"/>
                  </w14:solidFill>
                </w14:textFill>
              </w:rPr>
              <w:t>（2）装修垃圾定点堆放，每周清理一次。</w:t>
            </w:r>
          </w:p>
        </w:tc>
        <w:tc>
          <w:tcPr>
            <w:tcW w:w="1440" w:type="dxa"/>
            <w:gridSpan w:val="2"/>
            <w:vMerge w:val="restart"/>
            <w:noWrap w:val="0"/>
            <w:vAlign w:val="center"/>
          </w:tcPr>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eastAsia="仿宋_GB2312"/>
                <w:color w:val="000000" w:themeColor="text1"/>
                <w:sz w:val="20"/>
                <w:szCs w:val="20"/>
                <w:highlight w:val="none"/>
                <w:shd w:val="clear" w:color="auto" w:fill="auto"/>
                <w14:textFill>
                  <w14:solidFill>
                    <w14:schemeClr w14:val="tx1"/>
                  </w14:solidFill>
                </w14:textFill>
              </w:rPr>
              <w:t>公共部位无窗户玻璃的物业小区，若选择一级或二级保洁服务的，在收费标准基础上减</w:t>
            </w:r>
            <w:r>
              <w:rPr>
                <w:rFonts w:ascii="仿宋_GB2312" w:eastAsia="仿宋_GB2312"/>
                <w:color w:val="000000" w:themeColor="text1"/>
                <w:sz w:val="20"/>
                <w:szCs w:val="20"/>
                <w:highlight w:val="none"/>
                <w:shd w:val="clear" w:color="auto" w:fill="auto"/>
                <w14:textFill>
                  <w14:solidFill>
                    <w14:schemeClr w14:val="tx1"/>
                  </w14:solidFill>
                </w14:textFill>
              </w:rPr>
              <w:t>0.01</w:t>
            </w:r>
            <w:r>
              <w:rPr>
                <w:rFonts w:hint="eastAsia" w:ascii="仿宋_GB2312" w:eastAsia="仿宋_GB2312"/>
                <w:color w:val="000000" w:themeColor="text1"/>
                <w:sz w:val="20"/>
                <w:szCs w:val="20"/>
                <w:highlight w:val="none"/>
                <w:shd w:val="clear" w:color="auto" w:fill="auto"/>
                <w14:textFill>
                  <w14:solidFill>
                    <w14:schemeClr w14:val="tx1"/>
                  </w14:solidFill>
                </w14:textFill>
              </w:rPr>
              <w:t>元；选择三级（含三级）以上的，应减少</w:t>
            </w:r>
            <w:r>
              <w:rPr>
                <w:rFonts w:ascii="仿宋_GB2312" w:eastAsia="仿宋_GB2312"/>
                <w:color w:val="000000" w:themeColor="text1"/>
                <w:sz w:val="20"/>
                <w:szCs w:val="20"/>
                <w:highlight w:val="none"/>
                <w:shd w:val="clear" w:color="auto" w:fill="auto"/>
                <w14:textFill>
                  <w14:solidFill>
                    <w14:schemeClr w14:val="tx1"/>
                  </w14:solidFill>
                </w14:textFill>
              </w:rPr>
              <w:t>0.0</w:t>
            </w:r>
            <w:r>
              <w:rPr>
                <w:rFonts w:hint="eastAsia" w:ascii="仿宋_GB2312" w:eastAsia="仿宋_GB2312"/>
                <w:color w:val="000000" w:themeColor="text1"/>
                <w:sz w:val="20"/>
                <w:szCs w:val="20"/>
                <w:highlight w:val="none"/>
                <w:shd w:val="clear" w:color="auto" w:fill="auto"/>
                <w14:textFill>
                  <w14:solidFill>
                    <w14:schemeClr w14:val="tx1"/>
                  </w14:solidFill>
                </w14:textFill>
              </w:rPr>
              <w:t>2元。</w:t>
            </w:r>
          </w:p>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【2】无水景的物业小区，若选择四级或五级保洁服务，应在最高收费标准基础上减</w:t>
            </w:r>
            <w:r>
              <w:rPr>
                <w:rFonts w:ascii="仿宋_GB2312" w:eastAsia="仿宋_GB2312"/>
                <w:color w:val="000000" w:themeColor="text1"/>
                <w:sz w:val="20"/>
                <w:szCs w:val="20"/>
                <w:highlight w:val="none"/>
                <w:shd w:val="clear" w:color="auto" w:fill="auto"/>
                <w14:textFill>
                  <w14:solidFill>
                    <w14:schemeClr w14:val="tx1"/>
                  </w14:solidFill>
                </w14:textFill>
              </w:rPr>
              <w:t>0.02</w:t>
            </w:r>
            <w:r>
              <w:rPr>
                <w:rFonts w:hint="eastAsia" w:ascii="仿宋_GB2312" w:eastAsia="仿宋_GB2312"/>
                <w:color w:val="000000" w:themeColor="text1"/>
                <w:sz w:val="20"/>
                <w:szCs w:val="20"/>
                <w:highlight w:val="none"/>
                <w:shd w:val="clear" w:color="auto" w:fill="auto"/>
                <w14:textFill>
                  <w14:solidFill>
                    <w14:schemeClr w14:val="tx1"/>
                  </w14:solidFill>
                </w14:textFill>
              </w:rPr>
              <w:t>元。</w:t>
            </w:r>
          </w:p>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【3】外墙清洗的频次、标准自行约定，费用另行结算分摊。</w:t>
            </w:r>
          </w:p>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【4】停车场或共用车库（棚）的保洁所发生的费用不包括在本价格中，所列服务标准为参考标准。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4"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2</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通道及楼梯台阶</w:t>
            </w:r>
          </w:p>
        </w:tc>
        <w:tc>
          <w:tcPr>
            <w:tcW w:w="4356" w:type="dxa"/>
            <w:gridSpan w:val="3"/>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每周清扫一次，无蜘蛛网，</w:t>
            </w:r>
            <w:r>
              <w:rPr>
                <w:rFonts w:hint="eastAsia" w:ascii="仿宋_GB2312" w:hAnsi="宋体" w:eastAsia="仿宋_GB2312"/>
                <w:color w:val="000000" w:themeColor="text1"/>
                <w:szCs w:val="21"/>
                <w:highlight w:val="none"/>
                <w:shd w:val="clear" w:color="auto" w:fill="auto"/>
                <w14:textFill>
                  <w14:solidFill>
                    <w14:schemeClr w14:val="tx1"/>
                  </w14:solidFill>
                </w14:textFill>
              </w:rPr>
              <w:t>通道及楼梯的野广告随时清除。</w:t>
            </w:r>
          </w:p>
        </w:tc>
        <w:tc>
          <w:tcPr>
            <w:tcW w:w="1440" w:type="dxa"/>
            <w:gridSpan w:val="2"/>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54"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楼梯扶手、栏杆、窗台、开关</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每周擦抹一次。</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6"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门、窗等玻璃</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每年适时擦拭两次，其中底层门厅玻璃每两月擦拭一次。</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1"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天花板、公共灯具</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每年除尘二次。</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32"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消火栓、指示牌、信报箱</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每月擦抹一次。</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4"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restart"/>
            <w:noWrap w:val="0"/>
            <w:tcMar>
              <w:top w:w="18" w:type="dxa"/>
              <w:left w:w="18" w:type="dxa"/>
              <w:bottom w:w="0" w:type="dxa"/>
              <w:right w:w="18" w:type="dxa"/>
            </w:tcMar>
            <w:vAlign w:val="center"/>
          </w:tcPr>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楼</w:t>
            </w:r>
          </w:p>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外</w:t>
            </w:r>
          </w:p>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公</w:t>
            </w:r>
          </w:p>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共</w:t>
            </w:r>
          </w:p>
          <w:p>
            <w:pPr>
              <w:spacing w:line="360" w:lineRule="auto"/>
              <w:jc w:val="center"/>
              <w:rPr>
                <w:rFonts w:hint="eastAsia"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区</w:t>
            </w:r>
          </w:p>
          <w:p>
            <w:pPr>
              <w:spacing w:line="360" w:lineRule="auto"/>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域</w:t>
            </w: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7</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道路地面</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每周清扫三次。</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8</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绿地、明沟</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明沟每周清扫一次，绿地每周捡拾一次。</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6"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9</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垃圾箱（桶）、果皮箱</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每天清运一次，</w:t>
            </w:r>
            <w:r>
              <w:rPr>
                <w:rFonts w:hint="eastAsia" w:ascii="仿宋_GB2312" w:hAnsi="宋体" w:eastAsia="仿宋_GB2312"/>
                <w:color w:val="000000" w:themeColor="text1"/>
                <w:szCs w:val="21"/>
                <w:highlight w:val="none"/>
                <w:shd w:val="clear" w:color="auto" w:fill="auto"/>
                <w14:textFill>
                  <w14:solidFill>
                    <w14:schemeClr w14:val="tx1"/>
                  </w14:solidFill>
                </w14:textFill>
              </w:rPr>
              <w:t>垃圾箱（桶）、果皮箱</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每月擦抹一次。</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2"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10</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消灭鼠害蚊蝇</w:t>
            </w:r>
          </w:p>
        </w:tc>
        <w:tc>
          <w:tcPr>
            <w:tcW w:w="4356" w:type="dxa"/>
            <w:gridSpan w:val="3"/>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夏季（</w:t>
            </w:r>
            <w:r>
              <w:rPr>
                <w:rFonts w:ascii="仿宋_GB2312" w:hAnsi="宋体" w:eastAsia="仿宋_GB2312"/>
                <w:color w:val="000000" w:themeColor="text1"/>
                <w:sz w:val="20"/>
                <w:szCs w:val="20"/>
                <w:highlight w:val="none"/>
                <w:shd w:val="clear" w:color="auto" w:fill="auto"/>
                <w14:textFill>
                  <w14:solidFill>
                    <w14:schemeClr w14:val="tx1"/>
                  </w14:solidFill>
                </w14:textFill>
              </w:rPr>
              <w:t>6</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月、</w:t>
            </w:r>
            <w:r>
              <w:rPr>
                <w:rFonts w:ascii="仿宋_GB2312" w:hAnsi="宋体" w:eastAsia="仿宋_GB2312"/>
                <w:color w:val="000000" w:themeColor="text1"/>
                <w:sz w:val="20"/>
                <w:szCs w:val="20"/>
                <w:highlight w:val="none"/>
                <w:shd w:val="clear" w:color="auto" w:fill="auto"/>
                <w14:textFill>
                  <w14:solidFill>
                    <w14:schemeClr w14:val="tx1"/>
                  </w14:solidFill>
                </w14:textFill>
              </w:rPr>
              <w:t>7</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月、</w:t>
            </w:r>
            <w:r>
              <w:rPr>
                <w:rFonts w:ascii="仿宋_GB2312" w:hAnsi="宋体" w:eastAsia="仿宋_GB2312"/>
                <w:color w:val="000000" w:themeColor="text1"/>
                <w:sz w:val="20"/>
                <w:szCs w:val="20"/>
                <w:highlight w:val="none"/>
                <w:shd w:val="clear" w:color="auto" w:fill="auto"/>
                <w14:textFill>
                  <w14:solidFill>
                    <w14:schemeClr w14:val="tx1"/>
                  </w14:solidFill>
                </w14:textFill>
              </w:rPr>
              <w:t>8</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月）每月对窨井、明沟、垃圾箱喷洒药水一次，每年灭鼠二次。</w:t>
            </w:r>
          </w:p>
        </w:tc>
        <w:tc>
          <w:tcPr>
            <w:tcW w:w="1440" w:type="dxa"/>
            <w:gridSpan w:val="2"/>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5"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11</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设施设备用房</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每周清扫一次。</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8"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12</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休闲、娱乐、健身设施</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每月清洁一次（擦拭表面灰尘、清扫垃圾、擦拭座椅）。</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6"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13</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停车场或共用车库（棚）</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每周清扫二次，及时清除地下室进出口的垃圾。</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6" w:hRule="exact"/>
          <w:jc w:val="center"/>
        </w:trPr>
        <w:tc>
          <w:tcPr>
            <w:tcW w:w="70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69" w:type="dxa"/>
            <w:vMerge w:val="continue"/>
            <w:noWrap w:val="0"/>
            <w:vAlign w:val="center"/>
          </w:tcPr>
          <w:p>
            <w:pPr>
              <w:spacing w:line="360" w:lineRule="auto"/>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40" w:type="dxa"/>
            <w:gridSpan w:val="2"/>
            <w:noWrap/>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14</w:t>
            </w:r>
          </w:p>
        </w:tc>
        <w:tc>
          <w:tcPr>
            <w:tcW w:w="1800" w:type="dxa"/>
            <w:gridSpan w:val="2"/>
            <w:noWrap w:val="0"/>
            <w:tcMar>
              <w:top w:w="18" w:type="dxa"/>
              <w:left w:w="18" w:type="dxa"/>
              <w:bottom w:w="0" w:type="dxa"/>
              <w:right w:w="18" w:type="dxa"/>
            </w:tcMar>
            <w:vAlign w:val="center"/>
          </w:tcPr>
          <w:p>
            <w:pPr>
              <w:spacing w:line="360" w:lineRule="auto"/>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化粪池清淤、疏通</w:t>
            </w:r>
          </w:p>
        </w:tc>
        <w:tc>
          <w:tcPr>
            <w:tcW w:w="4356" w:type="dxa"/>
            <w:gridSpan w:val="3"/>
            <w:noWrap w:val="0"/>
            <w:vAlign w:val="center"/>
          </w:tcPr>
          <w:p>
            <w:pPr>
              <w:spacing w:line="360" w:lineRule="auto"/>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每年一次</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，保证化粪池出入口畅通，</w:t>
            </w:r>
          </w:p>
        </w:tc>
        <w:tc>
          <w:tcPr>
            <w:tcW w:w="1440" w:type="dxa"/>
            <w:gridSpan w:val="2"/>
            <w:vMerge w:val="continue"/>
            <w:noWrap w:val="0"/>
            <w:vAlign w:val="top"/>
          </w:tcPr>
          <w:p>
            <w:pPr>
              <w:spacing w:line="360" w:lineRule="auto"/>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884" w:hRule="atLeast"/>
          <w:jc w:val="center"/>
        </w:trPr>
        <w:tc>
          <w:tcPr>
            <w:tcW w:w="709" w:type="dxa"/>
            <w:tcBorders>
              <w:top w:val="single" w:color="auto" w:sz="8" w:space="0"/>
              <w:left w:val="single" w:color="auto" w:sz="8" w:space="0"/>
              <w:bottom w:val="single" w:color="auto" w:sz="4" w:space="0"/>
              <w:right w:val="single" w:color="auto" w:sz="8" w:space="0"/>
            </w:tcBorders>
            <w:shd w:val="clear" w:color="auto" w:fill="C0C0C0"/>
            <w:noWrap w:val="0"/>
            <w:tcMar>
              <w:top w:w="18" w:type="dxa"/>
              <w:left w:w="18" w:type="dxa"/>
              <w:bottom w:w="0" w:type="dxa"/>
              <w:right w:w="18" w:type="dxa"/>
            </w:tcMar>
            <w:vAlign w:val="center"/>
          </w:tcPr>
          <w:p>
            <w:pPr>
              <w:jc w:val="center"/>
              <w:rPr>
                <w:rFonts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级别</w:t>
            </w:r>
          </w:p>
        </w:tc>
        <w:tc>
          <w:tcPr>
            <w:tcW w:w="714" w:type="dxa"/>
            <w:gridSpan w:val="2"/>
            <w:tcBorders>
              <w:top w:val="single" w:color="auto" w:sz="8" w:space="0"/>
              <w:left w:val="nil"/>
              <w:bottom w:val="single" w:color="auto" w:sz="4" w:space="0"/>
              <w:right w:val="single" w:color="auto" w:sz="8" w:space="0"/>
            </w:tcBorders>
            <w:shd w:val="clear" w:color="auto" w:fill="C0C0C0"/>
            <w:noWrap w:val="0"/>
            <w:tcMar>
              <w:top w:w="18" w:type="dxa"/>
              <w:left w:w="18" w:type="dxa"/>
              <w:bottom w:w="0" w:type="dxa"/>
              <w:right w:w="18" w:type="dxa"/>
            </w:tcMar>
            <w:vAlign w:val="center"/>
          </w:tcPr>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项目</w:t>
            </w:r>
          </w:p>
        </w:tc>
        <w:tc>
          <w:tcPr>
            <w:tcW w:w="539" w:type="dxa"/>
            <w:gridSpan w:val="2"/>
            <w:tcBorders>
              <w:top w:val="single" w:color="auto" w:sz="8" w:space="0"/>
              <w:left w:val="nil"/>
              <w:bottom w:val="single" w:color="auto" w:sz="4" w:space="0"/>
              <w:right w:val="single" w:color="auto" w:sz="8" w:space="0"/>
            </w:tcBorders>
            <w:shd w:val="clear" w:color="auto" w:fill="C0C0C0"/>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序号</w:t>
            </w:r>
          </w:p>
        </w:tc>
        <w:tc>
          <w:tcPr>
            <w:tcW w:w="1894" w:type="dxa"/>
            <w:gridSpan w:val="2"/>
            <w:tcBorders>
              <w:top w:val="single" w:color="auto" w:sz="8" w:space="0"/>
              <w:left w:val="nil"/>
              <w:bottom w:val="single" w:color="auto" w:sz="4" w:space="0"/>
              <w:right w:val="single" w:color="auto" w:sz="8" w:space="0"/>
            </w:tcBorders>
            <w:shd w:val="clear" w:color="auto" w:fill="C0C0C0"/>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内容</w:t>
            </w:r>
          </w:p>
        </w:tc>
        <w:tc>
          <w:tcPr>
            <w:tcW w:w="4046" w:type="dxa"/>
            <w:tcBorders>
              <w:top w:val="single" w:color="auto" w:sz="8" w:space="0"/>
              <w:left w:val="nil"/>
              <w:bottom w:val="single" w:color="auto" w:sz="4" w:space="0"/>
              <w:right w:val="single" w:color="auto" w:sz="8" w:space="0"/>
            </w:tcBorders>
            <w:shd w:val="clear" w:color="auto" w:fill="C0C0C0"/>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服务标准</w:t>
            </w:r>
          </w:p>
        </w:tc>
        <w:tc>
          <w:tcPr>
            <w:tcW w:w="1440" w:type="dxa"/>
            <w:gridSpan w:val="2"/>
            <w:tcBorders>
              <w:top w:val="single" w:color="auto" w:sz="8" w:space="0"/>
              <w:left w:val="nil"/>
              <w:bottom w:val="single" w:color="auto" w:sz="4" w:space="0"/>
              <w:right w:val="single" w:color="auto" w:sz="8" w:space="0"/>
            </w:tcBorders>
            <w:shd w:val="clear" w:color="auto" w:fill="C0C0C0"/>
            <w:noWrap w:val="0"/>
            <w:vAlign w:val="center"/>
          </w:tcPr>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restart"/>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二级</w:t>
            </w:r>
          </w:p>
        </w:tc>
        <w:tc>
          <w:tcPr>
            <w:tcW w:w="714" w:type="dxa"/>
            <w:gridSpan w:val="2"/>
            <w:vMerge w:val="restart"/>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楼内公共区域</w:t>
            </w: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1894" w:type="dxa"/>
            <w:gridSpan w:val="2"/>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生活垃圾收集</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（1）业主或使用人送至小区指定垃圾堆放点，物业公司送至垃圾中转站。</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iCs/>
                <w:color w:val="000000" w:themeColor="text1"/>
                <w:sz w:val="20"/>
                <w:szCs w:val="20"/>
                <w:highlight w:val="none"/>
                <w:shd w:val="clear" w:color="auto" w:fill="auto"/>
                <w14:textFill>
                  <w14:solidFill>
                    <w14:schemeClr w14:val="tx1"/>
                  </w14:solidFill>
                </w14:textFill>
              </w:rPr>
              <w:t>（2）装修垃圾定点堆放，每周清理一次。</w:t>
            </w:r>
          </w:p>
        </w:tc>
        <w:tc>
          <w:tcPr>
            <w:tcW w:w="14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eastAsia="仿宋_GB2312"/>
                <w:color w:val="000000" w:themeColor="text1"/>
                <w:sz w:val="20"/>
                <w:szCs w:val="20"/>
                <w:highlight w:val="none"/>
                <w:shd w:val="clear" w:color="auto" w:fill="auto"/>
                <w14:textFill>
                  <w14:solidFill>
                    <w14:schemeClr w14:val="tx1"/>
                  </w14:solidFill>
                </w14:textFill>
              </w:rPr>
              <w:t>公共部位无窗户玻璃的物业小区，若选择一级或二级保洁服务的，在收费标准基础上减</w:t>
            </w:r>
            <w:r>
              <w:rPr>
                <w:rFonts w:ascii="仿宋_GB2312" w:eastAsia="仿宋_GB2312"/>
                <w:color w:val="000000" w:themeColor="text1"/>
                <w:sz w:val="20"/>
                <w:szCs w:val="20"/>
                <w:highlight w:val="none"/>
                <w:shd w:val="clear" w:color="auto" w:fill="auto"/>
                <w14:textFill>
                  <w14:solidFill>
                    <w14:schemeClr w14:val="tx1"/>
                  </w14:solidFill>
                </w14:textFill>
              </w:rPr>
              <w:t>0.01</w:t>
            </w:r>
            <w:r>
              <w:rPr>
                <w:rFonts w:hint="eastAsia" w:ascii="仿宋_GB2312" w:eastAsia="仿宋_GB2312"/>
                <w:color w:val="000000" w:themeColor="text1"/>
                <w:sz w:val="20"/>
                <w:szCs w:val="20"/>
                <w:highlight w:val="none"/>
                <w:shd w:val="clear" w:color="auto" w:fill="auto"/>
                <w14:textFill>
                  <w14:solidFill>
                    <w14:schemeClr w14:val="tx1"/>
                  </w14:solidFill>
                </w14:textFill>
              </w:rPr>
              <w:t>元；选择三级（含三级）以上的，应减少</w:t>
            </w:r>
            <w:r>
              <w:rPr>
                <w:rFonts w:ascii="仿宋_GB2312" w:eastAsia="仿宋_GB2312"/>
                <w:color w:val="000000" w:themeColor="text1"/>
                <w:sz w:val="20"/>
                <w:szCs w:val="20"/>
                <w:highlight w:val="none"/>
                <w:shd w:val="clear" w:color="auto" w:fill="auto"/>
                <w14:textFill>
                  <w14:solidFill>
                    <w14:schemeClr w14:val="tx1"/>
                  </w14:solidFill>
                </w14:textFill>
              </w:rPr>
              <w:t>0.0</w:t>
            </w:r>
            <w:r>
              <w:rPr>
                <w:rFonts w:hint="eastAsia" w:ascii="仿宋_GB2312" w:eastAsia="仿宋_GB2312"/>
                <w:color w:val="000000" w:themeColor="text1"/>
                <w:sz w:val="20"/>
                <w:szCs w:val="20"/>
                <w:highlight w:val="none"/>
                <w:shd w:val="clear" w:color="auto" w:fill="auto"/>
                <w14:textFill>
                  <w14:solidFill>
                    <w14:schemeClr w14:val="tx1"/>
                  </w14:solidFill>
                </w14:textFill>
              </w:rPr>
              <w:t>2元。</w:t>
            </w:r>
          </w:p>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【2】无水景的物业小区，若选择四级或五级保洁服务，应在最高收费标准基础上减</w:t>
            </w:r>
            <w:r>
              <w:rPr>
                <w:rFonts w:ascii="仿宋_GB2312" w:eastAsia="仿宋_GB2312"/>
                <w:color w:val="000000" w:themeColor="text1"/>
                <w:sz w:val="20"/>
                <w:szCs w:val="20"/>
                <w:highlight w:val="none"/>
                <w:shd w:val="clear" w:color="auto" w:fill="auto"/>
                <w14:textFill>
                  <w14:solidFill>
                    <w14:schemeClr w14:val="tx1"/>
                  </w14:solidFill>
                </w14:textFill>
              </w:rPr>
              <w:t>0.02</w:t>
            </w:r>
            <w:r>
              <w:rPr>
                <w:rFonts w:hint="eastAsia" w:ascii="仿宋_GB2312" w:eastAsia="仿宋_GB2312"/>
                <w:color w:val="000000" w:themeColor="text1"/>
                <w:sz w:val="20"/>
                <w:szCs w:val="20"/>
                <w:highlight w:val="none"/>
                <w:shd w:val="clear" w:color="auto" w:fill="auto"/>
                <w14:textFill>
                  <w14:solidFill>
                    <w14:schemeClr w14:val="tx1"/>
                  </w14:solidFill>
                </w14:textFill>
              </w:rPr>
              <w:t>元。</w:t>
            </w:r>
          </w:p>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【3】外墙清洗的频次、标准自行约定，费用另行结算分摊。</w:t>
            </w:r>
          </w:p>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【4】停车场或共用车库（棚）的保洁所发生的费用不包括在本价格中，所列服务标准为参考标准。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2</w:t>
            </w:r>
          </w:p>
        </w:tc>
        <w:tc>
          <w:tcPr>
            <w:tcW w:w="1894" w:type="dxa"/>
            <w:gridSpan w:val="2"/>
            <w:tcBorders>
              <w:top w:val="single" w:color="auto" w:sz="4" w:space="0"/>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pacing w:val="-8"/>
                <w:szCs w:val="21"/>
                <w:highlight w:val="none"/>
                <w:shd w:val="clear" w:color="auto" w:fill="auto"/>
                <w14:textFill>
                  <w14:solidFill>
                    <w14:schemeClr w14:val="tx1"/>
                  </w14:solidFill>
                </w14:textFill>
              </w:rPr>
            </w:pPr>
            <w:r>
              <w:rPr>
                <w:rFonts w:hint="eastAsia" w:ascii="仿宋_GB2312" w:hAnsi="宋体" w:eastAsia="仿宋_GB2312"/>
                <w:color w:val="000000" w:themeColor="text1"/>
                <w:spacing w:val="-8"/>
                <w:szCs w:val="21"/>
                <w:highlight w:val="none"/>
                <w:shd w:val="clear" w:color="auto" w:fill="auto"/>
                <w14:textFill>
                  <w14:solidFill>
                    <w14:schemeClr w14:val="tx1"/>
                  </w14:solidFill>
                </w14:textFill>
              </w:rPr>
              <w:t>通道及楼梯台阶</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t>每周清扫二次，其中单元门厅每天清扫一次，每周拖洗一次，</w:t>
            </w:r>
          </w:p>
          <w:p>
            <w:pPr>
              <w:rPr>
                <w:rFonts w:ascii="仿宋_GB2312" w:hAnsi="宋体" w:eastAsia="仿宋_GB2312"/>
                <w:color w:val="000000" w:themeColor="text1"/>
                <w:spacing w:val="-6"/>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无蜘蛛网，</w:t>
            </w:r>
            <w:r>
              <w:rPr>
                <w:rFonts w:hint="eastAsia" w:ascii="仿宋_GB2312" w:hAnsi="宋体" w:eastAsia="仿宋_GB2312"/>
                <w:color w:val="000000" w:themeColor="text1"/>
                <w:szCs w:val="21"/>
                <w:highlight w:val="none"/>
                <w:shd w:val="clear" w:color="auto" w:fill="auto"/>
                <w14:textFill>
                  <w14:solidFill>
                    <w14:schemeClr w14:val="tx1"/>
                  </w14:solidFill>
                </w14:textFill>
              </w:rPr>
              <w:t>通道及楼梯的野广告随时清除。</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pacing w:val="-6"/>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楼梯扶手、栏杆、窗台、开关</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每周擦抹一次。</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564"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门、窗等玻璃</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每季度擦拭一次，其中底层门厅玻璃每月擦拭一次。</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00"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pacing w:val="-8"/>
                <w:szCs w:val="21"/>
                <w:highlight w:val="none"/>
                <w:shd w:val="clear" w:color="auto" w:fill="auto"/>
                <w14:textFill>
                  <w14:solidFill>
                    <w14:schemeClr w14:val="tx1"/>
                  </w14:solidFill>
                </w14:textFill>
              </w:rPr>
            </w:pPr>
            <w:r>
              <w:rPr>
                <w:rFonts w:hint="eastAsia" w:ascii="仿宋_GB2312" w:hAnsi="宋体" w:eastAsia="仿宋_GB2312"/>
                <w:color w:val="000000" w:themeColor="text1"/>
                <w:spacing w:val="-8"/>
                <w:szCs w:val="21"/>
                <w:highlight w:val="none"/>
                <w:shd w:val="clear" w:color="auto" w:fill="auto"/>
                <w14:textFill>
                  <w14:solidFill>
                    <w14:schemeClr w14:val="tx1"/>
                  </w14:solidFill>
                </w14:textFill>
              </w:rPr>
              <w:t>天花板、</w:t>
            </w:r>
          </w:p>
          <w:p>
            <w:pPr>
              <w:jc w:val="center"/>
              <w:rPr>
                <w:rFonts w:ascii="仿宋_GB2312" w:hAnsi="宋体" w:eastAsia="仿宋_GB2312"/>
                <w:color w:val="000000" w:themeColor="text1"/>
                <w:spacing w:val="-8"/>
                <w:szCs w:val="21"/>
                <w:highlight w:val="none"/>
                <w:shd w:val="clear" w:color="auto" w:fill="auto"/>
                <w14:textFill>
                  <w14:solidFill>
                    <w14:schemeClr w14:val="tx1"/>
                  </w14:solidFill>
                </w14:textFill>
              </w:rPr>
            </w:pPr>
            <w:r>
              <w:rPr>
                <w:rFonts w:hint="eastAsia" w:ascii="仿宋_GB2312" w:hAnsi="宋体" w:eastAsia="仿宋_GB2312"/>
                <w:color w:val="000000" w:themeColor="text1"/>
                <w:spacing w:val="-8"/>
                <w:szCs w:val="21"/>
                <w:highlight w:val="none"/>
                <w:shd w:val="clear" w:color="auto" w:fill="auto"/>
                <w14:textFill>
                  <w14:solidFill>
                    <w14:schemeClr w14:val="tx1"/>
                  </w14:solidFill>
                </w14:textFill>
              </w:rPr>
              <w:t>公共灯具</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每季度除尘一次。</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电梯及电梯厅</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每天清扫一次，每月一次擦拭、清洁电梯内墙面和地面。</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消火栓、指示牌、信报箱</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每月擦抹两次。</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451"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restart"/>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楼外公共区域</w:t>
            </w: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道路地面</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每天清扫一次。</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绿地、明沟</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明沟每周清扫二次；绿地每周捡拾二次，目视无杂物。</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10</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垃圾箱(桶)、果皮箱</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每天清运一次，垃圾箱（桶）、果皮箱每周擦抹两次。</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11</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消灭鼠害蚊蝇</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夏季（</w:t>
            </w:r>
            <w:r>
              <w:rPr>
                <w:rFonts w:ascii="仿宋_GB2312" w:hAnsi="宋体" w:eastAsia="仿宋_GB2312"/>
                <w:color w:val="000000" w:themeColor="text1"/>
                <w:sz w:val="20"/>
                <w:szCs w:val="20"/>
                <w:highlight w:val="none"/>
                <w:shd w:val="clear" w:color="auto" w:fill="auto"/>
                <w14:textFill>
                  <w14:solidFill>
                    <w14:schemeClr w14:val="tx1"/>
                  </w14:solidFill>
                </w14:textFill>
              </w:rPr>
              <w:t>6月、7月、8月）每月对窨井、明沟、垃圾箱喷洒药水一次，每年灭鼠</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二</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578"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12</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公共灯具、宣传栏</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每月擦抹一次（</w:t>
            </w:r>
            <w:r>
              <w:rPr>
                <w:rFonts w:ascii="仿宋_GB2312" w:hAnsi="宋体" w:eastAsia="仿宋_GB2312"/>
                <w:color w:val="000000" w:themeColor="text1"/>
                <w:sz w:val="20"/>
                <w:szCs w:val="20"/>
                <w:highlight w:val="none"/>
                <w:shd w:val="clear" w:color="auto" w:fill="auto"/>
                <w14:textFill>
                  <w14:solidFill>
                    <w14:schemeClr w14:val="tx1"/>
                  </w14:solidFill>
                </w14:textFill>
              </w:rPr>
              <w:t>2米</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以</w:t>
            </w:r>
            <w:r>
              <w:rPr>
                <w:rFonts w:ascii="仿宋_GB2312" w:hAnsi="宋体" w:eastAsia="仿宋_GB2312"/>
                <w:color w:val="000000" w:themeColor="text1"/>
                <w:sz w:val="20"/>
                <w:szCs w:val="20"/>
                <w:highlight w:val="none"/>
                <w:shd w:val="clear" w:color="auto" w:fill="auto"/>
                <w14:textFill>
                  <w14:solidFill>
                    <w14:schemeClr w14:val="tx1"/>
                  </w14:solidFill>
                </w14:textFill>
              </w:rPr>
              <w:t>上部分每季度擦抹、除尘一次）。</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409"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13</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设施设备用房</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每周清扫二次。</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14</w:t>
            </w:r>
          </w:p>
        </w:tc>
        <w:tc>
          <w:tcPr>
            <w:tcW w:w="1894" w:type="dxa"/>
            <w:gridSpan w:val="2"/>
            <w:tcBorders>
              <w:top w:val="nil"/>
              <w:left w:val="single" w:color="auto" w:sz="4" w:space="0"/>
              <w:bottom w:val="single" w:color="auto" w:sz="8" w:space="0"/>
              <w:right w:val="single" w:color="auto" w:sz="4"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休闲、娱乐、健身设施</w:t>
            </w:r>
          </w:p>
        </w:tc>
        <w:tc>
          <w:tcPr>
            <w:tcW w:w="4046" w:type="dxa"/>
            <w:tcBorders>
              <w:top w:val="single" w:color="auto" w:sz="4" w:space="0"/>
              <w:left w:val="single" w:color="auto" w:sz="4" w:space="0"/>
              <w:bottom w:val="single" w:color="auto" w:sz="4" w:space="0"/>
              <w:right w:val="single" w:color="auto" w:sz="4"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每月清洁二次（擦拭表面灰尘、清扫垃圾、擦拭座椅）。</w:t>
            </w:r>
          </w:p>
        </w:tc>
        <w:tc>
          <w:tcPr>
            <w:tcW w:w="1440"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90" w:hRule="atLeas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39" w:type="dxa"/>
            <w:gridSpan w:val="2"/>
            <w:tcBorders>
              <w:top w:val="single" w:color="auto" w:sz="4" w:space="0"/>
              <w:left w:val="single" w:color="auto" w:sz="4" w:space="0"/>
              <w:bottom w:val="single" w:color="auto" w:sz="4" w:space="0"/>
              <w:right w:val="single" w:color="auto" w:sz="4" w:space="0"/>
            </w:tcBorders>
            <w:noWrap/>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15</w:t>
            </w:r>
          </w:p>
        </w:tc>
        <w:tc>
          <w:tcPr>
            <w:tcW w:w="1894" w:type="dxa"/>
            <w:gridSpan w:val="2"/>
            <w:tcBorders>
              <w:top w:val="nil"/>
              <w:left w:val="single" w:color="auto" w:sz="4" w:space="0"/>
              <w:bottom w:val="single" w:color="auto" w:sz="4" w:space="0"/>
              <w:right w:val="single" w:color="auto" w:sz="8" w:space="0"/>
            </w:tcBorders>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停车场或共用车库（棚）</w:t>
            </w:r>
          </w:p>
        </w:tc>
        <w:tc>
          <w:tcPr>
            <w:tcW w:w="4046" w:type="dxa"/>
            <w:tcBorders>
              <w:top w:val="single" w:color="auto" w:sz="4" w:space="0"/>
              <w:left w:val="nil"/>
              <w:bottom w:val="single" w:color="auto" w:sz="4" w:space="0"/>
              <w:right w:val="single" w:color="auto" w:sz="8" w:space="0"/>
            </w:tcBorders>
            <w:noWrap w:val="0"/>
            <w:tcMar>
              <w:top w:w="18" w:type="dxa"/>
              <w:left w:w="18" w:type="dxa"/>
              <w:bottom w:w="0" w:type="dxa"/>
              <w:right w:w="18" w:type="dxa"/>
            </w:tcMar>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每周清扫三次，及时清除地下室进出口的垃圾，地面无明显垃圾。</w:t>
            </w:r>
          </w:p>
        </w:tc>
        <w:tc>
          <w:tcPr>
            <w:tcW w:w="1440" w:type="dxa"/>
            <w:gridSpan w:val="2"/>
            <w:vMerge w:val="continue"/>
            <w:tcBorders>
              <w:top w:val="single" w:color="auto" w:sz="4" w:space="0"/>
              <w:left w:val="nil"/>
              <w:right w:val="single" w:color="auto" w:sz="4" w:space="0"/>
            </w:tcBorders>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2" w:type="dxa"/>
          <w:trHeight w:val="753" w:hRule="atLeast"/>
          <w:jc w:val="center"/>
        </w:trPr>
        <w:tc>
          <w:tcPr>
            <w:tcW w:w="709" w:type="dxa"/>
            <w:vMerge w:val="continue"/>
            <w:tcBorders>
              <w:top w:val="single" w:color="auto" w:sz="4" w:space="0"/>
              <w:left w:val="single" w:color="auto" w:sz="4" w:space="0"/>
              <w:bottom w:val="single" w:color="auto" w:sz="8" w:space="0"/>
              <w:right w:val="single" w:color="auto" w:sz="8"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14" w:type="dxa"/>
            <w:gridSpan w:val="2"/>
            <w:vMerge w:val="continue"/>
            <w:tcBorders>
              <w:top w:val="single" w:color="auto" w:sz="4" w:space="0"/>
              <w:left w:val="single" w:color="auto" w:sz="8" w:space="0"/>
              <w:bottom w:val="single" w:color="auto" w:sz="8" w:space="0"/>
              <w:right w:val="single" w:color="auto" w:sz="8" w:space="0"/>
            </w:tcBorders>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539" w:type="dxa"/>
            <w:gridSpan w:val="2"/>
            <w:tcBorders>
              <w:top w:val="single" w:color="auto" w:sz="4" w:space="0"/>
              <w:left w:val="nil"/>
              <w:bottom w:val="single" w:color="auto" w:sz="8" w:space="0"/>
              <w:right w:val="single" w:color="auto" w:sz="8" w:space="0"/>
            </w:tcBorders>
            <w:noWrap/>
            <w:tcMar>
              <w:top w:w="18" w:type="dxa"/>
              <w:left w:w="18" w:type="dxa"/>
              <w:bottom w:w="0" w:type="dxa"/>
              <w:right w:w="18"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16</w:t>
            </w:r>
          </w:p>
        </w:tc>
        <w:tc>
          <w:tcPr>
            <w:tcW w:w="1894" w:type="dxa"/>
            <w:gridSpan w:val="2"/>
            <w:tcBorders>
              <w:top w:val="single" w:color="auto" w:sz="4" w:space="0"/>
              <w:left w:val="nil"/>
              <w:bottom w:val="single" w:color="auto" w:sz="8" w:space="0"/>
              <w:right w:val="single" w:color="auto" w:sz="8" w:space="0"/>
            </w:tcBorders>
            <w:noWrap w:val="0"/>
            <w:tcMar>
              <w:top w:w="18" w:type="dxa"/>
              <w:left w:w="18" w:type="dxa"/>
              <w:bottom w:w="0" w:type="dxa"/>
              <w:right w:w="18"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化粪池清淤、疏通</w:t>
            </w:r>
          </w:p>
        </w:tc>
        <w:tc>
          <w:tcPr>
            <w:tcW w:w="4046" w:type="dxa"/>
            <w:tcBorders>
              <w:top w:val="single" w:color="auto" w:sz="4" w:space="0"/>
              <w:left w:val="nil"/>
              <w:bottom w:val="single" w:color="auto" w:sz="8" w:space="0"/>
              <w:right w:val="single" w:color="auto" w:sz="8" w:space="0"/>
            </w:tcBorders>
            <w:noWrap w:val="0"/>
            <w:tcMar>
              <w:top w:w="18" w:type="dxa"/>
              <w:left w:w="18" w:type="dxa"/>
              <w:bottom w:w="0" w:type="dxa"/>
              <w:right w:w="18" w:type="dxa"/>
            </w:tcMar>
            <w:vAlign w:val="center"/>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清淤</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每年一次，疏通每半年一次</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，保证化粪池出入口畅通</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p>
        </w:tc>
        <w:tc>
          <w:tcPr>
            <w:tcW w:w="1440" w:type="dxa"/>
            <w:gridSpan w:val="2"/>
            <w:vMerge w:val="continue"/>
            <w:tcBorders>
              <w:left w:val="nil"/>
              <w:bottom w:val="single" w:color="auto" w:sz="8" w:space="0"/>
              <w:right w:val="single" w:color="auto" w:sz="4" w:space="0"/>
            </w:tcBorders>
            <w:noWrap w:val="0"/>
            <w:vAlign w:val="top"/>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r>
    </w:tbl>
    <w:p>
      <w:pPr>
        <w:jc w:val="left"/>
        <w:rPr>
          <w:rFonts w:hint="eastAsia" w:ascii="仿宋_GB2312" w:eastAsia="仿宋_GB2312"/>
          <w:color w:val="000000" w:themeColor="text1"/>
          <w:highlight w:val="none"/>
          <w:shd w:val="clear" w:color="auto" w:fill="auto"/>
          <w14:textFill>
            <w14:solidFill>
              <w14:schemeClr w14:val="tx1"/>
            </w14:solidFill>
          </w14:textFill>
        </w:rPr>
      </w:pPr>
    </w:p>
    <w:p>
      <w:pPr>
        <w:jc w:val="left"/>
        <w:rPr>
          <w:rFonts w:hint="eastAsia" w:ascii="仿宋_GB2312" w:eastAsia="仿宋_GB2312"/>
          <w:color w:val="000000" w:themeColor="text1"/>
          <w:highlight w:val="none"/>
          <w:shd w:val="clear" w:color="auto" w:fill="auto"/>
          <w14:textFill>
            <w14:solidFill>
              <w14:schemeClr w14:val="tx1"/>
            </w14:solidFill>
          </w14:textFill>
        </w:rPr>
      </w:pPr>
    </w:p>
    <w:tbl>
      <w:tblPr>
        <w:tblStyle w:val="7"/>
        <w:tblpPr w:leftFromText="180" w:rightFromText="180" w:vertAnchor="text" w:horzAnchor="margin" w:tblpY="2"/>
        <w:tblW w:w="901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58"/>
        <w:gridCol w:w="720"/>
        <w:gridCol w:w="720"/>
        <w:gridCol w:w="2160"/>
        <w:gridCol w:w="3600"/>
        <w:gridCol w:w="12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8" w:hRule="atLeast"/>
        </w:trPr>
        <w:tc>
          <w:tcPr>
            <w:tcW w:w="558" w:type="dxa"/>
            <w:shd w:val="clear" w:color="auto" w:fill="C0C0C0"/>
            <w:noWrap w:val="0"/>
            <w:tcMar>
              <w:top w:w="18" w:type="dxa"/>
              <w:left w:w="18" w:type="dxa"/>
              <w:bottom w:w="0" w:type="dxa"/>
              <w:right w:w="18" w:type="dxa"/>
            </w:tcMar>
            <w:vAlign w:val="center"/>
          </w:tcPr>
          <w:p>
            <w:pPr>
              <w:jc w:val="center"/>
              <w:rPr>
                <w:rFonts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w:t>
            </w:r>
          </w:p>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级别</w:t>
            </w:r>
          </w:p>
        </w:tc>
        <w:tc>
          <w:tcPr>
            <w:tcW w:w="720" w:type="dxa"/>
            <w:shd w:val="clear" w:color="auto" w:fill="C0C0C0"/>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服务项目</w:t>
            </w:r>
          </w:p>
        </w:tc>
        <w:tc>
          <w:tcPr>
            <w:tcW w:w="720" w:type="dxa"/>
            <w:shd w:val="clear" w:color="auto" w:fill="C0C0C0"/>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序号</w:t>
            </w:r>
          </w:p>
        </w:tc>
        <w:tc>
          <w:tcPr>
            <w:tcW w:w="2160" w:type="dxa"/>
            <w:shd w:val="clear" w:color="auto" w:fill="C0C0C0"/>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内容</w:t>
            </w:r>
          </w:p>
        </w:tc>
        <w:tc>
          <w:tcPr>
            <w:tcW w:w="3600" w:type="dxa"/>
            <w:shd w:val="clear" w:color="auto" w:fill="C0C0C0"/>
            <w:noWrap w:val="0"/>
            <w:tcMar>
              <w:top w:w="18" w:type="dxa"/>
              <w:left w:w="18" w:type="dxa"/>
              <w:bottom w:w="0" w:type="dxa"/>
              <w:right w:w="18" w:type="dxa"/>
            </w:tcMar>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服务标准</w:t>
            </w:r>
          </w:p>
        </w:tc>
        <w:tc>
          <w:tcPr>
            <w:tcW w:w="1260" w:type="dxa"/>
            <w:shd w:val="clear" w:color="auto" w:fill="C0C0C0"/>
            <w:noWrap w:val="0"/>
            <w:vAlign w:val="center"/>
          </w:tcPr>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34" w:hRule="atLeast"/>
        </w:trPr>
        <w:tc>
          <w:tcPr>
            <w:tcW w:w="558" w:type="dxa"/>
            <w:vMerge w:val="restart"/>
            <w:noWrap/>
            <w:tcMar>
              <w:top w:w="18" w:type="dxa"/>
              <w:left w:w="18" w:type="dxa"/>
              <w:bottom w:w="0" w:type="dxa"/>
              <w:right w:w="18"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三级</w:t>
            </w:r>
          </w:p>
        </w:tc>
        <w:tc>
          <w:tcPr>
            <w:tcW w:w="720" w:type="dxa"/>
            <w:vMerge w:val="restart"/>
            <w:noWrap w:val="0"/>
            <w:tcMar>
              <w:top w:w="18" w:type="dxa"/>
              <w:left w:w="18" w:type="dxa"/>
              <w:bottom w:w="0" w:type="dxa"/>
              <w:right w:w="18"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楼内公共区域</w:t>
            </w: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生活垃圾收集</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（1）高层按幢设置垃圾收集点，多层按物业管理需要配置收集点。</w:t>
            </w:r>
          </w:p>
          <w:p>
            <w:pPr>
              <w:spacing w:line="260" w:lineRule="exact"/>
              <w:rPr>
                <w:rFonts w:ascii="仿宋_GB2312" w:hAnsi="宋体" w:eastAsia="仿宋_GB2312"/>
                <w:iCs/>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iCs/>
                <w:color w:val="000000" w:themeColor="text1"/>
                <w:sz w:val="20"/>
                <w:szCs w:val="20"/>
                <w:highlight w:val="none"/>
                <w:shd w:val="clear" w:color="auto" w:fill="auto"/>
                <w14:textFill>
                  <w14:solidFill>
                    <w14:schemeClr w14:val="tx1"/>
                  </w14:solidFill>
                </w14:textFill>
              </w:rPr>
              <w:t>（2）装修垃圾定点堆放，每周清理一次。</w:t>
            </w:r>
          </w:p>
        </w:tc>
        <w:tc>
          <w:tcPr>
            <w:tcW w:w="1260" w:type="dxa"/>
            <w:vMerge w:val="restart"/>
            <w:noWrap w:val="0"/>
            <w:vAlign w:val="top"/>
          </w:tcPr>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eastAsia="仿宋_GB2312"/>
                <w:color w:val="000000" w:themeColor="text1"/>
                <w:sz w:val="20"/>
                <w:szCs w:val="20"/>
                <w:highlight w:val="none"/>
                <w:shd w:val="clear" w:color="auto" w:fill="auto"/>
                <w14:textFill>
                  <w14:solidFill>
                    <w14:schemeClr w14:val="tx1"/>
                  </w14:solidFill>
                </w14:textFill>
              </w:rPr>
              <w:t>公共部位无窗户玻璃的物业小区，若选择一级或二级保洁服务的，在收费标准基础上减</w:t>
            </w:r>
            <w:r>
              <w:rPr>
                <w:rFonts w:ascii="仿宋_GB2312" w:eastAsia="仿宋_GB2312"/>
                <w:color w:val="000000" w:themeColor="text1"/>
                <w:sz w:val="20"/>
                <w:szCs w:val="20"/>
                <w:highlight w:val="none"/>
                <w:shd w:val="clear" w:color="auto" w:fill="auto"/>
                <w14:textFill>
                  <w14:solidFill>
                    <w14:schemeClr w14:val="tx1"/>
                  </w14:solidFill>
                </w14:textFill>
              </w:rPr>
              <w:t>0.01</w:t>
            </w:r>
            <w:r>
              <w:rPr>
                <w:rFonts w:hint="eastAsia" w:ascii="仿宋_GB2312" w:eastAsia="仿宋_GB2312"/>
                <w:color w:val="000000" w:themeColor="text1"/>
                <w:sz w:val="20"/>
                <w:szCs w:val="20"/>
                <w:highlight w:val="none"/>
                <w:shd w:val="clear" w:color="auto" w:fill="auto"/>
                <w14:textFill>
                  <w14:solidFill>
                    <w14:schemeClr w14:val="tx1"/>
                  </w14:solidFill>
                </w14:textFill>
              </w:rPr>
              <w:t>元；选择三级（含三级）以上的，应减少</w:t>
            </w:r>
            <w:r>
              <w:rPr>
                <w:rFonts w:ascii="仿宋_GB2312" w:eastAsia="仿宋_GB2312"/>
                <w:color w:val="000000" w:themeColor="text1"/>
                <w:sz w:val="20"/>
                <w:szCs w:val="20"/>
                <w:highlight w:val="none"/>
                <w:shd w:val="clear" w:color="auto" w:fill="auto"/>
                <w14:textFill>
                  <w14:solidFill>
                    <w14:schemeClr w14:val="tx1"/>
                  </w14:solidFill>
                </w14:textFill>
              </w:rPr>
              <w:t>0.0</w:t>
            </w:r>
            <w:r>
              <w:rPr>
                <w:rFonts w:hint="eastAsia" w:ascii="仿宋_GB2312" w:eastAsia="仿宋_GB2312"/>
                <w:color w:val="000000" w:themeColor="text1"/>
                <w:sz w:val="20"/>
                <w:szCs w:val="20"/>
                <w:highlight w:val="none"/>
                <w:shd w:val="clear" w:color="auto" w:fill="auto"/>
                <w14:textFill>
                  <w14:solidFill>
                    <w14:schemeClr w14:val="tx1"/>
                  </w14:solidFill>
                </w14:textFill>
              </w:rPr>
              <w:t>2元。</w:t>
            </w:r>
          </w:p>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【2】无水景的物业小区，若选择四级或五级保洁服务，应在最高收费标准基础上减</w:t>
            </w:r>
            <w:r>
              <w:rPr>
                <w:rFonts w:ascii="仿宋_GB2312" w:eastAsia="仿宋_GB2312"/>
                <w:color w:val="000000" w:themeColor="text1"/>
                <w:sz w:val="20"/>
                <w:szCs w:val="20"/>
                <w:highlight w:val="none"/>
                <w:shd w:val="clear" w:color="auto" w:fill="auto"/>
                <w14:textFill>
                  <w14:solidFill>
                    <w14:schemeClr w14:val="tx1"/>
                  </w14:solidFill>
                </w14:textFill>
              </w:rPr>
              <w:t>0.02</w:t>
            </w:r>
            <w:r>
              <w:rPr>
                <w:rFonts w:hint="eastAsia" w:ascii="仿宋_GB2312" w:eastAsia="仿宋_GB2312"/>
                <w:color w:val="000000" w:themeColor="text1"/>
                <w:sz w:val="20"/>
                <w:szCs w:val="20"/>
                <w:highlight w:val="none"/>
                <w:shd w:val="clear" w:color="auto" w:fill="auto"/>
                <w14:textFill>
                  <w14:solidFill>
                    <w14:schemeClr w14:val="tx1"/>
                  </w14:solidFill>
                </w14:textFill>
              </w:rPr>
              <w:t>元。</w:t>
            </w:r>
          </w:p>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【3】外墙清洗的频次、标准自行约定，费用另行结算分摊。</w:t>
            </w:r>
          </w:p>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【4】停车场或共用车库（棚）的保洁所发生的费用不包括在本价格中，所列服务标准为参考标准。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6" w:hRule="atLeast"/>
        </w:trPr>
        <w:tc>
          <w:tcPr>
            <w:tcW w:w="558"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2</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通道及楼梯台阶</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每周清扫三次，隔月楼梯间墙面除尘一次；单元门厅每天清扫二次，每周拖洗二次，</w:t>
            </w:r>
            <w:r>
              <w:rPr>
                <w:rFonts w:hint="eastAsia" w:ascii="仿宋_GB2312" w:hAnsi="宋体" w:eastAsia="仿宋_GB2312"/>
                <w:color w:val="000000" w:themeColor="text1"/>
                <w:szCs w:val="21"/>
                <w:highlight w:val="none"/>
                <w:shd w:val="clear" w:color="auto" w:fill="auto"/>
                <w14:textFill>
                  <w14:solidFill>
                    <w14:schemeClr w14:val="tx1"/>
                  </w14:solidFill>
                </w14:textFill>
              </w:rPr>
              <w:t>通道及楼梯的野广告随时清除。</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9" w:hRule="atLeast"/>
        </w:trPr>
        <w:tc>
          <w:tcPr>
            <w:tcW w:w="558"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3</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楼梯扶手、栏杆、窗台、开关</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每周擦抹二次，扶手、栏杆基本干净、无灰尘，清洁后用抹布擦拭，窗台基本无尘。</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5" w:hRule="atLeast"/>
        </w:trPr>
        <w:tc>
          <w:tcPr>
            <w:tcW w:w="558"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4</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门、窗等玻璃</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每月擦拭一次，其中单元门厅玻璃每月擦拭二次，目视明亮、无污迹。</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5" w:hRule="atLeast"/>
        </w:trPr>
        <w:tc>
          <w:tcPr>
            <w:tcW w:w="558"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5</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天花板、公共灯具</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隔月除尘一次，天花板、灯盖、灯罩、灯座目视无积尘、无污迹、无蜘蛛网。</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2" w:hRule="atLeast"/>
        </w:trPr>
        <w:tc>
          <w:tcPr>
            <w:tcW w:w="558"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6</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电梯及电梯厅</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每天清扫二次，每月二次擦拭、清洁电梯内墙面和地面，每月清洁一次轿箱顶部。</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8" w:hRule="atLeast"/>
        </w:trPr>
        <w:tc>
          <w:tcPr>
            <w:tcW w:w="558"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7</w:t>
            </w:r>
          </w:p>
        </w:tc>
        <w:tc>
          <w:tcPr>
            <w:tcW w:w="2160" w:type="dxa"/>
            <w:noWrap w:val="0"/>
            <w:tcMar>
              <w:top w:w="18" w:type="dxa"/>
              <w:left w:w="18" w:type="dxa"/>
              <w:bottom w:w="0" w:type="dxa"/>
              <w:right w:w="18" w:type="dxa"/>
            </w:tcMar>
            <w:vAlign w:val="center"/>
          </w:tcPr>
          <w:p>
            <w:pPr>
              <w:spacing w:line="26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消火栓、指示牌、</w:t>
            </w:r>
          </w:p>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信报箱</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每周擦抹一次。</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5" w:hRule="atLeast"/>
        </w:trPr>
        <w:tc>
          <w:tcPr>
            <w:tcW w:w="558" w:type="dxa"/>
            <w:vMerge w:val="continue"/>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p>
        </w:tc>
        <w:tc>
          <w:tcPr>
            <w:tcW w:w="720" w:type="dxa"/>
            <w:vMerge w:val="restart"/>
            <w:noWrap w:val="0"/>
            <w:tcMar>
              <w:top w:w="18" w:type="dxa"/>
              <w:left w:w="18" w:type="dxa"/>
              <w:bottom w:w="0" w:type="dxa"/>
              <w:right w:w="18" w:type="dxa"/>
            </w:tcMar>
            <w:vAlign w:val="center"/>
          </w:tcPr>
          <w:p>
            <w:pPr>
              <w:jc w:val="cente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olor w:val="000000" w:themeColor="text1"/>
                <w:highlight w:val="none"/>
                <w:shd w:val="clear" w:color="auto" w:fill="auto"/>
                <w14:textFill>
                  <w14:solidFill>
                    <w14:schemeClr w14:val="tx1"/>
                  </w14:solidFill>
                </w14:textFill>
              </w:rPr>
              <w:t>楼外公共区域</w:t>
            </w: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8</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道路地面</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每天清扫一次。</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7" w:hRule="atLeast"/>
        </w:trPr>
        <w:tc>
          <w:tcPr>
            <w:tcW w:w="558"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9</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绿地、明沟</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明沟每天清扫一次；绿地每天捡拾一次，秋冬季节或落叶较多季节适当增加捡拾次数。</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5" w:hRule="atLeast"/>
        </w:trPr>
        <w:tc>
          <w:tcPr>
            <w:tcW w:w="558"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10</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垃圾箱（桶）、果皮箱</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每天清运二次，垃圾无漫溢，垃圾箱（桶）、果皮箱每周抹洗三次；周围地面无垃圾、无污水。</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9" w:hRule="atLeast"/>
        </w:trPr>
        <w:tc>
          <w:tcPr>
            <w:tcW w:w="558"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11</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消灭鼠害蚊蝇</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ascii="仿宋_GB2312" w:hAnsi="宋体" w:eastAsia="仿宋_GB2312"/>
                <w:color w:val="000000" w:themeColor="text1"/>
                <w:sz w:val="20"/>
                <w:szCs w:val="20"/>
                <w:highlight w:val="none"/>
                <w:shd w:val="clear" w:color="auto" w:fill="auto"/>
                <w14:textFill>
                  <w14:solidFill>
                    <w14:schemeClr w14:val="tx1"/>
                  </w14:solidFill>
                </w14:textFill>
              </w:rPr>
              <w:t>每季度对窨井、垃圾箱、明沟等喷洒药水</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一</w:t>
            </w:r>
            <w:r>
              <w:rPr>
                <w:rFonts w:ascii="仿宋_GB2312" w:hAnsi="宋体" w:eastAsia="仿宋_GB2312"/>
                <w:color w:val="000000" w:themeColor="text1"/>
                <w:sz w:val="20"/>
                <w:szCs w:val="20"/>
                <w:highlight w:val="none"/>
                <w:shd w:val="clear" w:color="auto" w:fill="auto"/>
                <w14:textFill>
                  <w14:solidFill>
                    <w14:schemeClr w14:val="tx1"/>
                  </w14:solidFill>
                </w14:textFill>
              </w:rPr>
              <w:t>次，夏季</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r>
              <w:rPr>
                <w:rFonts w:ascii="仿宋_GB2312" w:hAnsi="宋体" w:eastAsia="仿宋_GB2312"/>
                <w:color w:val="000000" w:themeColor="text1"/>
                <w:sz w:val="20"/>
                <w:szCs w:val="20"/>
                <w:highlight w:val="none"/>
                <w:shd w:val="clear" w:color="auto" w:fill="auto"/>
                <w14:textFill>
                  <w14:solidFill>
                    <w14:schemeClr w14:val="tx1"/>
                  </w14:solidFill>
                </w14:textFill>
              </w:rPr>
              <w:t>6月、7月、8月）每月</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一</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，每年</w:t>
            </w:r>
            <w:r>
              <w:rPr>
                <w:rFonts w:ascii="仿宋_GB2312" w:hAnsi="宋体" w:eastAsia="仿宋_GB2312"/>
                <w:color w:val="000000" w:themeColor="text1"/>
                <w:sz w:val="20"/>
                <w:szCs w:val="20"/>
                <w:highlight w:val="none"/>
                <w:shd w:val="clear" w:color="auto" w:fill="auto"/>
                <w14:textFill>
                  <w14:solidFill>
                    <w14:schemeClr w14:val="tx1"/>
                  </w14:solidFill>
                </w14:textFill>
              </w:rPr>
              <w:t>灭鼠</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二</w:t>
            </w:r>
            <w:r>
              <w:rPr>
                <w:rFonts w:ascii="仿宋_GB2312" w:hAnsi="宋体" w:eastAsia="仿宋_GB2312"/>
                <w:color w:val="000000" w:themeColor="text1"/>
                <w:sz w:val="20"/>
                <w:szCs w:val="20"/>
                <w:highlight w:val="none"/>
                <w:shd w:val="clear" w:color="auto" w:fill="auto"/>
                <w14:textFill>
                  <w14:solidFill>
                    <w14:schemeClr w14:val="tx1"/>
                  </w14:solidFill>
                </w14:textFill>
              </w:rPr>
              <w:t>次。</w:t>
            </w:r>
          </w:p>
        </w:tc>
        <w:tc>
          <w:tcPr>
            <w:tcW w:w="1260" w:type="dxa"/>
            <w:vMerge w:val="continue"/>
            <w:noWrap w:val="0"/>
            <w:vAlign w:val="top"/>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6" w:hRule="atLeast"/>
        </w:trPr>
        <w:tc>
          <w:tcPr>
            <w:tcW w:w="558"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12</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公共灯具、宣传栏</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每月擦抹二次，目视基本无灰尘（</w:t>
            </w:r>
            <w:r>
              <w:rPr>
                <w:rFonts w:ascii="仿宋_GB2312" w:hAnsi="宋体" w:eastAsia="仿宋_GB2312"/>
                <w:color w:val="000000" w:themeColor="text1"/>
                <w:sz w:val="20"/>
                <w:szCs w:val="20"/>
                <w:highlight w:val="none"/>
                <w:shd w:val="clear" w:color="auto" w:fill="auto"/>
                <w14:textFill>
                  <w14:solidFill>
                    <w14:schemeClr w14:val="tx1"/>
                  </w14:solidFill>
                </w14:textFill>
              </w:rPr>
              <w:t>2米</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以</w:t>
            </w:r>
            <w:r>
              <w:rPr>
                <w:rFonts w:ascii="仿宋_GB2312" w:hAnsi="宋体" w:eastAsia="仿宋_GB2312"/>
                <w:color w:val="000000" w:themeColor="text1"/>
                <w:sz w:val="20"/>
                <w:szCs w:val="20"/>
                <w:highlight w:val="none"/>
                <w:shd w:val="clear" w:color="auto" w:fill="auto"/>
                <w14:textFill>
                  <w14:solidFill>
                    <w14:schemeClr w14:val="tx1"/>
                  </w14:solidFill>
                </w14:textFill>
              </w:rPr>
              <w:t>上部分每季度擦抹、除尘一次）。</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0" w:hRule="atLeast"/>
        </w:trPr>
        <w:tc>
          <w:tcPr>
            <w:tcW w:w="558"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ascii="仿宋_GB2312" w:hAnsi="宋体" w:eastAsia="仿宋_GB2312"/>
                <w:color w:val="000000" w:themeColor="text1"/>
                <w:szCs w:val="21"/>
                <w:highlight w:val="none"/>
                <w:shd w:val="clear" w:color="auto" w:fill="auto"/>
                <w14:textFill>
                  <w14:solidFill>
                    <w14:schemeClr w14:val="tx1"/>
                  </w14:solidFill>
                </w14:textFill>
              </w:rPr>
              <w:t>13</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设施设备用房</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每周清扫二次。</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6" w:hRule="atLeast"/>
        </w:trPr>
        <w:tc>
          <w:tcPr>
            <w:tcW w:w="558"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14</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休闲、娱乐、健身设施</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每周清洁一次（擦拭表面灰尘、清扫垃圾、擦拭座椅）。</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5" w:hRule="atLeast"/>
        </w:trPr>
        <w:tc>
          <w:tcPr>
            <w:tcW w:w="558"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15</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停车场或共用车库（棚）</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每两天清扫一次，及时清除地下室进出口的垃圾；发现油迹、污迹、锈迹，应及时擦洗干净。</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0" w:hRule="atLeast"/>
        </w:trPr>
        <w:tc>
          <w:tcPr>
            <w:tcW w:w="558"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vMerge w:val="continue"/>
            <w:noWrap w:val="0"/>
            <w:vAlign w:val="center"/>
          </w:tcPr>
          <w:p>
            <w:pPr>
              <w:rPr>
                <w:rFonts w:ascii="仿宋_GB2312" w:hAnsi="宋体" w:eastAsia="仿宋_GB2312"/>
                <w:color w:val="000000" w:themeColor="text1"/>
                <w:sz w:val="24"/>
                <w:highlight w:val="none"/>
                <w:shd w:val="clear" w:color="auto" w:fill="auto"/>
                <w14:textFill>
                  <w14:solidFill>
                    <w14:schemeClr w14:val="tx1"/>
                  </w14:solidFill>
                </w14:textFill>
              </w:rPr>
            </w:pPr>
          </w:p>
        </w:tc>
        <w:tc>
          <w:tcPr>
            <w:tcW w:w="720" w:type="dxa"/>
            <w:noWrap/>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16</w:t>
            </w:r>
          </w:p>
        </w:tc>
        <w:tc>
          <w:tcPr>
            <w:tcW w:w="2160" w:type="dxa"/>
            <w:noWrap w:val="0"/>
            <w:tcMar>
              <w:top w:w="18" w:type="dxa"/>
              <w:left w:w="18" w:type="dxa"/>
              <w:bottom w:w="0" w:type="dxa"/>
              <w:right w:w="18" w:type="dxa"/>
            </w:tcMar>
            <w:vAlign w:val="center"/>
          </w:tcPr>
          <w:p>
            <w:pPr>
              <w:spacing w:line="260" w:lineRule="exact"/>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化粪池清淤、疏通</w:t>
            </w:r>
          </w:p>
        </w:tc>
        <w:tc>
          <w:tcPr>
            <w:tcW w:w="3600" w:type="dxa"/>
            <w:noWrap w:val="0"/>
            <w:tcMar>
              <w:top w:w="18" w:type="dxa"/>
              <w:left w:w="18" w:type="dxa"/>
              <w:bottom w:w="0" w:type="dxa"/>
              <w:right w:w="18" w:type="dxa"/>
            </w:tcMar>
            <w:vAlign w:val="center"/>
          </w:tcPr>
          <w:p>
            <w:pPr>
              <w:spacing w:line="260" w:lineRule="exact"/>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每半年</w:t>
            </w:r>
            <w:r>
              <w:rPr>
                <w:rFonts w:hint="eastAsia" w:ascii="仿宋_GB2312" w:hAnsi="宋体" w:eastAsia="仿宋_GB2312"/>
                <w:color w:val="000000" w:themeColor="text1"/>
                <w:szCs w:val="21"/>
                <w:highlight w:val="none"/>
                <w:shd w:val="clear" w:color="auto" w:fill="auto"/>
                <w14:textFill>
                  <w14:solidFill>
                    <w14:schemeClr w14:val="tx1"/>
                  </w14:solidFill>
                </w14:textFill>
              </w:rPr>
              <w:t>清淤、疏通</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一次</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，保证化粪池出入口畅通</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p>
        </w:tc>
        <w:tc>
          <w:tcPr>
            <w:tcW w:w="1260" w:type="dxa"/>
            <w:vMerge w:val="continue"/>
            <w:noWrap w:val="0"/>
            <w:vAlign w:val="top"/>
          </w:tcPr>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bl>
    <w:p>
      <w:pPr>
        <w:jc w:val="left"/>
        <w:rPr>
          <w:rFonts w:hint="eastAsia" w:ascii="仿宋_GB2312" w:eastAsia="仿宋_GB2312"/>
          <w:color w:val="000000" w:themeColor="text1"/>
          <w:highlight w:val="none"/>
          <w:shd w:val="clear" w:color="auto" w:fill="auto"/>
          <w14:textFill>
            <w14:solidFill>
              <w14:schemeClr w14:val="tx1"/>
            </w14:solidFill>
          </w14:textFill>
        </w:rPr>
      </w:pPr>
    </w:p>
    <w:p>
      <w:pPr>
        <w:jc w:val="left"/>
        <w:rPr>
          <w:rFonts w:hint="eastAsia" w:ascii="仿宋_GB2312" w:eastAsia="仿宋_GB2312"/>
          <w:color w:val="000000" w:themeColor="text1"/>
          <w:highlight w:val="none"/>
          <w:shd w:val="clear" w:color="auto" w:fill="auto"/>
          <w14:textFill>
            <w14:solidFill>
              <w14:schemeClr w14:val="tx1"/>
            </w14:solidFill>
          </w14:textFill>
        </w:rPr>
      </w:pPr>
    </w:p>
    <w:p>
      <w:pPr>
        <w:jc w:val="left"/>
        <w:rPr>
          <w:rFonts w:hint="eastAsia" w:ascii="仿宋_GB2312" w:eastAsia="仿宋_GB2312"/>
          <w:color w:val="000000" w:themeColor="text1"/>
          <w:highlight w:val="none"/>
          <w:shd w:val="clear" w:color="auto" w:fill="auto"/>
          <w14:textFill>
            <w14:solidFill>
              <w14:schemeClr w14:val="tx1"/>
            </w14:solidFill>
          </w14:textFill>
        </w:rPr>
      </w:pPr>
    </w:p>
    <w:tbl>
      <w:tblPr>
        <w:tblStyle w:val="7"/>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714"/>
        <w:gridCol w:w="726"/>
        <w:gridCol w:w="1108"/>
        <w:gridCol w:w="4410"/>
        <w:gridCol w:w="90"/>
        <w:gridCol w:w="146"/>
        <w:gridCol w:w="1309"/>
        <w:gridCol w:w="90"/>
        <w:gridCol w:w="1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541" w:hRule="atLeast"/>
          <w:jc w:val="center"/>
        </w:trPr>
        <w:tc>
          <w:tcPr>
            <w:tcW w:w="724" w:type="dxa"/>
            <w:shd w:val="clear" w:color="auto" w:fill="C0C0C0"/>
            <w:noWrap w:val="0"/>
            <w:tcMar>
              <w:top w:w="18" w:type="dxa"/>
              <w:left w:w="18" w:type="dxa"/>
              <w:bottom w:w="0" w:type="dxa"/>
              <w:right w:w="18" w:type="dxa"/>
            </w:tcMar>
            <w:vAlign w:val="center"/>
          </w:tcPr>
          <w:p>
            <w:pPr>
              <w:jc w:val="center"/>
              <w:rPr>
                <w:rFonts w:ascii="黑体" w:eastAsia="黑体"/>
                <w:color w:val="000000" w:themeColor="text1"/>
                <w:szCs w:val="21"/>
                <w:highlight w:val="none"/>
                <w:shd w:val="clear" w:color="auto" w:fill="auto"/>
                <w14:textFill>
                  <w14:solidFill>
                    <w14:schemeClr w14:val="tx1"/>
                  </w14:solidFill>
                </w14:textFill>
              </w:rPr>
            </w:pPr>
            <w:r>
              <w:rPr>
                <w:rFonts w:hint="eastAsia" w:ascii="黑体" w:eastAsia="黑体"/>
                <w:color w:val="000000" w:themeColor="text1"/>
                <w:szCs w:val="21"/>
                <w:highlight w:val="none"/>
                <w:shd w:val="clear" w:color="auto" w:fill="auto"/>
                <w14:textFill>
                  <w14:solidFill>
                    <w14:schemeClr w14:val="tx1"/>
                  </w14:solidFill>
                </w14:textFill>
              </w:rPr>
              <w:t>服务</w:t>
            </w:r>
          </w:p>
          <w:p>
            <w:pPr>
              <w:jc w:val="center"/>
              <w:rPr>
                <w:rFonts w:ascii="黑体" w:hAnsi="宋体" w:eastAsia="黑体"/>
                <w:color w:val="000000" w:themeColor="text1"/>
                <w:szCs w:val="21"/>
                <w:highlight w:val="none"/>
                <w:shd w:val="clear" w:color="auto" w:fill="auto"/>
                <w14:textFill>
                  <w14:solidFill>
                    <w14:schemeClr w14:val="tx1"/>
                  </w14:solidFill>
                </w14:textFill>
              </w:rPr>
            </w:pPr>
            <w:r>
              <w:rPr>
                <w:rFonts w:hint="eastAsia" w:ascii="黑体" w:eastAsia="黑体"/>
                <w:color w:val="000000" w:themeColor="text1"/>
                <w:szCs w:val="21"/>
                <w:highlight w:val="none"/>
                <w:shd w:val="clear" w:color="auto" w:fill="auto"/>
                <w14:textFill>
                  <w14:solidFill>
                    <w14:schemeClr w14:val="tx1"/>
                  </w14:solidFill>
                </w14:textFill>
              </w:rPr>
              <w:t>级别</w:t>
            </w:r>
          </w:p>
        </w:tc>
        <w:tc>
          <w:tcPr>
            <w:tcW w:w="714" w:type="dxa"/>
            <w:shd w:val="clear" w:color="auto" w:fill="C0C0C0"/>
            <w:noWrap w:val="0"/>
            <w:tcMar>
              <w:top w:w="18" w:type="dxa"/>
              <w:left w:w="18" w:type="dxa"/>
              <w:bottom w:w="0" w:type="dxa"/>
              <w:right w:w="18" w:type="dxa"/>
            </w:tcMar>
            <w:vAlign w:val="center"/>
          </w:tcPr>
          <w:p>
            <w:pPr>
              <w:jc w:val="center"/>
              <w:rPr>
                <w:rFonts w:hint="eastAsia" w:ascii="黑体" w:eastAsia="黑体"/>
                <w:color w:val="000000" w:themeColor="text1"/>
                <w:szCs w:val="21"/>
                <w:highlight w:val="none"/>
                <w:shd w:val="clear" w:color="auto" w:fill="auto"/>
                <w14:textFill>
                  <w14:solidFill>
                    <w14:schemeClr w14:val="tx1"/>
                  </w14:solidFill>
                </w14:textFill>
              </w:rPr>
            </w:pPr>
            <w:r>
              <w:rPr>
                <w:rFonts w:hint="eastAsia" w:ascii="黑体" w:eastAsia="黑体"/>
                <w:color w:val="000000" w:themeColor="text1"/>
                <w:szCs w:val="21"/>
                <w:highlight w:val="none"/>
                <w:shd w:val="clear" w:color="auto" w:fill="auto"/>
                <w14:textFill>
                  <w14:solidFill>
                    <w14:schemeClr w14:val="tx1"/>
                  </w14:solidFill>
                </w14:textFill>
              </w:rPr>
              <w:t>服务</w:t>
            </w:r>
          </w:p>
          <w:p>
            <w:pPr>
              <w:jc w:val="center"/>
              <w:rPr>
                <w:rFonts w:ascii="黑体" w:hAnsi="宋体" w:eastAsia="黑体"/>
                <w:color w:val="000000" w:themeColor="text1"/>
                <w:szCs w:val="21"/>
                <w:highlight w:val="none"/>
                <w:shd w:val="clear" w:color="auto" w:fill="auto"/>
                <w14:textFill>
                  <w14:solidFill>
                    <w14:schemeClr w14:val="tx1"/>
                  </w14:solidFill>
                </w14:textFill>
              </w:rPr>
            </w:pPr>
            <w:r>
              <w:rPr>
                <w:rFonts w:hint="eastAsia" w:ascii="黑体" w:eastAsia="黑体"/>
                <w:color w:val="000000" w:themeColor="text1"/>
                <w:szCs w:val="21"/>
                <w:highlight w:val="none"/>
                <w:shd w:val="clear" w:color="auto" w:fill="auto"/>
                <w14:textFill>
                  <w14:solidFill>
                    <w14:schemeClr w14:val="tx1"/>
                  </w14:solidFill>
                </w14:textFill>
              </w:rPr>
              <w:t>项目</w:t>
            </w:r>
          </w:p>
        </w:tc>
        <w:tc>
          <w:tcPr>
            <w:tcW w:w="726" w:type="dxa"/>
            <w:shd w:val="clear" w:color="auto" w:fill="C0C0C0"/>
            <w:noWrap w:val="0"/>
            <w:tcMar>
              <w:top w:w="18" w:type="dxa"/>
              <w:left w:w="18" w:type="dxa"/>
              <w:bottom w:w="0" w:type="dxa"/>
              <w:right w:w="18" w:type="dxa"/>
            </w:tcMar>
            <w:vAlign w:val="center"/>
          </w:tcPr>
          <w:p>
            <w:pPr>
              <w:jc w:val="center"/>
              <w:rPr>
                <w:rFonts w:ascii="黑体" w:hAnsi="宋体" w:eastAsia="黑体"/>
                <w:color w:val="000000" w:themeColor="text1"/>
                <w:szCs w:val="21"/>
                <w:highlight w:val="none"/>
                <w:shd w:val="clear" w:color="auto" w:fill="auto"/>
                <w14:textFill>
                  <w14:solidFill>
                    <w14:schemeClr w14:val="tx1"/>
                  </w14:solidFill>
                </w14:textFill>
              </w:rPr>
            </w:pPr>
            <w:r>
              <w:rPr>
                <w:rFonts w:hint="eastAsia" w:ascii="黑体" w:eastAsia="黑体"/>
                <w:color w:val="000000" w:themeColor="text1"/>
                <w:szCs w:val="21"/>
                <w:highlight w:val="none"/>
                <w:shd w:val="clear" w:color="auto" w:fill="auto"/>
                <w14:textFill>
                  <w14:solidFill>
                    <w14:schemeClr w14:val="tx1"/>
                  </w14:solidFill>
                </w14:textFill>
              </w:rPr>
              <w:t>序号</w:t>
            </w:r>
          </w:p>
        </w:tc>
        <w:tc>
          <w:tcPr>
            <w:tcW w:w="1108" w:type="dxa"/>
            <w:shd w:val="clear" w:color="auto" w:fill="C0C0C0"/>
            <w:noWrap w:val="0"/>
            <w:tcMar>
              <w:top w:w="18" w:type="dxa"/>
              <w:left w:w="18" w:type="dxa"/>
              <w:bottom w:w="0" w:type="dxa"/>
              <w:right w:w="18" w:type="dxa"/>
            </w:tcMar>
            <w:vAlign w:val="center"/>
          </w:tcPr>
          <w:p>
            <w:pPr>
              <w:jc w:val="center"/>
              <w:rPr>
                <w:rFonts w:ascii="黑体" w:hAnsi="宋体" w:eastAsia="黑体"/>
                <w:color w:val="000000" w:themeColor="text1"/>
                <w:szCs w:val="21"/>
                <w:highlight w:val="none"/>
                <w:shd w:val="clear" w:color="auto" w:fill="auto"/>
                <w14:textFill>
                  <w14:solidFill>
                    <w14:schemeClr w14:val="tx1"/>
                  </w14:solidFill>
                </w14:textFill>
              </w:rPr>
            </w:pPr>
            <w:r>
              <w:rPr>
                <w:rFonts w:hint="eastAsia" w:ascii="黑体" w:eastAsia="黑体"/>
                <w:color w:val="000000" w:themeColor="text1"/>
                <w:szCs w:val="21"/>
                <w:highlight w:val="none"/>
                <w:shd w:val="clear" w:color="auto" w:fill="auto"/>
                <w14:textFill>
                  <w14:solidFill>
                    <w14:schemeClr w14:val="tx1"/>
                  </w14:solidFill>
                </w14:textFill>
              </w:rPr>
              <w:t>内容</w:t>
            </w:r>
          </w:p>
        </w:tc>
        <w:tc>
          <w:tcPr>
            <w:tcW w:w="4410" w:type="dxa"/>
            <w:shd w:val="clear" w:color="auto" w:fill="C0C0C0"/>
            <w:noWrap w:val="0"/>
            <w:tcMar>
              <w:top w:w="18" w:type="dxa"/>
              <w:left w:w="18" w:type="dxa"/>
              <w:bottom w:w="0" w:type="dxa"/>
              <w:right w:w="18" w:type="dxa"/>
            </w:tcMar>
            <w:vAlign w:val="center"/>
          </w:tcPr>
          <w:p>
            <w:pPr>
              <w:jc w:val="center"/>
              <w:rPr>
                <w:rFonts w:ascii="黑体" w:hAnsi="宋体" w:eastAsia="黑体"/>
                <w:color w:val="000000" w:themeColor="text1"/>
                <w:szCs w:val="21"/>
                <w:highlight w:val="none"/>
                <w:shd w:val="clear" w:color="auto" w:fill="auto"/>
                <w14:textFill>
                  <w14:solidFill>
                    <w14:schemeClr w14:val="tx1"/>
                  </w14:solidFill>
                </w14:textFill>
              </w:rPr>
            </w:pPr>
            <w:r>
              <w:rPr>
                <w:rFonts w:hint="eastAsia" w:ascii="黑体" w:eastAsia="黑体"/>
                <w:color w:val="000000" w:themeColor="text1"/>
                <w:szCs w:val="21"/>
                <w:highlight w:val="none"/>
                <w:shd w:val="clear" w:color="auto" w:fill="auto"/>
                <w14:textFill>
                  <w14:solidFill>
                    <w14:schemeClr w14:val="tx1"/>
                  </w14:solidFill>
                </w14:textFill>
              </w:rPr>
              <w:t>服务标准</w:t>
            </w:r>
          </w:p>
        </w:tc>
        <w:tc>
          <w:tcPr>
            <w:tcW w:w="1545" w:type="dxa"/>
            <w:gridSpan w:val="3"/>
            <w:shd w:val="clear" w:color="auto" w:fill="C0C0C0"/>
            <w:noWrap w:val="0"/>
            <w:vAlign w:val="center"/>
          </w:tcPr>
          <w:p>
            <w:pPr>
              <w:jc w:val="center"/>
              <w:rPr>
                <w:rFonts w:hint="eastAsia" w:ascii="黑体" w:eastAsia="黑体"/>
                <w:color w:val="000000" w:themeColor="text1"/>
                <w:szCs w:val="21"/>
                <w:highlight w:val="none"/>
                <w:shd w:val="clear" w:color="auto" w:fill="auto"/>
                <w14:textFill>
                  <w14:solidFill>
                    <w14:schemeClr w14:val="tx1"/>
                  </w14:solidFill>
                </w14:textFill>
              </w:rPr>
            </w:pPr>
            <w:r>
              <w:rPr>
                <w:rFonts w:hint="eastAsia" w:ascii="黑体" w:eastAsia="黑体"/>
                <w:color w:val="000000" w:themeColor="text1"/>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1013" w:hRule="atLeast"/>
          <w:jc w:val="center"/>
        </w:trPr>
        <w:tc>
          <w:tcPr>
            <w:tcW w:w="724" w:type="dxa"/>
            <w:vMerge w:val="restart"/>
            <w:noWrap/>
            <w:tcMar>
              <w:top w:w="18" w:type="dxa"/>
              <w:left w:w="18" w:type="dxa"/>
              <w:bottom w:w="0" w:type="dxa"/>
              <w:right w:w="18"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四级</w:t>
            </w:r>
          </w:p>
        </w:tc>
        <w:tc>
          <w:tcPr>
            <w:tcW w:w="714" w:type="dxa"/>
            <w:vMerge w:val="restart"/>
            <w:noWrap w:val="0"/>
            <w:tcMar>
              <w:top w:w="18" w:type="dxa"/>
              <w:left w:w="18" w:type="dxa"/>
              <w:bottom w:w="0" w:type="dxa"/>
              <w:right w:w="18"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楼内公共区域</w:t>
            </w:r>
          </w:p>
        </w:tc>
        <w:tc>
          <w:tcPr>
            <w:tcW w:w="726" w:type="dxa"/>
            <w:noWrap/>
            <w:tcMar>
              <w:top w:w="18" w:type="dxa"/>
              <w:left w:w="18" w:type="dxa"/>
              <w:bottom w:w="0" w:type="dxa"/>
              <w:right w:w="18"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生活垃圾</w:t>
            </w:r>
          </w:p>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收集</w:t>
            </w:r>
          </w:p>
        </w:tc>
        <w:tc>
          <w:tcPr>
            <w:tcW w:w="4410" w:type="dxa"/>
            <w:noWrap w:val="0"/>
            <w:tcMar>
              <w:top w:w="18" w:type="dxa"/>
              <w:left w:w="18" w:type="dxa"/>
              <w:bottom w:w="0" w:type="dxa"/>
              <w:right w:w="18" w:type="dxa"/>
            </w:tcMar>
            <w:vAlign w:val="center"/>
          </w:tcPr>
          <w:p>
            <w:pPr>
              <w:spacing w:line="24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（1）高层按楼层设置垃圾收集点，多层按单元配置收集点，每天定时清理一次。</w:t>
            </w:r>
          </w:p>
          <w:p>
            <w:pPr>
              <w:spacing w:line="240" w:lineRule="exact"/>
              <w:rPr>
                <w:rFonts w:hint="eastAsia" w:ascii="仿宋_GB2312" w:hAnsi="宋体" w:eastAsia="仿宋_GB2312"/>
                <w:iCs/>
                <w:color w:val="000000" w:themeColor="text1"/>
                <w:szCs w:val="21"/>
                <w:highlight w:val="none"/>
                <w:shd w:val="clear" w:color="auto" w:fill="auto"/>
                <w14:textFill>
                  <w14:solidFill>
                    <w14:schemeClr w14:val="tx1"/>
                  </w14:solidFill>
                </w14:textFill>
              </w:rPr>
            </w:pPr>
            <w:r>
              <w:rPr>
                <w:rFonts w:hint="eastAsia" w:ascii="仿宋_GB2312" w:hAnsi="宋体" w:eastAsia="仿宋_GB2312"/>
                <w:iCs/>
                <w:color w:val="000000" w:themeColor="text1"/>
                <w:szCs w:val="21"/>
                <w:highlight w:val="none"/>
                <w:shd w:val="clear" w:color="auto" w:fill="auto"/>
                <w14:textFill>
                  <w14:solidFill>
                    <w14:schemeClr w14:val="tx1"/>
                  </w14:solidFill>
                </w14:textFill>
              </w:rPr>
              <w:t>（2）装修垃圾定点堆放，每周清理一次，在装修高峰期每3天清理一次。</w:t>
            </w:r>
          </w:p>
        </w:tc>
        <w:tc>
          <w:tcPr>
            <w:tcW w:w="1545" w:type="dxa"/>
            <w:gridSpan w:val="3"/>
            <w:vMerge w:val="restart"/>
            <w:noWrap w:val="0"/>
            <w:vAlign w:val="center"/>
          </w:tcPr>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eastAsia="仿宋_GB2312"/>
                <w:color w:val="000000" w:themeColor="text1"/>
                <w:sz w:val="20"/>
                <w:szCs w:val="20"/>
                <w:highlight w:val="none"/>
                <w:shd w:val="clear" w:color="auto" w:fill="auto"/>
                <w14:textFill>
                  <w14:solidFill>
                    <w14:schemeClr w14:val="tx1"/>
                  </w14:solidFill>
                </w14:textFill>
              </w:rPr>
              <w:t>公共部位无窗户玻璃的物业小区，若选择一级或二级保洁服务的，在收费标准基础上减</w:t>
            </w:r>
            <w:r>
              <w:rPr>
                <w:rFonts w:ascii="仿宋_GB2312" w:eastAsia="仿宋_GB2312"/>
                <w:color w:val="000000" w:themeColor="text1"/>
                <w:sz w:val="20"/>
                <w:szCs w:val="20"/>
                <w:highlight w:val="none"/>
                <w:shd w:val="clear" w:color="auto" w:fill="auto"/>
                <w14:textFill>
                  <w14:solidFill>
                    <w14:schemeClr w14:val="tx1"/>
                  </w14:solidFill>
                </w14:textFill>
              </w:rPr>
              <w:t>0.01</w:t>
            </w:r>
            <w:r>
              <w:rPr>
                <w:rFonts w:hint="eastAsia" w:ascii="仿宋_GB2312" w:eastAsia="仿宋_GB2312"/>
                <w:color w:val="000000" w:themeColor="text1"/>
                <w:sz w:val="20"/>
                <w:szCs w:val="20"/>
                <w:highlight w:val="none"/>
                <w:shd w:val="clear" w:color="auto" w:fill="auto"/>
                <w14:textFill>
                  <w14:solidFill>
                    <w14:schemeClr w14:val="tx1"/>
                  </w14:solidFill>
                </w14:textFill>
              </w:rPr>
              <w:t>元；选择三级（含三级）以上的，应减少</w:t>
            </w:r>
            <w:r>
              <w:rPr>
                <w:rFonts w:ascii="仿宋_GB2312" w:eastAsia="仿宋_GB2312"/>
                <w:color w:val="000000" w:themeColor="text1"/>
                <w:sz w:val="20"/>
                <w:szCs w:val="20"/>
                <w:highlight w:val="none"/>
                <w:shd w:val="clear" w:color="auto" w:fill="auto"/>
                <w14:textFill>
                  <w14:solidFill>
                    <w14:schemeClr w14:val="tx1"/>
                  </w14:solidFill>
                </w14:textFill>
              </w:rPr>
              <w:t>0.0</w:t>
            </w:r>
            <w:r>
              <w:rPr>
                <w:rFonts w:hint="eastAsia" w:ascii="仿宋_GB2312" w:eastAsia="仿宋_GB2312"/>
                <w:color w:val="000000" w:themeColor="text1"/>
                <w:sz w:val="20"/>
                <w:szCs w:val="20"/>
                <w:highlight w:val="none"/>
                <w:shd w:val="clear" w:color="auto" w:fill="auto"/>
                <w14:textFill>
                  <w14:solidFill>
                    <w14:schemeClr w14:val="tx1"/>
                  </w14:solidFill>
                </w14:textFill>
              </w:rPr>
              <w:t>2元。</w:t>
            </w:r>
          </w:p>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【2】无水景的物业小区，若选择四级或五级保洁服务，应在最高收费标准基础上减</w:t>
            </w:r>
            <w:r>
              <w:rPr>
                <w:rFonts w:ascii="仿宋_GB2312" w:eastAsia="仿宋_GB2312"/>
                <w:color w:val="000000" w:themeColor="text1"/>
                <w:sz w:val="20"/>
                <w:szCs w:val="20"/>
                <w:highlight w:val="none"/>
                <w:shd w:val="clear" w:color="auto" w:fill="auto"/>
                <w14:textFill>
                  <w14:solidFill>
                    <w14:schemeClr w14:val="tx1"/>
                  </w14:solidFill>
                </w14:textFill>
              </w:rPr>
              <w:t>0.02</w:t>
            </w:r>
            <w:r>
              <w:rPr>
                <w:rFonts w:hint="eastAsia" w:ascii="仿宋_GB2312" w:eastAsia="仿宋_GB2312"/>
                <w:color w:val="000000" w:themeColor="text1"/>
                <w:sz w:val="20"/>
                <w:szCs w:val="20"/>
                <w:highlight w:val="none"/>
                <w:shd w:val="clear" w:color="auto" w:fill="auto"/>
                <w14:textFill>
                  <w14:solidFill>
                    <w14:schemeClr w14:val="tx1"/>
                  </w14:solidFill>
                </w14:textFill>
              </w:rPr>
              <w:t>元。</w:t>
            </w:r>
          </w:p>
          <w:p>
            <w:pPr>
              <w:rPr>
                <w:rFonts w:ascii="仿宋_GB2312" w:eastAsia="仿宋_GB2312"/>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【3】外墙清洗的频次、标准自行约定，费用另行结算分摊。</w:t>
            </w:r>
          </w:p>
          <w:p>
            <w:pPr>
              <w:rPr>
                <w:rFonts w:hint="eastAsia" w:ascii="宋体" w:hAnsi="宋体"/>
                <w:color w:val="000000" w:themeColor="text1"/>
                <w:sz w:val="20"/>
                <w:szCs w:val="20"/>
                <w:highlight w:val="none"/>
                <w:shd w:val="clear" w:color="auto" w:fill="auto"/>
                <w14:textFill>
                  <w14:solidFill>
                    <w14:schemeClr w14:val="tx1"/>
                  </w14:solidFill>
                </w14:textFill>
              </w:rPr>
            </w:pPr>
            <w:r>
              <w:rPr>
                <w:rFonts w:hint="eastAsia" w:ascii="仿宋_GB2312" w:eastAsia="仿宋_GB2312"/>
                <w:color w:val="000000" w:themeColor="text1"/>
                <w:sz w:val="20"/>
                <w:szCs w:val="20"/>
                <w:highlight w:val="none"/>
                <w:shd w:val="clear" w:color="auto" w:fill="auto"/>
                <w14:textFill>
                  <w14:solidFill>
                    <w14:schemeClr w14:val="tx1"/>
                  </w14:solidFill>
                </w14:textFill>
              </w:rPr>
              <w:t>【4】停车场或共用车库（棚）的保洁所发生的费用不包括在本价格中，所列服务标准为参考标准。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567"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2</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通道及楼梯</w:t>
            </w:r>
          </w:p>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台阶</w:t>
            </w:r>
          </w:p>
        </w:tc>
        <w:tc>
          <w:tcPr>
            <w:tcW w:w="4410" w:type="dxa"/>
            <w:noWrap w:val="0"/>
            <w:tcMar>
              <w:top w:w="18" w:type="dxa"/>
              <w:left w:w="18" w:type="dxa"/>
              <w:bottom w:w="0" w:type="dxa"/>
              <w:right w:w="18" w:type="dxa"/>
            </w:tcMar>
            <w:vAlign w:val="center"/>
          </w:tcPr>
          <w:p>
            <w:pPr>
              <w:spacing w:line="240" w:lineRule="exact"/>
              <w:jc w:val="lef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（1）地面每天清扫一次，隔日拖洗保洁一次。单元门厅每天清扫二次，每周拖洗三次，通道及楼梯的野广告随时清除。（2）楼梯间墙面每月除尘一次。                                         （3）大堂、门厅的大理石、花岗</w:t>
            </w:r>
            <w:r>
              <w:rPr>
                <w:rFonts w:hint="eastAsia" w:ascii="仿宋_GB2312" w:hAnsi="宋体" w:eastAsia="仿宋_GB2312"/>
                <w:color w:val="000000" w:themeColor="text1"/>
                <w:sz w:val="18"/>
                <w:szCs w:val="18"/>
                <w:highlight w:val="none"/>
                <w:shd w:val="clear" w:color="auto" w:fill="auto"/>
                <w14:textFill>
                  <w14:solidFill>
                    <w14:schemeClr w14:val="tx1"/>
                  </w14:solidFill>
                </w14:textFill>
              </w:rPr>
              <w:t>石地面隔月保养一</w:t>
            </w:r>
            <w:r>
              <w:rPr>
                <w:rFonts w:hint="eastAsia" w:ascii="仿宋_GB2312" w:hAnsi="宋体" w:eastAsia="仿宋_GB2312"/>
                <w:color w:val="000000" w:themeColor="text1"/>
                <w:szCs w:val="21"/>
                <w:highlight w:val="none"/>
                <w:shd w:val="clear" w:color="auto" w:fill="auto"/>
                <w14:textFill>
                  <w14:solidFill>
                    <w14:schemeClr w14:val="tx1"/>
                  </w14:solidFill>
                </w14:textFill>
              </w:rPr>
              <w:t>次。</w:t>
            </w:r>
          </w:p>
          <w:p>
            <w:pPr>
              <w:spacing w:line="240" w:lineRule="exact"/>
              <w:jc w:val="lef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（4）</w:t>
            </w:r>
            <w:r>
              <w:rPr>
                <w:rFonts w:hint="eastAsia" w:ascii="仿宋_GB2312" w:hAnsi="宋体" w:eastAsia="仿宋_GB2312"/>
                <w:color w:val="000000" w:themeColor="text1"/>
                <w:sz w:val="18"/>
                <w:szCs w:val="18"/>
                <w:highlight w:val="none"/>
                <w:shd w:val="clear" w:color="auto" w:fill="auto"/>
                <w14:textFill>
                  <w14:solidFill>
                    <w14:schemeClr w14:val="tx1"/>
                  </w14:solidFill>
                </w14:textFill>
              </w:rPr>
              <w:t>楼梯间无乱贴乱画，对业主占用的应及时劝阻</w:t>
            </w:r>
            <w:r>
              <w:rPr>
                <w:rFonts w:hint="eastAsia" w:ascii="仿宋_GB2312" w:hAnsi="宋体" w:eastAsia="仿宋_GB2312"/>
                <w:color w:val="000000" w:themeColor="text1"/>
                <w:szCs w:val="21"/>
                <w:highlight w:val="none"/>
                <w:shd w:val="clear" w:color="auto" w:fill="auto"/>
                <w14:textFill>
                  <w14:solidFill>
                    <w14:schemeClr w14:val="tx1"/>
                  </w14:solidFill>
                </w14:textFill>
              </w:rPr>
              <w:t>、</w:t>
            </w:r>
            <w:r>
              <w:rPr>
                <w:rFonts w:hint="eastAsia" w:ascii="仿宋_GB2312" w:hAnsi="宋体" w:eastAsia="仿宋_GB2312"/>
                <w:color w:val="000000" w:themeColor="text1"/>
                <w:sz w:val="18"/>
                <w:szCs w:val="18"/>
                <w:highlight w:val="none"/>
                <w:shd w:val="clear" w:color="auto" w:fill="auto"/>
                <w14:textFill>
                  <w14:solidFill>
                    <w14:schemeClr w14:val="tx1"/>
                  </w14:solidFill>
                </w14:textFill>
              </w:rPr>
              <w:t>制止。</w:t>
            </w:r>
          </w:p>
        </w:tc>
        <w:tc>
          <w:tcPr>
            <w:tcW w:w="1545" w:type="dxa"/>
            <w:gridSpan w:val="3"/>
            <w:vMerge w:val="continue"/>
            <w:noWrap w:val="0"/>
            <w:vAlign w:val="top"/>
          </w:tcPr>
          <w:p>
            <w:pPr>
              <w:spacing w:line="280" w:lineRule="exact"/>
              <w:jc w:val="left"/>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696"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3</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楼梯扶手、栏杆、窗台、开关</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隔天擦抹1次，扶手、栏杆干净、无灰尘。</w:t>
            </w:r>
          </w:p>
        </w:tc>
        <w:tc>
          <w:tcPr>
            <w:tcW w:w="1545" w:type="dxa"/>
            <w:gridSpan w:val="3"/>
            <w:vMerge w:val="continue"/>
            <w:noWrap w:val="0"/>
            <w:vAlign w:val="top"/>
          </w:tcPr>
          <w:p>
            <w:pPr>
              <w:spacing w:line="280" w:lineRule="exact"/>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405"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4</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门、窗等玻璃</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每月擦拭两次，其中门厅玻璃每周擦拭一次，目视洁净。</w:t>
            </w:r>
          </w:p>
        </w:tc>
        <w:tc>
          <w:tcPr>
            <w:tcW w:w="1545" w:type="dxa"/>
            <w:gridSpan w:val="3"/>
            <w:vMerge w:val="continue"/>
            <w:noWrap w:val="0"/>
            <w:vAlign w:val="top"/>
          </w:tcPr>
          <w:p>
            <w:pPr>
              <w:spacing w:line="280" w:lineRule="exact"/>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567"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5</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天花板、</w:t>
            </w:r>
          </w:p>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公共灯具</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每月除尘一次，天花板、灯盖、灯罩、灯座目视无灰尘、无污迹、无蜘蛛网。</w:t>
            </w:r>
          </w:p>
        </w:tc>
        <w:tc>
          <w:tcPr>
            <w:tcW w:w="1545" w:type="dxa"/>
            <w:gridSpan w:val="3"/>
            <w:vMerge w:val="continue"/>
            <w:noWrap w:val="0"/>
            <w:vAlign w:val="top"/>
          </w:tcPr>
          <w:p>
            <w:pPr>
              <w:spacing w:line="280" w:lineRule="exact"/>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892"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6</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电梯及电梯厅</w:t>
            </w:r>
          </w:p>
        </w:tc>
        <w:tc>
          <w:tcPr>
            <w:tcW w:w="4410" w:type="dxa"/>
            <w:noWrap w:val="0"/>
            <w:tcMar>
              <w:top w:w="18" w:type="dxa"/>
              <w:left w:w="18" w:type="dxa"/>
              <w:bottom w:w="0" w:type="dxa"/>
              <w:right w:w="18" w:type="dxa"/>
            </w:tcMar>
            <w:vAlign w:val="center"/>
          </w:tcPr>
          <w:p>
            <w:pPr>
              <w:spacing w:line="280" w:lineRule="exact"/>
              <w:jc w:val="left"/>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 xml:space="preserve">（1）地面每天清扫二次，每周擦拭、清洁一次电梯内墙面。如有地毯，每天吸尘一次。                                            </w:t>
            </w:r>
          </w:p>
          <w:p>
            <w:pPr>
              <w:spacing w:line="280" w:lineRule="exact"/>
              <w:jc w:val="left"/>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 xml:space="preserve">（2）每月对电梯门壁保养一次。                    </w:t>
            </w:r>
          </w:p>
          <w:p>
            <w:pPr>
              <w:spacing w:line="280" w:lineRule="exact"/>
              <w:jc w:val="lef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（3）轿箱顶部每月清洁二次。</w:t>
            </w:r>
          </w:p>
        </w:tc>
        <w:tc>
          <w:tcPr>
            <w:tcW w:w="1545" w:type="dxa"/>
            <w:gridSpan w:val="3"/>
            <w:vMerge w:val="continue"/>
            <w:noWrap w:val="0"/>
            <w:vAlign w:val="top"/>
          </w:tcPr>
          <w:p>
            <w:pPr>
              <w:spacing w:line="280" w:lineRule="exact"/>
              <w:jc w:val="lef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411"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7</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 w:val="18"/>
                <w:szCs w:val="18"/>
                <w:highlight w:val="none"/>
                <w:shd w:val="clear" w:color="auto" w:fill="auto"/>
                <w14:textFill>
                  <w14:solidFill>
                    <w14:schemeClr w14:val="tx1"/>
                  </w14:solidFill>
                </w14:textFill>
              </w:rPr>
            </w:pPr>
            <w:r>
              <w:rPr>
                <w:rFonts w:hint="eastAsia" w:ascii="仿宋_GB2312" w:hAnsi="宋体" w:eastAsia="仿宋_GB2312"/>
                <w:color w:val="000000" w:themeColor="text1"/>
                <w:sz w:val="18"/>
                <w:szCs w:val="18"/>
                <w:highlight w:val="none"/>
                <w:shd w:val="clear" w:color="auto" w:fill="auto"/>
                <w14:textFill>
                  <w14:solidFill>
                    <w14:schemeClr w14:val="tx1"/>
                  </w14:solidFill>
                </w14:textFill>
              </w:rPr>
              <w:t>消火栓、指示牌、信报箱</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 xml:space="preserve"> 每周擦抹二次，保持干净无灰尘、无污迹。</w:t>
            </w:r>
          </w:p>
        </w:tc>
        <w:tc>
          <w:tcPr>
            <w:tcW w:w="1545" w:type="dxa"/>
            <w:gridSpan w:val="3"/>
            <w:vMerge w:val="continue"/>
            <w:noWrap w:val="0"/>
            <w:vAlign w:val="top"/>
          </w:tcPr>
          <w:p>
            <w:pPr>
              <w:spacing w:line="280" w:lineRule="exact"/>
              <w:rPr>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277"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restart"/>
            <w:noWrap w:val="0"/>
            <w:tcMar>
              <w:top w:w="18" w:type="dxa"/>
              <w:left w:w="18" w:type="dxa"/>
              <w:bottom w:w="0" w:type="dxa"/>
              <w:right w:w="18"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楼外公共区域</w:t>
            </w: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8</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道路地面</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每天清扫两次，捡一次杂物。</w:t>
            </w:r>
          </w:p>
        </w:tc>
        <w:tc>
          <w:tcPr>
            <w:tcW w:w="1545" w:type="dxa"/>
            <w:gridSpan w:val="3"/>
            <w:vMerge w:val="continue"/>
            <w:noWrap w:val="0"/>
            <w:vAlign w:val="top"/>
          </w:tcPr>
          <w:p>
            <w:pPr>
              <w:spacing w:line="280" w:lineRule="exac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424"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9</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绿地、明沟</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明沟每天清扫二次；绿地每天捡拾二次，秋冬季节或落叶较多季节适当增加捡拾次数。</w:t>
            </w:r>
          </w:p>
        </w:tc>
        <w:tc>
          <w:tcPr>
            <w:tcW w:w="1545" w:type="dxa"/>
            <w:gridSpan w:val="3"/>
            <w:vMerge w:val="continue"/>
            <w:noWrap w:val="0"/>
            <w:vAlign w:val="top"/>
          </w:tcPr>
          <w:p>
            <w:pPr>
              <w:spacing w:line="280" w:lineRule="exac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583"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10</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 w:val="18"/>
                <w:szCs w:val="18"/>
                <w:highlight w:val="none"/>
                <w:shd w:val="clear" w:color="auto" w:fill="auto"/>
                <w14:textFill>
                  <w14:solidFill>
                    <w14:schemeClr w14:val="tx1"/>
                  </w14:solidFill>
                </w14:textFill>
              </w:rPr>
            </w:pPr>
            <w:r>
              <w:rPr>
                <w:rFonts w:hint="eastAsia" w:ascii="仿宋_GB2312" w:hAnsi="宋体" w:eastAsia="仿宋_GB2312"/>
                <w:color w:val="000000" w:themeColor="text1"/>
                <w:sz w:val="18"/>
                <w:szCs w:val="18"/>
                <w:highlight w:val="none"/>
                <w:shd w:val="clear" w:color="auto" w:fill="auto"/>
                <w14:textFill>
                  <w14:solidFill>
                    <w14:schemeClr w14:val="tx1"/>
                  </w14:solidFill>
                </w14:textFill>
              </w:rPr>
              <w:t>垃圾箱（桶）、果皮箱</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每天清运二次，每天擦洗一次；垃圾无漫溢，垃圾箱（桶）、果皮箱周围地面无垃圾、无污迹、无异味。</w:t>
            </w:r>
          </w:p>
        </w:tc>
        <w:tc>
          <w:tcPr>
            <w:tcW w:w="1545" w:type="dxa"/>
            <w:gridSpan w:val="3"/>
            <w:vMerge w:val="continue"/>
            <w:noWrap w:val="0"/>
            <w:vAlign w:val="top"/>
          </w:tcPr>
          <w:p>
            <w:pPr>
              <w:spacing w:line="280" w:lineRule="exac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568"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11</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消灭鼠</w:t>
            </w:r>
          </w:p>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害蚊蝇</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每月对窨井、明沟、垃圾箱等喷洒药水一次，夏季（6月、7月、8月）每月灭鼠一次，其余每季灭鼠一次。</w:t>
            </w:r>
          </w:p>
        </w:tc>
        <w:tc>
          <w:tcPr>
            <w:tcW w:w="1545" w:type="dxa"/>
            <w:gridSpan w:val="3"/>
            <w:vMerge w:val="continue"/>
            <w:noWrap w:val="0"/>
            <w:vAlign w:val="top"/>
          </w:tcPr>
          <w:p>
            <w:pPr>
              <w:spacing w:line="280" w:lineRule="exac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463"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12</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公共灯具、宣传栏</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每周擦抹一次，目视无灰尘，明亮清洁；2米以上部分每月擦抹、除尘一次。</w:t>
            </w:r>
          </w:p>
        </w:tc>
        <w:tc>
          <w:tcPr>
            <w:tcW w:w="1545" w:type="dxa"/>
            <w:gridSpan w:val="3"/>
            <w:vMerge w:val="continue"/>
            <w:noWrap w:val="0"/>
            <w:vAlign w:val="top"/>
          </w:tcPr>
          <w:p>
            <w:pPr>
              <w:spacing w:line="280" w:lineRule="exac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265"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13</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 w:val="18"/>
                <w:szCs w:val="18"/>
                <w:highlight w:val="none"/>
                <w:shd w:val="clear" w:color="auto" w:fill="auto"/>
                <w14:textFill>
                  <w14:solidFill>
                    <w14:schemeClr w14:val="tx1"/>
                  </w14:solidFill>
                </w14:textFill>
              </w:rPr>
            </w:pPr>
            <w:r>
              <w:rPr>
                <w:rFonts w:hint="eastAsia" w:ascii="仿宋_GB2312" w:hAnsi="宋体" w:eastAsia="仿宋_GB2312"/>
                <w:color w:val="000000" w:themeColor="text1"/>
                <w:sz w:val="18"/>
                <w:szCs w:val="18"/>
                <w:highlight w:val="none"/>
                <w:shd w:val="clear" w:color="auto" w:fill="auto"/>
                <w14:textFill>
                  <w14:solidFill>
                    <w14:schemeClr w14:val="tx1"/>
                  </w14:solidFill>
                </w14:textFill>
              </w:rPr>
              <w:t>设施设备房</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每周清扫三次。</w:t>
            </w:r>
          </w:p>
        </w:tc>
        <w:tc>
          <w:tcPr>
            <w:tcW w:w="1545" w:type="dxa"/>
            <w:gridSpan w:val="3"/>
            <w:vMerge w:val="continue"/>
            <w:noWrap w:val="0"/>
            <w:vAlign w:val="top"/>
          </w:tcPr>
          <w:p>
            <w:pPr>
              <w:spacing w:line="280" w:lineRule="exac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525"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14</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 w:val="18"/>
                <w:szCs w:val="18"/>
                <w:highlight w:val="none"/>
                <w:shd w:val="clear" w:color="auto" w:fill="auto"/>
                <w14:textFill>
                  <w14:solidFill>
                    <w14:schemeClr w14:val="tx1"/>
                  </w14:solidFill>
                </w14:textFill>
              </w:rPr>
            </w:pPr>
            <w:r>
              <w:rPr>
                <w:rFonts w:hint="eastAsia" w:ascii="仿宋_GB2312" w:hAnsi="宋体" w:eastAsia="仿宋_GB2312"/>
                <w:color w:val="000000" w:themeColor="text1"/>
                <w:sz w:val="18"/>
                <w:szCs w:val="18"/>
                <w:highlight w:val="none"/>
                <w:shd w:val="clear" w:color="auto" w:fill="auto"/>
                <w14:textFill>
                  <w14:solidFill>
                    <w14:schemeClr w14:val="tx1"/>
                  </w14:solidFill>
                </w14:textFill>
              </w:rPr>
              <w:t>雕塑、亭、廊、山石等小品</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隔月对雕塑擦洗一次，隔月对亭、廊、山石等小品清洁一次，加强水系管理及时换水、打捞漂浮物。</w:t>
            </w:r>
          </w:p>
        </w:tc>
        <w:tc>
          <w:tcPr>
            <w:tcW w:w="1545" w:type="dxa"/>
            <w:gridSpan w:val="3"/>
            <w:vMerge w:val="continue"/>
            <w:noWrap w:val="0"/>
            <w:vAlign w:val="top"/>
          </w:tcPr>
          <w:p>
            <w:pPr>
              <w:spacing w:line="280" w:lineRule="exac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335"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15</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休闲、娱乐、健身设施</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隔天清洁一次（擦拭表面灰尘、清扫垃圾、擦拭座椅），每月刷洗一次。</w:t>
            </w:r>
          </w:p>
        </w:tc>
        <w:tc>
          <w:tcPr>
            <w:tcW w:w="1545" w:type="dxa"/>
            <w:gridSpan w:val="3"/>
            <w:vMerge w:val="continue"/>
            <w:noWrap w:val="0"/>
            <w:vAlign w:val="top"/>
          </w:tcPr>
          <w:p>
            <w:pPr>
              <w:spacing w:line="280" w:lineRule="exac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471"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16</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停车场或共用车库（棚）</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每天清扫一次；及时清除垃圾；发现油迹、污迹、锈迹，应及时</w:t>
            </w:r>
            <w:r>
              <w:rPr>
                <w:rFonts w:hint="eastAsia" w:ascii="仿宋_GB2312" w:eastAsia="仿宋_GB2312"/>
                <w:color w:val="000000" w:themeColor="text1"/>
                <w:sz w:val="18"/>
                <w:szCs w:val="18"/>
                <w:highlight w:val="none"/>
                <w:shd w:val="clear" w:color="auto" w:fill="auto"/>
                <w14:textFill>
                  <w14:solidFill>
                    <w14:schemeClr w14:val="tx1"/>
                  </w14:solidFill>
                </w14:textFill>
              </w:rPr>
              <w:t>擦洗干净；标识</w:t>
            </w:r>
            <w:r>
              <w:rPr>
                <w:rFonts w:hint="eastAsia" w:ascii="仿宋_GB2312" w:eastAsia="仿宋_GB2312"/>
                <w:color w:val="000000" w:themeColor="text1"/>
                <w:szCs w:val="21"/>
                <w:highlight w:val="none"/>
                <w:shd w:val="clear" w:color="auto" w:fill="auto"/>
                <w14:textFill>
                  <w14:solidFill>
                    <w14:schemeClr w14:val="tx1"/>
                  </w14:solidFill>
                </w14:textFill>
              </w:rPr>
              <w:t>、</w:t>
            </w:r>
            <w:r>
              <w:rPr>
                <w:rFonts w:hint="eastAsia" w:ascii="仿宋_GB2312" w:eastAsia="仿宋_GB2312"/>
                <w:color w:val="000000" w:themeColor="text1"/>
                <w:sz w:val="18"/>
                <w:szCs w:val="18"/>
                <w:highlight w:val="none"/>
                <w:shd w:val="clear" w:color="auto" w:fill="auto"/>
                <w14:textFill>
                  <w14:solidFill>
                    <w14:schemeClr w14:val="tx1"/>
                  </w14:solidFill>
                </w14:textFill>
              </w:rPr>
              <w:t>指示牌等公共设施目视无灰尘。</w:t>
            </w:r>
          </w:p>
        </w:tc>
        <w:tc>
          <w:tcPr>
            <w:tcW w:w="1545" w:type="dxa"/>
            <w:gridSpan w:val="3"/>
            <w:vMerge w:val="continue"/>
            <w:noWrap w:val="0"/>
            <w:vAlign w:val="top"/>
          </w:tcPr>
          <w:p>
            <w:pPr>
              <w:spacing w:line="280" w:lineRule="exact"/>
              <w:rPr>
                <w:rFonts w:hint="eastAsia"/>
                <w:color w:val="000000" w:themeColor="text1"/>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453"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17</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人工湖、喷水池</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pacing w:val="-6"/>
                <w:szCs w:val="21"/>
                <w:highlight w:val="none"/>
                <w:shd w:val="clear" w:color="auto" w:fill="auto"/>
                <w14:textFill>
                  <w14:solidFill>
                    <w14:schemeClr w14:val="tx1"/>
                  </w14:solidFill>
                </w14:textFill>
              </w:rPr>
            </w:pPr>
            <w:r>
              <w:rPr>
                <w:rFonts w:hint="eastAsia" w:ascii="仿宋_GB2312" w:eastAsia="仿宋_GB2312"/>
                <w:color w:val="000000" w:themeColor="text1"/>
                <w:spacing w:val="-6"/>
                <w:szCs w:val="21"/>
                <w:highlight w:val="none"/>
                <w:shd w:val="clear" w:color="auto" w:fill="auto"/>
                <w14:textFill>
                  <w14:solidFill>
                    <w14:schemeClr w14:val="tx1"/>
                  </w14:solidFill>
                </w14:textFill>
              </w:rPr>
              <w:t>每周二次对喷水池、人工湖水面漂浮杂物打捞，保持水体清洁；定期对水体投放药剂或进行其他处理，保持水体无异味。</w:t>
            </w:r>
          </w:p>
        </w:tc>
        <w:tc>
          <w:tcPr>
            <w:tcW w:w="1545" w:type="dxa"/>
            <w:gridSpan w:val="3"/>
            <w:vMerge w:val="continue"/>
            <w:noWrap w:val="0"/>
            <w:vAlign w:val="top"/>
          </w:tcPr>
          <w:p>
            <w:pPr>
              <w:rPr>
                <w:rFonts w:hint="eastAsia"/>
                <w:color w:val="000000" w:themeColor="text1"/>
                <w:spacing w:val="-6"/>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2"/>
          <w:wAfter w:w="236" w:type="dxa"/>
          <w:trHeight w:val="938" w:hRule="atLeast"/>
          <w:jc w:val="center"/>
        </w:trPr>
        <w:tc>
          <w:tcPr>
            <w:tcW w:w="72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14" w:type="dxa"/>
            <w:vMerge w:val="continue"/>
            <w:noWrap w:val="0"/>
            <w:vAlign w:val="center"/>
          </w:tcPr>
          <w:p>
            <w:pPr>
              <w:rPr>
                <w:rFonts w:hint="eastAsia" w:ascii="仿宋_GB2312" w:hAnsi="宋体" w:eastAsia="仿宋_GB2312"/>
                <w:color w:val="000000" w:themeColor="text1"/>
                <w:szCs w:val="21"/>
                <w:highlight w:val="none"/>
                <w:shd w:val="clear" w:color="auto" w:fill="auto"/>
                <w14:textFill>
                  <w14:solidFill>
                    <w14:schemeClr w14:val="tx1"/>
                  </w14:solidFill>
                </w14:textFill>
              </w:rPr>
            </w:pPr>
          </w:p>
        </w:tc>
        <w:tc>
          <w:tcPr>
            <w:tcW w:w="726" w:type="dxa"/>
            <w:noWrap/>
            <w:tcMar>
              <w:top w:w="18" w:type="dxa"/>
              <w:left w:w="18" w:type="dxa"/>
              <w:bottom w:w="0" w:type="dxa"/>
              <w:right w:w="18" w:type="dxa"/>
            </w:tcMar>
            <w:vAlign w:val="center"/>
          </w:tcPr>
          <w:p>
            <w:pPr>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18</w:t>
            </w:r>
          </w:p>
        </w:tc>
        <w:tc>
          <w:tcPr>
            <w:tcW w:w="1108" w:type="dxa"/>
            <w:noWrap w:val="0"/>
            <w:tcMar>
              <w:top w:w="18" w:type="dxa"/>
              <w:left w:w="18" w:type="dxa"/>
              <w:bottom w:w="0" w:type="dxa"/>
              <w:right w:w="18" w:type="dxa"/>
            </w:tcMar>
            <w:vAlign w:val="center"/>
          </w:tcPr>
          <w:p>
            <w:pPr>
              <w:spacing w:line="280" w:lineRule="exact"/>
              <w:jc w:val="center"/>
              <w:rPr>
                <w:rFonts w:hint="eastAsia"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化粪池清淤、疏通</w:t>
            </w:r>
          </w:p>
        </w:tc>
        <w:tc>
          <w:tcPr>
            <w:tcW w:w="4410" w:type="dxa"/>
            <w:noWrap w:val="0"/>
            <w:tcMar>
              <w:top w:w="18" w:type="dxa"/>
              <w:left w:w="18" w:type="dxa"/>
              <w:bottom w:w="0" w:type="dxa"/>
              <w:right w:w="18" w:type="dxa"/>
            </w:tcMar>
            <w:vAlign w:val="center"/>
          </w:tcPr>
          <w:p>
            <w:pPr>
              <w:spacing w:line="280" w:lineRule="exact"/>
              <w:rPr>
                <w:rFonts w:hint="eastAsia" w:ascii="仿宋_GB2312" w:hAnsi="宋体" w:eastAsia="仿宋_GB2312"/>
                <w:color w:val="000000" w:themeColor="text1"/>
                <w:spacing w:val="-6"/>
                <w:szCs w:val="21"/>
                <w:highlight w:val="none"/>
                <w:shd w:val="clear" w:color="auto" w:fill="auto"/>
                <w14:textFill>
                  <w14:solidFill>
                    <w14:schemeClr w14:val="tx1"/>
                  </w14:solidFill>
                </w14:textFill>
              </w:rPr>
            </w:pPr>
            <w:r>
              <w:rPr>
                <w:rFonts w:hint="eastAsia" w:ascii="仿宋_GB2312" w:eastAsia="仿宋_GB2312"/>
                <w:color w:val="000000" w:themeColor="text1"/>
                <w:spacing w:val="-6"/>
                <w:szCs w:val="21"/>
                <w:highlight w:val="none"/>
                <w:shd w:val="clear" w:color="auto" w:fill="auto"/>
                <w14:textFill>
                  <w14:solidFill>
                    <w14:schemeClr w14:val="tx1"/>
                  </w14:solidFill>
                </w14:textFill>
              </w:rPr>
              <w:t>每季检查一次，</w:t>
            </w:r>
            <w:r>
              <w:rPr>
                <w:rFonts w:hint="eastAsia" w:ascii="仿宋_GB2312" w:hAnsi="宋体" w:eastAsia="仿宋_GB2312"/>
                <w:color w:val="000000" w:themeColor="text1"/>
                <w:szCs w:val="21"/>
                <w:highlight w:val="none"/>
                <w:shd w:val="clear" w:color="auto" w:fill="auto"/>
                <w14:textFill>
                  <w14:solidFill>
                    <w14:schemeClr w14:val="tx1"/>
                  </w14:solidFill>
                </w14:textFill>
              </w:rPr>
              <w:t>清淤、疏通</w:t>
            </w:r>
            <w:r>
              <w:rPr>
                <w:rFonts w:hint="eastAsia" w:ascii="仿宋_GB2312" w:eastAsia="仿宋_GB2312"/>
                <w:color w:val="000000" w:themeColor="text1"/>
                <w:spacing w:val="-6"/>
                <w:szCs w:val="21"/>
                <w:highlight w:val="none"/>
                <w:shd w:val="clear" w:color="auto" w:fill="auto"/>
                <w14:textFill>
                  <w14:solidFill>
                    <w14:schemeClr w14:val="tx1"/>
                  </w14:solidFill>
                </w14:textFill>
              </w:rPr>
              <w:t>每半年一次，堵塞、满溢及时处理。</w:t>
            </w:r>
          </w:p>
        </w:tc>
        <w:tc>
          <w:tcPr>
            <w:tcW w:w="1545" w:type="dxa"/>
            <w:gridSpan w:val="3"/>
            <w:vMerge w:val="continue"/>
            <w:noWrap w:val="0"/>
            <w:vAlign w:val="top"/>
          </w:tcPr>
          <w:p>
            <w:pPr>
              <w:rPr>
                <w:rFonts w:hint="eastAsia"/>
                <w:color w:val="000000" w:themeColor="text1"/>
                <w:spacing w:val="-6"/>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gridAfter w:val="1"/>
          <w:wAfter w:w="146" w:type="dxa"/>
          <w:trHeight w:val="589" w:hRule="atLeast"/>
          <w:jc w:val="center"/>
        </w:trPr>
        <w:tc>
          <w:tcPr>
            <w:tcW w:w="724" w:type="dxa"/>
            <w:shd w:val="pct20" w:color="auto" w:fill="auto"/>
            <w:noWrap w:val="0"/>
            <w:vAlign w:val="center"/>
          </w:tcPr>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w:t>
            </w:r>
          </w:p>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级别</w:t>
            </w:r>
          </w:p>
        </w:tc>
        <w:tc>
          <w:tcPr>
            <w:tcW w:w="714" w:type="dxa"/>
            <w:shd w:val="pct20" w:color="auto" w:fill="auto"/>
            <w:noWrap w:val="0"/>
            <w:vAlign w:val="center"/>
          </w:tcPr>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w:t>
            </w:r>
          </w:p>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项目</w:t>
            </w:r>
          </w:p>
        </w:tc>
        <w:tc>
          <w:tcPr>
            <w:tcW w:w="726" w:type="dxa"/>
            <w:shd w:val="pct20" w:color="auto" w:fill="auto"/>
            <w:noWrap/>
            <w:tcMar>
              <w:top w:w="18" w:type="dxa"/>
              <w:left w:w="18" w:type="dxa"/>
              <w:bottom w:w="0" w:type="dxa"/>
              <w:right w:w="18" w:type="dxa"/>
            </w:tcMar>
            <w:vAlign w:val="center"/>
          </w:tcPr>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序号</w:t>
            </w:r>
          </w:p>
        </w:tc>
        <w:tc>
          <w:tcPr>
            <w:tcW w:w="1108" w:type="dxa"/>
            <w:shd w:val="pct20" w:color="auto" w:fill="auto"/>
            <w:noWrap w:val="0"/>
            <w:tcMar>
              <w:top w:w="18" w:type="dxa"/>
              <w:left w:w="18" w:type="dxa"/>
              <w:bottom w:w="0" w:type="dxa"/>
              <w:right w:w="18" w:type="dxa"/>
            </w:tcMar>
            <w:vAlign w:val="center"/>
          </w:tcPr>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内容</w:t>
            </w:r>
          </w:p>
        </w:tc>
        <w:tc>
          <w:tcPr>
            <w:tcW w:w="4500" w:type="dxa"/>
            <w:gridSpan w:val="2"/>
            <w:shd w:val="pct20" w:color="auto" w:fill="auto"/>
            <w:noWrap w:val="0"/>
            <w:tcMar>
              <w:top w:w="18" w:type="dxa"/>
              <w:left w:w="18" w:type="dxa"/>
              <w:bottom w:w="0" w:type="dxa"/>
              <w:right w:w="18" w:type="dxa"/>
            </w:tcMar>
            <w:vAlign w:val="center"/>
          </w:tcPr>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服务标准</w:t>
            </w:r>
          </w:p>
        </w:tc>
        <w:tc>
          <w:tcPr>
            <w:tcW w:w="1545" w:type="dxa"/>
            <w:gridSpan w:val="3"/>
            <w:shd w:val="pct20" w:color="auto" w:fill="auto"/>
            <w:noWrap w:val="0"/>
            <w:vAlign w:val="center"/>
          </w:tcPr>
          <w:p>
            <w:pPr>
              <w:jc w:val="center"/>
              <w:rPr>
                <w:rFonts w:hint="eastAsia" w:ascii="仿宋_GB2312" w:eastAsia="仿宋_GB2312"/>
                <w:color w:val="000000" w:themeColor="text1"/>
                <w:szCs w:val="21"/>
                <w:highlight w:val="none"/>
                <w:shd w:val="clear" w:color="auto" w:fill="auto"/>
                <w14:textFill>
                  <w14:solidFill>
                    <w14:schemeClr w14:val="tx1"/>
                  </w14:solidFill>
                </w14:textFill>
              </w:rPr>
            </w:pPr>
            <w:r>
              <w:rPr>
                <w:rFonts w:hint="eastAsia" w:ascii="仿宋_GB2312" w:eastAsia="仿宋_GB2312"/>
                <w:color w:val="000000" w:themeColor="text1"/>
                <w:szCs w:val="21"/>
                <w:highlight w:val="none"/>
                <w:shd w:val="clear" w:color="auto" w:fill="auto"/>
                <w14:textFill>
                  <w14:solidFill>
                    <w14:schemeClr w14:val="tx1"/>
                  </w14:solidFill>
                </w14:textFill>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36" w:type="dxa"/>
          <w:trHeight w:val="2010" w:hRule="atLeast"/>
          <w:jc w:val="center"/>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r>
              <w:rPr>
                <w:rFonts w:hint="eastAsia" w:ascii="仿宋" w:hAnsi="仿宋" w:eastAsia="仿宋" w:cs="仿宋"/>
                <w:color w:val="000000" w:themeColor="text1"/>
                <w:highlight w:val="none"/>
                <w:shd w:val="clear" w:color="auto" w:fill="auto"/>
                <w14:textFill>
                  <w14:solidFill>
                    <w14:schemeClr w14:val="tx1"/>
                  </w14:solidFill>
                </w14:textFill>
              </w:rPr>
              <w:t>五级</w:t>
            </w:r>
          </w:p>
        </w:tc>
        <w:tc>
          <w:tcPr>
            <w:tcW w:w="71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r>
              <w:rPr>
                <w:rFonts w:hint="eastAsia" w:ascii="仿宋" w:hAnsi="仿宋" w:eastAsia="仿宋" w:cs="仿宋"/>
                <w:color w:val="000000" w:themeColor="text1"/>
                <w:highlight w:val="none"/>
                <w:shd w:val="clear" w:color="auto" w:fill="auto"/>
                <w14:textFill>
                  <w14:solidFill>
                    <w14:schemeClr w14:val="tx1"/>
                  </w14:solidFill>
                </w14:textFill>
              </w:rPr>
              <w:t>楼内公共区域</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生活垃圾收集</w:t>
            </w:r>
          </w:p>
        </w:tc>
        <w:tc>
          <w:tcPr>
            <w:tcW w:w="4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（1）多层按单元配置收集点；高层按楼层设置垃圾收集点，每天更换两次垃圾袋；每天早晚定时清理二次。</w:t>
            </w:r>
          </w:p>
          <w:p>
            <w:pPr>
              <w:rPr>
                <w:rFonts w:hint="eastAsia" w:ascii="仿宋" w:hAnsi="仿宋" w:eastAsia="仿宋" w:cs="仿宋"/>
                <w:iCs/>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iCs/>
                <w:color w:val="000000" w:themeColor="text1"/>
                <w:sz w:val="20"/>
                <w:szCs w:val="20"/>
                <w:highlight w:val="none"/>
                <w:shd w:val="clear" w:color="auto" w:fill="auto"/>
                <w14:textFill>
                  <w14:solidFill>
                    <w14:schemeClr w14:val="tx1"/>
                  </w14:solidFill>
                </w14:textFill>
              </w:rPr>
              <w:t>（2）装修垃圾定点堆放，每周清理一次，在装修高峰期每3天清理一次，并有专人负责。</w:t>
            </w:r>
          </w:p>
        </w:tc>
        <w:tc>
          <w:tcPr>
            <w:tcW w:w="154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【1】公共部位无窗户玻璃的物业小区，若选择一级或二级保洁服务的，在收费标准基础上减0.01元；选择三级（含三级）以上的，应减少0.02元。</w:t>
            </w:r>
          </w:p>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【2】无水景的物业小区，若选择四级或五级保洁服务，应在最高收费标准基础上减0.02元。</w:t>
            </w:r>
          </w:p>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【3】外墙清洗的频次、标准自行约定，费用另行结算分摊。</w:t>
            </w:r>
          </w:p>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【4】停车场或共用车库（棚）的保洁所发生的费用不包括在本价格中，所列服务标准为参考标准。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36" w:type="dxa"/>
          <w:trHeight w:val="2942"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2</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通道及楼梯台阶</w:t>
            </w:r>
          </w:p>
        </w:tc>
        <w:tc>
          <w:tcPr>
            <w:tcW w:w="44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（1）地面每天清扫一次，并拖洗保洁一次，</w:t>
            </w:r>
            <w:r>
              <w:rPr>
                <w:rFonts w:hint="eastAsia" w:ascii="仿宋" w:hAnsi="仿宋" w:eastAsia="仿宋" w:cs="仿宋"/>
                <w:color w:val="000000" w:themeColor="text1"/>
                <w:szCs w:val="21"/>
                <w:highlight w:val="none"/>
                <w:shd w:val="clear" w:color="auto" w:fill="auto"/>
                <w14:textFill>
                  <w14:solidFill>
                    <w14:schemeClr w14:val="tx1"/>
                  </w14:solidFill>
                </w14:textFill>
              </w:rPr>
              <w:t>通道及楼梯的野广告随时清除。</w:t>
            </w:r>
          </w:p>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 xml:space="preserve">（2）楼梯间墙面每月除尘一次。                    </w:t>
            </w:r>
          </w:p>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（3）大堂、门厅的大理石、花岗石地面每月保养一次。保证大理石地面干净无灰尘，水磨石地面、瓷砖地面、水磨石地面干净无杂物。</w:t>
            </w:r>
          </w:p>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（4）楼梯间无灰尘，无乱贴乱画，无擅自占用现象。</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36" w:type="dxa"/>
          <w:trHeight w:val="1241"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3</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楼梯扶手、栏杆、窗台、开关</w:t>
            </w:r>
          </w:p>
        </w:tc>
        <w:tc>
          <w:tcPr>
            <w:tcW w:w="4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每天擦抹一次，保持扶手护栏干净、无灰尘。</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36" w:type="dxa"/>
          <w:trHeight w:val="909"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4</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门、窗等</w:t>
            </w:r>
          </w:p>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玻璃</w:t>
            </w:r>
          </w:p>
        </w:tc>
        <w:tc>
          <w:tcPr>
            <w:tcW w:w="4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每周擦抹一次，保持洁净、无灰尘。</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36" w:type="dxa"/>
          <w:trHeight w:val="922"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5</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天花板、公共灯具</w:t>
            </w:r>
          </w:p>
        </w:tc>
        <w:tc>
          <w:tcPr>
            <w:tcW w:w="441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每月除尘二次，天花板、灯盖、灯罩、灯座目视无灰尘、无污迹、无蜘蛛网。</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36" w:type="dxa"/>
          <w:trHeight w:val="1557"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6</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电梯及电梯厅</w:t>
            </w:r>
          </w:p>
        </w:tc>
        <w:tc>
          <w:tcPr>
            <w:tcW w:w="44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 xml:space="preserve">（1）每天清扫二次，拖洗一次，每天洗擦一次电梯内墙面和地面。如有地毯，每天吸尘一次。                                           </w:t>
            </w:r>
          </w:p>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 xml:space="preserve">（2）每月对电梯门壁打蜡上光一次。                    </w:t>
            </w:r>
          </w:p>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（3）轿箱顶部每周清洁一次。</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2"/>
          <w:wAfter w:w="236" w:type="dxa"/>
          <w:trHeight w:val="953"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7</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消火栓、指示牌、信报箱</w:t>
            </w:r>
          </w:p>
        </w:tc>
        <w:tc>
          <w:tcPr>
            <w:tcW w:w="44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隔天擦抹一次，保持干净无灰尘、无污迹。</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36" w:hRule="atLeast"/>
          <w:jc w:val="center"/>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r>
              <w:rPr>
                <w:rFonts w:hint="eastAsia" w:ascii="仿宋" w:hAnsi="仿宋" w:eastAsia="仿宋" w:cs="仿宋"/>
                <w:color w:val="000000" w:themeColor="text1"/>
                <w:highlight w:val="none"/>
                <w:shd w:val="clear" w:color="auto" w:fill="auto"/>
                <w14:textFill>
                  <w14:solidFill>
                    <w14:schemeClr w14:val="tx1"/>
                  </w14:solidFill>
                </w14:textFill>
              </w:rPr>
              <w:t>五级</w:t>
            </w:r>
          </w:p>
        </w:tc>
        <w:tc>
          <w:tcPr>
            <w:tcW w:w="71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 w:hAnsi="仿宋" w:eastAsia="仿宋" w:cs="仿宋"/>
                <w:color w:val="000000" w:themeColor="text1"/>
                <w:sz w:val="28"/>
                <w:szCs w:val="21"/>
                <w:highlight w:val="none"/>
                <w:shd w:val="clear" w:color="auto" w:fill="auto"/>
                <w14:textFill>
                  <w14:solidFill>
                    <w14:schemeClr w14:val="tx1"/>
                  </w14:solidFill>
                </w14:textFill>
              </w:rPr>
            </w:pPr>
            <w:r>
              <w:rPr>
                <w:rFonts w:hint="eastAsia" w:ascii="仿宋" w:hAnsi="仿宋" w:eastAsia="仿宋" w:cs="仿宋"/>
                <w:color w:val="000000" w:themeColor="text1"/>
                <w:highlight w:val="none"/>
                <w:shd w:val="clear" w:color="auto" w:fill="auto"/>
                <w14:textFill>
                  <w14:solidFill>
                    <w14:schemeClr w14:val="tx1"/>
                  </w14:solidFill>
                </w14:textFill>
              </w:rPr>
              <w:t>楼外公共区域</w:t>
            </w: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8</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道路地面</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pacing w:val="-4"/>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pacing w:val="-4"/>
                <w:sz w:val="20"/>
                <w:szCs w:val="20"/>
                <w:highlight w:val="none"/>
                <w:shd w:val="clear" w:color="auto" w:fill="auto"/>
                <w14:textFill>
                  <w14:solidFill>
                    <w14:schemeClr w14:val="tx1"/>
                  </w14:solidFill>
                </w14:textFill>
              </w:rPr>
              <w:t>每天清扫保洁二次，清扫避开业主上下班时间进行，白天专人不间断循环保洁。目视道路干净无尘灰、无杂物、无积水。</w:t>
            </w:r>
          </w:p>
        </w:tc>
        <w:tc>
          <w:tcPr>
            <w:tcW w:w="154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【1】公共部位无窗户玻璃的物业小区，若选择一级或二级保洁服务的，在收费标准基础上减0.01元；选择三级（含三级）以上的，应减少0.02元。</w:t>
            </w:r>
          </w:p>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【2】无水景的物业小区，若选择四级或五级保洁服务，应在最高收费标准基础上减0.02元。</w:t>
            </w:r>
          </w:p>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【3】外墙清洗的频次、标准自行约定，费用另行结算分摊。</w:t>
            </w:r>
          </w:p>
          <w:p>
            <w:pPr>
              <w:rPr>
                <w:rFonts w:hint="eastAsia" w:ascii="仿宋" w:hAnsi="仿宋" w:eastAsia="仿宋" w:cs="仿宋"/>
                <w:color w:val="000000" w:themeColor="text1"/>
                <w:spacing w:val="-4"/>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【4】停车场或共用车库（棚）的保洁所发生的费用不包括在本价格中，所列服务标准为参考标准。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27"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9</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绿地、明沟</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 xml:space="preserve">每天循环保洁，发现垃圾杂物及时清除，垃圾滞留地面不超过一小时。 </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22"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10</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垃圾箱（桶）、果皮箱</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每天清理一次，并抹洗一次，垃圾无漫溢，垃圾箱（桶）、果皮箱周围地面干净整洁、无垃圾、无污迹、无异味。</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82"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11</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消灭鼠害蚊蝇</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每月对窨井、明沟、垃圾箱等喷洒药水一次，春夏季（4月、5月、6月、7月、8月）每月灭鼠一次，其余每季灭鼠一次。</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84"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12</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公共灯具、宣传栏</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每周擦抹一次，目视无灰尘，光亮清洁，2米以上部分每半月擦抹、除尘一次。</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13</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设施设备用房</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每天清扫一次。</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27"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14</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雕塑、亭、廊、山石等小品</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每月对雕塑擦洗一次，每月对亭、廊、山石等小品清洁一次，每年对雕塑刷白或刷油漆一次，加强水系管理及时换水、打捞漂浮物。</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44"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15</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休闲、娱乐、健身设施</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每天清洁一次（擦拭表面灰尘、清扫垃圾、擦拭座椅），每月刷洗消毒1次。及时发现设施、设备脱焊、脱漆、断裂及其他安全隐患并报告处理。</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31"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16</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停车场或共用车库（棚）</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每天清扫一次；及时清除地下室进出口的垃圾；发现油迹、污迹、锈迹，应及时擦洗干净；无异味、空气流通；标识、指示牌等公共设施目视无灰尘。</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33"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17</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人工湖、喷水池</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z w:val="20"/>
                <w:szCs w:val="20"/>
                <w:highlight w:val="none"/>
                <w:shd w:val="clear" w:color="auto" w:fill="auto"/>
                <w14:textFill>
                  <w14:solidFill>
                    <w14:schemeClr w14:val="tx1"/>
                  </w14:solidFill>
                </w14:textFill>
              </w:rPr>
              <w:t>每周三次对喷水池、人工湖水面漂浮杂物打捞，保持水体清洁；定期对水体投放药剂或进行其他处理，保持水体无异味。</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olor w:val="000000" w:themeColor="text1"/>
                <w:sz w:val="20"/>
                <w:szCs w:val="20"/>
                <w:highlight w:val="none"/>
                <w:shd w:val="clear" w:color="auto" w:fill="auto"/>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07" w:hRule="atLeast"/>
          <w:jc w:val="center"/>
        </w:trPr>
        <w:tc>
          <w:tcPr>
            <w:tcW w:w="72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top"/>
          </w:tcPr>
          <w:p>
            <w:pPr>
              <w:rPr>
                <w:rFonts w:hint="eastAsia" w:ascii="仿宋_GB2312" w:eastAsia="仿宋_GB2312"/>
                <w:color w:val="000000" w:themeColor="text1"/>
                <w:sz w:val="28"/>
                <w:szCs w:val="21"/>
                <w:highlight w:val="none"/>
                <w:shd w:val="clear" w:color="auto" w:fill="auto"/>
                <w14:textFill>
                  <w14:solidFill>
                    <w14:schemeClr w14:val="tx1"/>
                  </w14:solidFill>
                </w14:textFill>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18</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themeColor="text1"/>
                <w:szCs w:val="21"/>
                <w:highlight w:val="none"/>
                <w:shd w:val="clear" w:color="auto" w:fill="auto"/>
                <w14:textFill>
                  <w14:solidFill>
                    <w14:schemeClr w14:val="tx1"/>
                  </w14:solidFill>
                </w14:textFill>
              </w:rPr>
            </w:pPr>
            <w:r>
              <w:rPr>
                <w:rFonts w:hint="eastAsia" w:ascii="仿宋" w:hAnsi="仿宋" w:eastAsia="仿宋" w:cs="仿宋"/>
                <w:color w:val="000000" w:themeColor="text1"/>
                <w:szCs w:val="21"/>
                <w:highlight w:val="none"/>
                <w:shd w:val="clear" w:color="auto" w:fill="auto"/>
                <w14:textFill>
                  <w14:solidFill>
                    <w14:schemeClr w14:val="tx1"/>
                  </w14:solidFill>
                </w14:textFill>
              </w:rPr>
              <w:t>化粪池清淤、疏通</w:t>
            </w:r>
          </w:p>
        </w:tc>
        <w:tc>
          <w:tcPr>
            <w:tcW w:w="464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themeColor="text1"/>
                <w:sz w:val="20"/>
                <w:szCs w:val="20"/>
                <w:highlight w:val="none"/>
                <w:shd w:val="clear" w:color="auto" w:fill="auto"/>
                <w14:textFill>
                  <w14:solidFill>
                    <w14:schemeClr w14:val="tx1"/>
                  </w14:solidFill>
                </w14:textFill>
              </w:rPr>
            </w:pPr>
            <w:r>
              <w:rPr>
                <w:rFonts w:hint="eastAsia" w:ascii="仿宋" w:hAnsi="仿宋" w:eastAsia="仿宋" w:cs="仿宋"/>
                <w:color w:val="000000" w:themeColor="text1"/>
                <w:spacing w:val="-6"/>
                <w:sz w:val="20"/>
                <w:szCs w:val="20"/>
                <w:highlight w:val="none"/>
                <w:shd w:val="clear" w:color="auto" w:fill="auto"/>
                <w14:textFill>
                  <w14:solidFill>
                    <w14:schemeClr w14:val="tx1"/>
                  </w14:solidFill>
                </w14:textFill>
              </w:rPr>
              <w:t>每季检查一次，</w:t>
            </w:r>
            <w:r>
              <w:rPr>
                <w:rFonts w:hint="eastAsia" w:ascii="仿宋" w:hAnsi="仿宋" w:eastAsia="仿宋" w:cs="仿宋"/>
                <w:color w:val="000000" w:themeColor="text1"/>
                <w:szCs w:val="21"/>
                <w:highlight w:val="none"/>
                <w:shd w:val="clear" w:color="auto" w:fill="auto"/>
                <w14:textFill>
                  <w14:solidFill>
                    <w14:schemeClr w14:val="tx1"/>
                  </w14:solidFill>
                </w14:textFill>
              </w:rPr>
              <w:t>清淤、疏通</w:t>
            </w:r>
            <w:r>
              <w:rPr>
                <w:rFonts w:hint="eastAsia" w:ascii="仿宋" w:hAnsi="仿宋" w:eastAsia="仿宋" w:cs="仿宋"/>
                <w:color w:val="000000" w:themeColor="text1"/>
                <w:spacing w:val="-6"/>
                <w:sz w:val="20"/>
                <w:szCs w:val="20"/>
                <w:highlight w:val="none"/>
                <w:shd w:val="clear" w:color="auto" w:fill="auto"/>
                <w14:textFill>
                  <w14:solidFill>
                    <w14:schemeClr w14:val="tx1"/>
                  </w14:solidFill>
                </w14:textFill>
              </w:rPr>
              <w:t>每半年一次，堵塞、满溢及时处理</w:t>
            </w:r>
            <w:r>
              <w:rPr>
                <w:rFonts w:hint="eastAsia" w:ascii="仿宋" w:hAnsi="仿宋" w:eastAsia="仿宋" w:cs="仿宋"/>
                <w:color w:val="000000" w:themeColor="text1"/>
                <w:sz w:val="20"/>
                <w:szCs w:val="20"/>
                <w:highlight w:val="none"/>
                <w:shd w:val="clear" w:color="auto" w:fill="auto"/>
                <w14:textFill>
                  <w14:solidFill>
                    <w14:schemeClr w14:val="tx1"/>
                  </w14:solidFill>
                </w14:textFill>
              </w:rPr>
              <w:t>。</w:t>
            </w:r>
          </w:p>
        </w:tc>
        <w:tc>
          <w:tcPr>
            <w:tcW w:w="1545"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rPr>
                <w:rFonts w:hint="eastAsia"/>
                <w:color w:val="000000" w:themeColor="text1"/>
                <w:spacing w:val="-6"/>
                <w:sz w:val="20"/>
                <w:szCs w:val="20"/>
                <w:highlight w:val="none"/>
                <w:shd w:val="clear" w:color="auto" w:fill="auto"/>
                <w14:textFill>
                  <w14:solidFill>
                    <w14:schemeClr w14:val="tx1"/>
                  </w14:solidFill>
                </w14:textFill>
              </w:rPr>
            </w:pPr>
          </w:p>
        </w:tc>
      </w:tr>
    </w:tbl>
    <w:p>
      <w:pPr>
        <w:ind w:left="1400" w:hanging="1400" w:hangingChars="500"/>
        <w:rPr>
          <w:rFonts w:hint="eastAsia" w:ascii="仿宋_GB2312" w:eastAsia="仿宋_GB2312"/>
          <w:color w:val="000000" w:themeColor="text1"/>
          <w:sz w:val="28"/>
          <w:szCs w:val="21"/>
          <w:highlight w:val="none"/>
          <w:shd w:val="clear" w:color="auto" w:fill="auto"/>
          <w14:textFill>
            <w14:solidFill>
              <w14:schemeClr w14:val="tx1"/>
            </w14:solidFill>
          </w14:textFill>
        </w:rPr>
      </w:pPr>
    </w:p>
    <w:p>
      <w:pPr>
        <w:jc w:val="both"/>
        <w:rPr>
          <w:rFonts w:hint="eastAsia" w:ascii="仿宋_GB2312" w:hAnsi="宋体" w:eastAsia="仿宋_GB2312" w:cs="宋体"/>
          <w:b/>
          <w:bCs/>
          <w:color w:val="000000" w:themeColor="text1"/>
          <w:kern w:val="0"/>
          <w:sz w:val="32"/>
          <w:szCs w:val="36"/>
          <w:highlight w:val="none"/>
          <w:shd w:val="clear" w:color="auto" w:fill="auto"/>
          <w14:textFill>
            <w14:solidFill>
              <w14:schemeClr w14:val="tx1"/>
            </w14:solidFill>
          </w14:textFill>
        </w:rPr>
      </w:pPr>
    </w:p>
    <w:p>
      <w:pPr>
        <w:jc w:val="center"/>
        <w:rPr>
          <w:rFonts w:ascii="仿宋_GB2312" w:hAnsi="宋体" w:eastAsia="仿宋_GB2312" w:cs="宋体"/>
          <w:color w:val="000000" w:themeColor="text1"/>
          <w:kern w:val="0"/>
          <w:szCs w:val="36"/>
          <w:highlight w:val="none"/>
          <w:shd w:val="clear" w:color="auto" w:fill="auto"/>
          <w14:textFill>
            <w14:solidFill>
              <w14:schemeClr w14:val="tx1"/>
            </w14:solidFill>
          </w14:textFill>
        </w:rPr>
      </w:pPr>
      <w:r>
        <w:rPr>
          <w:rFonts w:hint="eastAsia" w:ascii="仿宋_GB2312" w:hAnsi="宋体" w:eastAsia="仿宋_GB2312" w:cs="宋体"/>
          <w:b/>
          <w:bCs/>
          <w:color w:val="000000" w:themeColor="text1"/>
          <w:kern w:val="0"/>
          <w:sz w:val="32"/>
          <w:szCs w:val="36"/>
          <w:highlight w:val="none"/>
          <w:shd w:val="clear" w:color="auto" w:fill="auto"/>
          <w14:textFill>
            <w14:solidFill>
              <w14:schemeClr w14:val="tx1"/>
            </w14:solidFill>
          </w14:textFill>
        </w:rPr>
        <w:t>四、公共区域绿化日常养护服务标准</w:t>
      </w: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5"/>
        <w:gridCol w:w="832"/>
        <w:gridCol w:w="553"/>
        <w:gridCol w:w="968"/>
        <w:gridCol w:w="2539"/>
        <w:gridCol w:w="33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383"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级别</w:t>
            </w:r>
          </w:p>
        </w:tc>
        <w:tc>
          <w:tcPr>
            <w:tcW w:w="465"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服务项目</w:t>
            </w:r>
          </w:p>
        </w:tc>
        <w:tc>
          <w:tcPr>
            <w:tcW w:w="309"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序号</w:t>
            </w:r>
          </w:p>
        </w:tc>
        <w:tc>
          <w:tcPr>
            <w:tcW w:w="541"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内容</w:t>
            </w:r>
          </w:p>
        </w:tc>
        <w:tc>
          <w:tcPr>
            <w:tcW w:w="1419"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883" w:type="pct"/>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1" w:hRule="atLeast"/>
          <w:jc w:val="center"/>
        </w:trPr>
        <w:tc>
          <w:tcPr>
            <w:tcW w:w="383"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一级</w:t>
            </w:r>
          </w:p>
        </w:tc>
        <w:tc>
          <w:tcPr>
            <w:tcW w:w="465"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草坪</w:t>
            </w:r>
          </w:p>
        </w:tc>
        <w:tc>
          <w:tcPr>
            <w:tcW w:w="309"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w:t>
            </w:r>
          </w:p>
        </w:tc>
        <w:tc>
          <w:tcPr>
            <w:tcW w:w="54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r>
              <w:rPr>
                <w:rFonts w:hint="eastAsia" w:ascii="仿宋_GB2312" w:hAnsi="宋体" w:eastAsia="仿宋_GB2312" w:cs="宋体"/>
                <w:color w:val="000000" w:themeColor="text1"/>
                <w:kern w:val="0"/>
                <w:szCs w:val="21"/>
                <w:highlight w:val="none"/>
                <w:shd w:val="clear" w:color="auto" w:fill="auto"/>
                <w:vertAlign w:val="superscript"/>
                <w14:textFill>
                  <w14:solidFill>
                    <w14:schemeClr w14:val="tx1"/>
                  </w14:solidFill>
                </w14:textFill>
              </w:rPr>
              <w:t>【1】</w:t>
            </w:r>
          </w:p>
        </w:tc>
        <w:tc>
          <w:tcPr>
            <w:tcW w:w="1419"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保存率不低于80%。</w:t>
            </w:r>
          </w:p>
        </w:tc>
        <w:tc>
          <w:tcPr>
            <w:tcW w:w="1883" w:type="pct"/>
            <w:vMerge w:val="restar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【1】保存率＝现植物存活率÷物业企业接管该项目时的植物存活率。</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【2】草坪修剪不包含对马蹄金、麦冬、白三叶、五色草等观赏草坪草的修剪。</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绿地以种植面积计算；地下车库顶上绿地按实际种植面积计算；棚架按垂直投影面积计算；行道、散植树按树冠垂直投影面积的1/5折算；嵌草停车地坪按地坪面积的1/10折算；墙面垂直绿化按实际覆盖面积的1/10折算；未定事项可按商定计算。</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【4】公共绿化养护用水的费用未包括在此价格中，应单独列帐，</w:t>
            </w:r>
            <w:r>
              <w:rPr>
                <w:rFonts w:ascii="仿宋_GB2312" w:hAnsi="宋体" w:eastAsia="仿宋_GB2312"/>
                <w:color w:val="000000" w:themeColor="text1"/>
                <w:sz w:val="20"/>
                <w:szCs w:val="20"/>
                <w:highlight w:val="none"/>
                <w:shd w:val="clear" w:color="auto" w:fill="auto"/>
                <w14:textFill>
                  <w14:solidFill>
                    <w14:schemeClr w14:val="tx1"/>
                  </w14:solidFill>
                </w14:textFill>
              </w:rPr>
              <w:t>按实际发生费用和使用情况由使用人合理分摊。</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【5】公共绿地中多年生草本植物的老化更新所发生的费用不包含在绿化日常养护费中，应在物业专项维修资金中开支。</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【6】绿地面积的计算以建设单位提供的绿化竣工图为主，以实地丈量为辅。</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【7】因修剪等产生的废弃物，整理集中堆放，清运及时；树上悬挂物及时清除；发现死树及时清除、适时补种，保持绿地内清洁整齐。</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【8】使用化学药剂，必须严格执行国家现行有关规定，并在喷药前提前两天发安民告示。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05" w:hRule="atLeast"/>
          <w:jc w:val="center"/>
        </w:trPr>
        <w:tc>
          <w:tcPr>
            <w:tcW w:w="38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9"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2</w:t>
            </w:r>
          </w:p>
        </w:tc>
        <w:tc>
          <w:tcPr>
            <w:tcW w:w="54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419" w:type="pct"/>
            <w:noWrap w:val="0"/>
            <w:vAlign w:val="center"/>
          </w:tcPr>
          <w:p>
            <w:pPr>
              <w:widowControl/>
              <w:jc w:val="left"/>
              <w:rPr>
                <w:rFonts w:ascii="仿宋_GB2312" w:hAnsi="宋体" w:eastAsia="仿宋_GB2312" w:cs="宋体"/>
                <w:color w:val="000000" w:themeColor="text1"/>
                <w:kern w:val="0"/>
                <w:sz w:val="20"/>
                <w:szCs w:val="20"/>
                <w:highlight w:val="none"/>
                <w:u w:val="singl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每年一次对草坪整治修剪</w:t>
            </w:r>
            <w:r>
              <w:rPr>
                <w:rFonts w:hint="eastAsia" w:ascii="仿宋_GB2312" w:hAnsi="宋体" w:eastAsia="仿宋_GB2312" w:cs="宋体"/>
                <w:color w:val="000000" w:themeColor="text1"/>
                <w:kern w:val="0"/>
                <w:sz w:val="20"/>
                <w:szCs w:val="20"/>
                <w:highlight w:val="none"/>
                <w:shd w:val="clear" w:color="auto" w:fill="auto"/>
                <w:vertAlign w:val="superscript"/>
                <w14:textFill>
                  <w14:solidFill>
                    <w14:schemeClr w14:val="tx1"/>
                  </w14:solidFill>
                </w14:textFill>
              </w:rPr>
              <w:t>【2】</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 </w:t>
            </w:r>
          </w:p>
        </w:tc>
        <w:tc>
          <w:tcPr>
            <w:tcW w:w="1883"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9" w:hRule="atLeast"/>
          <w:jc w:val="center"/>
        </w:trPr>
        <w:tc>
          <w:tcPr>
            <w:tcW w:w="38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9"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3</w:t>
            </w:r>
          </w:p>
        </w:tc>
        <w:tc>
          <w:tcPr>
            <w:tcW w:w="54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419"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每年适时清除乱种乱植、杂草二遍以上。                                        </w:t>
            </w:r>
          </w:p>
        </w:tc>
        <w:tc>
          <w:tcPr>
            <w:tcW w:w="1883"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46" w:hRule="atLeast"/>
          <w:jc w:val="center"/>
        </w:trPr>
        <w:tc>
          <w:tcPr>
            <w:tcW w:w="38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9" w:type="pct"/>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4</w:t>
            </w:r>
          </w:p>
        </w:tc>
        <w:tc>
          <w:tcPr>
            <w:tcW w:w="541" w:type="pct"/>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补植</w:t>
            </w:r>
          </w:p>
        </w:tc>
        <w:tc>
          <w:tcPr>
            <w:tcW w:w="1419" w:type="pct"/>
            <w:noWrap w:val="0"/>
            <w:vAlign w:val="center"/>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每年适时对缺损的</w:t>
            </w: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草坪进行补植。</w:t>
            </w:r>
          </w:p>
        </w:tc>
        <w:tc>
          <w:tcPr>
            <w:tcW w:w="1883"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5" w:hRule="atLeast"/>
          <w:jc w:val="center"/>
        </w:trPr>
        <w:tc>
          <w:tcPr>
            <w:tcW w:w="38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9"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5</w:t>
            </w:r>
          </w:p>
        </w:tc>
        <w:tc>
          <w:tcPr>
            <w:tcW w:w="54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防治</w:t>
            </w:r>
          </w:p>
        </w:tc>
        <w:tc>
          <w:tcPr>
            <w:tcW w:w="1419"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控制大面积病虫害发生。</w:t>
            </w:r>
          </w:p>
        </w:tc>
        <w:tc>
          <w:tcPr>
            <w:tcW w:w="1883"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1" w:hRule="atLeast"/>
          <w:jc w:val="center"/>
        </w:trPr>
        <w:tc>
          <w:tcPr>
            <w:tcW w:w="38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5"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树木</w:t>
            </w:r>
          </w:p>
        </w:tc>
        <w:tc>
          <w:tcPr>
            <w:tcW w:w="309"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6</w:t>
            </w:r>
          </w:p>
        </w:tc>
        <w:tc>
          <w:tcPr>
            <w:tcW w:w="54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p>
        </w:tc>
        <w:tc>
          <w:tcPr>
            <w:tcW w:w="1419"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保存率不低于90%。</w:t>
            </w:r>
          </w:p>
        </w:tc>
        <w:tc>
          <w:tcPr>
            <w:tcW w:w="1883"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1" w:hRule="atLeast"/>
          <w:jc w:val="center"/>
        </w:trPr>
        <w:tc>
          <w:tcPr>
            <w:tcW w:w="38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9"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7</w:t>
            </w:r>
          </w:p>
        </w:tc>
        <w:tc>
          <w:tcPr>
            <w:tcW w:w="54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419"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灌木每年适时整形修剪一次，篱、球每年修剪二次以上。</w:t>
            </w:r>
          </w:p>
        </w:tc>
        <w:tc>
          <w:tcPr>
            <w:tcW w:w="1883"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76" w:hRule="atLeast"/>
          <w:jc w:val="center"/>
        </w:trPr>
        <w:tc>
          <w:tcPr>
            <w:tcW w:w="38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9"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8</w:t>
            </w:r>
          </w:p>
        </w:tc>
        <w:tc>
          <w:tcPr>
            <w:tcW w:w="54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419"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及时拔除大型杂草，控制大面积杂草发生。</w:t>
            </w:r>
          </w:p>
        </w:tc>
        <w:tc>
          <w:tcPr>
            <w:tcW w:w="1883"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1" w:hRule="atLeast"/>
          <w:jc w:val="center"/>
        </w:trPr>
        <w:tc>
          <w:tcPr>
            <w:tcW w:w="38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9"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9</w:t>
            </w:r>
          </w:p>
        </w:tc>
        <w:tc>
          <w:tcPr>
            <w:tcW w:w="54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病虫害防治</w:t>
            </w:r>
          </w:p>
        </w:tc>
        <w:tc>
          <w:tcPr>
            <w:tcW w:w="1419"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控制大面积病虫害发生。</w:t>
            </w:r>
          </w:p>
        </w:tc>
        <w:tc>
          <w:tcPr>
            <w:tcW w:w="1883"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bl>
    <w:p>
      <w:pPr>
        <w:rPr>
          <w:rFonts w:ascii="仿宋_GB2312" w:eastAsia="仿宋_GB2312"/>
          <w:color w:val="000000" w:themeColor="text1"/>
          <w:szCs w:val="21"/>
          <w:highlight w:val="none"/>
          <w:shd w:val="clear" w:color="auto" w:fill="auto"/>
          <w14:textFill>
            <w14:solidFill>
              <w14:schemeClr w14:val="tx1"/>
            </w14:solidFill>
          </w14:textFill>
        </w:rPr>
      </w:pPr>
    </w:p>
    <w:p>
      <w:pPr>
        <w:rPr>
          <w:rFonts w:ascii="仿宋_GB2312" w:eastAsia="仿宋_GB2312"/>
          <w:color w:val="000000" w:themeColor="text1"/>
          <w:szCs w:val="21"/>
          <w:highlight w:val="none"/>
          <w:shd w:val="clear" w:color="auto" w:fill="auto"/>
          <w14:textFill>
            <w14:solidFill>
              <w14:schemeClr w14:val="tx1"/>
            </w14:solidFill>
          </w14:textFill>
        </w:rPr>
      </w:pPr>
    </w:p>
    <w:p>
      <w:pPr>
        <w:rPr>
          <w:rFonts w:ascii="仿宋_GB2312" w:eastAsia="仿宋_GB2312"/>
          <w:color w:val="000000" w:themeColor="text1"/>
          <w:szCs w:val="21"/>
          <w:highlight w:val="none"/>
          <w:shd w:val="clear" w:color="auto" w:fill="auto"/>
          <w14:textFill>
            <w14:solidFill>
              <w14:schemeClr w14:val="tx1"/>
            </w14:solidFill>
          </w14:textFill>
        </w:rPr>
      </w:pPr>
    </w:p>
    <w:tbl>
      <w:tblPr>
        <w:tblStyle w:val="7"/>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1"/>
        <w:gridCol w:w="825"/>
        <w:gridCol w:w="546"/>
        <w:gridCol w:w="959"/>
        <w:gridCol w:w="2609"/>
        <w:gridCol w:w="33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5" w:hRule="atLeast"/>
          <w:jc w:val="center"/>
        </w:trPr>
        <w:tc>
          <w:tcPr>
            <w:tcW w:w="381"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级别</w:t>
            </w:r>
          </w:p>
        </w:tc>
        <w:tc>
          <w:tcPr>
            <w:tcW w:w="461"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服务项目</w:t>
            </w:r>
          </w:p>
        </w:tc>
        <w:tc>
          <w:tcPr>
            <w:tcW w:w="305"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序号</w:t>
            </w:r>
          </w:p>
        </w:tc>
        <w:tc>
          <w:tcPr>
            <w:tcW w:w="536"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内容</w:t>
            </w:r>
          </w:p>
        </w:tc>
        <w:tc>
          <w:tcPr>
            <w:tcW w:w="1458"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860" w:type="pct"/>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381"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二级</w:t>
            </w:r>
          </w:p>
        </w:tc>
        <w:tc>
          <w:tcPr>
            <w:tcW w:w="461"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草坪</w:t>
            </w: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保存率不低于85%。</w:t>
            </w:r>
          </w:p>
        </w:tc>
        <w:tc>
          <w:tcPr>
            <w:tcW w:w="1860" w:type="pct"/>
            <w:vMerge w:val="restar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【1】保存率＝现植物存活率÷物业企业接管该项目时的植物存活率。</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【2】草坪修剪不包含对马蹄金、麦冬、白三叶、五色草等观赏草坪草的修剪。</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绿地以种植面积计算；地下车库顶上绿地按实际种植面积计算；棚架按垂直投影面积计算；行道、散植树按树冠垂直投影面积的1/5折算；嵌草停车地坪按地坪面积的1/10折算；墙面垂直绿化按实际覆盖面积的1/10折算；未定事项可按商定计算。</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【4】公共绿化养护用水的费用未包括在此价格中，应单独列帐，</w:t>
            </w:r>
            <w:r>
              <w:rPr>
                <w:rFonts w:ascii="仿宋_GB2312" w:hAnsi="宋体" w:eastAsia="仿宋_GB2312"/>
                <w:color w:val="000000" w:themeColor="text1"/>
                <w:sz w:val="20"/>
                <w:szCs w:val="20"/>
                <w:highlight w:val="none"/>
                <w:shd w:val="clear" w:color="auto" w:fill="auto"/>
                <w14:textFill>
                  <w14:solidFill>
                    <w14:schemeClr w14:val="tx1"/>
                  </w14:solidFill>
                </w14:textFill>
              </w:rPr>
              <w:t>按实际发生费用和使用情况由使用人合理分摊。</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【5】公共绿地中多年生草本植物的老化更新所发生的费用不包含在绿化日常养护费中，应在物业专项维修资金中开支。</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【6】绿地面积的计算以建设单位提供的绿化竣工图为主，以实地丈量为辅。</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【7】因修剪等产生的废弃物，整理集中堆放，清运及时；树上悬挂物及时清除；发现死树及时清除、适时补种，保持绿地内清洁整齐。</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【8】使用化学药剂，必须严格执行国家现行有关规定，并在喷药前提前两天发安民告示。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54"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2</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每年二次对草坪整治修剪。                                                                                         </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7"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3</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每年适时除乱种乱植、杂草四遍以上。</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7"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5" w:type="pct"/>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4</w:t>
            </w:r>
          </w:p>
        </w:tc>
        <w:tc>
          <w:tcPr>
            <w:tcW w:w="536" w:type="pct"/>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补植</w:t>
            </w:r>
          </w:p>
        </w:tc>
        <w:tc>
          <w:tcPr>
            <w:tcW w:w="1458" w:type="pct"/>
            <w:noWrap w:val="0"/>
            <w:vAlign w:val="center"/>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每年适时对缺损的</w:t>
            </w: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草坪进行补植。</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7"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5</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灌、排水</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干旱、高温季节基本保持有效供水；雨季及时排出积水。</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0"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6</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病虫害防治</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发生病虫害时及时灭治，控制大面积病虫害发生。  </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2"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树木</w:t>
            </w: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7</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保存率不低于90%。</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6"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8</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灌木每年适时整形修剪一次，篱、球每年修剪二次以上。</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4"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9</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树下无大面积杂草，无杂物。</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47"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10</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病虫害防治</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有针对性及时灭治病虫害，每年喷洒农药不少于一次，控制大面积病虫害发生。</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2" w:hRule="atLeast"/>
          <w:jc w:val="center"/>
        </w:trPr>
        <w:tc>
          <w:tcPr>
            <w:tcW w:w="38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61"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5"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11</w:t>
            </w:r>
          </w:p>
        </w:tc>
        <w:tc>
          <w:tcPr>
            <w:tcW w:w="536"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其它</w:t>
            </w:r>
          </w:p>
        </w:tc>
        <w:tc>
          <w:tcPr>
            <w:tcW w:w="1458"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因人为或风害等因素造成树木倾斜及时予以扶正。</w:t>
            </w:r>
          </w:p>
        </w:tc>
        <w:tc>
          <w:tcPr>
            <w:tcW w:w="1860"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bl>
    <w:p>
      <w:pPr>
        <w:rPr>
          <w:rFonts w:ascii="仿宋_GB2312" w:eastAsia="仿宋_GB2312"/>
          <w:color w:val="000000" w:themeColor="text1"/>
          <w:szCs w:val="21"/>
          <w:highlight w:val="none"/>
          <w:shd w:val="clear" w:color="auto" w:fill="auto"/>
          <w14:textFill>
            <w14:solidFill>
              <w14:schemeClr w14:val="tx1"/>
            </w14:solidFill>
          </w14:textFill>
        </w:rPr>
      </w:pPr>
    </w:p>
    <w:p>
      <w:pPr>
        <w:rPr>
          <w:rFonts w:ascii="仿宋_GB2312" w:eastAsia="仿宋_GB2312"/>
          <w:color w:val="000000" w:themeColor="text1"/>
          <w:szCs w:val="21"/>
          <w:highlight w:val="none"/>
          <w:shd w:val="clear" w:color="auto" w:fill="auto"/>
          <w14:textFill>
            <w14:solidFill>
              <w14:schemeClr w14:val="tx1"/>
            </w14:solidFill>
          </w14:textFill>
        </w:rPr>
      </w:pPr>
    </w:p>
    <w:p>
      <w:pPr>
        <w:rPr>
          <w:rFonts w:ascii="仿宋_GB2312" w:eastAsia="仿宋_GB2312"/>
          <w:color w:val="000000" w:themeColor="text1"/>
          <w:szCs w:val="21"/>
          <w:highlight w:val="none"/>
          <w:shd w:val="clear" w:color="auto" w:fill="auto"/>
          <w14:textFill>
            <w14:solidFill>
              <w14:schemeClr w14:val="tx1"/>
            </w14:solidFill>
          </w14:textFill>
        </w:rPr>
      </w:pPr>
    </w:p>
    <w:tbl>
      <w:tblPr>
        <w:tblStyle w:val="7"/>
        <w:tblW w:w="4944" w:type="pct"/>
        <w:jc w:val="center"/>
        <w:tblLayout w:type="autofit"/>
        <w:tblCellMar>
          <w:top w:w="0" w:type="dxa"/>
          <w:left w:w="108" w:type="dxa"/>
          <w:bottom w:w="0" w:type="dxa"/>
          <w:right w:w="108" w:type="dxa"/>
        </w:tblCellMar>
      </w:tblPr>
      <w:tblGrid>
        <w:gridCol w:w="667"/>
        <w:gridCol w:w="800"/>
        <w:gridCol w:w="531"/>
        <w:gridCol w:w="927"/>
        <w:gridCol w:w="2712"/>
        <w:gridCol w:w="3209"/>
      </w:tblGrid>
      <w:tr>
        <w:tblPrEx>
          <w:tblCellMar>
            <w:top w:w="0" w:type="dxa"/>
            <w:left w:w="108" w:type="dxa"/>
            <w:bottom w:w="0" w:type="dxa"/>
            <w:right w:w="108" w:type="dxa"/>
          </w:tblCellMar>
        </w:tblPrEx>
        <w:trPr>
          <w:trHeight w:val="1284" w:hRule="atLeast"/>
          <w:jc w:val="center"/>
        </w:trPr>
        <w:tc>
          <w:tcPr>
            <w:tcW w:w="377" w:type="pct"/>
            <w:tcBorders>
              <w:top w:val="single" w:color="auto" w:sz="8" w:space="0"/>
              <w:left w:val="single" w:color="auto" w:sz="8" w:space="0"/>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级别</w:t>
            </w:r>
          </w:p>
        </w:tc>
        <w:tc>
          <w:tcPr>
            <w:tcW w:w="452"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服务项目</w:t>
            </w:r>
          </w:p>
        </w:tc>
        <w:tc>
          <w:tcPr>
            <w:tcW w:w="300"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序号</w:t>
            </w:r>
          </w:p>
        </w:tc>
        <w:tc>
          <w:tcPr>
            <w:tcW w:w="524"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内容</w:t>
            </w:r>
          </w:p>
        </w:tc>
        <w:tc>
          <w:tcPr>
            <w:tcW w:w="1533"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814"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CellMar>
            <w:top w:w="0" w:type="dxa"/>
            <w:left w:w="108" w:type="dxa"/>
            <w:bottom w:w="0" w:type="dxa"/>
            <w:right w:w="108" w:type="dxa"/>
          </w:tblCellMar>
        </w:tblPrEx>
        <w:trPr>
          <w:trHeight w:val="649" w:hRule="atLeast"/>
          <w:jc w:val="center"/>
        </w:trPr>
        <w:tc>
          <w:tcPr>
            <w:tcW w:w="377" w:type="pct"/>
            <w:vMerge w:val="restart"/>
            <w:tcBorders>
              <w:top w:val="nil"/>
              <w:left w:val="single" w:color="auto" w:sz="8" w:space="0"/>
              <w:bottom w:val="single" w:color="000000"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三级</w:t>
            </w:r>
          </w:p>
        </w:tc>
        <w:tc>
          <w:tcPr>
            <w:tcW w:w="452" w:type="pct"/>
            <w:vMerge w:val="restart"/>
            <w:tcBorders>
              <w:top w:val="nil"/>
              <w:left w:val="single" w:color="auto" w:sz="8" w:space="0"/>
              <w:bottom w:val="single" w:color="000000"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草坪</w:t>
            </w: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保存率不低于90%。</w:t>
            </w:r>
          </w:p>
        </w:tc>
        <w:tc>
          <w:tcPr>
            <w:tcW w:w="1814" w:type="pct"/>
            <w:vMerge w:val="restart"/>
            <w:tcBorders>
              <w:top w:val="nil"/>
              <w:left w:val="nil"/>
              <w:right w:val="single" w:color="auto" w:sz="8" w:space="0"/>
            </w:tcBorders>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【1】保存率＝现植物存活率÷物业企业接管该项目时的植物存活率。</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【2】草坪修剪不包含对马蹄金、麦冬、白三叶、五色草等观赏草坪草的修剪。</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绿地以种植面积计算；地下车库顶上绿地按实际种植面积计算；棚架按垂直投影面积计算；行道、散植树按树冠垂直投影面积的1/5折算；嵌草停车地坪按地坪面积的1/10折算；墙面垂直绿化按实际覆盖面积的1/10折算；未定事项可按商定计算。</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【4】公共绿化养护用水的费用未包括在此价格中，应单独列帐，</w:t>
            </w:r>
            <w:r>
              <w:rPr>
                <w:rFonts w:ascii="仿宋_GB2312" w:hAnsi="宋体" w:eastAsia="仿宋_GB2312"/>
                <w:color w:val="000000" w:themeColor="text1"/>
                <w:sz w:val="20"/>
                <w:szCs w:val="20"/>
                <w:highlight w:val="none"/>
                <w:shd w:val="clear" w:color="auto" w:fill="auto"/>
                <w14:textFill>
                  <w14:solidFill>
                    <w14:schemeClr w14:val="tx1"/>
                  </w14:solidFill>
                </w14:textFill>
              </w:rPr>
              <w:t>按实际发生费用和使用情况由使用人合理分摊。</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【5】公共绿地中多年生草本植物的老化更新所发生的费用不包含在绿化日常养护费中，应在物业专项维修资金中开支。</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【6】绿地面积的计算以建设单位提供的绿化竣工图为主，以实地丈量为辅。</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【7】因修剪等产生的废弃物，整理集中堆放，清运及时；树上悬挂物及时清除；发现死树及时清除、适时补种，保持绿地内清洁整齐。</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【8】使用化学药剂，必须严格执行国家现行有关规定，并在喷药前提前两天发安民告示。</w:t>
            </w:r>
          </w:p>
        </w:tc>
      </w:tr>
      <w:tr>
        <w:tblPrEx>
          <w:tblCellMar>
            <w:top w:w="0" w:type="dxa"/>
            <w:left w:w="108" w:type="dxa"/>
            <w:bottom w:w="0" w:type="dxa"/>
            <w:right w:w="108" w:type="dxa"/>
          </w:tblCellMar>
        </w:tblPrEx>
        <w:trPr>
          <w:trHeight w:val="687"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2</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每年3次对草坪整治修剪。                                                                                                          </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717"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3</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每年适时除乱种乱植、杂草五遍以上。</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717"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4</w:t>
            </w:r>
          </w:p>
        </w:tc>
        <w:tc>
          <w:tcPr>
            <w:tcW w:w="524"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补植</w:t>
            </w:r>
          </w:p>
        </w:tc>
        <w:tc>
          <w:tcPr>
            <w:tcW w:w="1533" w:type="pct"/>
            <w:tcBorders>
              <w:top w:val="nil"/>
              <w:left w:val="nil"/>
              <w:bottom w:val="single" w:color="auto" w:sz="8" w:space="0"/>
              <w:right w:val="single" w:color="auto" w:sz="8" w:space="0"/>
            </w:tcBorders>
            <w:noWrap w:val="0"/>
            <w:vAlign w:val="center"/>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每年适时对缺损的</w:t>
            </w: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草坪进行补植。</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717"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5</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灌、排水</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干旱、高温季节基本保持有效供水；雨季及时排出积水。</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693"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6</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病虫害防治</w:t>
            </w:r>
          </w:p>
        </w:tc>
        <w:tc>
          <w:tcPr>
            <w:tcW w:w="1533" w:type="pct"/>
            <w:tcBorders>
              <w:top w:val="single" w:color="auto" w:sz="8" w:space="0"/>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发生病虫害时及时灭杀。</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rPr>
          <w:trHeight w:val="555"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restart"/>
            <w:tcBorders>
              <w:top w:val="nil"/>
              <w:left w:val="single" w:color="auto" w:sz="8" w:space="0"/>
              <w:bottom w:val="single" w:color="000000"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树木</w:t>
            </w: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7</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保存率不低于95%，生长正常。</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940"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8</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乔木根据需要适时修剪，灌木每年适时整形修剪二遍以上，篱、球每年修剪三次以上。</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521"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9</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每年适时除杂草三次以上。</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778"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10</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施肥</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生长期按植物品种、生长状况、土壤条件适当施肥，每年普施有机肥一遍。部分花灌木增施追肥一遍。</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030"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11</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病虫害防治</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有针对性及时灭治病虫害，每年喷洒农药不少于二次，控制大面积病虫害发生。</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580"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12</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其它</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因人为或风害等因素造成的树木倾斜及时予以扶正。</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661"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restart"/>
            <w:tcBorders>
              <w:top w:val="nil"/>
              <w:left w:val="single" w:color="auto" w:sz="8" w:space="0"/>
              <w:bottom w:val="single" w:color="000000"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花坛花境</w:t>
            </w: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13</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布置</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每年有一次以上花卉布置。</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657" w:hRule="atLeast"/>
          <w:jc w:val="center"/>
        </w:trPr>
        <w:tc>
          <w:tcPr>
            <w:tcW w:w="37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14</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修剪、施肥</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保持花卉生长良好。</w:t>
            </w:r>
          </w:p>
        </w:tc>
        <w:tc>
          <w:tcPr>
            <w:tcW w:w="181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708" w:hRule="atLeast"/>
          <w:jc w:val="center"/>
        </w:trPr>
        <w:tc>
          <w:tcPr>
            <w:tcW w:w="377" w:type="pct"/>
            <w:vMerge w:val="continue"/>
            <w:tcBorders>
              <w:top w:val="nil"/>
              <w:left w:val="single" w:color="auto" w:sz="8" w:space="0"/>
              <w:bottom w:val="single" w:color="auto" w:sz="4"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52" w:type="pct"/>
            <w:vMerge w:val="continue"/>
            <w:tcBorders>
              <w:top w:val="nil"/>
              <w:left w:val="single" w:color="auto" w:sz="8" w:space="0"/>
              <w:bottom w:val="single" w:color="auto" w:sz="4"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00" w:type="pct"/>
            <w:tcBorders>
              <w:top w:val="nil"/>
              <w:left w:val="nil"/>
              <w:bottom w:val="single" w:color="auto" w:sz="4"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15</w:t>
            </w:r>
          </w:p>
        </w:tc>
        <w:tc>
          <w:tcPr>
            <w:tcW w:w="524"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病虫害防治</w:t>
            </w:r>
          </w:p>
        </w:tc>
        <w:tc>
          <w:tcPr>
            <w:tcW w:w="1533" w:type="pct"/>
            <w:tcBorders>
              <w:top w:val="nil"/>
              <w:left w:val="nil"/>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及时做好病虫害防治。</w:t>
            </w:r>
          </w:p>
        </w:tc>
        <w:tc>
          <w:tcPr>
            <w:tcW w:w="1814" w:type="pct"/>
            <w:vMerge w:val="continue"/>
            <w:tcBorders>
              <w:left w:val="nil"/>
              <w:bottom w:val="single" w:color="auto" w:sz="8" w:space="0"/>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bl>
    <w:p>
      <w:pPr>
        <w:rPr>
          <w:rFonts w:ascii="仿宋_GB2312" w:eastAsia="仿宋_GB2312"/>
          <w:color w:val="000000" w:themeColor="text1"/>
          <w:szCs w:val="21"/>
          <w:highlight w:val="none"/>
          <w:shd w:val="clear" w:color="auto" w:fill="auto"/>
          <w14:textFill>
            <w14:solidFill>
              <w14:schemeClr w14:val="tx1"/>
            </w14:solidFill>
          </w14:textFill>
        </w:rPr>
      </w:pPr>
    </w:p>
    <w:p>
      <w:pPr>
        <w:rPr>
          <w:rFonts w:ascii="仿宋_GB2312" w:eastAsia="仿宋_GB2312"/>
          <w:color w:val="000000" w:themeColor="text1"/>
          <w:szCs w:val="21"/>
          <w:highlight w:val="none"/>
          <w:shd w:val="clear" w:color="auto" w:fill="auto"/>
          <w14:textFill>
            <w14:solidFill>
              <w14:schemeClr w14:val="tx1"/>
            </w14:solidFill>
          </w14:textFill>
        </w:rPr>
      </w:pPr>
    </w:p>
    <w:p>
      <w:pPr>
        <w:rPr>
          <w:rFonts w:ascii="仿宋_GB2312" w:eastAsia="仿宋_GB2312"/>
          <w:color w:val="000000" w:themeColor="text1"/>
          <w:szCs w:val="21"/>
          <w:highlight w:val="none"/>
          <w:shd w:val="clear" w:color="auto" w:fill="auto"/>
          <w14:textFill>
            <w14:solidFill>
              <w14:schemeClr w14:val="tx1"/>
            </w14:solidFill>
          </w14:textFill>
        </w:rPr>
      </w:pPr>
    </w:p>
    <w:tbl>
      <w:tblPr>
        <w:tblStyle w:val="7"/>
        <w:tblW w:w="501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45"/>
        <w:gridCol w:w="651"/>
        <w:gridCol w:w="647"/>
        <w:gridCol w:w="1088"/>
        <w:gridCol w:w="3396"/>
        <w:gridCol w:w="25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6" w:hRule="atLeast"/>
          <w:jc w:val="center"/>
        </w:trPr>
        <w:tc>
          <w:tcPr>
            <w:tcW w:w="360"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级别</w:t>
            </w:r>
          </w:p>
        </w:tc>
        <w:tc>
          <w:tcPr>
            <w:tcW w:w="363"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服务项目</w:t>
            </w:r>
          </w:p>
        </w:tc>
        <w:tc>
          <w:tcPr>
            <w:tcW w:w="361"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序号</w:t>
            </w:r>
          </w:p>
        </w:tc>
        <w:tc>
          <w:tcPr>
            <w:tcW w:w="607"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内容</w:t>
            </w:r>
          </w:p>
        </w:tc>
        <w:tc>
          <w:tcPr>
            <w:tcW w:w="1894"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415" w:type="pct"/>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6" w:hRule="atLeast"/>
          <w:jc w:val="center"/>
        </w:trPr>
        <w:tc>
          <w:tcPr>
            <w:tcW w:w="360"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四级</w:t>
            </w:r>
          </w:p>
        </w:tc>
        <w:tc>
          <w:tcPr>
            <w:tcW w:w="363"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草坪</w:t>
            </w: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保存率不低于95%，生长茂盛。          </w:t>
            </w:r>
          </w:p>
        </w:tc>
        <w:tc>
          <w:tcPr>
            <w:tcW w:w="1415" w:type="pct"/>
            <w:vMerge w:val="restart"/>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【1】保存率＝现植物存活率÷物业企业接管该项目时的植物存活率。</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【2】草坪修剪不包含对马蹄金、麦冬、白三叶、五色草等观赏草坪草的修剪。</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绿地以种植面积计算；地下车库顶上绿地按实际种植面积计算；棚架按垂直投影面积计算；行道、散植树按树冠垂直投影面积的1/5折算；嵌草停车地坪按地坪面积的1/10折算；墙面垂直绿化按实际覆盖面积的1/10折算；未定事项可按商定计算。</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【4】公共绿化养护用水的费用未包括在此价格中，应单独列帐，</w:t>
            </w:r>
            <w:r>
              <w:rPr>
                <w:rFonts w:ascii="仿宋_GB2312" w:hAnsi="宋体" w:eastAsia="仿宋_GB2312"/>
                <w:color w:val="000000" w:themeColor="text1"/>
                <w:sz w:val="20"/>
                <w:szCs w:val="20"/>
                <w:highlight w:val="none"/>
                <w:shd w:val="clear" w:color="auto" w:fill="auto"/>
                <w14:textFill>
                  <w14:solidFill>
                    <w14:schemeClr w14:val="tx1"/>
                  </w14:solidFill>
                </w14:textFill>
              </w:rPr>
              <w:t>按实际发生费用和使用情况由使用人合理分摊。</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【5】公共绿地中多年生草本植物的老化更新所发生的费用不包含在绿化日常养护费中，应在物业专项维修资金中开支。</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【6】绿地面积的计算以建设单位提供的绿化竣工图为主，以实地丈量为辅。</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【7】因修剪等产生的废弃物，整理集中堆放，清运及时；树上悬挂物及时清除；发现死树及时清除、适时补种，保持绿地内清洁整齐。</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【8】使用化学药剂，必须严格执行国家现行有关规定，并在喷药前提前两天发安民告示。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2</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及时对草坪整治修剪，</w:t>
            </w:r>
            <w:r>
              <w:rPr>
                <w:rFonts w:hint="eastAsia" w:ascii="仿宋_GB2312" w:hAnsi="宋体" w:eastAsia="仿宋_GB2312" w:cs="宋体"/>
                <w:iCs/>
                <w:color w:val="000000" w:themeColor="text1"/>
                <w:kern w:val="0"/>
                <w:sz w:val="20"/>
                <w:szCs w:val="20"/>
                <w:highlight w:val="none"/>
                <w:shd w:val="clear" w:color="auto" w:fill="auto"/>
                <w14:textFill>
                  <w14:solidFill>
                    <w14:schemeClr w14:val="tx1"/>
                  </w14:solidFill>
                </w14:textFill>
              </w:rPr>
              <w:t>高度控制在10cm 以下</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                         </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3</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每年适时除乱种乱植、杂草七遍以上。</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4</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补植</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草坪生长正常，有斑秃及时补植。</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5</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施肥</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按生长情况，适时、适量每年施复合肥二遍。                                 </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0"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6</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灌、排水</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干旱、高温季节基本保持有效供水，有低洼及时整平，基本无积水。 </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7</w:t>
            </w:r>
          </w:p>
        </w:tc>
        <w:tc>
          <w:tcPr>
            <w:tcW w:w="607" w:type="pct"/>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防治</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及时做好病虫害防治。</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树木</w:t>
            </w: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8</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保存率95%以上，生长良好。</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9</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894" w:type="pct"/>
            <w:noWrap w:val="0"/>
            <w:vAlign w:val="center"/>
          </w:tcPr>
          <w:p>
            <w:pPr>
              <w:widowControl/>
              <w:jc w:val="left"/>
              <w:rPr>
                <w:rFonts w:ascii="仿宋_GB2312" w:hAnsi="宋体" w:eastAsia="仿宋_GB2312" w:cs="宋体"/>
                <w:color w:val="000000" w:themeColor="text1"/>
                <w:spacing w:val="-8"/>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8"/>
                <w:kern w:val="0"/>
                <w:sz w:val="20"/>
                <w:szCs w:val="20"/>
                <w:highlight w:val="none"/>
                <w:shd w:val="clear" w:color="auto" w:fill="auto"/>
                <w14:textFill>
                  <w14:solidFill>
                    <w14:schemeClr w14:val="tx1"/>
                  </w14:solidFill>
                </w14:textFill>
              </w:rPr>
              <w:t>乔木适时修剪，灌木每年适时整形修剪二次以上，基本做到无枯枝，篱、球造型植物及时修剪，每年修剪不少于四遍，做到枝叶紧密、无脱节。</w:t>
            </w:r>
          </w:p>
        </w:tc>
        <w:tc>
          <w:tcPr>
            <w:tcW w:w="1415" w:type="pct"/>
            <w:vMerge w:val="continue"/>
            <w:noWrap w:val="0"/>
            <w:vAlign w:val="top"/>
          </w:tcPr>
          <w:p>
            <w:pPr>
              <w:widowControl/>
              <w:jc w:val="left"/>
              <w:rPr>
                <w:rFonts w:hint="eastAsia" w:ascii="仿宋_GB2312" w:hAnsi="宋体" w:eastAsia="仿宋_GB2312" w:cs="宋体"/>
                <w:color w:val="000000" w:themeColor="text1"/>
                <w:spacing w:val="-8"/>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10</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每年适时清除杂草五次以上。</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11</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施肥</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生长期按植物品种、生长状况、土壤条件适时施肥。每年普施基肥1遍，花灌木增施追肥1遍。</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7"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12</w:t>
            </w:r>
          </w:p>
        </w:tc>
        <w:tc>
          <w:tcPr>
            <w:tcW w:w="607" w:type="pct"/>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防治</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防治结合，及时灭治。</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13</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其它</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乔灌木生长良好，树冠完整，花灌木正常开花结果，球、篱、地被生长良好，无缺枝、空档。</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花坛花境</w:t>
            </w: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14</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布置</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每年有二次以上花卉布置，形成图案，三季有花。</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15</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补种</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缺枝、倒伏、枯死及时补种。</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16</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修剪、施肥</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及时清除枯萎的花蒂、黄叶、杂草、垃圾，每年施基肥一次，每次布置前施复合肥一次。              </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17</w:t>
            </w:r>
          </w:p>
        </w:tc>
        <w:tc>
          <w:tcPr>
            <w:tcW w:w="607" w:type="pct"/>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防治</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适时做好病虫害防治工作。</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3" w:hRule="atLeast"/>
          <w:jc w:val="center"/>
        </w:trPr>
        <w:tc>
          <w:tcPr>
            <w:tcW w:w="360"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6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18</w:t>
            </w:r>
          </w:p>
        </w:tc>
        <w:tc>
          <w:tcPr>
            <w:tcW w:w="607"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其它</w:t>
            </w:r>
          </w:p>
        </w:tc>
        <w:tc>
          <w:tcPr>
            <w:tcW w:w="1894"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花坛设施保持完好。                    </w:t>
            </w:r>
          </w:p>
        </w:tc>
        <w:tc>
          <w:tcPr>
            <w:tcW w:w="1415"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bl>
    <w:p>
      <w:pPr>
        <w:rPr>
          <w:rFonts w:hint="eastAsia" w:ascii="仿宋_GB2312" w:eastAsia="仿宋_GB2312"/>
          <w:color w:val="000000" w:themeColor="text1"/>
          <w:szCs w:val="21"/>
          <w:highlight w:val="none"/>
          <w:shd w:val="clear" w:color="auto" w:fill="auto"/>
          <w14:textFill>
            <w14:solidFill>
              <w14:schemeClr w14:val="tx1"/>
            </w14:solidFill>
          </w14:textFill>
        </w:rPr>
      </w:pPr>
    </w:p>
    <w:tbl>
      <w:tblPr>
        <w:tblStyle w:val="7"/>
        <w:tblW w:w="5236"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65"/>
        <w:gridCol w:w="699"/>
        <w:gridCol w:w="656"/>
        <w:gridCol w:w="1145"/>
        <w:gridCol w:w="3684"/>
        <w:gridCol w:w="25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9" w:hRule="atLeast"/>
          <w:jc w:val="center"/>
        </w:trPr>
        <w:tc>
          <w:tcPr>
            <w:tcW w:w="355"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级别</w:t>
            </w:r>
          </w:p>
        </w:tc>
        <w:tc>
          <w:tcPr>
            <w:tcW w:w="373"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服务项目</w:t>
            </w:r>
          </w:p>
        </w:tc>
        <w:tc>
          <w:tcPr>
            <w:tcW w:w="350"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序号</w:t>
            </w:r>
          </w:p>
        </w:tc>
        <w:tc>
          <w:tcPr>
            <w:tcW w:w="611"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内容</w:t>
            </w:r>
          </w:p>
        </w:tc>
        <w:tc>
          <w:tcPr>
            <w:tcW w:w="1966"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344" w:type="pct"/>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3" w:hRule="atLeast"/>
          <w:jc w:val="center"/>
        </w:trPr>
        <w:tc>
          <w:tcPr>
            <w:tcW w:w="355"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五级</w:t>
            </w:r>
          </w:p>
        </w:tc>
        <w:tc>
          <w:tcPr>
            <w:tcW w:w="373"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草坪</w:t>
            </w: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保存率95%以上，生长茂盛。                       </w:t>
            </w:r>
          </w:p>
        </w:tc>
        <w:tc>
          <w:tcPr>
            <w:tcW w:w="1344" w:type="pct"/>
            <w:vMerge w:val="restart"/>
            <w:noWrap w:val="0"/>
            <w:vAlign w:val="top"/>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【1】保存率＝现植物存活率÷物业企业接管该项目时的植物存活率。</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【2】草坪修剪不包含对马蹄金、麦冬、白三叶、五色草等观赏草坪草的修剪。</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绿地以种植面积计算；地下车库顶上绿地按实际种植面积计算；棚架按垂直投影面积计算；行道、散植树按树冠垂直投影面积的1/5折算；嵌草停车地坪按地坪面积的1/10折算；墙面垂直绿化按实际覆盖面积的1/10折算；未定事项可按商定计算。</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【4】公共绿化养护用水的费用未包括在此价格中，应单独列帐，</w:t>
            </w:r>
            <w:r>
              <w:rPr>
                <w:rFonts w:ascii="仿宋_GB2312" w:hAnsi="宋体" w:eastAsia="仿宋_GB2312"/>
                <w:color w:val="000000" w:themeColor="text1"/>
                <w:sz w:val="20"/>
                <w:szCs w:val="20"/>
                <w:highlight w:val="none"/>
                <w:shd w:val="clear" w:color="auto" w:fill="auto"/>
                <w14:textFill>
                  <w14:solidFill>
                    <w14:schemeClr w14:val="tx1"/>
                  </w14:solidFill>
                </w14:textFill>
              </w:rPr>
              <w:t>按实际发生费用和使用情况由使用人合理分摊。</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【5】公共绿地中多年生草本植物的老化更新所发生的费用不包含在绿化日常养护费中，应在物业专项维修资金中开支。</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【6】绿地面积的计算以建设单位提供的绿化竣工图为主，以实地丈量为辅。</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【7】因修剪等产生的废弃物，整理集中堆放，清运及时；树上悬挂物及时清除；发现死树及时清除、适时补种，保持绿地内清洁整齐。</w:t>
            </w:r>
          </w:p>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【8】使用化学药剂，必须严格执行国家现行有关规定，并在喷药前提前两天发安民告示。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1"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2</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及时对草坪整治修剪，</w:t>
            </w:r>
            <w:r>
              <w:rPr>
                <w:rFonts w:hint="eastAsia" w:ascii="仿宋_GB2312" w:hAnsi="宋体" w:eastAsia="仿宋_GB2312" w:cs="宋体"/>
                <w:iCs/>
                <w:color w:val="000000" w:themeColor="text1"/>
                <w:kern w:val="0"/>
                <w:sz w:val="20"/>
                <w:szCs w:val="20"/>
                <w:highlight w:val="none"/>
                <w:shd w:val="clear" w:color="auto" w:fill="auto"/>
                <w14:textFill>
                  <w14:solidFill>
                    <w14:schemeClr w14:val="tx1"/>
                  </w14:solidFill>
                </w14:textFill>
              </w:rPr>
              <w:t>高度控制在8cm 以下。</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                                                                                  </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3</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及时除掉乱种乱植、杂草，每年除杂草10次以上。</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4</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其它</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草坪生长良好，发现斑秃及时补植。</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1"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5</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灌、排水</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保持有效供水，无积水。</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4"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6</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施肥</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按土壤肥力、草坪种类、草坪生长情况，适时适量施有机肥3遍。</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8"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7</w:t>
            </w:r>
          </w:p>
        </w:tc>
        <w:tc>
          <w:tcPr>
            <w:tcW w:w="611" w:type="pct"/>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防治</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做到预防为主，严格控制病虫害，发生时及时采用高效、低毒、低残留农药、有针对性进行治理。</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树木</w:t>
            </w: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8</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保存率</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保存率98%以上，生长茂盛。                       </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2"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9</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乔木根据需要适时修剪，灌木整形修剪每年三遍以上，篱、球等按生长情况、造型要求适时修剪。</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4"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10</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清杂草</w:t>
            </w:r>
          </w:p>
        </w:tc>
        <w:tc>
          <w:tcPr>
            <w:tcW w:w="1966" w:type="pct"/>
            <w:noWrap w:val="0"/>
            <w:vAlign w:val="center"/>
          </w:tcPr>
          <w:p>
            <w:pPr>
              <w:widowControl/>
              <w:jc w:val="left"/>
              <w:rPr>
                <w:rFonts w:ascii="仿宋_GB2312" w:hAnsi="宋体" w:eastAsia="仿宋_GB2312" w:cs="宋体"/>
                <w:color w:val="000000" w:themeColor="text1"/>
                <w:spacing w:val="-8"/>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8"/>
                <w:kern w:val="0"/>
                <w:sz w:val="20"/>
                <w:szCs w:val="20"/>
                <w:highlight w:val="none"/>
                <w:shd w:val="clear" w:color="auto" w:fill="auto"/>
                <w14:textFill>
                  <w14:solidFill>
                    <w14:schemeClr w14:val="tx1"/>
                  </w14:solidFill>
                </w14:textFill>
              </w:rPr>
              <w:t>及时除杂草，杂草留存不超过三天。</w:t>
            </w:r>
          </w:p>
        </w:tc>
        <w:tc>
          <w:tcPr>
            <w:tcW w:w="1344" w:type="pct"/>
            <w:vMerge w:val="continue"/>
            <w:noWrap w:val="0"/>
            <w:vAlign w:val="top"/>
          </w:tcPr>
          <w:p>
            <w:pPr>
              <w:widowControl/>
              <w:jc w:val="left"/>
              <w:rPr>
                <w:rFonts w:hint="eastAsia" w:ascii="仿宋_GB2312" w:hAnsi="宋体" w:eastAsia="仿宋_GB2312" w:cs="宋体"/>
                <w:color w:val="000000" w:themeColor="text1"/>
                <w:spacing w:val="-8"/>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7"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11</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施肥</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按植物品种、生长状况、土壤条件适时适量施肥。每年普施基肥不少于一遍，花灌木增施复合肥二遍，满足植物生长需要。</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1"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12</w:t>
            </w:r>
          </w:p>
        </w:tc>
        <w:tc>
          <w:tcPr>
            <w:tcW w:w="611" w:type="pct"/>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病虫害</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防治</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预防为主，及时采用高效、低毒、低残留农药。</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2"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13</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其它</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乔灌木生长健壮，树冠完整，形态优美；花灌木正常开花结果；球、篱、地被生长茂盛，无缺枝、空档；因人为或风害等因素造成树木倾斜予以及时扶正。</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花坛花境</w:t>
            </w: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14</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布置</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一年有四次以上花卉布置，形成图案，四季有花。</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15</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补种</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缺枝、倒伏、枯死及时补种，补种的规格、品种、颜色与原来的保持一致。</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16</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修剪、施肥</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及时清除枯萎的花蒂、黄叶、杂草、垃圾，每年施基肥一次，每次布置前施复合肥一次，盛花期追肥适量。</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1"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17</w:t>
            </w:r>
          </w:p>
        </w:tc>
        <w:tc>
          <w:tcPr>
            <w:tcW w:w="611" w:type="pct"/>
            <w:noWrap w:val="0"/>
            <w:vAlign w:val="center"/>
          </w:tcPr>
          <w:p>
            <w:pPr>
              <w:widowControl/>
              <w:jc w:val="center"/>
              <w:rPr>
                <w:rFonts w:hint="eastAsia" w:ascii="仿宋_GB2312" w:hAnsi="宋体" w:eastAsia="仿宋_GB2312" w:cs="宋体"/>
                <w:color w:val="000000" w:themeColor="text1"/>
                <w:spacing w:val="-4"/>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4"/>
                <w:kern w:val="0"/>
                <w:szCs w:val="21"/>
                <w:highlight w:val="none"/>
                <w:shd w:val="clear" w:color="auto" w:fill="auto"/>
                <w14:textFill>
                  <w14:solidFill>
                    <w14:schemeClr w14:val="tx1"/>
                  </w14:solidFill>
                </w14:textFill>
              </w:rPr>
              <w:t>病虫害</w:t>
            </w:r>
          </w:p>
          <w:p>
            <w:pPr>
              <w:widowControl/>
              <w:jc w:val="center"/>
              <w:rPr>
                <w:rFonts w:ascii="仿宋_GB2312" w:hAnsi="宋体" w:eastAsia="仿宋_GB2312" w:cs="宋体"/>
                <w:color w:val="000000" w:themeColor="text1"/>
                <w:spacing w:val="-4"/>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4"/>
                <w:kern w:val="0"/>
                <w:szCs w:val="21"/>
                <w:highlight w:val="none"/>
                <w:shd w:val="clear" w:color="auto" w:fill="auto"/>
                <w14:textFill>
                  <w14:solidFill>
                    <w14:schemeClr w14:val="tx1"/>
                  </w14:solidFill>
                </w14:textFill>
              </w:rPr>
              <w:t>防治</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适时做好病虫害防治工作。</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2" w:hRule="atLeast"/>
          <w:jc w:val="center"/>
        </w:trPr>
        <w:tc>
          <w:tcPr>
            <w:tcW w:w="355"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73" w:type="pct"/>
            <w:vMerge w:val="continue"/>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50"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18</w:t>
            </w:r>
          </w:p>
        </w:tc>
        <w:tc>
          <w:tcPr>
            <w:tcW w:w="611" w:type="pc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其它</w:t>
            </w:r>
          </w:p>
        </w:tc>
        <w:tc>
          <w:tcPr>
            <w:tcW w:w="1966" w:type="pct"/>
            <w:noWrap w:val="0"/>
            <w:vAlign w:val="center"/>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花坛设施经常保持完好。</w:t>
            </w:r>
          </w:p>
        </w:tc>
        <w:tc>
          <w:tcPr>
            <w:tcW w:w="1344" w:type="pct"/>
            <w:vMerge w:val="continue"/>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bl>
    <w:p>
      <w:pPr>
        <w:jc w:val="both"/>
        <w:rPr>
          <w:rFonts w:hint="eastAsia" w:ascii="黑体" w:hAnsi="宋体" w:eastAsia="黑体" w:cs="宋体"/>
          <w:color w:val="000000" w:themeColor="text1"/>
          <w:kern w:val="0"/>
          <w:szCs w:val="36"/>
          <w:highlight w:val="none"/>
          <w:shd w:val="clear" w:color="auto" w:fill="auto"/>
          <w14:textFill>
            <w14:solidFill>
              <w14:schemeClr w14:val="tx1"/>
            </w14:solidFill>
          </w14:textFill>
        </w:rPr>
      </w:pPr>
      <w:r>
        <w:rPr>
          <w:rFonts w:hint="eastAsia" w:ascii="黑体" w:hAnsi="宋体" w:eastAsia="黑体" w:cs="宋体"/>
          <w:bCs/>
          <w:color w:val="000000" w:themeColor="text1"/>
          <w:kern w:val="0"/>
          <w:sz w:val="32"/>
          <w:szCs w:val="36"/>
          <w:highlight w:val="none"/>
          <w:shd w:val="clear" w:color="auto" w:fill="auto"/>
          <w14:textFill>
            <w14:solidFill>
              <w14:schemeClr w14:val="tx1"/>
            </w14:solidFill>
          </w14:textFill>
        </w:rPr>
        <w:t>五、共用部位、共用设施设备日常运行、保养、维修服务标准</w:t>
      </w:r>
    </w:p>
    <w:tbl>
      <w:tblPr>
        <w:tblStyle w:val="7"/>
        <w:tblW w:w="5337" w:type="pct"/>
        <w:jc w:val="center"/>
        <w:tblLayout w:type="autofit"/>
        <w:tblCellMar>
          <w:top w:w="0" w:type="dxa"/>
          <w:left w:w="108" w:type="dxa"/>
          <w:bottom w:w="0" w:type="dxa"/>
          <w:right w:w="108" w:type="dxa"/>
        </w:tblCellMar>
      </w:tblPr>
      <w:tblGrid>
        <w:gridCol w:w="714"/>
        <w:gridCol w:w="1083"/>
        <w:gridCol w:w="632"/>
        <w:gridCol w:w="1106"/>
        <w:gridCol w:w="3255"/>
        <w:gridCol w:w="2759"/>
      </w:tblGrid>
      <w:tr>
        <w:tblPrEx>
          <w:tblCellMar>
            <w:top w:w="0" w:type="dxa"/>
            <w:left w:w="108" w:type="dxa"/>
            <w:bottom w:w="0" w:type="dxa"/>
            <w:right w:w="108" w:type="dxa"/>
          </w:tblCellMar>
        </w:tblPrEx>
        <w:trPr>
          <w:trHeight w:val="572" w:hRule="atLeast"/>
          <w:jc w:val="center"/>
        </w:trPr>
        <w:tc>
          <w:tcPr>
            <w:tcW w:w="374" w:type="pct"/>
            <w:tcBorders>
              <w:top w:val="single" w:color="auto" w:sz="8" w:space="0"/>
              <w:left w:val="single" w:color="auto" w:sz="8" w:space="0"/>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级别</w:t>
            </w:r>
          </w:p>
        </w:tc>
        <w:tc>
          <w:tcPr>
            <w:tcW w:w="567"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服务项目</w:t>
            </w:r>
          </w:p>
        </w:tc>
        <w:tc>
          <w:tcPr>
            <w:tcW w:w="331"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序号</w:t>
            </w:r>
          </w:p>
        </w:tc>
        <w:tc>
          <w:tcPr>
            <w:tcW w:w="579"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内容</w:t>
            </w:r>
          </w:p>
        </w:tc>
        <w:tc>
          <w:tcPr>
            <w:tcW w:w="1704"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444"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CellMar>
            <w:top w:w="0" w:type="dxa"/>
            <w:left w:w="108" w:type="dxa"/>
            <w:bottom w:w="0" w:type="dxa"/>
            <w:right w:w="108" w:type="dxa"/>
          </w:tblCellMar>
        </w:tblPrEx>
        <w:trPr>
          <w:trHeight w:val="1509" w:hRule="atLeast"/>
          <w:jc w:val="center"/>
        </w:trPr>
        <w:tc>
          <w:tcPr>
            <w:tcW w:w="374" w:type="pct"/>
            <w:vMerge w:val="restart"/>
            <w:tcBorders>
              <w:top w:val="nil"/>
              <w:left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一类</w:t>
            </w:r>
          </w:p>
        </w:tc>
        <w:tc>
          <w:tcPr>
            <w:tcW w:w="567" w:type="pct"/>
            <w:vMerge w:val="restart"/>
            <w:tcBorders>
              <w:top w:val="single" w:color="auto" w:sz="8" w:space="0"/>
              <w:left w:val="single" w:color="auto" w:sz="8" w:space="0"/>
              <w:right w:val="single" w:color="auto" w:sz="8" w:space="0"/>
            </w:tcBorders>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公共</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部位</w:t>
            </w:r>
          </w:p>
        </w:tc>
        <w:tc>
          <w:tcPr>
            <w:tcW w:w="331"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1</w:t>
            </w:r>
          </w:p>
        </w:tc>
        <w:tc>
          <w:tcPr>
            <w:tcW w:w="57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房屋结构</w:t>
            </w:r>
          </w:p>
        </w:tc>
        <w:tc>
          <w:tcPr>
            <w:tcW w:w="1704" w:type="pct"/>
            <w:tcBorders>
              <w:top w:val="nil"/>
              <w:left w:val="nil"/>
              <w:bottom w:val="single" w:color="auto" w:sz="8" w:space="0"/>
              <w:right w:val="single" w:color="auto" w:sz="8" w:space="0"/>
            </w:tcBorders>
            <w:noWrap w:val="0"/>
            <w:vAlign w:val="center"/>
          </w:tcPr>
          <w:p>
            <w:pPr>
              <w:widowControl/>
              <w:rPr>
                <w:rFonts w:ascii="仿宋_GB2312" w:hAnsi="宋体" w:eastAsia="仿宋_GB2312" w:cs="宋体"/>
                <w:color w:val="000000" w:themeColor="text1"/>
                <w:spacing w:val="-4"/>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4"/>
                <w:kern w:val="0"/>
                <w:sz w:val="20"/>
                <w:szCs w:val="20"/>
                <w:highlight w:val="none"/>
                <w:shd w:val="clear" w:color="auto" w:fill="auto"/>
                <w14:textFill>
                  <w14:solidFill>
                    <w14:schemeClr w14:val="tx1"/>
                  </w14:solidFill>
                </w14:textFill>
              </w:rPr>
              <w:t>每年一次对房屋结构、涉及使用安全的部位进行检查并有记录，发现损坏及时告知相关业主、使用人并安排专项维修。</w:t>
            </w:r>
          </w:p>
        </w:tc>
        <w:tc>
          <w:tcPr>
            <w:tcW w:w="1444" w:type="pct"/>
            <w:vMerge w:val="restart"/>
            <w:tcBorders>
              <w:top w:val="nil"/>
              <w:left w:val="single" w:color="auto" w:sz="8" w:space="0"/>
              <w:right w:val="single" w:color="auto" w:sz="8" w:space="0"/>
            </w:tcBorders>
            <w:noWrap w:val="0"/>
            <w:vAlign w:val="top"/>
          </w:tcPr>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1、该费用用于共用部位零星修理和常规养护。</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2、一类零星修理的范围包括：</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（1）内外墙面（墙面砖、涂料）小面积修补（每处1平方米以下）。</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（2）更换公共走道门窗五金件。</w:t>
            </w:r>
          </w:p>
          <w:p>
            <w:pPr>
              <w:widowControl/>
              <w:jc w:val="cente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（3）疏通落水管、污水管等排水、排污管道。</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（4）更换公共走道门窗玻璃（单块面积小于1平方米）。</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（5）街坊道路侧石、路面修补（单块长度小于1米或面积小于1平方米）。</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（6）设施、设备标识修补。</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3、二、三类零星维修的范围在一类基础上，还包括本类中涉及的其它共用部位或设施的零星维修。</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4、零星维修难以达到服务标准的，根据有关规定使用专项维修资金。</w:t>
            </w:r>
          </w:p>
          <w:p>
            <w:pPr>
              <w:widowControl/>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5、前期物业管理中按有关规定属建设单位负责保养（修）设施（备）的费用由建设单位承担。</w:t>
            </w:r>
          </w:p>
        </w:tc>
      </w:tr>
      <w:tr>
        <w:tblPrEx>
          <w:tblCellMar>
            <w:top w:w="0" w:type="dxa"/>
            <w:left w:w="108" w:type="dxa"/>
            <w:bottom w:w="0" w:type="dxa"/>
            <w:right w:w="108" w:type="dxa"/>
          </w:tblCellMar>
        </w:tblPrEx>
        <w:trPr>
          <w:trHeight w:val="1544" w:hRule="atLeast"/>
          <w:jc w:val="center"/>
        </w:trPr>
        <w:tc>
          <w:tcPr>
            <w:tcW w:w="374" w:type="pct"/>
            <w:vMerge w:val="continue"/>
            <w:tcBorders>
              <w:left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67" w:type="pct"/>
            <w:vMerge w:val="continue"/>
            <w:tcBorders>
              <w:left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31"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2</w:t>
            </w:r>
          </w:p>
        </w:tc>
        <w:tc>
          <w:tcPr>
            <w:tcW w:w="57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门窗</w:t>
            </w:r>
          </w:p>
        </w:tc>
        <w:tc>
          <w:tcPr>
            <w:tcW w:w="1704" w:type="pct"/>
            <w:tcBorders>
              <w:top w:val="nil"/>
              <w:left w:val="nil"/>
              <w:bottom w:val="single" w:color="auto" w:sz="8"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每月一次巡视楼内公共部位门窗，保持玻璃、门窗配件完好，开闭正常,楼宇对讲门每年检修一次，每二年油漆保养一次。 </w:t>
            </w:r>
          </w:p>
        </w:tc>
        <w:tc>
          <w:tcPr>
            <w:tcW w:w="1444"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682" w:hRule="atLeast"/>
          <w:jc w:val="center"/>
        </w:trPr>
        <w:tc>
          <w:tcPr>
            <w:tcW w:w="374" w:type="pct"/>
            <w:vMerge w:val="continue"/>
            <w:tcBorders>
              <w:left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67" w:type="pct"/>
            <w:vMerge w:val="continue"/>
            <w:tcBorders>
              <w:left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31"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3</w:t>
            </w:r>
          </w:p>
        </w:tc>
        <w:tc>
          <w:tcPr>
            <w:tcW w:w="57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道路、路面、侧石、窨井盖</w:t>
            </w:r>
          </w:p>
        </w:tc>
        <w:tc>
          <w:tcPr>
            <w:tcW w:w="1704" w:type="pct"/>
            <w:tcBorders>
              <w:top w:val="nil"/>
              <w:left w:val="nil"/>
              <w:bottom w:val="single" w:color="auto" w:sz="8"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每两个月一次对路面、侧石、窨井盖等设施进行巡检，发现损坏及时告知相关业主、使用人并安排专项维修，要求窨井不漫溢，井盖不缺损，能正常使用。 </w:t>
            </w:r>
          </w:p>
        </w:tc>
        <w:tc>
          <w:tcPr>
            <w:tcW w:w="1444"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008" w:hRule="atLeast"/>
          <w:jc w:val="center"/>
        </w:trPr>
        <w:tc>
          <w:tcPr>
            <w:tcW w:w="374" w:type="pct"/>
            <w:vMerge w:val="continue"/>
            <w:tcBorders>
              <w:left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67" w:type="pct"/>
            <w:vMerge w:val="continue"/>
            <w:tcBorders>
              <w:left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31"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4</w:t>
            </w:r>
          </w:p>
        </w:tc>
        <w:tc>
          <w:tcPr>
            <w:tcW w:w="57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屋面泄水沟、楼外排水管道</w:t>
            </w:r>
          </w:p>
        </w:tc>
        <w:tc>
          <w:tcPr>
            <w:tcW w:w="1704" w:type="pct"/>
            <w:tcBorders>
              <w:top w:val="nil"/>
              <w:left w:val="nil"/>
              <w:bottom w:val="single" w:color="auto" w:sz="8"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每半年对屋面泄水沟、楼外排水管道清扫、疏通一次。</w:t>
            </w:r>
          </w:p>
        </w:tc>
        <w:tc>
          <w:tcPr>
            <w:tcW w:w="1444"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988" w:hRule="atLeast"/>
          <w:jc w:val="center"/>
        </w:trPr>
        <w:tc>
          <w:tcPr>
            <w:tcW w:w="374" w:type="pct"/>
            <w:vMerge w:val="continue"/>
            <w:tcBorders>
              <w:left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67" w:type="pct"/>
            <w:vMerge w:val="continue"/>
            <w:tcBorders>
              <w:left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31"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5</w:t>
            </w:r>
          </w:p>
        </w:tc>
        <w:tc>
          <w:tcPr>
            <w:tcW w:w="579" w:type="pct"/>
            <w:tcBorders>
              <w:top w:val="nil"/>
              <w:left w:val="nil"/>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themeColor="text1"/>
                <w:spacing w:val="-8"/>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8"/>
                <w:kern w:val="0"/>
                <w:szCs w:val="21"/>
                <w:highlight w:val="none"/>
                <w:shd w:val="clear" w:color="auto" w:fill="auto"/>
                <w14:textFill>
                  <w14:solidFill>
                    <w14:schemeClr w14:val="tx1"/>
                  </w14:solidFill>
                </w14:textFill>
              </w:rPr>
              <w:t>地面排</w:t>
            </w:r>
          </w:p>
          <w:p>
            <w:pPr>
              <w:widowControl/>
              <w:jc w:val="center"/>
              <w:rPr>
                <w:rFonts w:ascii="仿宋_GB2312" w:hAnsi="宋体" w:eastAsia="仿宋_GB2312" w:cs="宋体"/>
                <w:color w:val="000000" w:themeColor="text1"/>
                <w:spacing w:val="-8"/>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8"/>
                <w:kern w:val="0"/>
                <w:szCs w:val="21"/>
                <w:highlight w:val="none"/>
                <w:shd w:val="clear" w:color="auto" w:fill="auto"/>
                <w14:textFill>
                  <w14:solidFill>
                    <w14:schemeClr w14:val="tx1"/>
                  </w14:solidFill>
                </w14:textFill>
              </w:rPr>
              <w:t>水沟</w:t>
            </w:r>
          </w:p>
        </w:tc>
        <w:tc>
          <w:tcPr>
            <w:tcW w:w="1704" w:type="pct"/>
            <w:tcBorders>
              <w:top w:val="nil"/>
              <w:left w:val="nil"/>
              <w:bottom w:val="single" w:color="auto" w:sz="8"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每半年巡查一次，清理地面排水沟的泥砂与杂物。</w:t>
            </w:r>
          </w:p>
        </w:tc>
        <w:tc>
          <w:tcPr>
            <w:tcW w:w="1444"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465" w:hRule="atLeast"/>
          <w:jc w:val="center"/>
        </w:trPr>
        <w:tc>
          <w:tcPr>
            <w:tcW w:w="374" w:type="pct"/>
            <w:vMerge w:val="continue"/>
            <w:tcBorders>
              <w:left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67" w:type="pct"/>
            <w:vMerge w:val="continue"/>
            <w:tcBorders>
              <w:left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31" w:type="pct"/>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6</w:t>
            </w:r>
          </w:p>
        </w:tc>
        <w:tc>
          <w:tcPr>
            <w:tcW w:w="579" w:type="pct"/>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spacing w:val="-8"/>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spacing w:val="-8"/>
                <w:kern w:val="0"/>
                <w:szCs w:val="21"/>
                <w:highlight w:val="none"/>
                <w:shd w:val="clear" w:color="auto" w:fill="auto"/>
                <w14:textFill>
                  <w14:solidFill>
                    <w14:schemeClr w14:val="tx1"/>
                  </w14:solidFill>
                </w14:textFill>
              </w:rPr>
              <w:t>楼梯间、公用走廊的室内墙地面</w:t>
            </w:r>
          </w:p>
        </w:tc>
        <w:tc>
          <w:tcPr>
            <w:tcW w:w="1704" w:type="pct"/>
            <w:tcBorders>
              <w:top w:val="single" w:color="auto" w:sz="8" w:space="0"/>
              <w:left w:val="nil"/>
              <w:bottom w:val="single" w:color="auto" w:sz="8"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楼内墙面、顶面粉刷层无大面积剥落，地坪、地砖平整，有缺损及时修补（修补范围见备注）。</w:t>
            </w:r>
          </w:p>
        </w:tc>
        <w:tc>
          <w:tcPr>
            <w:tcW w:w="1444"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981" w:hRule="atLeast"/>
          <w:jc w:val="center"/>
        </w:trPr>
        <w:tc>
          <w:tcPr>
            <w:tcW w:w="374" w:type="pct"/>
            <w:vMerge w:val="continue"/>
            <w:tcBorders>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67" w:type="pct"/>
            <w:vMerge w:val="continue"/>
            <w:tcBorders>
              <w:left w:val="single" w:color="auto" w:sz="8" w:space="0"/>
              <w:bottom w:val="single" w:color="auto"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31" w:type="pct"/>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7</w:t>
            </w:r>
          </w:p>
        </w:tc>
        <w:tc>
          <w:tcPr>
            <w:tcW w:w="579" w:type="pct"/>
            <w:tcBorders>
              <w:top w:val="single" w:color="auto" w:sz="8" w:space="0"/>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安全标志</w:t>
            </w:r>
          </w:p>
        </w:tc>
        <w:tc>
          <w:tcPr>
            <w:tcW w:w="1704" w:type="pct"/>
            <w:tcBorders>
              <w:top w:val="single" w:color="auto" w:sz="8" w:space="0"/>
              <w:left w:val="nil"/>
              <w:bottom w:val="single" w:color="auto" w:sz="8"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对危险隐患部位设置安全防范警示标志。</w:t>
            </w:r>
          </w:p>
        </w:tc>
        <w:tc>
          <w:tcPr>
            <w:tcW w:w="1444" w:type="pct"/>
            <w:vMerge w:val="continue"/>
            <w:tcBorders>
              <w:left w:val="single" w:color="auto" w:sz="8" w:space="0"/>
              <w:bottom w:val="single" w:color="000000"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bl>
    <w:p>
      <w:pPr>
        <w:spacing w:line="0" w:lineRule="atLeast"/>
        <w:ind w:left="1050" w:hanging="1050" w:hangingChars="500"/>
        <w:rPr>
          <w:rFonts w:ascii="仿宋_GB2312" w:eastAsia="仿宋_GB2312"/>
          <w:color w:val="000000" w:themeColor="text1"/>
          <w:highlight w:val="none"/>
          <w:shd w:val="clear" w:color="auto" w:fill="auto"/>
          <w14:textFill>
            <w14:solidFill>
              <w14:schemeClr w14:val="tx1"/>
            </w14:solidFill>
          </w14:textFill>
        </w:rPr>
      </w:pPr>
    </w:p>
    <w:p>
      <w:pPr>
        <w:spacing w:line="0" w:lineRule="atLeast"/>
        <w:ind w:left="1050" w:hanging="1050" w:hangingChars="500"/>
        <w:rPr>
          <w:rFonts w:ascii="仿宋_GB2312" w:eastAsia="仿宋_GB2312"/>
          <w:color w:val="000000" w:themeColor="text1"/>
          <w:highlight w:val="none"/>
          <w:shd w:val="clear" w:color="auto" w:fill="auto"/>
          <w14:textFill>
            <w14:solidFill>
              <w14:schemeClr w14:val="tx1"/>
            </w14:solidFill>
          </w14:textFill>
        </w:rPr>
      </w:pPr>
    </w:p>
    <w:p>
      <w:pPr>
        <w:spacing w:line="0" w:lineRule="atLeast"/>
        <w:rPr>
          <w:rFonts w:hint="eastAsia" w:ascii="仿宋_GB2312" w:eastAsia="仿宋_GB2312"/>
          <w:color w:val="000000" w:themeColor="text1"/>
          <w:highlight w:val="none"/>
          <w:shd w:val="clear" w:color="auto" w:fill="auto"/>
          <w14:textFill>
            <w14:solidFill>
              <w14:schemeClr w14:val="tx1"/>
            </w14:solidFill>
          </w14:textFill>
        </w:rPr>
      </w:pPr>
    </w:p>
    <w:p>
      <w:pPr>
        <w:spacing w:line="0" w:lineRule="atLeast"/>
        <w:rPr>
          <w:rFonts w:hint="eastAsia" w:ascii="仿宋_GB2312" w:eastAsia="仿宋_GB2312"/>
          <w:color w:val="000000" w:themeColor="text1"/>
          <w:highlight w:val="none"/>
          <w:shd w:val="clear" w:color="auto" w:fill="auto"/>
          <w14:textFill>
            <w14:solidFill>
              <w14:schemeClr w14:val="tx1"/>
            </w14:solidFill>
          </w14:textFill>
        </w:rPr>
      </w:pPr>
    </w:p>
    <w:p>
      <w:pPr>
        <w:spacing w:line="0" w:lineRule="atLeast"/>
        <w:rPr>
          <w:rFonts w:hint="eastAsia" w:ascii="仿宋_GB2312" w:eastAsia="仿宋_GB2312"/>
          <w:color w:val="000000" w:themeColor="text1"/>
          <w:highlight w:val="none"/>
          <w:shd w:val="clear" w:color="auto" w:fill="auto"/>
          <w14:textFill>
            <w14:solidFill>
              <w14:schemeClr w14:val="tx1"/>
            </w14:solidFill>
          </w14:textFill>
        </w:rPr>
      </w:pPr>
    </w:p>
    <w:p>
      <w:pPr>
        <w:spacing w:line="0" w:lineRule="atLeast"/>
        <w:rPr>
          <w:rFonts w:hint="eastAsia" w:ascii="仿宋_GB2312" w:eastAsia="仿宋_GB2312"/>
          <w:color w:val="000000" w:themeColor="text1"/>
          <w:highlight w:val="none"/>
          <w:shd w:val="clear" w:color="auto" w:fill="auto"/>
          <w14:textFill>
            <w14:solidFill>
              <w14:schemeClr w14:val="tx1"/>
            </w14:solidFill>
          </w14:textFill>
        </w:rPr>
      </w:pPr>
    </w:p>
    <w:p>
      <w:pPr>
        <w:spacing w:line="0" w:lineRule="atLeast"/>
        <w:rPr>
          <w:rFonts w:hint="eastAsia" w:ascii="仿宋_GB2312" w:eastAsia="仿宋_GB2312"/>
          <w:color w:val="000000" w:themeColor="text1"/>
          <w:highlight w:val="none"/>
          <w:shd w:val="clear" w:color="auto" w:fill="auto"/>
          <w14:textFill>
            <w14:solidFill>
              <w14:schemeClr w14:val="tx1"/>
            </w14:solidFill>
          </w14:textFill>
        </w:rPr>
      </w:pPr>
    </w:p>
    <w:p>
      <w:pPr>
        <w:spacing w:line="0" w:lineRule="atLeast"/>
        <w:rPr>
          <w:rFonts w:hint="eastAsia" w:ascii="仿宋_GB2312" w:eastAsia="仿宋_GB2312"/>
          <w:color w:val="000000" w:themeColor="text1"/>
          <w:highlight w:val="none"/>
          <w:shd w:val="clear" w:color="auto" w:fill="auto"/>
          <w14:textFill>
            <w14:solidFill>
              <w14:schemeClr w14:val="tx1"/>
            </w14:solidFill>
          </w14:textFill>
        </w:rPr>
      </w:pPr>
    </w:p>
    <w:p>
      <w:pPr>
        <w:spacing w:line="0" w:lineRule="atLeast"/>
        <w:rPr>
          <w:rFonts w:hint="eastAsia" w:ascii="仿宋_GB2312" w:eastAsia="仿宋_GB2312"/>
          <w:color w:val="000000" w:themeColor="text1"/>
          <w:highlight w:val="none"/>
          <w:shd w:val="clear" w:color="auto" w:fill="auto"/>
          <w14:textFill>
            <w14:solidFill>
              <w14:schemeClr w14:val="tx1"/>
            </w14:solidFill>
          </w14:textFill>
        </w:rPr>
      </w:pPr>
    </w:p>
    <w:tbl>
      <w:tblPr>
        <w:tblStyle w:val="7"/>
        <w:tblW w:w="5254" w:type="pct"/>
        <w:jc w:val="center"/>
        <w:tblLayout w:type="autofit"/>
        <w:tblCellMar>
          <w:top w:w="0" w:type="dxa"/>
          <w:left w:w="108" w:type="dxa"/>
          <w:bottom w:w="0" w:type="dxa"/>
          <w:right w:w="108" w:type="dxa"/>
        </w:tblCellMar>
      </w:tblPr>
      <w:tblGrid>
        <w:gridCol w:w="802"/>
        <w:gridCol w:w="1040"/>
        <w:gridCol w:w="656"/>
        <w:gridCol w:w="1087"/>
        <w:gridCol w:w="3437"/>
        <w:gridCol w:w="2378"/>
      </w:tblGrid>
      <w:tr>
        <w:tblPrEx>
          <w:tblCellMar>
            <w:top w:w="0" w:type="dxa"/>
            <w:left w:w="108" w:type="dxa"/>
            <w:bottom w:w="0" w:type="dxa"/>
            <w:right w:w="108" w:type="dxa"/>
          </w:tblCellMar>
        </w:tblPrEx>
        <w:trPr>
          <w:trHeight w:val="921" w:hRule="atLeast"/>
          <w:jc w:val="center"/>
        </w:trPr>
        <w:tc>
          <w:tcPr>
            <w:tcW w:w="427" w:type="pct"/>
            <w:tcBorders>
              <w:top w:val="single" w:color="auto" w:sz="8" w:space="0"/>
              <w:left w:val="single" w:color="auto" w:sz="8" w:space="0"/>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ascii="仿宋_GB2312" w:hAnsi="宋体" w:eastAsia="仿宋_GB2312" w:cs="宋体"/>
                <w:color w:val="000000" w:themeColor="text1"/>
                <w:kern w:val="0"/>
                <w:szCs w:val="36"/>
                <w:highlight w:val="none"/>
                <w:shd w:val="clear" w:color="auto" w:fill="auto"/>
                <w14:textFill>
                  <w14:solidFill>
                    <w14:schemeClr w14:val="tx1"/>
                  </w14:solidFill>
                </w14:textFill>
              </w:rPr>
              <w:br w:type="page"/>
            </w: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级别</w:t>
            </w:r>
          </w:p>
        </w:tc>
        <w:tc>
          <w:tcPr>
            <w:tcW w:w="553"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项目</w:t>
            </w:r>
          </w:p>
        </w:tc>
        <w:tc>
          <w:tcPr>
            <w:tcW w:w="349"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序号</w:t>
            </w:r>
          </w:p>
        </w:tc>
        <w:tc>
          <w:tcPr>
            <w:tcW w:w="578"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内容</w:t>
            </w:r>
          </w:p>
        </w:tc>
        <w:tc>
          <w:tcPr>
            <w:tcW w:w="1828"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266"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CellMar>
            <w:top w:w="0" w:type="dxa"/>
            <w:left w:w="108" w:type="dxa"/>
            <w:bottom w:w="0" w:type="dxa"/>
            <w:right w:w="108" w:type="dxa"/>
          </w:tblCellMar>
        </w:tblPrEx>
        <w:trPr>
          <w:trHeight w:val="1384" w:hRule="atLeast"/>
          <w:jc w:val="center"/>
        </w:trPr>
        <w:tc>
          <w:tcPr>
            <w:tcW w:w="427" w:type="pct"/>
            <w:vMerge w:val="restart"/>
            <w:tcBorders>
              <w:top w:val="nil"/>
              <w:left w:val="single" w:color="auto" w:sz="8" w:space="0"/>
              <w:bottom w:val="single" w:color="000000"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二类</w:t>
            </w:r>
          </w:p>
        </w:tc>
        <w:tc>
          <w:tcPr>
            <w:tcW w:w="553"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公共</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部位</w:t>
            </w:r>
          </w:p>
        </w:tc>
        <w:tc>
          <w:tcPr>
            <w:tcW w:w="3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1</w:t>
            </w:r>
          </w:p>
        </w:tc>
        <w:tc>
          <w:tcPr>
            <w:tcW w:w="578"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房屋结构</w:t>
            </w:r>
          </w:p>
        </w:tc>
        <w:tc>
          <w:tcPr>
            <w:tcW w:w="1828" w:type="pct"/>
            <w:tcBorders>
              <w:top w:val="nil"/>
              <w:left w:val="nil"/>
              <w:bottom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每年二次以上对房屋结构、涉及使用安全的部位进行检查并有记录,发现损坏及时告知相关业主、使用人并安排专项维修。</w:t>
            </w:r>
          </w:p>
        </w:tc>
        <w:tc>
          <w:tcPr>
            <w:tcW w:w="1266" w:type="pct"/>
            <w:vMerge w:val="restart"/>
            <w:tcBorders>
              <w:top w:val="nil"/>
              <w:left w:val="single" w:color="auto" w:sz="8" w:space="0"/>
              <w:right w:val="single" w:color="auto" w:sz="8" w:space="0"/>
            </w:tcBorders>
            <w:noWrap w:val="0"/>
            <w:vAlign w:val="center"/>
          </w:tcPr>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1、该费用用于共用部位零星修理和常规养护。</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2、一类零星修理的范围包括：</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（1）内外墙面（墙面砖、涂料）小面积修补（每处1平方米以下）。</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（2）更换公共走道门窗五金件。</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（3）疏通落水管、污水管等排水、排污管道。</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（4）更换公共走道门窗玻璃（单块面积小于1平方米）。</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（5）街坊道路侧石、路面修补（单块长度小于1米或面积小于1平方米）。</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（6）设施、设备标识修补。</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3、二、三类零星维修的范围在一类基础上，还包括本类中涉及的其它共用部位或设施的零星维修。</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4、零星维修难以达到服务标准的，根据有关规定使用专项维修资金。</w:t>
            </w:r>
          </w:p>
          <w:p>
            <w:pPr>
              <w:widowControl/>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5、前期物业管理中按有关规定属建设单位负责保养（修）设施（备）的费用由建设单位承担。</w:t>
            </w:r>
          </w:p>
        </w:tc>
      </w:tr>
      <w:tr>
        <w:tblPrEx>
          <w:tblCellMar>
            <w:top w:w="0" w:type="dxa"/>
            <w:left w:w="108" w:type="dxa"/>
            <w:bottom w:w="0" w:type="dxa"/>
            <w:right w:w="108" w:type="dxa"/>
          </w:tblCellMar>
        </w:tblPrEx>
        <w:trPr>
          <w:trHeight w:val="1032" w:hRule="atLeast"/>
          <w:jc w:val="center"/>
        </w:trPr>
        <w:tc>
          <w:tcPr>
            <w:tcW w:w="42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53" w:type="pct"/>
            <w:vMerge w:val="continue"/>
            <w:tcBorders>
              <w:left w:val="single" w:color="auto" w:sz="8" w:space="0"/>
              <w:bottom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2</w:t>
            </w:r>
          </w:p>
        </w:tc>
        <w:tc>
          <w:tcPr>
            <w:tcW w:w="578"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门窗</w:t>
            </w:r>
          </w:p>
        </w:tc>
        <w:tc>
          <w:tcPr>
            <w:tcW w:w="1828" w:type="pct"/>
            <w:tcBorders>
              <w:top w:val="nil"/>
              <w:left w:val="nil"/>
              <w:bottom w:val="single" w:color="auto" w:sz="8"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每月二次巡视楼内公共部位门窗，保持开闭正常；楼宇对讲门每年检修二次，每年油漆保养一次。</w:t>
            </w:r>
          </w:p>
        </w:tc>
        <w:tc>
          <w:tcPr>
            <w:tcW w:w="1266"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385" w:hRule="atLeast"/>
          <w:jc w:val="center"/>
        </w:trPr>
        <w:tc>
          <w:tcPr>
            <w:tcW w:w="42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53" w:type="pct"/>
            <w:vMerge w:val="continue"/>
            <w:tcBorders>
              <w:left w:val="single" w:color="auto" w:sz="8" w:space="0"/>
              <w:bottom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3</w:t>
            </w:r>
          </w:p>
        </w:tc>
        <w:tc>
          <w:tcPr>
            <w:tcW w:w="578"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屋顶</w:t>
            </w:r>
          </w:p>
        </w:tc>
        <w:tc>
          <w:tcPr>
            <w:tcW w:w="1828" w:type="pct"/>
            <w:tcBorders>
              <w:top w:val="nil"/>
              <w:left w:val="nil"/>
              <w:bottom w:val="single" w:color="auto" w:sz="8" w:space="0"/>
              <w:right w:val="single" w:color="auto" w:sz="8" w:space="0"/>
            </w:tcBorders>
            <w:noWrap w:val="0"/>
            <w:vAlign w:val="top"/>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每年检查二次，发现屋顶防水层碎裂、隔热板断裂缺损和屋面瓦破碎应及时告知相关业主、使用人并安排专项维修。</w:t>
            </w:r>
          </w:p>
        </w:tc>
        <w:tc>
          <w:tcPr>
            <w:tcW w:w="1266"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373" w:hRule="atLeast"/>
          <w:jc w:val="center"/>
        </w:trPr>
        <w:tc>
          <w:tcPr>
            <w:tcW w:w="42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53" w:type="pct"/>
            <w:vMerge w:val="continue"/>
            <w:tcBorders>
              <w:left w:val="single" w:color="auto" w:sz="8" w:space="0"/>
              <w:bottom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4</w:t>
            </w:r>
          </w:p>
        </w:tc>
        <w:tc>
          <w:tcPr>
            <w:tcW w:w="578"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道路、路面、侧石、窨井盖</w:t>
            </w:r>
          </w:p>
        </w:tc>
        <w:tc>
          <w:tcPr>
            <w:tcW w:w="1828" w:type="pct"/>
            <w:tcBorders>
              <w:top w:val="nil"/>
              <w:left w:val="nil"/>
              <w:bottom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每半月一次对道路、路面、侧石、窨井盖等设施进行巡检，发现损坏及时告知相关业主、使用人并安排专项维修。井盖不缺损，能正常使用。</w:t>
            </w:r>
          </w:p>
        </w:tc>
        <w:tc>
          <w:tcPr>
            <w:tcW w:w="1266"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192" w:hRule="atLeast"/>
          <w:jc w:val="center"/>
        </w:trPr>
        <w:tc>
          <w:tcPr>
            <w:tcW w:w="42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53" w:type="pct"/>
            <w:vMerge w:val="continue"/>
            <w:tcBorders>
              <w:left w:val="single" w:color="auto" w:sz="8" w:space="0"/>
              <w:bottom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5</w:t>
            </w:r>
          </w:p>
        </w:tc>
        <w:tc>
          <w:tcPr>
            <w:tcW w:w="578"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屋面泄水沟、楼外排水管道</w:t>
            </w:r>
          </w:p>
        </w:tc>
        <w:tc>
          <w:tcPr>
            <w:tcW w:w="1828" w:type="pct"/>
            <w:tcBorders>
              <w:top w:val="nil"/>
              <w:left w:val="nil"/>
              <w:bottom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每季对屋面泄水沟、楼外排水管道清扫、疏通一次；每月二次清扫明沟内的泥沙等垃圾。   </w:t>
            </w:r>
          </w:p>
        </w:tc>
        <w:tc>
          <w:tcPr>
            <w:tcW w:w="1266"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161" w:hRule="atLeast"/>
          <w:jc w:val="center"/>
        </w:trPr>
        <w:tc>
          <w:tcPr>
            <w:tcW w:w="42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53" w:type="pct"/>
            <w:vMerge w:val="continue"/>
            <w:tcBorders>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6</w:t>
            </w:r>
          </w:p>
        </w:tc>
        <w:tc>
          <w:tcPr>
            <w:tcW w:w="578"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地面排水沟与围墙</w:t>
            </w:r>
          </w:p>
        </w:tc>
        <w:tc>
          <w:tcPr>
            <w:tcW w:w="1828" w:type="pct"/>
            <w:tcBorders>
              <w:top w:val="nil"/>
              <w:left w:val="nil"/>
              <w:bottom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隔月一次巡查、清理地面排水沟的泥砂与杂物，围墙每月巡查一次。发现损坏及时修复。</w:t>
            </w:r>
          </w:p>
        </w:tc>
        <w:tc>
          <w:tcPr>
            <w:tcW w:w="1266"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301" w:hRule="atLeast"/>
          <w:jc w:val="center"/>
        </w:trPr>
        <w:tc>
          <w:tcPr>
            <w:tcW w:w="42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53" w:type="pct"/>
            <w:vMerge w:val="continue"/>
            <w:tcBorders>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7</w:t>
            </w:r>
          </w:p>
        </w:tc>
        <w:tc>
          <w:tcPr>
            <w:tcW w:w="578"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楼梯间、公用走廊的室内墙地面</w:t>
            </w:r>
          </w:p>
        </w:tc>
        <w:tc>
          <w:tcPr>
            <w:tcW w:w="1828" w:type="pct"/>
            <w:tcBorders>
              <w:top w:val="nil"/>
              <w:left w:val="nil"/>
              <w:bottom w:val="single" w:color="auto" w:sz="8" w:space="0"/>
              <w:right w:val="single" w:color="auto" w:sz="8" w:space="0"/>
            </w:tcBorders>
            <w:noWrap w:val="0"/>
            <w:vAlign w:val="top"/>
          </w:tcPr>
          <w:p>
            <w:pPr>
              <w:widowControl/>
              <w:rPr>
                <w:rFonts w:ascii="仿宋_GB2312" w:hAnsi="宋体" w:eastAsia="仿宋_GB2312" w:cs="宋体"/>
                <w:iCs/>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iCs/>
                <w:color w:val="000000" w:themeColor="text1"/>
                <w:kern w:val="0"/>
                <w:sz w:val="20"/>
                <w:szCs w:val="20"/>
                <w:highlight w:val="none"/>
                <w:shd w:val="clear" w:color="auto" w:fill="auto"/>
                <w14:textFill>
                  <w14:solidFill>
                    <w14:schemeClr w14:val="tx1"/>
                  </w14:solidFill>
                </w14:textFill>
              </w:rPr>
              <w:t>墙面、顶面粉刷层无明显剥落，面砖、地砖平整不起壳，有缺损及时修补。</w:t>
            </w:r>
          </w:p>
        </w:tc>
        <w:tc>
          <w:tcPr>
            <w:tcW w:w="1266"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120" w:hRule="atLeast"/>
          <w:jc w:val="center"/>
        </w:trPr>
        <w:tc>
          <w:tcPr>
            <w:tcW w:w="42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53" w:type="pct"/>
            <w:vMerge w:val="continue"/>
            <w:tcBorders>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8</w:t>
            </w:r>
          </w:p>
        </w:tc>
        <w:tc>
          <w:tcPr>
            <w:tcW w:w="578"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休闲椅、室外健身设施</w:t>
            </w:r>
          </w:p>
        </w:tc>
        <w:tc>
          <w:tcPr>
            <w:tcW w:w="1828" w:type="pct"/>
            <w:tcBorders>
              <w:top w:val="nil"/>
              <w:left w:val="nil"/>
              <w:bottom w:val="single" w:color="auto" w:sz="8" w:space="0"/>
              <w:right w:val="single" w:color="auto" w:sz="8" w:space="0"/>
            </w:tcBorders>
            <w:noWrap w:val="0"/>
            <w:vAlign w:val="top"/>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每月巡查一次休闲椅、室外健身设施，发现损坏及时修理，并保证设施安全使用。</w:t>
            </w:r>
          </w:p>
        </w:tc>
        <w:tc>
          <w:tcPr>
            <w:tcW w:w="1266" w:type="pct"/>
            <w:vMerge w:val="continue"/>
            <w:tcBorders>
              <w:left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1571" w:hRule="atLeast"/>
          <w:jc w:val="center"/>
        </w:trPr>
        <w:tc>
          <w:tcPr>
            <w:tcW w:w="427"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553" w:type="pct"/>
            <w:vMerge w:val="continue"/>
            <w:tcBorders>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349"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9</w:t>
            </w:r>
          </w:p>
        </w:tc>
        <w:tc>
          <w:tcPr>
            <w:tcW w:w="578"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安全标志</w:t>
            </w:r>
          </w:p>
        </w:tc>
        <w:tc>
          <w:tcPr>
            <w:tcW w:w="1828" w:type="pct"/>
            <w:tcBorders>
              <w:top w:val="nil"/>
              <w:left w:val="nil"/>
              <w:bottom w:val="single" w:color="auto" w:sz="8" w:space="0"/>
              <w:right w:val="single" w:color="auto" w:sz="8" w:space="0"/>
            </w:tcBorders>
            <w:noWrap w:val="0"/>
            <w:vAlign w:val="top"/>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对危险隐患部位设置安全防范警示标志，并在主要通道设置安全疏散指示和事故照明设施，每月检查一次，缺损及时补齐，保证标志清晰完整。</w:t>
            </w:r>
          </w:p>
        </w:tc>
        <w:tc>
          <w:tcPr>
            <w:tcW w:w="1266" w:type="pct"/>
            <w:vMerge w:val="continue"/>
            <w:tcBorders>
              <w:left w:val="single" w:color="auto" w:sz="8" w:space="0"/>
              <w:bottom w:val="single" w:color="000000" w:sz="8" w:space="0"/>
              <w:right w:val="single" w:color="auto" w:sz="8" w:space="0"/>
            </w:tcBorders>
            <w:noWrap w:val="0"/>
            <w:vAlign w:val="top"/>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bl>
    <w:p>
      <w:pPr>
        <w:spacing w:line="0" w:lineRule="atLeast"/>
        <w:ind w:left="1050" w:hanging="1050" w:hangingChars="500"/>
        <w:rPr>
          <w:rFonts w:ascii="仿宋_GB2312" w:eastAsia="仿宋_GB2312"/>
          <w:color w:val="000000" w:themeColor="text1"/>
          <w:highlight w:val="none"/>
          <w:shd w:val="clear" w:color="auto" w:fill="auto"/>
          <w14:textFill>
            <w14:solidFill>
              <w14:schemeClr w14:val="tx1"/>
            </w14:solidFill>
          </w14:textFill>
        </w:rPr>
      </w:pPr>
    </w:p>
    <w:p>
      <w:pPr>
        <w:spacing w:line="0" w:lineRule="atLeast"/>
        <w:ind w:left="1050" w:hanging="1050" w:hangingChars="500"/>
        <w:rPr>
          <w:rFonts w:ascii="仿宋_GB2312" w:eastAsia="仿宋_GB2312"/>
          <w:color w:val="000000" w:themeColor="text1"/>
          <w:highlight w:val="none"/>
          <w:shd w:val="clear" w:color="auto" w:fill="auto"/>
          <w14:textFill>
            <w14:solidFill>
              <w14:schemeClr w14:val="tx1"/>
            </w14:solidFill>
          </w14:textFill>
        </w:rPr>
      </w:pPr>
    </w:p>
    <w:p>
      <w:pPr>
        <w:spacing w:line="0" w:lineRule="atLeast"/>
        <w:ind w:left="1050" w:hanging="1050" w:hangingChars="500"/>
        <w:rPr>
          <w:rFonts w:ascii="仿宋_GB2312" w:eastAsia="仿宋_GB2312"/>
          <w:color w:val="000000" w:themeColor="text1"/>
          <w:highlight w:val="none"/>
          <w:shd w:val="clear" w:color="auto" w:fill="auto"/>
          <w14:textFill>
            <w14:solidFill>
              <w14:schemeClr w14:val="tx1"/>
            </w14:solidFill>
          </w14:textFill>
        </w:rPr>
      </w:pPr>
    </w:p>
    <w:p>
      <w:pPr>
        <w:spacing w:line="0" w:lineRule="atLeast"/>
        <w:ind w:left="1050" w:hanging="1050" w:hangingChars="500"/>
        <w:rPr>
          <w:rFonts w:ascii="仿宋_GB2312" w:eastAsia="仿宋_GB2312"/>
          <w:color w:val="000000" w:themeColor="text1"/>
          <w:highlight w:val="none"/>
          <w:shd w:val="clear" w:color="auto" w:fill="auto"/>
          <w14:textFill>
            <w14:solidFill>
              <w14:schemeClr w14:val="tx1"/>
            </w14:solidFill>
          </w14:textFill>
        </w:rPr>
      </w:pPr>
    </w:p>
    <w:tbl>
      <w:tblPr>
        <w:tblStyle w:val="7"/>
        <w:tblW w:w="5133" w:type="pct"/>
        <w:jc w:val="center"/>
        <w:tblLayout w:type="autofit"/>
        <w:tblCellMar>
          <w:top w:w="0" w:type="dxa"/>
          <w:left w:w="108" w:type="dxa"/>
          <w:bottom w:w="0" w:type="dxa"/>
          <w:right w:w="108" w:type="dxa"/>
        </w:tblCellMar>
      </w:tblPr>
      <w:tblGrid>
        <w:gridCol w:w="670"/>
        <w:gridCol w:w="891"/>
        <w:gridCol w:w="523"/>
        <w:gridCol w:w="913"/>
        <w:gridCol w:w="3920"/>
        <w:gridCol w:w="2267"/>
      </w:tblGrid>
      <w:tr>
        <w:tblPrEx>
          <w:tblCellMar>
            <w:top w:w="0" w:type="dxa"/>
            <w:left w:w="108" w:type="dxa"/>
            <w:bottom w:w="0" w:type="dxa"/>
            <w:right w:w="108" w:type="dxa"/>
          </w:tblCellMar>
        </w:tblPrEx>
        <w:trPr>
          <w:trHeight w:val="609" w:hRule="atLeast"/>
          <w:jc w:val="center"/>
        </w:trPr>
        <w:tc>
          <w:tcPr>
            <w:tcW w:w="365" w:type="pct"/>
            <w:tcBorders>
              <w:top w:val="single" w:color="auto" w:sz="8" w:space="0"/>
              <w:left w:val="single" w:color="auto" w:sz="8" w:space="0"/>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级别</w:t>
            </w:r>
          </w:p>
        </w:tc>
        <w:tc>
          <w:tcPr>
            <w:tcW w:w="485"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项目</w:t>
            </w:r>
          </w:p>
        </w:tc>
        <w:tc>
          <w:tcPr>
            <w:tcW w:w="285"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序号</w:t>
            </w:r>
          </w:p>
        </w:tc>
        <w:tc>
          <w:tcPr>
            <w:tcW w:w="497"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内容</w:t>
            </w:r>
          </w:p>
        </w:tc>
        <w:tc>
          <w:tcPr>
            <w:tcW w:w="2134"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234" w:type="pct"/>
            <w:tcBorders>
              <w:top w:val="single" w:color="auto" w:sz="8" w:space="0"/>
              <w:left w:val="nil"/>
              <w:bottom w:val="single" w:color="auto" w:sz="8" w:space="0"/>
              <w:right w:val="single" w:color="auto" w:sz="8" w:space="0"/>
            </w:tcBorders>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CellMar>
            <w:top w:w="0" w:type="dxa"/>
            <w:left w:w="108" w:type="dxa"/>
            <w:bottom w:w="0" w:type="dxa"/>
            <w:right w:w="108" w:type="dxa"/>
          </w:tblCellMar>
        </w:tblPrEx>
        <w:trPr>
          <w:trHeight w:val="575" w:hRule="atLeast"/>
          <w:jc w:val="center"/>
        </w:trPr>
        <w:tc>
          <w:tcPr>
            <w:tcW w:w="365" w:type="pct"/>
            <w:vMerge w:val="restart"/>
            <w:tcBorders>
              <w:top w:val="nil"/>
              <w:left w:val="single" w:color="auto" w:sz="8" w:space="0"/>
              <w:bottom w:val="single" w:color="000000"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三类</w:t>
            </w:r>
          </w:p>
        </w:tc>
        <w:tc>
          <w:tcPr>
            <w:tcW w:w="485"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公共</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部位</w:t>
            </w: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1</w:t>
            </w:r>
          </w:p>
        </w:tc>
        <w:tc>
          <w:tcPr>
            <w:tcW w:w="497"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房屋结构</w:t>
            </w:r>
          </w:p>
        </w:tc>
        <w:tc>
          <w:tcPr>
            <w:tcW w:w="2134" w:type="pct"/>
            <w:tcBorders>
              <w:top w:val="nil"/>
              <w:left w:val="nil"/>
              <w:bottom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每年两次以上对房屋结构、涉及使用安全的部位进行检查并有记录，发现损坏及时告知相关业主、使用人并安排专项维修。</w:t>
            </w:r>
          </w:p>
        </w:tc>
        <w:tc>
          <w:tcPr>
            <w:tcW w:w="1234" w:type="pct"/>
            <w:vMerge w:val="restart"/>
            <w:tcBorders>
              <w:top w:val="nil"/>
              <w:left w:val="nil"/>
              <w:right w:val="single" w:color="auto" w:sz="8" w:space="0"/>
            </w:tcBorders>
            <w:noWrap w:val="0"/>
            <w:vAlign w:val="center"/>
          </w:tcPr>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1、该费用用于共用部位零星修理和常规养护。</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2、一类零星修理的范围包括：</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（1）内外墙面（墙面砖、涂料）小面积修补（每处1平方米以下）。</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（2）更换公共走道门窗五金件。</w:t>
            </w:r>
          </w:p>
          <w:p>
            <w:pPr>
              <w:widowControl/>
              <w:jc w:val="cente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（3）疏通落水管、污水管等排水、排污管道。</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（4）更换公共走道门窗玻璃（单块面积小于1平方米）。</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（5）街坊道路侧石、路面修补（单块长度小于1米或面积小于1平方米）。</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（6）设施、设备标识修补。</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3、二、三类零星维修的范围在一类基础上，还包括本类中涉及的其它共用部位或设施的零星维修。</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4、零星维修难以达到服务标准的，根据有关规定使用专项维修资金。</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5、前期物业管理中按有关规定属建设单位负责保养（修）设施（备）的费用由建设单位承担。</w:t>
            </w:r>
          </w:p>
        </w:tc>
      </w:tr>
      <w:tr>
        <w:tblPrEx>
          <w:tblCellMar>
            <w:top w:w="0" w:type="dxa"/>
            <w:left w:w="108" w:type="dxa"/>
            <w:bottom w:w="0" w:type="dxa"/>
            <w:right w:w="108" w:type="dxa"/>
          </w:tblCellMar>
        </w:tblPrEx>
        <w:trPr>
          <w:trHeight w:val="570" w:hRule="atLeast"/>
          <w:jc w:val="center"/>
        </w:trPr>
        <w:tc>
          <w:tcPr>
            <w:tcW w:w="365"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85" w:type="pct"/>
            <w:vMerge w:val="continue"/>
            <w:tcBorders>
              <w:left w:val="single" w:color="auto" w:sz="8" w:space="0"/>
              <w:bottom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2</w:t>
            </w:r>
          </w:p>
        </w:tc>
        <w:tc>
          <w:tcPr>
            <w:tcW w:w="497"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门窗</w:t>
            </w:r>
          </w:p>
        </w:tc>
        <w:tc>
          <w:tcPr>
            <w:tcW w:w="2134" w:type="pct"/>
            <w:tcBorders>
              <w:top w:val="nil"/>
              <w:left w:val="nil"/>
              <w:bottom w:val="single" w:color="auto" w:sz="8"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 xml:space="preserve">每周一次巡视楼内公共部位门窗，保持玻璃、门窗配件完好，开闭正常；楼宇对讲门每季检修一次，每年油漆保养一次，发现锈蚀损坏及时维修保养。 </w:t>
            </w:r>
          </w:p>
        </w:tc>
        <w:tc>
          <w:tcPr>
            <w:tcW w:w="1234" w:type="pct"/>
            <w:vMerge w:val="continue"/>
            <w:tcBorders>
              <w:left w:val="nil"/>
              <w:right w:val="single" w:color="auto" w:sz="8" w:space="0"/>
            </w:tcBorders>
            <w:noWrap w:val="0"/>
            <w:vAlign w:val="top"/>
          </w:tcPr>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540" w:hRule="atLeast"/>
          <w:jc w:val="center"/>
        </w:trPr>
        <w:tc>
          <w:tcPr>
            <w:tcW w:w="365"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85" w:type="pct"/>
            <w:vMerge w:val="continue"/>
            <w:tcBorders>
              <w:left w:val="single" w:color="auto" w:sz="8" w:space="0"/>
              <w:bottom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3</w:t>
            </w:r>
          </w:p>
        </w:tc>
        <w:tc>
          <w:tcPr>
            <w:tcW w:w="497"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屋顶</w:t>
            </w:r>
          </w:p>
        </w:tc>
        <w:tc>
          <w:tcPr>
            <w:tcW w:w="2134" w:type="pct"/>
            <w:tcBorders>
              <w:top w:val="nil"/>
              <w:left w:val="nil"/>
              <w:bottom w:val="single" w:color="auto" w:sz="8" w:space="0"/>
              <w:right w:val="single" w:color="auto" w:sz="8" w:space="0"/>
            </w:tcBorders>
            <w:noWrap w:val="0"/>
            <w:vAlign w:val="top"/>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每年检查二次，发现屋顶防水层碎裂、隔热板断裂缺损和屋面瓦破碎应及时告知相关业主、使用人并安排专项维修（台风、暴雨到来前增加检查1次）。</w:t>
            </w:r>
          </w:p>
        </w:tc>
        <w:tc>
          <w:tcPr>
            <w:tcW w:w="1234" w:type="pct"/>
            <w:vMerge w:val="continue"/>
            <w:tcBorders>
              <w:left w:val="nil"/>
              <w:right w:val="single" w:color="auto" w:sz="8" w:space="0"/>
            </w:tcBorders>
            <w:noWrap w:val="0"/>
            <w:vAlign w:val="top"/>
          </w:tcPr>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480" w:hRule="atLeast"/>
          <w:jc w:val="center"/>
        </w:trPr>
        <w:tc>
          <w:tcPr>
            <w:tcW w:w="365"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85" w:type="pct"/>
            <w:vMerge w:val="continue"/>
            <w:tcBorders>
              <w:left w:val="single" w:color="auto" w:sz="8" w:space="0"/>
              <w:bottom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4</w:t>
            </w:r>
          </w:p>
        </w:tc>
        <w:tc>
          <w:tcPr>
            <w:tcW w:w="497"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道路、路面、侧石、窨井盖</w:t>
            </w:r>
          </w:p>
        </w:tc>
        <w:tc>
          <w:tcPr>
            <w:tcW w:w="2134" w:type="pct"/>
            <w:tcBorders>
              <w:top w:val="nil"/>
              <w:left w:val="nil"/>
              <w:bottom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每周一次对道路、路面、侧石、窨井盖等设施进行巡检，发现损坏及时告知相关业主、使用人并安排专项维修，井盖不缺损，能正常使用。</w:t>
            </w:r>
          </w:p>
        </w:tc>
        <w:tc>
          <w:tcPr>
            <w:tcW w:w="123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475" w:hRule="atLeast"/>
          <w:jc w:val="center"/>
        </w:trPr>
        <w:tc>
          <w:tcPr>
            <w:tcW w:w="365"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85" w:type="pct"/>
            <w:vMerge w:val="continue"/>
            <w:tcBorders>
              <w:left w:val="single" w:color="auto" w:sz="8" w:space="0"/>
              <w:bottom w:val="single" w:color="auto" w:sz="8" w:space="0"/>
              <w:right w:val="single" w:color="auto" w:sz="8" w:space="0"/>
            </w:tcBorders>
            <w:noWrap w:val="0"/>
            <w:vAlign w:val="center"/>
          </w:tcPr>
          <w:p>
            <w:pPr>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5</w:t>
            </w:r>
          </w:p>
        </w:tc>
        <w:tc>
          <w:tcPr>
            <w:tcW w:w="497"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屋面泄水沟、楼外排水管道</w:t>
            </w:r>
          </w:p>
        </w:tc>
        <w:tc>
          <w:tcPr>
            <w:tcW w:w="2134" w:type="pct"/>
            <w:tcBorders>
              <w:top w:val="nil"/>
              <w:left w:val="nil"/>
              <w:bottom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每月一次对屋面泄水沟、楼外排水管道清扫、疏通一次；每月二次清扫明沟内的泥沙等垃圾。预计台风到来前，应及时检查。</w:t>
            </w:r>
          </w:p>
        </w:tc>
        <w:tc>
          <w:tcPr>
            <w:tcW w:w="123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317" w:hRule="atLeast"/>
          <w:jc w:val="center"/>
        </w:trPr>
        <w:tc>
          <w:tcPr>
            <w:tcW w:w="365"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85" w:type="pct"/>
            <w:vMerge w:val="continue"/>
            <w:tcBorders>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6</w:t>
            </w:r>
          </w:p>
        </w:tc>
        <w:tc>
          <w:tcPr>
            <w:tcW w:w="497"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地面排水沟与围墙</w:t>
            </w:r>
          </w:p>
        </w:tc>
        <w:tc>
          <w:tcPr>
            <w:tcW w:w="2134" w:type="pct"/>
            <w:tcBorders>
              <w:top w:val="nil"/>
              <w:left w:val="nil"/>
              <w:bottom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每月一次巡查、清理地面排水沟的泥砂与杂物，每月二次巡查围墙。</w:t>
            </w:r>
          </w:p>
        </w:tc>
        <w:tc>
          <w:tcPr>
            <w:tcW w:w="1234" w:type="pct"/>
            <w:vMerge w:val="continue"/>
            <w:tcBorders>
              <w:left w:val="nil"/>
              <w:right w:val="single" w:color="auto" w:sz="8" w:space="0"/>
            </w:tcBorders>
            <w:noWrap w:val="0"/>
            <w:vAlign w:val="top"/>
          </w:tcPr>
          <w:p>
            <w:pPr>
              <w:widowControl/>
              <w:jc w:val="left"/>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471" w:hRule="atLeast"/>
          <w:jc w:val="center"/>
        </w:trPr>
        <w:tc>
          <w:tcPr>
            <w:tcW w:w="365"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85" w:type="pct"/>
            <w:vMerge w:val="continue"/>
            <w:tcBorders>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7</w:t>
            </w:r>
          </w:p>
        </w:tc>
        <w:tc>
          <w:tcPr>
            <w:tcW w:w="497"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楼梯间、公用走廊的室内墙地面</w:t>
            </w:r>
          </w:p>
        </w:tc>
        <w:tc>
          <w:tcPr>
            <w:tcW w:w="2134" w:type="pct"/>
            <w:tcBorders>
              <w:top w:val="nil"/>
              <w:left w:val="nil"/>
              <w:bottom w:val="single" w:color="auto" w:sz="8" w:space="0"/>
              <w:right w:val="single" w:color="auto" w:sz="8" w:space="0"/>
            </w:tcBorders>
            <w:noWrap w:val="0"/>
            <w:vAlign w:val="center"/>
          </w:tcPr>
          <w:p>
            <w:pPr>
              <w:widowControl/>
              <w:rPr>
                <w:rFonts w:ascii="仿宋_GB2312" w:hAnsi="宋体" w:eastAsia="仿宋_GB2312" w:cs="宋体"/>
                <w:iCs/>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iCs/>
                <w:color w:val="000000" w:themeColor="text1"/>
                <w:kern w:val="0"/>
                <w:sz w:val="20"/>
                <w:szCs w:val="20"/>
                <w:highlight w:val="none"/>
                <w:shd w:val="clear" w:color="auto" w:fill="auto"/>
                <w14:textFill>
                  <w14:solidFill>
                    <w14:schemeClr w14:val="tx1"/>
                  </w14:solidFill>
                </w14:textFill>
              </w:rPr>
              <w:t>墙面、顶面粉刷层无剥落，面砖、地砖平整不起壳，无缺损。</w:t>
            </w:r>
          </w:p>
        </w:tc>
        <w:tc>
          <w:tcPr>
            <w:tcW w:w="1234" w:type="pct"/>
            <w:vMerge w:val="continue"/>
            <w:tcBorders>
              <w:left w:val="nil"/>
              <w:right w:val="single" w:color="auto" w:sz="8" w:space="0"/>
            </w:tcBorders>
            <w:noWrap w:val="0"/>
            <w:vAlign w:val="top"/>
          </w:tcPr>
          <w:p>
            <w:pPr>
              <w:widowControl/>
              <w:rPr>
                <w:rFonts w:hint="eastAsia" w:ascii="仿宋_GB2312" w:hAnsi="宋体" w:eastAsia="仿宋_GB2312" w:cs="宋体"/>
                <w:iCs/>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471" w:hRule="atLeast"/>
          <w:jc w:val="center"/>
        </w:trPr>
        <w:tc>
          <w:tcPr>
            <w:tcW w:w="365"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85" w:type="pct"/>
            <w:vMerge w:val="continue"/>
            <w:tcBorders>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8</w:t>
            </w:r>
          </w:p>
        </w:tc>
        <w:tc>
          <w:tcPr>
            <w:tcW w:w="497" w:type="pct"/>
            <w:tcBorders>
              <w:top w:val="nil"/>
              <w:left w:val="nil"/>
              <w:bottom w:val="single" w:color="auto" w:sz="8" w:space="0"/>
              <w:right w:val="single" w:color="auto" w:sz="8" w:space="0"/>
            </w:tcBorders>
            <w:noWrap w:val="0"/>
            <w:vAlign w:val="center"/>
          </w:tcPr>
          <w:p>
            <w:pPr>
              <w:jc w:val="center"/>
              <w:rPr>
                <w:rFonts w:ascii="仿宋_GB2312" w:hAnsi="宋体" w:eastAsia="仿宋_GB2312"/>
                <w:color w:val="000000" w:themeColor="text1"/>
                <w:szCs w:val="21"/>
                <w:highlight w:val="non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凉亭、</w:t>
            </w:r>
          </w:p>
          <w:p>
            <w:pPr>
              <w:jc w:val="center"/>
              <w:rPr>
                <w:rFonts w:ascii="仿宋_GB2312" w:hAnsi="宋体" w:eastAsia="仿宋_GB2312"/>
                <w:color w:val="000000" w:themeColor="text1"/>
                <w:szCs w:val="21"/>
                <w:highlight w:val="none"/>
                <w:u w:val="single"/>
                <w:shd w:val="clear" w:color="auto" w:fill="auto"/>
                <w14:textFill>
                  <w14:solidFill>
                    <w14:schemeClr w14:val="tx1"/>
                  </w14:solidFill>
                </w14:textFill>
              </w:rPr>
            </w:pPr>
            <w:r>
              <w:rPr>
                <w:rFonts w:hint="eastAsia" w:ascii="仿宋_GB2312" w:hAnsi="宋体" w:eastAsia="仿宋_GB2312"/>
                <w:color w:val="000000" w:themeColor="text1"/>
                <w:szCs w:val="21"/>
                <w:highlight w:val="none"/>
                <w:shd w:val="clear" w:color="auto" w:fill="auto"/>
                <w14:textFill>
                  <w14:solidFill>
                    <w14:schemeClr w14:val="tx1"/>
                  </w14:solidFill>
                </w14:textFill>
              </w:rPr>
              <w:t>雕塑、景观小品</w:t>
            </w:r>
          </w:p>
        </w:tc>
        <w:tc>
          <w:tcPr>
            <w:tcW w:w="2134" w:type="pct"/>
            <w:tcBorders>
              <w:top w:val="nil"/>
              <w:left w:val="nil"/>
              <w:bottom w:val="single" w:color="auto" w:sz="8" w:space="0"/>
              <w:right w:val="single" w:color="auto" w:sz="8" w:space="0"/>
            </w:tcBorders>
            <w:noWrap w:val="0"/>
            <w:vAlign w:val="center"/>
          </w:tcPr>
          <w:p>
            <w:pPr>
              <w:rPr>
                <w:rFonts w:ascii="仿宋_GB2312" w:hAnsi="宋体"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每日一次对凉亭、雕塑、景观小品等进行巡查，发现损坏立即修复，保持原有面貌，保证其安全使用。</w:t>
            </w:r>
          </w:p>
        </w:tc>
        <w:tc>
          <w:tcPr>
            <w:tcW w:w="1234" w:type="pct"/>
            <w:vMerge w:val="continue"/>
            <w:tcBorders>
              <w:left w:val="nil"/>
              <w:right w:val="single" w:color="auto" w:sz="8" w:space="0"/>
            </w:tcBorders>
            <w:noWrap w:val="0"/>
            <w:vAlign w:val="top"/>
          </w:tcPr>
          <w:p>
            <w:pP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419" w:hRule="atLeast"/>
          <w:jc w:val="center"/>
        </w:trPr>
        <w:tc>
          <w:tcPr>
            <w:tcW w:w="365"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85" w:type="pct"/>
            <w:vMerge w:val="continue"/>
            <w:tcBorders>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9</w:t>
            </w:r>
          </w:p>
        </w:tc>
        <w:tc>
          <w:tcPr>
            <w:tcW w:w="497"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休闲椅、室外健身设施</w:t>
            </w:r>
          </w:p>
        </w:tc>
        <w:tc>
          <w:tcPr>
            <w:tcW w:w="2134" w:type="pct"/>
            <w:tcBorders>
              <w:top w:val="nil"/>
              <w:left w:val="nil"/>
              <w:bottom w:val="single" w:color="auto" w:sz="8" w:space="0"/>
              <w:right w:val="single" w:color="auto" w:sz="8" w:space="0"/>
            </w:tcBorders>
            <w:noWrap w:val="0"/>
            <w:vAlign w:val="top"/>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每周巡查一次休闲椅、室外健身设施，发现损坏及时修理。</w:t>
            </w:r>
          </w:p>
        </w:tc>
        <w:tc>
          <w:tcPr>
            <w:tcW w:w="1234" w:type="pct"/>
            <w:vMerge w:val="continue"/>
            <w:tcBorders>
              <w:left w:val="nil"/>
              <w:right w:val="single" w:color="auto" w:sz="8" w:space="0"/>
            </w:tcBorders>
            <w:noWrap w:val="0"/>
            <w:vAlign w:val="top"/>
          </w:tcPr>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trHeight w:val="471" w:hRule="atLeast"/>
          <w:jc w:val="center"/>
        </w:trPr>
        <w:tc>
          <w:tcPr>
            <w:tcW w:w="365" w:type="pct"/>
            <w:vMerge w:val="continue"/>
            <w:tcBorders>
              <w:top w:val="nil"/>
              <w:left w:val="single" w:color="auto" w:sz="8" w:space="0"/>
              <w:bottom w:val="single" w:color="000000" w:sz="8" w:space="0"/>
              <w:right w:val="single" w:color="auto" w:sz="8" w:space="0"/>
            </w:tcBorders>
            <w:noWrap w:val="0"/>
            <w:vAlign w:val="center"/>
          </w:tcPr>
          <w:p>
            <w:pPr>
              <w:widowControl/>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85" w:type="pct"/>
            <w:vMerge w:val="continue"/>
            <w:tcBorders>
              <w:left w:val="single" w:color="auto" w:sz="8"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285"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ascii="仿宋_GB2312" w:hAnsi="宋体" w:eastAsia="仿宋_GB2312"/>
                <w:color w:val="000000" w:themeColor="text1"/>
                <w:kern w:val="0"/>
                <w:szCs w:val="21"/>
                <w:highlight w:val="none"/>
                <w:shd w:val="clear" w:color="auto" w:fill="auto"/>
                <w14:textFill>
                  <w14:solidFill>
                    <w14:schemeClr w14:val="tx1"/>
                  </w14:solidFill>
                </w14:textFill>
              </w:rPr>
              <w:t>10</w:t>
            </w:r>
          </w:p>
        </w:tc>
        <w:tc>
          <w:tcPr>
            <w:tcW w:w="497" w:type="pct"/>
            <w:tcBorders>
              <w:top w:val="nil"/>
              <w:left w:val="nil"/>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安全标志</w:t>
            </w:r>
          </w:p>
        </w:tc>
        <w:tc>
          <w:tcPr>
            <w:tcW w:w="2134" w:type="pct"/>
            <w:tcBorders>
              <w:top w:val="nil"/>
              <w:left w:val="nil"/>
              <w:bottom w:val="single" w:color="auto" w:sz="8" w:space="0"/>
              <w:right w:val="single" w:color="auto" w:sz="8" w:space="0"/>
            </w:tcBorders>
            <w:noWrap w:val="0"/>
            <w:vAlign w:val="top"/>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对危险隐患部位设置安全防范警示标志，并在主要通道设置安全疏散指示和事故照明设施，每月检查二次，缺损及时补齐，保证标志清晰完整。</w:t>
            </w:r>
          </w:p>
        </w:tc>
        <w:tc>
          <w:tcPr>
            <w:tcW w:w="1234" w:type="pct"/>
            <w:vMerge w:val="continue"/>
            <w:tcBorders>
              <w:left w:val="nil"/>
              <w:bottom w:val="single" w:color="auto" w:sz="8" w:space="0"/>
              <w:right w:val="single" w:color="auto" w:sz="8" w:space="0"/>
            </w:tcBorders>
            <w:noWrap w:val="0"/>
            <w:vAlign w:val="top"/>
          </w:tcPr>
          <w:p>
            <w:pPr>
              <w:widowControl/>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p>
        </w:tc>
      </w:tr>
    </w:tbl>
    <w:p>
      <w:pPr>
        <w:spacing w:line="0" w:lineRule="atLeast"/>
        <w:ind w:left="1050" w:hanging="1050" w:hangingChars="500"/>
        <w:rPr>
          <w:rFonts w:ascii="仿宋_GB2312" w:eastAsia="仿宋_GB2312"/>
          <w:color w:val="000000" w:themeColor="text1"/>
          <w:highlight w:val="none"/>
          <w:shd w:val="clear" w:color="auto" w:fill="auto"/>
          <w14:textFill>
            <w14:solidFill>
              <w14:schemeClr w14:val="tx1"/>
            </w14:solidFill>
          </w14:textFill>
        </w:rPr>
      </w:pPr>
    </w:p>
    <w:p>
      <w:pPr>
        <w:spacing w:line="0" w:lineRule="atLeast"/>
        <w:rPr>
          <w:rFonts w:ascii="仿宋_GB2312" w:eastAsia="仿宋_GB2312"/>
          <w:color w:val="000000" w:themeColor="text1"/>
          <w:highlight w:val="none"/>
          <w:shd w:val="clear" w:color="auto" w:fill="auto"/>
          <w14:textFill>
            <w14:solidFill>
              <w14:schemeClr w14:val="tx1"/>
            </w14:solidFill>
          </w14:textFill>
        </w:rPr>
      </w:pPr>
    </w:p>
    <w:p>
      <w:pPr>
        <w:spacing w:line="0" w:lineRule="atLeast"/>
        <w:ind w:left="1050" w:hanging="1050" w:hangingChars="500"/>
        <w:rPr>
          <w:rFonts w:ascii="仿宋_GB2312" w:eastAsia="仿宋_GB2312"/>
          <w:color w:val="000000" w:themeColor="text1"/>
          <w:highlight w:val="none"/>
          <w:shd w:val="clear" w:color="auto" w:fill="auto"/>
          <w14:textFill>
            <w14:solidFill>
              <w14:schemeClr w14:val="tx1"/>
            </w14:solidFill>
          </w14:textFill>
        </w:rPr>
      </w:pPr>
    </w:p>
    <w:tbl>
      <w:tblPr>
        <w:tblStyle w:val="7"/>
        <w:tblW w:w="5133" w:type="pct"/>
        <w:jc w:val="center"/>
        <w:tblLayout w:type="autofit"/>
        <w:tblCellMar>
          <w:top w:w="0" w:type="dxa"/>
          <w:left w:w="108" w:type="dxa"/>
          <w:bottom w:w="0" w:type="dxa"/>
          <w:right w:w="108" w:type="dxa"/>
        </w:tblCellMar>
      </w:tblPr>
      <w:tblGrid>
        <w:gridCol w:w="756"/>
        <w:gridCol w:w="6016"/>
        <w:gridCol w:w="2412"/>
      </w:tblGrid>
      <w:tr>
        <w:tblPrEx>
          <w:tblCellMar>
            <w:top w:w="0" w:type="dxa"/>
            <w:left w:w="108" w:type="dxa"/>
            <w:bottom w:w="0" w:type="dxa"/>
            <w:right w:w="108" w:type="dxa"/>
          </w:tblCellMar>
        </w:tblPrEx>
        <w:trPr>
          <w:cantSplit/>
          <w:trHeight w:val="545" w:hRule="atLeast"/>
          <w:jc w:val="center"/>
        </w:trPr>
        <w:tc>
          <w:tcPr>
            <w:tcW w:w="412"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项目</w:t>
            </w:r>
          </w:p>
        </w:tc>
        <w:tc>
          <w:tcPr>
            <w:tcW w:w="3275"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313"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CellMar>
            <w:top w:w="0" w:type="dxa"/>
            <w:left w:w="108" w:type="dxa"/>
            <w:bottom w:w="0" w:type="dxa"/>
            <w:right w:w="108" w:type="dxa"/>
          </w:tblCellMar>
        </w:tblPrEx>
        <w:trPr>
          <w:cantSplit/>
          <w:trHeight w:val="7936" w:hRule="atLeast"/>
          <w:jc w:val="center"/>
        </w:trPr>
        <w:tc>
          <w:tcPr>
            <w:tcW w:w="412" w:type="pct"/>
            <w:tcBorders>
              <w:top w:val="single" w:color="auto" w:sz="4" w:space="0"/>
              <w:left w:val="single" w:color="auto" w:sz="4"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电梯</w:t>
            </w:r>
          </w:p>
        </w:tc>
        <w:tc>
          <w:tcPr>
            <w:tcW w:w="3275" w:type="pct"/>
            <w:tcBorders>
              <w:top w:val="single" w:color="auto" w:sz="4" w:space="0"/>
              <w:left w:val="single" w:color="auto" w:sz="8" w:space="0"/>
              <w:bottom w:val="single" w:color="auto" w:sz="8" w:space="0"/>
              <w:right w:val="single" w:color="auto" w:sz="8" w:space="0"/>
            </w:tcBorders>
            <w:noWrap w:val="0"/>
            <w:vAlign w:val="top"/>
          </w:tcPr>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（1）遇电梯发生一般故障的，专业维修人员二小时内到达现场修理，发生电梯困人或其它重大事件时，物业管理人员5分钟之内到场应急处理，专业人员45分钟之内到场进行救助。</w:t>
            </w:r>
          </w:p>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（2）每天应进行检查，检查记录存档。</w:t>
            </w:r>
          </w:p>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（3）保证电梯24小时完好，轿箱内按钮、灯具等配件保持完好，轿箱整洁。</w:t>
            </w:r>
          </w:p>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（4）客梯无安全关闭装置或无紧急呼救装置的，货梯无自动称重感应装置的应设专人驾驶电梯，驾驶员应坚守岗位不脱岗，保证安全运行。</w:t>
            </w:r>
          </w:p>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（5）设置紧急呼救装置的，应保证24小时完好，发生故障时应确保三方通话。</w:t>
            </w:r>
          </w:p>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（6）委托专业维修保养单位进行定期保养，每年进行安全检测并张贴</w:t>
            </w:r>
            <w:r>
              <w:rPr>
                <w:rFonts w:hint="eastAsia" w:ascii="仿宋_GB2312" w:hAnsi="宋体" w:eastAsia="仿宋_GB2312" w:cs="宋体"/>
                <w:color w:val="000000" w:themeColor="text1"/>
                <w:kern w:val="0"/>
                <w:sz w:val="20"/>
                <w:szCs w:val="20"/>
                <w:highlight w:val="none"/>
                <w:shd w:val="clear" w:color="auto" w:fill="auto"/>
                <w:lang w:val="en-GB"/>
                <w14:textFill>
                  <w14:solidFill>
                    <w14:schemeClr w14:val="tx1"/>
                  </w14:solidFill>
                </w14:textFill>
              </w:rPr>
              <w:t>《</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安全检验合格》标志，物业公司应有专人对电梯保养进行监督，对电梯运行进行管理并对情况进行记录。</w:t>
            </w:r>
          </w:p>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7）确定合理的电梯运行时间，随时监督电梯运行状况，加强日常维修保养，适时降温、通风、防雨，做好运行服务，经常巡查楼层，防止地面水流入电梯井，值班监督，防止违章使用电梯；记录每日电梯运行情况，建档备案。</w:t>
            </w:r>
          </w:p>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（8）定期对机房、轿箱顶和底坑进行检查，发现问题及时处理，并做好记录。</w:t>
            </w:r>
          </w:p>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（9）电梯维护保养提前一天通知业主或使用人，并尽可能减少对业主或使用人正常生活的影响。</w:t>
            </w:r>
          </w:p>
          <w:p>
            <w:pPr>
              <w:widowControl/>
              <w:jc w:val="lef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（10）建立电梯运行档案，记录电梯运行情况和维修保养工作内容。</w:t>
            </w:r>
          </w:p>
        </w:tc>
        <w:tc>
          <w:tcPr>
            <w:tcW w:w="1313" w:type="pct"/>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电梯运行费用包括：</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（1）电梯定期常规保养。</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（2）电梯年安全检测。</w:t>
            </w:r>
          </w:p>
          <w:p>
            <w:pP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（3）零星配件和维修。</w:t>
            </w:r>
          </w:p>
          <w:p>
            <w:pP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本价格不含电梯驾驶员费用，如配置驾驶员的，人工费按实结算。</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【3】电梯维修保养费用与上述收费标准出入较大的，可参照以下公式计算收费标准：电梯收费标准=小区年电梯总费用÷总台数÷总建筑面积÷12个月。</w:t>
            </w:r>
          </w:p>
          <w:p>
            <w:pPr>
              <w:rPr>
                <w:rFonts w:ascii="仿宋_GB2312" w:hAnsi="宋体" w:eastAsia="仿宋_GB2312"/>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【4】电梯运行的电耗费</w:t>
            </w:r>
            <w:r>
              <w:rPr>
                <w:rFonts w:hint="eastAsia" w:ascii="仿宋_GB2312" w:eastAsia="仿宋_GB2312"/>
                <w:color w:val="000000" w:themeColor="text1"/>
                <w:sz w:val="20"/>
                <w:szCs w:val="20"/>
                <w:highlight w:val="none"/>
                <w:shd w:val="clear" w:color="auto" w:fill="auto"/>
                <w14:textFill>
                  <w14:solidFill>
                    <w14:schemeClr w14:val="tx1"/>
                  </w14:solidFill>
                </w14:textFill>
              </w:rPr>
              <w:t>用未包括在此价格中，应单独列帐，</w:t>
            </w:r>
            <w:r>
              <w:rPr>
                <w:rFonts w:ascii="仿宋_GB2312" w:eastAsia="仿宋_GB2312"/>
                <w:color w:val="000000" w:themeColor="text1"/>
                <w:sz w:val="20"/>
                <w:szCs w:val="20"/>
                <w:highlight w:val="none"/>
                <w:shd w:val="clear" w:color="auto" w:fill="auto"/>
                <w14:textFill>
                  <w14:solidFill>
                    <w14:schemeClr w14:val="tx1"/>
                  </w14:solidFill>
                </w14:textFill>
              </w:rPr>
              <w:t>按实际发生费用和使用情况由使用人合理分摊</w:t>
            </w:r>
          </w:p>
        </w:tc>
      </w:tr>
    </w:tbl>
    <w:p>
      <w:pPr>
        <w:rPr>
          <w:rFonts w:hint="eastAsia" w:ascii="仿宋_GB2312" w:eastAsia="仿宋_GB2312"/>
          <w:color w:val="000000" w:themeColor="text1"/>
          <w:sz w:val="20"/>
          <w:highlight w:val="none"/>
          <w:shd w:val="clear" w:color="auto" w:fill="auto"/>
          <w14:textFill>
            <w14:solidFill>
              <w14:schemeClr w14:val="tx1"/>
            </w14:solidFill>
          </w14:textFill>
        </w:rPr>
      </w:pPr>
    </w:p>
    <w:tbl>
      <w:tblPr>
        <w:tblStyle w:val="7"/>
        <w:tblW w:w="513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
        <w:gridCol w:w="670"/>
        <w:gridCol w:w="331"/>
        <w:gridCol w:w="430"/>
        <w:gridCol w:w="4969"/>
        <w:gridCol w:w="119"/>
        <w:gridCol w:w="2580"/>
        <w:gridCol w:w="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pct"/>
          <w:cantSplit/>
          <w:trHeight w:val="509" w:hRule="atLeast"/>
        </w:trPr>
        <w:tc>
          <w:tcPr>
            <w:tcW w:w="545" w:type="pct"/>
            <w:gridSpan w:val="2"/>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项目</w:t>
            </w:r>
          </w:p>
        </w:tc>
        <w:tc>
          <w:tcPr>
            <w:tcW w:w="2940" w:type="pct"/>
            <w:gridSpan w:val="2"/>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511" w:type="pct"/>
            <w:gridSpan w:val="3"/>
            <w:shd w:val="clear" w:color="auto" w:fill="C0C0C0"/>
            <w:noWrap w:val="0"/>
            <w:vAlign w:val="top"/>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 w:type="pct"/>
          <w:cantSplit/>
          <w:trHeight w:val="765" w:hRule="atLeast"/>
        </w:trPr>
        <w:tc>
          <w:tcPr>
            <w:tcW w:w="545" w:type="pct"/>
            <w:gridSpan w:val="2"/>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排水</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系统</w:t>
            </w:r>
          </w:p>
        </w:tc>
        <w:tc>
          <w:tcPr>
            <w:tcW w:w="2940" w:type="pct"/>
            <w:gridSpan w:val="2"/>
            <w:noWrap w:val="0"/>
            <w:vAlign w:val="center"/>
          </w:tcPr>
          <w:p>
            <w:pPr>
              <w:widowControl/>
              <w:ind w:left="200" w:hanging="200" w:hangingChars="100"/>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（1）每月巡查一次污水泵、提升泵、排出泵，每半年润滑加油一次。</w:t>
            </w:r>
          </w:p>
          <w:p>
            <w:pPr>
              <w:widowControl/>
              <w:ind w:left="200" w:hanging="200" w:hangingChars="100"/>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（2）污水处理系统每年全面保养一次。</w:t>
            </w:r>
          </w:p>
          <w:p>
            <w:pPr>
              <w:widowControl/>
              <w:ind w:left="200" w:hanging="200" w:hangingChars="100"/>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（3）暴气机空气过滤网每半年清洗一次。</w:t>
            </w:r>
          </w:p>
        </w:tc>
        <w:tc>
          <w:tcPr>
            <w:tcW w:w="1511" w:type="pct"/>
            <w:gridSpan w:val="3"/>
            <w:noWrap w:val="0"/>
            <w:vAlign w:val="center"/>
          </w:tcPr>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【1】水</w:t>
            </w:r>
            <w:r>
              <w:rPr>
                <w:rFonts w:hint="eastAsia" w:ascii="仿宋_GB2312" w:eastAsia="仿宋_GB2312"/>
                <w:color w:val="000000" w:themeColor="text1"/>
                <w:sz w:val="20"/>
                <w:szCs w:val="20"/>
                <w:highlight w:val="none"/>
                <w:shd w:val="clear" w:color="auto" w:fill="auto"/>
                <w14:textFill>
                  <w14:solidFill>
                    <w14:schemeClr w14:val="tx1"/>
                  </w14:solidFill>
                </w14:textFill>
              </w:rPr>
              <w:t>泵运行的电耗费用未包括在此价格中，应单独列帐，</w:t>
            </w:r>
            <w:r>
              <w:rPr>
                <w:rFonts w:ascii="仿宋_GB2312" w:eastAsia="仿宋_GB2312"/>
                <w:color w:val="000000" w:themeColor="text1"/>
                <w:sz w:val="20"/>
                <w:szCs w:val="20"/>
                <w:highlight w:val="none"/>
                <w:shd w:val="clear" w:color="auto" w:fill="auto"/>
                <w14:textFill>
                  <w14:solidFill>
                    <w14:schemeClr w14:val="tx1"/>
                  </w14:solidFill>
                </w14:textFill>
              </w:rPr>
              <w:t>按实际发生费用和使用情况由使用人合理分摊。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1" w:type="pct"/>
          <w:cantSplit/>
          <w:trHeight w:val="560" w:hRule="atLeast"/>
        </w:trPr>
        <w:tc>
          <w:tcPr>
            <w:tcW w:w="369" w:type="pct"/>
            <w:gridSpan w:val="2"/>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服务项目</w:t>
            </w:r>
          </w:p>
        </w:tc>
        <w:tc>
          <w:tcPr>
            <w:tcW w:w="414" w:type="pct"/>
            <w:gridSpan w:val="2"/>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服务级别</w:t>
            </w:r>
          </w:p>
        </w:tc>
        <w:tc>
          <w:tcPr>
            <w:tcW w:w="2771" w:type="pct"/>
            <w:gridSpan w:val="2"/>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405" w:type="pct"/>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1" w:type="pct"/>
          <w:cantSplit/>
          <w:trHeight w:val="2086" w:hRule="atLeast"/>
        </w:trPr>
        <w:tc>
          <w:tcPr>
            <w:tcW w:w="369" w:type="pct"/>
            <w:gridSpan w:val="2"/>
            <w:vMerge w:val="restart"/>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供水系统</w:t>
            </w:r>
          </w:p>
        </w:tc>
        <w:tc>
          <w:tcPr>
            <w:tcW w:w="414" w:type="pct"/>
            <w:gridSpan w:val="2"/>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一类</w:t>
            </w:r>
          </w:p>
        </w:tc>
        <w:tc>
          <w:tcPr>
            <w:tcW w:w="2771" w:type="pct"/>
            <w:gridSpan w:val="2"/>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（1）总体供水设施每半年检查一次。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（2）水泵和饮用水水池（箱）：水泵每年保养一次，饮用水水池（箱）每年清洗、消毒、水质化验一次，水质符合国家标准。</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（3）水箱蓄水池应盖板加锁，溢流管口安装金属防护网。做好冬季防冻处理。</w:t>
            </w:r>
          </w:p>
        </w:tc>
        <w:tc>
          <w:tcPr>
            <w:tcW w:w="1405" w:type="pct"/>
            <w:vMerge w:val="restart"/>
            <w:noWrap w:val="0"/>
            <w:vAlign w:val="top"/>
          </w:tcPr>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供水系统成本构成：</w:t>
            </w:r>
          </w:p>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1、普通水泵：</w:t>
            </w:r>
          </w:p>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（1）供水设备保养。</w:t>
            </w:r>
          </w:p>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（2）水池、水箱的清洗、消毒并进行水质抽样化验。</w:t>
            </w:r>
          </w:p>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2、变频水泵：</w:t>
            </w:r>
          </w:p>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（1）供水设备保养。</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（2）水池、水箱的清洗、消毒并进行水质抽样化验。</w:t>
            </w:r>
          </w:p>
          <w:p>
            <w:pP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3、若为小高层与高层，标准从二类开始选择。</w:t>
            </w:r>
          </w:p>
          <w:p>
            <w:pPr>
              <w:rPr>
                <w:rFonts w:hint="eastAsia"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【2】水泵运行的电耗费用未包括在此价格中，应单独列帐，</w:t>
            </w:r>
            <w:r>
              <w:rPr>
                <w:rFonts w:ascii="仿宋_GB2312" w:hAnsi="宋体" w:eastAsia="仿宋_GB2312"/>
                <w:color w:val="000000" w:themeColor="text1"/>
                <w:sz w:val="20"/>
                <w:szCs w:val="20"/>
                <w:highlight w:val="none"/>
                <w:shd w:val="clear" w:color="auto" w:fill="auto"/>
                <w14:textFill>
                  <w14:solidFill>
                    <w14:schemeClr w14:val="tx1"/>
                  </w14:solidFill>
                </w14:textFill>
              </w:rPr>
              <w:t>按实际发生费用和使用情况由使用人合理分摊。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1" w:type="pct"/>
          <w:cantSplit/>
          <w:trHeight w:val="1696" w:hRule="atLeast"/>
        </w:trPr>
        <w:tc>
          <w:tcPr>
            <w:tcW w:w="369" w:type="pct"/>
            <w:gridSpan w:val="2"/>
            <w:vMerge w:val="continue"/>
            <w:noWrap w:val="0"/>
            <w:vAlign w:val="top"/>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14" w:type="pct"/>
            <w:gridSpan w:val="2"/>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二类</w:t>
            </w:r>
          </w:p>
        </w:tc>
        <w:tc>
          <w:tcPr>
            <w:tcW w:w="2771" w:type="pct"/>
            <w:gridSpan w:val="2"/>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（1）总体供水设施每季度检查一次。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（2）泵每两年油漆一次。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（3）水泵和饮用水水池（箱）：水泵每年保养一次，饮用水水池（箱）每年清洗、消毒、水质化验一次，水质符合国家标准。</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（4）水箱蓄水池应盖板加锁，溢流管口安装金属防护网。做好冬季防冻处理。</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（5）高层房屋减压阀调压每半年一次测压并做好记录。</w:t>
            </w:r>
          </w:p>
        </w:tc>
        <w:tc>
          <w:tcPr>
            <w:tcW w:w="1405" w:type="pct"/>
            <w:vMerge w:val="continue"/>
            <w:noWrap w:val="0"/>
            <w:vAlign w:val="top"/>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1" w:type="pct"/>
          <w:cantSplit/>
          <w:trHeight w:val="3234" w:hRule="atLeast"/>
        </w:trPr>
        <w:tc>
          <w:tcPr>
            <w:tcW w:w="369" w:type="pct"/>
            <w:gridSpan w:val="2"/>
            <w:vMerge w:val="continue"/>
            <w:noWrap w:val="0"/>
            <w:vAlign w:val="top"/>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c>
          <w:tcPr>
            <w:tcW w:w="414" w:type="pct"/>
            <w:gridSpan w:val="2"/>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三类</w:t>
            </w:r>
          </w:p>
        </w:tc>
        <w:tc>
          <w:tcPr>
            <w:tcW w:w="2771" w:type="pct"/>
            <w:gridSpan w:val="2"/>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（1）总体供水设施每月检查一次。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（2）泵、管道每两年进行除锈、油漆一次。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（3）水泵和饮用水水池（箱）：水泵每季度保养一次，饮用水水池（箱）每半年清洗、消毒、水质化验一次，水质符合国家标准。</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（4）水箱蓄水池应盖板加锁，溢流管口安装金属防护网，每年冬季对外露水管包扎、防冻。有水泵房的，实施封闭管理。</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（5）高层房屋减压阀调压每季度一次测压并做好记录。</w:t>
            </w:r>
          </w:p>
        </w:tc>
        <w:tc>
          <w:tcPr>
            <w:tcW w:w="1405" w:type="pct"/>
            <w:vMerge w:val="continue"/>
            <w:noWrap w:val="0"/>
            <w:vAlign w:val="top"/>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p>
        </w:tc>
      </w:tr>
    </w:tbl>
    <w:p>
      <w:pPr>
        <w:spacing w:line="360" w:lineRule="auto"/>
        <w:rPr>
          <w:rFonts w:hint="eastAsia" w:ascii="仿宋_GB2312" w:eastAsia="仿宋_GB2312"/>
          <w:color w:val="000000" w:themeColor="text1"/>
          <w:sz w:val="28"/>
          <w:highlight w:val="none"/>
          <w:shd w:val="clear" w:color="auto" w:fill="auto"/>
          <w14:textFill>
            <w14:solidFill>
              <w14:schemeClr w14:val="tx1"/>
            </w14:solidFill>
          </w14:textFill>
        </w:rPr>
      </w:pPr>
    </w:p>
    <w:tbl>
      <w:tblPr>
        <w:tblStyle w:val="7"/>
        <w:tblW w:w="5000" w:type="pct"/>
        <w:jc w:val="center"/>
        <w:tblLayout w:type="autofit"/>
        <w:tblCellMar>
          <w:top w:w="0" w:type="dxa"/>
          <w:left w:w="108" w:type="dxa"/>
          <w:bottom w:w="0" w:type="dxa"/>
          <w:right w:w="108" w:type="dxa"/>
        </w:tblCellMar>
      </w:tblPr>
      <w:tblGrid>
        <w:gridCol w:w="935"/>
        <w:gridCol w:w="1235"/>
        <w:gridCol w:w="4346"/>
        <w:gridCol w:w="2430"/>
      </w:tblGrid>
      <w:tr>
        <w:tblPrEx>
          <w:tblCellMar>
            <w:top w:w="0" w:type="dxa"/>
            <w:left w:w="108" w:type="dxa"/>
            <w:bottom w:w="0" w:type="dxa"/>
            <w:right w:w="108" w:type="dxa"/>
          </w:tblCellMar>
        </w:tblPrEx>
        <w:trPr>
          <w:cantSplit/>
          <w:trHeight w:val="504" w:hRule="atLeast"/>
          <w:jc w:val="center"/>
        </w:trPr>
        <w:tc>
          <w:tcPr>
            <w:tcW w:w="523"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项目</w:t>
            </w:r>
          </w:p>
        </w:tc>
        <w:tc>
          <w:tcPr>
            <w:tcW w:w="690"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服务等级</w:t>
            </w:r>
          </w:p>
        </w:tc>
        <w:tc>
          <w:tcPr>
            <w:tcW w:w="2429"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359"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CellMar>
            <w:top w:w="0" w:type="dxa"/>
            <w:left w:w="108" w:type="dxa"/>
            <w:bottom w:w="0" w:type="dxa"/>
            <w:right w:w="108" w:type="dxa"/>
          </w:tblCellMar>
        </w:tblPrEx>
        <w:trPr>
          <w:cantSplit/>
          <w:trHeight w:val="999" w:hRule="atLeast"/>
          <w:jc w:val="center"/>
        </w:trPr>
        <w:tc>
          <w:tcPr>
            <w:tcW w:w="523"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公共</w:t>
            </w:r>
          </w:p>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照明</w:t>
            </w:r>
          </w:p>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系统</w:t>
            </w:r>
          </w:p>
        </w:tc>
        <w:tc>
          <w:tcPr>
            <w:tcW w:w="69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一类</w:t>
            </w:r>
          </w:p>
        </w:tc>
        <w:tc>
          <w:tcPr>
            <w:tcW w:w="2429" w:type="pct"/>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（1）楼道灯、道路灯完好率为70%左右。</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（2）景观灯、节日彩灯完好率为70%左右。</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（3）室内、室外公共电气柜每月巡查一次。</w:t>
            </w:r>
          </w:p>
        </w:tc>
        <w:tc>
          <w:tcPr>
            <w:tcW w:w="135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公共照明成本构成:</w:t>
            </w:r>
          </w:p>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（1）零星更换灯泡、灯头、灯座、开关等。</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（2）设备的养护。</w:t>
            </w:r>
          </w:p>
          <w:p>
            <w:pPr>
              <w:widowControl/>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【2】公共照明的电耗费用未包括在此价格中，应单独列帐，</w:t>
            </w:r>
            <w:r>
              <w:rPr>
                <w:rFonts w:ascii="仿宋_GB2312" w:hAnsi="宋体" w:eastAsia="仿宋_GB2312"/>
                <w:color w:val="000000" w:themeColor="text1"/>
                <w:sz w:val="20"/>
                <w:szCs w:val="20"/>
                <w:highlight w:val="none"/>
                <w:shd w:val="clear" w:color="auto" w:fill="auto"/>
                <w14:textFill>
                  <w14:solidFill>
                    <w14:schemeClr w14:val="tx1"/>
                  </w14:solidFill>
                </w14:textFill>
              </w:rPr>
              <w:t>按实际发生费用由使用人合理分摊</w:t>
            </w: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w:t>
            </w:r>
          </w:p>
        </w:tc>
      </w:tr>
      <w:tr>
        <w:tblPrEx>
          <w:tblCellMar>
            <w:top w:w="0" w:type="dxa"/>
            <w:left w:w="108" w:type="dxa"/>
            <w:bottom w:w="0" w:type="dxa"/>
            <w:right w:w="108" w:type="dxa"/>
          </w:tblCellMar>
        </w:tblPrEx>
        <w:trPr>
          <w:cantSplit/>
          <w:trHeight w:val="1577" w:hRule="atLeast"/>
          <w:jc w:val="center"/>
        </w:trPr>
        <w:tc>
          <w:tcPr>
            <w:tcW w:w="523" w:type="pct"/>
            <w:vMerge w:val="continue"/>
            <w:tcBorders>
              <w:top w:val="single" w:color="auto" w:sz="4" w:space="0"/>
              <w:left w:val="single" w:color="auto" w:sz="4" w:space="0"/>
              <w:right w:val="single" w:color="auto" w:sz="4" w:space="0"/>
            </w:tcBorders>
            <w:noWrap w:val="0"/>
            <w:vAlign w:val="top"/>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690" w:type="pct"/>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二类</w:t>
            </w:r>
          </w:p>
        </w:tc>
        <w:tc>
          <w:tcPr>
            <w:tcW w:w="2429" w:type="pct"/>
            <w:tcBorders>
              <w:top w:val="single" w:color="auto" w:sz="4" w:space="0"/>
              <w:left w:val="single" w:color="auto" w:sz="8" w:space="0"/>
              <w:bottom w:val="single" w:color="auto" w:sz="4"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（1）楼道灯、道路灯完好率为85%左右（主干道亮灯率100％）。</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（2）景观灯、节日彩灯完好率为80%左右。</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（3）室内、室外公共电气柜每月巡查二次。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（4）限电、停电按规定时间通知业主或使用人。</w:t>
            </w:r>
          </w:p>
        </w:tc>
        <w:tc>
          <w:tcPr>
            <w:tcW w:w="1359" w:type="pct"/>
            <w:vMerge w:val="continue"/>
            <w:tcBorders>
              <w:top w:val="single" w:color="auto" w:sz="4" w:space="0"/>
              <w:left w:val="single" w:color="auto" w:sz="4" w:space="0"/>
              <w:right w:val="single" w:color="auto" w:sz="4" w:space="0"/>
            </w:tcBorders>
            <w:noWrap w:val="0"/>
            <w:vAlign w:val="top"/>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CellMar>
            <w:top w:w="0" w:type="dxa"/>
            <w:left w:w="108" w:type="dxa"/>
            <w:bottom w:w="0" w:type="dxa"/>
            <w:right w:w="108" w:type="dxa"/>
          </w:tblCellMar>
        </w:tblPrEx>
        <w:trPr>
          <w:cantSplit/>
          <w:trHeight w:val="1533" w:hRule="atLeast"/>
          <w:jc w:val="center"/>
        </w:trPr>
        <w:tc>
          <w:tcPr>
            <w:tcW w:w="523" w:type="pct"/>
            <w:vMerge w:val="continue"/>
            <w:tcBorders>
              <w:left w:val="single" w:color="auto" w:sz="4" w:space="0"/>
              <w:bottom w:val="single" w:color="auto" w:sz="4" w:space="0"/>
              <w:right w:val="single" w:color="auto" w:sz="4" w:space="0"/>
            </w:tcBorders>
            <w:noWrap w:val="0"/>
            <w:vAlign w:val="top"/>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690" w:type="pct"/>
            <w:tcBorders>
              <w:top w:val="single" w:color="auto" w:sz="4" w:space="0"/>
              <w:left w:val="single" w:color="auto" w:sz="4" w:space="0"/>
              <w:bottom w:val="single" w:color="auto" w:sz="8" w:space="0"/>
              <w:right w:val="single" w:color="auto" w:sz="8"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三类</w:t>
            </w:r>
          </w:p>
        </w:tc>
        <w:tc>
          <w:tcPr>
            <w:tcW w:w="2429" w:type="pct"/>
            <w:tcBorders>
              <w:top w:val="single" w:color="auto" w:sz="4" w:space="0"/>
              <w:left w:val="single" w:color="auto" w:sz="8" w:space="0"/>
              <w:bottom w:val="single" w:color="auto" w:sz="8"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（1）楼道灯、道路灯完好率为95%左右（主干道亮灯率100％）。</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（2）景观灯、节日彩灯完好率为95%左右。</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（3）室内、室外公共电气柜每周巡查一次。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（4）限电、停电按规定时间通知业主或使用人。</w:t>
            </w:r>
          </w:p>
        </w:tc>
        <w:tc>
          <w:tcPr>
            <w:tcW w:w="1359" w:type="pct"/>
            <w:vMerge w:val="continue"/>
            <w:tcBorders>
              <w:left w:val="single" w:color="auto" w:sz="4" w:space="0"/>
              <w:bottom w:val="single" w:color="auto" w:sz="4" w:space="0"/>
              <w:right w:val="single" w:color="auto" w:sz="4" w:space="0"/>
            </w:tcBorders>
            <w:noWrap w:val="0"/>
            <w:vAlign w:val="top"/>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bl>
    <w:p>
      <w:pPr>
        <w:spacing w:line="360" w:lineRule="auto"/>
        <w:rPr>
          <w:rFonts w:hint="eastAsia" w:ascii="仿宋_GB2312" w:eastAsia="仿宋_GB2312"/>
          <w:color w:val="000000" w:themeColor="text1"/>
          <w:highlight w:val="none"/>
          <w:shd w:val="clear" w:color="auto" w:fill="auto"/>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1260"/>
        <w:gridCol w:w="447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44" w:type="dxa"/>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ascii="仿宋_GB2312" w:eastAsia="仿宋_GB2312"/>
                <w:color w:val="000000" w:themeColor="text1"/>
                <w:highlight w:val="none"/>
                <w:shd w:val="clear" w:color="auto" w:fill="auto"/>
                <w14:textFill>
                  <w14:solidFill>
                    <w14:schemeClr w14:val="tx1"/>
                  </w14:solidFill>
                </w14:textFill>
              </w:rPr>
              <w:br w:type="page"/>
            </w: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项目</w:t>
            </w:r>
          </w:p>
        </w:tc>
        <w:tc>
          <w:tcPr>
            <w:tcW w:w="1260" w:type="dxa"/>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服务等级</w:t>
            </w:r>
          </w:p>
        </w:tc>
        <w:tc>
          <w:tcPr>
            <w:tcW w:w="4471" w:type="dxa"/>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2131" w:type="dxa"/>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944" w:type="dxa"/>
            <w:vMerge w:val="restart"/>
            <w:noWrap w:val="0"/>
            <w:vAlign w:val="center"/>
          </w:tcPr>
          <w:p>
            <w:pPr>
              <w:spacing w:line="360" w:lineRule="auto"/>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消防</w:t>
            </w:r>
          </w:p>
          <w:p>
            <w:pPr>
              <w:spacing w:line="360" w:lineRule="auto"/>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系统</w:t>
            </w:r>
          </w:p>
        </w:tc>
        <w:tc>
          <w:tcPr>
            <w:tcW w:w="1260" w:type="dxa"/>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一类</w:t>
            </w:r>
          </w:p>
        </w:tc>
        <w:tc>
          <w:tcPr>
            <w:tcW w:w="4471" w:type="dxa"/>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（1）消火栓每年检查一次，每年保养一次。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（2）灭火器每年检查一次。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（3）消防水带每年检查一次，消防管网压力每年检查二次。</w:t>
            </w:r>
          </w:p>
        </w:tc>
        <w:tc>
          <w:tcPr>
            <w:tcW w:w="2131" w:type="dxa"/>
            <w:vMerge w:val="restart"/>
            <w:noWrap w:val="0"/>
            <w:vAlign w:val="center"/>
          </w:tcPr>
          <w:p>
            <w:pPr>
              <w:spacing w:line="300" w:lineRule="exact"/>
              <w:jc w:val="cente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1、消防系统成本构成：</w:t>
            </w:r>
          </w:p>
          <w:p>
            <w:pPr>
              <w:spacing w:line="300" w:lineRule="exact"/>
              <w:jc w:val="cente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（1）消防设施、器材保养。</w:t>
            </w:r>
          </w:p>
          <w:p>
            <w:pPr>
              <w:spacing w:line="300" w:lineRule="exact"/>
              <w:jc w:val="cente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（2）消防设施年安全检测。</w:t>
            </w:r>
          </w:p>
          <w:p>
            <w:pPr>
              <w:spacing w:line="300" w:lineRule="exact"/>
              <w:jc w:val="center"/>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（3）灭火器更换（首次配备不计入本费用中）。</w:t>
            </w:r>
          </w:p>
          <w:p>
            <w:pPr>
              <w:spacing w:line="360" w:lineRule="auto"/>
              <w:jc w:val="center"/>
              <w:rPr>
                <w:rFonts w:hint="eastAsia" w:ascii="仿宋_GB2312" w:eastAsia="仿宋_GB2312"/>
                <w:color w:val="000000" w:themeColor="text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2、地下车库或其它非共用部位设置的消防报警装置维修养护费用未计入此费用中。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944" w:type="dxa"/>
            <w:vMerge w:val="continue"/>
            <w:noWrap w:val="0"/>
            <w:vAlign w:val="top"/>
          </w:tcPr>
          <w:p>
            <w:pPr>
              <w:spacing w:line="360" w:lineRule="auto"/>
              <w:jc w:val="center"/>
              <w:rPr>
                <w:rFonts w:hint="eastAsia" w:ascii="仿宋_GB2312" w:eastAsia="仿宋_GB2312"/>
                <w:color w:val="000000" w:themeColor="text1"/>
                <w:highlight w:val="none"/>
                <w:shd w:val="clear" w:color="auto" w:fill="auto"/>
                <w14:textFill>
                  <w14:solidFill>
                    <w14:schemeClr w14:val="tx1"/>
                  </w14:solidFill>
                </w14:textFill>
              </w:rPr>
            </w:pPr>
          </w:p>
        </w:tc>
        <w:tc>
          <w:tcPr>
            <w:tcW w:w="1260" w:type="dxa"/>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二类</w:t>
            </w:r>
          </w:p>
        </w:tc>
        <w:tc>
          <w:tcPr>
            <w:tcW w:w="4471" w:type="dxa"/>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（1）消防泵、消火栓每年检查二次，每年保养一次。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（2）灭火器每年检查一次。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（3）消防水带每年检查一次，消防管网压力每年检查二次。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（4）每年对消防知识进行一次宣传。</w:t>
            </w:r>
          </w:p>
        </w:tc>
        <w:tc>
          <w:tcPr>
            <w:tcW w:w="2131" w:type="dxa"/>
            <w:vMerge w:val="continue"/>
            <w:noWrap w:val="0"/>
            <w:vAlign w:val="top"/>
          </w:tcPr>
          <w:p>
            <w:pPr>
              <w:spacing w:line="360" w:lineRule="auto"/>
              <w:jc w:val="center"/>
              <w:rPr>
                <w:rFonts w:hint="eastAsia" w:ascii="仿宋_GB2312" w:eastAsia="仿宋_GB2312"/>
                <w:color w:val="000000" w:themeColor="text1"/>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944" w:type="dxa"/>
            <w:vMerge w:val="continue"/>
            <w:noWrap w:val="0"/>
            <w:vAlign w:val="top"/>
          </w:tcPr>
          <w:p>
            <w:pPr>
              <w:spacing w:line="360" w:lineRule="auto"/>
              <w:jc w:val="center"/>
              <w:rPr>
                <w:rFonts w:hint="eastAsia" w:ascii="仿宋_GB2312" w:eastAsia="仿宋_GB2312"/>
                <w:color w:val="000000" w:themeColor="text1"/>
                <w:highlight w:val="none"/>
                <w:shd w:val="clear" w:color="auto" w:fill="auto"/>
                <w14:textFill>
                  <w14:solidFill>
                    <w14:schemeClr w14:val="tx1"/>
                  </w14:solidFill>
                </w14:textFill>
              </w:rPr>
            </w:pPr>
          </w:p>
        </w:tc>
        <w:tc>
          <w:tcPr>
            <w:tcW w:w="1260" w:type="dxa"/>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三类</w:t>
            </w:r>
          </w:p>
        </w:tc>
        <w:tc>
          <w:tcPr>
            <w:tcW w:w="4471" w:type="dxa"/>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（1）消防泵、消火栓每季度巡查一次，每半年保养一次。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（2）灭火器每年检查一次。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（3）消防水带每半年检查一次，消防管网压力每半年检查一次。</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（4）每年对消防知识进行二次宣传。</w:t>
            </w:r>
          </w:p>
        </w:tc>
        <w:tc>
          <w:tcPr>
            <w:tcW w:w="2131" w:type="dxa"/>
            <w:vMerge w:val="continue"/>
            <w:noWrap w:val="0"/>
            <w:vAlign w:val="top"/>
          </w:tcPr>
          <w:p>
            <w:pPr>
              <w:spacing w:line="360" w:lineRule="auto"/>
              <w:jc w:val="center"/>
              <w:rPr>
                <w:rFonts w:hint="eastAsia" w:ascii="仿宋_GB2312" w:eastAsia="仿宋_GB2312"/>
                <w:color w:val="000000" w:themeColor="text1"/>
                <w:highlight w:val="none"/>
                <w:shd w:val="clear" w:color="auto" w:fill="auto"/>
                <w14:textFill>
                  <w14:solidFill>
                    <w14:schemeClr w14:val="tx1"/>
                  </w14:solidFill>
                </w14:textFill>
              </w:rPr>
            </w:pPr>
          </w:p>
        </w:tc>
      </w:tr>
    </w:tbl>
    <w:p>
      <w:pPr>
        <w:spacing w:line="360" w:lineRule="auto"/>
        <w:jc w:val="both"/>
        <w:rPr>
          <w:rFonts w:hint="eastAsia" w:ascii="仿宋_GB2312" w:eastAsia="仿宋_GB2312"/>
          <w:color w:val="000000" w:themeColor="text1"/>
          <w:highlight w:val="none"/>
          <w:shd w:val="clear" w:color="auto" w:fill="auto"/>
          <w14:textFill>
            <w14:solidFill>
              <w14:schemeClr w14:val="tx1"/>
            </w14:solidFill>
          </w14:textFill>
        </w:rPr>
      </w:pPr>
    </w:p>
    <w:tbl>
      <w:tblPr>
        <w:tblStyle w:val="7"/>
        <w:tblW w:w="5060" w:type="pct"/>
        <w:jc w:val="center"/>
        <w:tblLayout w:type="autofit"/>
        <w:tblCellMar>
          <w:top w:w="0" w:type="dxa"/>
          <w:left w:w="108" w:type="dxa"/>
          <w:bottom w:w="0" w:type="dxa"/>
          <w:right w:w="108" w:type="dxa"/>
        </w:tblCellMar>
      </w:tblPr>
      <w:tblGrid>
        <w:gridCol w:w="1144"/>
        <w:gridCol w:w="1250"/>
        <w:gridCol w:w="4500"/>
        <w:gridCol w:w="2159"/>
      </w:tblGrid>
      <w:tr>
        <w:tblPrEx>
          <w:tblCellMar>
            <w:top w:w="0" w:type="dxa"/>
            <w:left w:w="108" w:type="dxa"/>
            <w:bottom w:w="0" w:type="dxa"/>
            <w:right w:w="108" w:type="dxa"/>
          </w:tblCellMar>
        </w:tblPrEx>
        <w:trPr>
          <w:cantSplit/>
          <w:trHeight w:val="545" w:hRule="atLeast"/>
          <w:jc w:val="center"/>
        </w:trPr>
        <w:tc>
          <w:tcPr>
            <w:tcW w:w="632"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w:t>
            </w:r>
          </w:p>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项目</w:t>
            </w:r>
          </w:p>
        </w:tc>
        <w:tc>
          <w:tcPr>
            <w:tcW w:w="690"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服务等级</w:t>
            </w:r>
          </w:p>
        </w:tc>
        <w:tc>
          <w:tcPr>
            <w:tcW w:w="2484"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1192"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CellMar>
            <w:top w:w="0" w:type="dxa"/>
            <w:left w:w="108" w:type="dxa"/>
            <w:bottom w:w="0" w:type="dxa"/>
            <w:right w:w="108" w:type="dxa"/>
          </w:tblCellMar>
        </w:tblPrEx>
        <w:trPr>
          <w:cantSplit/>
          <w:trHeight w:val="1656" w:hRule="atLeast"/>
          <w:jc w:val="center"/>
        </w:trPr>
        <w:tc>
          <w:tcPr>
            <w:tcW w:w="632" w:type="pct"/>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智能化</w:t>
            </w:r>
          </w:p>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系统</w:t>
            </w:r>
          </w:p>
        </w:tc>
        <w:tc>
          <w:tcPr>
            <w:tcW w:w="690" w:type="pct"/>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一类</w:t>
            </w:r>
          </w:p>
        </w:tc>
        <w:tc>
          <w:tcPr>
            <w:tcW w:w="2484" w:type="pct"/>
            <w:tcBorders>
              <w:top w:val="single" w:color="auto" w:sz="4" w:space="0"/>
              <w:left w:val="single" w:color="auto" w:sz="8" w:space="0"/>
              <w:bottom w:val="single" w:color="auto" w:sz="4"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（1）设有电子防盗门。</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（2）电子防盗门每季度保养一次。</w:t>
            </w:r>
          </w:p>
        </w:tc>
        <w:tc>
          <w:tcPr>
            <w:tcW w:w="1192" w:type="pct"/>
            <w:tcBorders>
              <w:top w:val="single" w:color="auto" w:sz="4" w:space="0"/>
              <w:left w:val="single" w:color="auto" w:sz="4" w:space="0"/>
              <w:bottom w:val="single" w:color="auto" w:sz="4" w:space="0"/>
              <w:right w:val="single" w:color="auto" w:sz="4" w:space="0"/>
            </w:tcBorders>
            <w:noWrap w:val="0"/>
            <w:vAlign w:val="top"/>
          </w:tcPr>
          <w:p>
            <w:pPr>
              <w:spacing w:line="300" w:lineRule="exact"/>
              <w:ind w:left="72"/>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成本构成：</w:t>
            </w:r>
          </w:p>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（1）系统运行。</w:t>
            </w:r>
          </w:p>
          <w:p>
            <w:pPr>
              <w:spacing w:line="300" w:lineRule="exact"/>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（2）日常维护保养。</w:t>
            </w:r>
          </w:p>
          <w:p>
            <w:pPr>
              <w:widowControl/>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（3）系统设备的维修（不包括用户室内话机）。</w:t>
            </w:r>
          </w:p>
        </w:tc>
      </w:tr>
      <w:tr>
        <w:tblPrEx>
          <w:tblCellMar>
            <w:top w:w="0" w:type="dxa"/>
            <w:left w:w="108" w:type="dxa"/>
            <w:bottom w:w="0" w:type="dxa"/>
            <w:right w:w="108" w:type="dxa"/>
          </w:tblCellMar>
        </w:tblPrEx>
        <w:trPr>
          <w:cantSplit/>
          <w:trHeight w:val="1493" w:hRule="atLeast"/>
          <w:jc w:val="center"/>
        </w:trPr>
        <w:tc>
          <w:tcPr>
            <w:tcW w:w="632" w:type="pct"/>
            <w:vMerge w:val="continue"/>
            <w:tcBorders>
              <w:left w:val="single" w:color="auto" w:sz="4" w:space="0"/>
              <w:right w:val="single" w:color="auto" w:sz="4" w:space="0"/>
            </w:tcBorders>
            <w:noWrap w:val="0"/>
            <w:vAlign w:val="top"/>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690" w:type="pct"/>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二类</w:t>
            </w:r>
          </w:p>
        </w:tc>
        <w:tc>
          <w:tcPr>
            <w:tcW w:w="2484" w:type="pct"/>
            <w:tcBorders>
              <w:top w:val="single" w:color="auto" w:sz="4" w:space="0"/>
              <w:left w:val="single" w:color="auto" w:sz="8" w:space="0"/>
              <w:bottom w:val="single" w:color="auto" w:sz="4"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（1）弱电系</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统配置完善（至少能有录像监控、楼宇对讲、周界报警、巡更系统、电子显示屏、住户报警、门锁智能卡其中的三项及三项以上系统）</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（2）系统每月检查一次，发现问题及时维修。</w:t>
            </w:r>
          </w:p>
        </w:tc>
        <w:tc>
          <w:tcPr>
            <w:tcW w:w="1192" w:type="pct"/>
            <w:vMerge w:val="restart"/>
            <w:tcBorders>
              <w:top w:val="single" w:color="auto" w:sz="4" w:space="0"/>
              <w:left w:val="single" w:color="auto" w:sz="4" w:space="0"/>
              <w:right w:val="single" w:color="auto" w:sz="4" w:space="0"/>
            </w:tcBorders>
            <w:noWrap w:val="0"/>
            <w:vAlign w:val="center"/>
          </w:tcPr>
          <w:p>
            <w:pPr>
              <w:spacing w:line="300" w:lineRule="exact"/>
              <w:ind w:left="72"/>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成本构成：</w:t>
            </w:r>
          </w:p>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（1）系统运行。</w:t>
            </w:r>
          </w:p>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（2）日常维护保养。</w:t>
            </w:r>
          </w:p>
          <w:p>
            <w:pPr>
              <w:spacing w:line="300" w:lineRule="exact"/>
              <w:rPr>
                <w:rFonts w:ascii="仿宋_GB2312" w:hAnsi="宋体" w:eastAsia="仿宋_GB2312" w:cs="宋体"/>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（3）系统设备的维修。</w:t>
            </w:r>
          </w:p>
          <w:p>
            <w:pPr>
              <w:widowControl/>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（4）二级以三项为基准、三级以五项为基准，每减少一项，费用减少0.01元。</w:t>
            </w:r>
          </w:p>
        </w:tc>
      </w:tr>
      <w:tr>
        <w:tblPrEx>
          <w:tblCellMar>
            <w:top w:w="0" w:type="dxa"/>
            <w:left w:w="108" w:type="dxa"/>
            <w:bottom w:w="0" w:type="dxa"/>
            <w:right w:w="108" w:type="dxa"/>
          </w:tblCellMar>
        </w:tblPrEx>
        <w:trPr>
          <w:cantSplit/>
          <w:trHeight w:val="1430" w:hRule="atLeast"/>
          <w:jc w:val="center"/>
        </w:trPr>
        <w:tc>
          <w:tcPr>
            <w:tcW w:w="632" w:type="pct"/>
            <w:vMerge w:val="continue"/>
            <w:tcBorders>
              <w:left w:val="single" w:color="auto" w:sz="4" w:space="0"/>
              <w:bottom w:val="single" w:color="auto" w:sz="4" w:space="0"/>
              <w:right w:val="single" w:color="auto" w:sz="4" w:space="0"/>
            </w:tcBorders>
            <w:noWrap w:val="0"/>
            <w:vAlign w:val="top"/>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690" w:type="pct"/>
            <w:tcBorders>
              <w:top w:val="single" w:color="auto" w:sz="4" w:space="0"/>
              <w:left w:val="single" w:color="auto" w:sz="4" w:space="0"/>
              <w:bottom w:val="single" w:color="auto" w:sz="4" w:space="0"/>
              <w:right w:val="single" w:color="auto" w:sz="8"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三类</w:t>
            </w:r>
          </w:p>
        </w:tc>
        <w:tc>
          <w:tcPr>
            <w:tcW w:w="2484" w:type="pct"/>
            <w:tcBorders>
              <w:top w:val="single" w:color="auto" w:sz="4" w:space="0"/>
              <w:left w:val="single" w:color="auto" w:sz="8" w:space="0"/>
              <w:bottom w:val="single" w:color="auto" w:sz="4"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（1）弱电系统配置完善（至少有</w:t>
            </w: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录像监控、楼宇对讲、周界报警、巡更系统、电子显示屏、住户报警、门锁智能卡其中的五项及五项以上系统）</w:t>
            </w: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w:t>
            </w:r>
          </w:p>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（2）系统每月检查一次，发现问题及时维修。</w:t>
            </w:r>
          </w:p>
        </w:tc>
        <w:tc>
          <w:tcPr>
            <w:tcW w:w="1192" w:type="pct"/>
            <w:vMerge w:val="continue"/>
            <w:tcBorders>
              <w:left w:val="single" w:color="auto" w:sz="4" w:space="0"/>
              <w:bottom w:val="single" w:color="auto" w:sz="4" w:space="0"/>
              <w:right w:val="single" w:color="auto" w:sz="4" w:space="0"/>
            </w:tcBorders>
            <w:noWrap w:val="0"/>
            <w:vAlign w:val="top"/>
          </w:tcPr>
          <w:p>
            <w:pPr>
              <w:spacing w:line="300" w:lineRule="exact"/>
              <w:ind w:left="72"/>
              <w:rPr>
                <w:rFonts w:ascii="仿宋_GB2312" w:hAnsi="宋体" w:eastAsia="仿宋_GB2312" w:cs="宋体"/>
                <w:color w:val="000000" w:themeColor="text1"/>
                <w:sz w:val="20"/>
                <w:szCs w:val="20"/>
                <w:highlight w:val="none"/>
                <w:shd w:val="clear" w:color="auto" w:fill="auto"/>
                <w14:textFill>
                  <w14:solidFill>
                    <w14:schemeClr w14:val="tx1"/>
                  </w14:solidFill>
                </w14:textFill>
              </w:rPr>
            </w:pPr>
          </w:p>
        </w:tc>
      </w:tr>
    </w:tbl>
    <w:p>
      <w:pPr>
        <w:rPr>
          <w:rFonts w:hint="eastAsia" w:ascii="仿宋_GB2312" w:hAnsi="宋体" w:eastAsia="仿宋_GB2312"/>
          <w:color w:val="000000" w:themeColor="text1"/>
          <w:highlight w:val="none"/>
          <w:shd w:val="clear" w:color="auto" w:fill="auto"/>
          <w14:textFill>
            <w14:solidFill>
              <w14:schemeClr w14:val="tx1"/>
            </w14:solidFill>
          </w14:textFill>
        </w:rPr>
      </w:pPr>
    </w:p>
    <w:tbl>
      <w:tblPr>
        <w:tblStyle w:val="7"/>
        <w:tblW w:w="5106" w:type="pct"/>
        <w:jc w:val="center"/>
        <w:tblLayout w:type="autofit"/>
        <w:tblCellMar>
          <w:top w:w="0" w:type="dxa"/>
          <w:left w:w="108" w:type="dxa"/>
          <w:bottom w:w="0" w:type="dxa"/>
          <w:right w:w="108" w:type="dxa"/>
        </w:tblCellMar>
      </w:tblPr>
      <w:tblGrid>
        <w:gridCol w:w="1312"/>
        <w:gridCol w:w="2944"/>
        <w:gridCol w:w="4880"/>
      </w:tblGrid>
      <w:tr>
        <w:tblPrEx>
          <w:tblCellMar>
            <w:top w:w="0" w:type="dxa"/>
            <w:left w:w="108" w:type="dxa"/>
            <w:bottom w:w="0" w:type="dxa"/>
            <w:right w:w="108" w:type="dxa"/>
          </w:tblCellMar>
        </w:tblPrEx>
        <w:trPr>
          <w:cantSplit/>
          <w:trHeight w:val="471" w:hRule="atLeast"/>
          <w:jc w:val="center"/>
        </w:trPr>
        <w:tc>
          <w:tcPr>
            <w:tcW w:w="718"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服务项目</w:t>
            </w:r>
          </w:p>
        </w:tc>
        <w:tc>
          <w:tcPr>
            <w:tcW w:w="1611"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服务标准</w:t>
            </w:r>
          </w:p>
        </w:tc>
        <w:tc>
          <w:tcPr>
            <w:tcW w:w="2670" w:type="pct"/>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备注</w:t>
            </w:r>
          </w:p>
        </w:tc>
      </w:tr>
      <w:tr>
        <w:tblPrEx>
          <w:tblCellMar>
            <w:top w:w="0" w:type="dxa"/>
            <w:left w:w="108" w:type="dxa"/>
            <w:bottom w:w="0" w:type="dxa"/>
            <w:right w:w="108" w:type="dxa"/>
          </w:tblCellMar>
        </w:tblPrEx>
        <w:trPr>
          <w:cantSplit/>
          <w:trHeight w:val="1313" w:hRule="atLeast"/>
          <w:jc w:val="center"/>
        </w:trPr>
        <w:tc>
          <w:tcPr>
            <w:tcW w:w="71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highlight w:val="none"/>
                <w:shd w:val="clear" w:color="auto" w:fill="auto"/>
                <w14:textFill>
                  <w14:solidFill>
                    <w14:schemeClr w14:val="tx1"/>
                  </w14:solidFill>
                </w14:textFill>
              </w:rPr>
              <w:t>避雷系统</w:t>
            </w:r>
          </w:p>
        </w:tc>
        <w:tc>
          <w:tcPr>
            <w:tcW w:w="1611" w:type="pct"/>
            <w:tcBorders>
              <w:top w:val="single" w:color="auto" w:sz="4" w:space="0"/>
              <w:left w:val="single" w:color="auto" w:sz="8" w:space="0"/>
              <w:bottom w:val="single" w:color="auto" w:sz="4"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t>避雷装置每年检查一次，保证其性能符合国家标准。</w:t>
            </w:r>
          </w:p>
        </w:tc>
        <w:tc>
          <w:tcPr>
            <w:tcW w:w="2670" w:type="pct"/>
            <w:vMerge w:val="restart"/>
            <w:tcBorders>
              <w:top w:val="single" w:color="auto" w:sz="4" w:space="0"/>
              <w:left w:val="single" w:color="auto" w:sz="8" w:space="0"/>
              <w:right w:val="single" w:color="auto" w:sz="8" w:space="0"/>
            </w:tcBorders>
            <w:noWrap w:val="0"/>
            <w:vAlign w:val="center"/>
          </w:tcPr>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【1】如无相应设施设备的，不得计收该项费用。</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【2】消防、避雷、电梯等专用设备的养护标准如与专业标准有不相一致的地方，以专业标准为准。</w:t>
            </w:r>
          </w:p>
          <w:p>
            <w:pPr>
              <w:rPr>
                <w:rFonts w:ascii="仿宋_GB2312" w:hAnsi="宋体" w:eastAsia="仿宋_GB2312"/>
                <w:color w:val="000000" w:themeColor="text1"/>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【3】住宅区内的设备应建立设备台帐，并有保养、维修记录。</w:t>
            </w:r>
          </w:p>
          <w:p>
            <w:pPr>
              <w:widowControl/>
              <w:rPr>
                <w:rFonts w:hint="eastAsia"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olor w:val="000000" w:themeColor="text1"/>
                <w:sz w:val="20"/>
                <w:szCs w:val="20"/>
                <w:highlight w:val="none"/>
                <w:shd w:val="clear" w:color="auto" w:fill="auto"/>
                <w14:textFill>
                  <w14:solidFill>
                    <w14:schemeClr w14:val="tx1"/>
                  </w14:solidFill>
                </w14:textFill>
              </w:rPr>
              <w:t>【4】保修期内，属建设单位负责保养（修）设施（备）的，由建设单位承担费用。</w:t>
            </w:r>
          </w:p>
        </w:tc>
      </w:tr>
      <w:tr>
        <w:tblPrEx>
          <w:tblCellMar>
            <w:top w:w="0" w:type="dxa"/>
            <w:left w:w="108" w:type="dxa"/>
            <w:bottom w:w="0" w:type="dxa"/>
            <w:right w:w="108" w:type="dxa"/>
          </w:tblCellMar>
        </w:tblPrEx>
        <w:trPr>
          <w:cantSplit/>
          <w:trHeight w:val="1530" w:hRule="atLeast"/>
          <w:jc w:val="center"/>
        </w:trPr>
        <w:tc>
          <w:tcPr>
            <w:tcW w:w="71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themeColor="text1"/>
                <w:kern w:val="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保险费用及其他</w:t>
            </w:r>
          </w:p>
        </w:tc>
        <w:tc>
          <w:tcPr>
            <w:tcW w:w="1611" w:type="pct"/>
            <w:tcBorders>
              <w:top w:val="single" w:color="auto" w:sz="4" w:space="0"/>
              <w:left w:val="single" w:color="auto" w:sz="8" w:space="0"/>
              <w:bottom w:val="single" w:color="auto" w:sz="4" w:space="0"/>
              <w:right w:val="single" w:color="auto" w:sz="8" w:space="0"/>
            </w:tcBorders>
            <w:noWrap w:val="0"/>
            <w:vAlign w:val="center"/>
          </w:tcPr>
          <w:p>
            <w:pPr>
              <w:widowControl/>
              <w:rPr>
                <w:rFonts w:ascii="仿宋_GB2312" w:hAnsi="宋体" w:eastAsia="仿宋_GB2312" w:cs="宋体"/>
                <w:color w:val="000000" w:themeColor="text1"/>
                <w:kern w:val="0"/>
                <w:sz w:val="20"/>
                <w:szCs w:val="20"/>
                <w:highlight w:val="none"/>
                <w:shd w:val="clear" w:color="auto" w:fill="auto"/>
                <w14:textFill>
                  <w14:solidFill>
                    <w14:schemeClr w14:val="tx1"/>
                  </w14:solidFill>
                </w14:textFill>
              </w:rPr>
            </w:pPr>
            <w:r>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t>由业主大会与物业公司协商确定。</w:t>
            </w:r>
          </w:p>
        </w:tc>
        <w:tc>
          <w:tcPr>
            <w:tcW w:w="2670" w:type="pct"/>
            <w:vMerge w:val="continue"/>
            <w:tcBorders>
              <w:left w:val="single" w:color="auto" w:sz="8" w:space="0"/>
              <w:bottom w:val="single" w:color="auto" w:sz="4" w:space="0"/>
              <w:right w:val="single" w:color="auto" w:sz="8" w:space="0"/>
            </w:tcBorders>
            <w:noWrap w:val="0"/>
            <w:vAlign w:val="top"/>
          </w:tcPr>
          <w:p>
            <w:pPr>
              <w:widowControl/>
              <w:rPr>
                <w:rFonts w:hint="eastAsia" w:ascii="仿宋_GB2312" w:hAnsi="宋体" w:eastAsia="仿宋_GB2312" w:cs="宋体"/>
                <w:color w:val="000000" w:themeColor="text1"/>
                <w:sz w:val="20"/>
                <w:szCs w:val="20"/>
                <w:highlight w:val="none"/>
                <w:shd w:val="clear" w:color="auto" w:fill="auto"/>
                <w14:textFill>
                  <w14:solidFill>
                    <w14:schemeClr w14:val="tx1"/>
                  </w14:solidFill>
                </w14:textFill>
              </w:rPr>
            </w:pPr>
          </w:p>
        </w:tc>
      </w:tr>
    </w:tbl>
    <w:p>
      <w:pPr>
        <w:spacing w:line="360" w:lineRule="auto"/>
        <w:jc w:val="center"/>
        <w:outlineLvl w:val="0"/>
        <w:rPr>
          <w:rFonts w:hint="eastAsia" w:ascii="方正小标宋_GBK" w:hAnsi="方正小标宋_GBK" w:eastAsia="方正小标宋_GBK" w:cs="方正小标宋_GBK"/>
          <w:b w:val="0"/>
          <w:bCs w:val="0"/>
          <w:color w:val="000000" w:themeColor="text1"/>
          <w:spacing w:val="40"/>
          <w:sz w:val="36"/>
          <w:szCs w:val="36"/>
          <w:highlight w:val="none"/>
          <w:shd w:val="clear" w:color="auto" w:fill="auto"/>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40"/>
          <w:sz w:val="36"/>
          <w:szCs w:val="36"/>
          <w:highlight w:val="none"/>
          <w:shd w:val="clear" w:color="auto" w:fill="auto"/>
          <w14:textFill>
            <w14:solidFill>
              <w14:schemeClr w14:val="tx1"/>
            </w14:solidFill>
          </w14:textFill>
        </w:rPr>
        <w:t>《如皋市普通住宅物业服务收费标准》</w:t>
      </w:r>
      <w:r>
        <w:rPr>
          <w:rFonts w:hint="eastAsia" w:ascii="方正小标宋_GBK" w:hAnsi="方正小标宋_GBK" w:eastAsia="方正小标宋_GBK" w:cs="方正小标宋_GBK"/>
          <w:b w:val="0"/>
          <w:bCs w:val="0"/>
          <w:color w:val="000000" w:themeColor="text1"/>
          <w:spacing w:val="40"/>
          <w:sz w:val="36"/>
          <w:szCs w:val="36"/>
          <w:highlight w:val="none"/>
          <w:shd w:val="clear" w:color="auto" w:fill="auto"/>
          <w:lang w:val="en-US" w:eastAsia="zh-CN"/>
          <w14:textFill>
            <w14:solidFill>
              <w14:schemeClr w14:val="tx1"/>
            </w14:solidFill>
          </w14:textFill>
        </w:rPr>
        <w:t>(</w:t>
      </w:r>
      <w:r>
        <w:rPr>
          <w:rFonts w:hint="eastAsia" w:ascii="方正小标宋_GBK" w:hAnsi="方正小标宋_GBK" w:eastAsia="方正小标宋_GBK" w:cs="方正小标宋_GBK"/>
          <w:b w:val="0"/>
          <w:bCs w:val="0"/>
          <w:color w:val="000000" w:themeColor="text1"/>
          <w:sz w:val="36"/>
          <w:szCs w:val="36"/>
          <w:highlight w:val="none"/>
          <w:shd w:val="clear" w:color="auto" w:fill="auto"/>
          <w:lang w:val="en-GB"/>
          <w14:textFill>
            <w14:solidFill>
              <w14:schemeClr w14:val="tx1"/>
            </w14:solidFill>
          </w14:textFill>
        </w:rPr>
        <w:t>试行</w:t>
      </w:r>
      <w:r>
        <w:rPr>
          <w:rFonts w:hint="eastAsia" w:ascii="方正小标宋_GBK" w:hAnsi="方正小标宋_GBK" w:eastAsia="方正小标宋_GBK" w:cs="方正小标宋_GBK"/>
          <w:b w:val="0"/>
          <w:bCs w:val="0"/>
          <w:color w:val="000000" w:themeColor="text1"/>
          <w:spacing w:val="40"/>
          <w:sz w:val="36"/>
          <w:szCs w:val="36"/>
          <w:highlight w:val="none"/>
          <w:shd w:val="clear" w:color="auto" w:fill="auto"/>
          <w:lang w:val="en-US" w:eastAsia="zh-CN"/>
          <w14:textFill>
            <w14:solidFill>
              <w14:schemeClr w14:val="tx1"/>
            </w14:solidFill>
          </w14:textFill>
        </w:rPr>
        <w:t>)</w:t>
      </w:r>
    </w:p>
    <w:tbl>
      <w:tblPr>
        <w:tblStyle w:val="7"/>
        <w:tblW w:w="9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900"/>
        <w:gridCol w:w="720"/>
        <w:gridCol w:w="2520"/>
        <w:gridCol w:w="4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93" w:type="dxa"/>
            <w:gridSpan w:val="2"/>
            <w:shd w:val="clear" w:color="auto" w:fill="auto"/>
            <w:noWrap/>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服务项目</w:t>
            </w:r>
          </w:p>
        </w:tc>
        <w:tc>
          <w:tcPr>
            <w:tcW w:w="720" w:type="dxa"/>
            <w:shd w:val="clear" w:color="auto" w:fill="auto"/>
            <w:noWrap/>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服务级别</w:t>
            </w:r>
          </w:p>
        </w:tc>
        <w:tc>
          <w:tcPr>
            <w:tcW w:w="2520" w:type="dxa"/>
            <w:shd w:val="clear" w:color="auto" w:fill="auto"/>
            <w:noWrap/>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收费标准（</w:t>
            </w: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元/</w:t>
            </w:r>
            <w:r>
              <w:rPr>
                <w:rFonts w:hint="eastAsia" w:ascii="宋体" w:hAnsi="宋体" w:cs="宋体"/>
                <w:color w:val="000000" w:themeColor="text1"/>
                <w:kern w:val="0"/>
                <w:szCs w:val="21"/>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/月</w:t>
            </w:r>
            <w:r>
              <w:rPr>
                <w:rFonts w:hint="eastAsia" w:ascii="宋体" w:hAnsi="宋体" w:cs="宋体"/>
                <w:b/>
                <w:bCs/>
                <w:color w:val="000000" w:themeColor="text1"/>
                <w:kern w:val="0"/>
                <w:szCs w:val="21"/>
                <w:highlight w:val="none"/>
                <w:shd w:val="clear" w:color="auto" w:fill="auto"/>
                <w14:textFill>
                  <w14:solidFill>
                    <w14:schemeClr w14:val="tx1"/>
                  </w14:solidFill>
                </w14:textFill>
              </w:rPr>
              <w:t>）</w:t>
            </w:r>
          </w:p>
        </w:tc>
        <w:tc>
          <w:tcPr>
            <w:tcW w:w="4663" w:type="dxa"/>
            <w:shd w:val="clear" w:color="auto" w:fill="auto"/>
            <w:noWrap/>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93" w:type="dxa"/>
            <w:gridSpan w:val="2"/>
            <w:vMerge w:val="restart"/>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综合管理服务</w:t>
            </w: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一级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0.06</w:t>
            </w:r>
          </w:p>
        </w:tc>
        <w:tc>
          <w:tcPr>
            <w:tcW w:w="4663" w:type="dxa"/>
            <w:vMerge w:val="restart"/>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0.13</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三级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0.18</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四级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0.24</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五级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0.27</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93" w:type="dxa"/>
            <w:gridSpan w:val="2"/>
            <w:vMerge w:val="restart"/>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公共区域秩序维护服务</w:t>
            </w: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一级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0.09</w:t>
            </w:r>
          </w:p>
        </w:tc>
        <w:tc>
          <w:tcPr>
            <w:tcW w:w="4663" w:type="dxa"/>
            <w:vMerge w:val="restart"/>
            <w:shd w:val="clear" w:color="auto" w:fill="auto"/>
            <w:noWrap w:val="0"/>
            <w:vAlign w:val="center"/>
          </w:tcPr>
          <w:p>
            <w:pPr>
              <w:widowControl/>
              <w:spacing w:line="260" w:lineRule="exact"/>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车辆管理人员和各类收费停车（场）库（包括机动车与非机动车）所发生的各类费用不包含在本价格中，应在物业公司收取的停车管理服务费中开支，车主要求物业公司保管机动车的，应另行与物业公司签定保管合同。所列车辆管理服务标准为参考标准。【2】公共区域秩序维护服务的收费标准，按小区两处出入口配置岗位的标准进行测算。如小区出入口多于或少于二个的，或需增减岗位的，按实际配置增减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0.19</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三级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0.25</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四级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0.32</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五级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0.48</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693" w:type="dxa"/>
            <w:gridSpan w:val="2"/>
            <w:vMerge w:val="restart"/>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公共区域清洁卫生服务</w:t>
            </w: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一级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0.08</w:t>
            </w:r>
          </w:p>
        </w:tc>
        <w:tc>
          <w:tcPr>
            <w:tcW w:w="4663" w:type="dxa"/>
            <w:vMerge w:val="restart"/>
            <w:shd w:val="clear" w:color="auto" w:fill="auto"/>
            <w:noWrap w:val="0"/>
            <w:vAlign w:val="center"/>
          </w:tcPr>
          <w:p>
            <w:pPr>
              <w:widowControl/>
              <w:spacing w:line="260" w:lineRule="exact"/>
              <w:jc w:val="left"/>
              <w:rPr>
                <w:rFonts w:ascii="仿宋_GB2312" w:hAnsi="宋体" w:eastAsia="仿宋_GB2312" w:cs="宋体"/>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公共部位无窗户玻璃的物业小区，若选择一级或二级保洁服务的，在收费标准基础上减0.01元；选择三级（含三级）以上的，应减少0.02元。【2】无水景的物业小区，若选择四级或五级保洁服务，应在最高收费标准基础上减0.02元。【3】外墙清洗的频次、标准自行约定，费用另行结算分摊。【4】停车场或共用车库（棚）的保洁所发生的费用不包括在本价格中，所列服务标准为参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二级</w:t>
            </w:r>
          </w:p>
        </w:tc>
        <w:tc>
          <w:tcPr>
            <w:tcW w:w="2520" w:type="dxa"/>
            <w:shd w:val="clear" w:color="auto" w:fill="auto"/>
            <w:noWrap/>
            <w:vAlign w:val="center"/>
          </w:tcPr>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0.10</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三级</w:t>
            </w:r>
          </w:p>
        </w:tc>
        <w:tc>
          <w:tcPr>
            <w:tcW w:w="2520" w:type="dxa"/>
            <w:shd w:val="clear" w:color="auto" w:fill="auto"/>
            <w:noWrap/>
            <w:vAlign w:val="center"/>
          </w:tcPr>
          <w:p>
            <w:pPr>
              <w:widowControl/>
              <w:spacing w:line="260" w:lineRule="exact"/>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0.12（多层）</w:t>
            </w:r>
          </w:p>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0.18（高层）</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四级</w:t>
            </w:r>
          </w:p>
        </w:tc>
        <w:tc>
          <w:tcPr>
            <w:tcW w:w="2520" w:type="dxa"/>
            <w:shd w:val="clear" w:color="auto" w:fill="auto"/>
            <w:noWrap/>
            <w:vAlign w:val="center"/>
          </w:tcPr>
          <w:p>
            <w:pPr>
              <w:widowControl/>
              <w:spacing w:line="260" w:lineRule="exact"/>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0.15（多层）</w:t>
            </w:r>
          </w:p>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0.22（高层）</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五级</w:t>
            </w:r>
          </w:p>
        </w:tc>
        <w:tc>
          <w:tcPr>
            <w:tcW w:w="2520" w:type="dxa"/>
            <w:shd w:val="clear" w:color="auto" w:fill="auto"/>
            <w:noWrap/>
            <w:vAlign w:val="center"/>
          </w:tcPr>
          <w:p>
            <w:pPr>
              <w:widowControl/>
              <w:spacing w:line="260" w:lineRule="exact"/>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0.20（多层）</w:t>
            </w:r>
          </w:p>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0.28（高层）</w:t>
            </w:r>
          </w:p>
        </w:tc>
        <w:tc>
          <w:tcPr>
            <w:tcW w:w="4663" w:type="dxa"/>
            <w:vMerge w:val="continue"/>
            <w:shd w:val="clear" w:color="auto" w:fill="auto"/>
            <w:noWrap w:val="0"/>
            <w:vAlign w:val="center"/>
          </w:tcPr>
          <w:p>
            <w:pPr>
              <w:widowControl/>
              <w:spacing w:line="260" w:lineRule="exact"/>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exact"/>
          <w:jc w:val="center"/>
        </w:trPr>
        <w:tc>
          <w:tcPr>
            <w:tcW w:w="1693" w:type="dxa"/>
            <w:gridSpan w:val="2"/>
            <w:shd w:val="clear" w:color="auto" w:fill="auto"/>
            <w:noWrap w:val="0"/>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服务项目</w:t>
            </w:r>
          </w:p>
        </w:tc>
        <w:tc>
          <w:tcPr>
            <w:tcW w:w="720" w:type="dxa"/>
            <w:shd w:val="clear" w:color="auto" w:fill="auto"/>
            <w:noWrap/>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服务级别</w:t>
            </w:r>
          </w:p>
        </w:tc>
        <w:tc>
          <w:tcPr>
            <w:tcW w:w="2520" w:type="dxa"/>
            <w:shd w:val="clear" w:color="auto" w:fill="auto"/>
            <w:noWrap w:val="0"/>
            <w:vAlign w:val="center"/>
          </w:tcPr>
          <w:p>
            <w:pPr>
              <w:widowControl/>
              <w:spacing w:line="260" w:lineRule="exact"/>
              <w:jc w:val="center"/>
              <w:rPr>
                <w:rFonts w:hint="eastAsia"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收费标准</w:t>
            </w:r>
          </w:p>
          <w:p>
            <w:pPr>
              <w:widowControl/>
              <w:spacing w:line="260" w:lineRule="exact"/>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(元/</w:t>
            </w:r>
            <w:r>
              <w:rPr>
                <w:rFonts w:hint="eastAsia" w:ascii="宋体" w:hAnsi="宋体" w:cs="宋体"/>
                <w:color w:val="000000" w:themeColor="text1"/>
                <w:kern w:val="0"/>
                <w:szCs w:val="21"/>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/月)按建筑面积算、(元/</w:t>
            </w:r>
            <w:r>
              <w:rPr>
                <w:rFonts w:hint="eastAsia" w:ascii="宋体" w:hAnsi="宋体" w:cs="宋体"/>
                <w:color w:val="000000" w:themeColor="text1"/>
                <w:kern w:val="0"/>
                <w:szCs w:val="21"/>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/年)按绿地面积算</w:t>
            </w:r>
          </w:p>
        </w:tc>
        <w:tc>
          <w:tcPr>
            <w:tcW w:w="4663" w:type="dxa"/>
            <w:shd w:val="clear" w:color="auto" w:fill="auto"/>
            <w:noWrap w:val="0"/>
            <w:vAlign w:val="center"/>
          </w:tcPr>
          <w:p>
            <w:pPr>
              <w:widowControl/>
              <w:spacing w:line="260" w:lineRule="exact"/>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693" w:type="dxa"/>
            <w:gridSpan w:val="2"/>
            <w:vMerge w:val="restart"/>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公共区域绿化日常养护服务</w:t>
            </w: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一级</w:t>
            </w:r>
          </w:p>
        </w:tc>
        <w:tc>
          <w:tcPr>
            <w:tcW w:w="2520" w:type="dxa"/>
            <w:shd w:val="clear" w:color="auto" w:fill="auto"/>
            <w:noWrap w:val="0"/>
            <w:vAlign w:val="center"/>
          </w:tcPr>
          <w:p>
            <w:pPr>
              <w:widowControl/>
              <w:spacing w:line="260" w:lineRule="exact"/>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0.04（元/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/月）</w:t>
            </w:r>
          </w:p>
          <w:p>
            <w:pPr>
              <w:widowControl/>
              <w:spacing w:line="260" w:lineRule="exact"/>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2.00（元/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/年）</w:t>
            </w:r>
          </w:p>
        </w:tc>
        <w:tc>
          <w:tcPr>
            <w:tcW w:w="4663" w:type="dxa"/>
            <w:vMerge w:val="restart"/>
            <w:shd w:val="clear" w:color="auto" w:fill="auto"/>
            <w:noWrap w:val="0"/>
            <w:vAlign w:val="center"/>
          </w:tcPr>
          <w:p>
            <w:pPr>
              <w:widowControl/>
              <w:spacing w:line="260" w:lineRule="exact"/>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Cs w:val="21"/>
                <w:highlight w:val="none"/>
                <w:shd w:val="clear" w:color="auto" w:fill="auto"/>
                <w14:textFill>
                  <w14:solidFill>
                    <w14:schemeClr w14:val="tx1"/>
                  </w14:solidFill>
                </w14:textFill>
              </w:rPr>
              <w:t>【1】本部分所列两种收费标准：（1）按绿地面积、按年设置的收费标准。绿化养护费用分摊公式为：每月每平方米建筑面积绿化养护费用=该级绿地收费标准×绿地面积÷可分摊建筑面积÷12。（2）按建筑面积、按月设置的收费标准。以绿地率30%、容积率为1.5为基准代入上式，即：每月每平方米建筑面积绿化养护费用=该级绿地收费标准×绿地面积（占地面积×30%）÷可分摊建筑面积÷12=该级绿地收费标准×30%÷1.5÷12。【2】公共绿化养护用水的费用未包括在此价格中，应单独列帐，按实际发生费用和使用情况由使用人合理分摊。【3】公共绿地中多年生草本植物的老化更新所发生的费用不包含在绿化日常养护费中，应在物业专项维修资金中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二级</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0.05（元/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/月）</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2.50（元/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/年）</w:t>
            </w:r>
          </w:p>
        </w:tc>
        <w:tc>
          <w:tcPr>
            <w:tcW w:w="4663" w:type="dxa"/>
            <w:vMerge w:val="continue"/>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三级</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0.06（元/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/月）</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3.00（元/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/年）</w:t>
            </w:r>
          </w:p>
        </w:tc>
        <w:tc>
          <w:tcPr>
            <w:tcW w:w="4663" w:type="dxa"/>
            <w:vMerge w:val="continue"/>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四级</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0.07（元/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/月）</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3.50（元/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/年）</w:t>
            </w:r>
          </w:p>
        </w:tc>
        <w:tc>
          <w:tcPr>
            <w:tcW w:w="4663" w:type="dxa"/>
            <w:vMerge w:val="continue"/>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93" w:type="dxa"/>
            <w:gridSpan w:val="2"/>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五级</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0.08（元/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/月）</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4.00（元/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/年）</w:t>
            </w:r>
          </w:p>
        </w:tc>
        <w:tc>
          <w:tcPr>
            <w:tcW w:w="4663" w:type="dxa"/>
            <w:vMerge w:val="continue"/>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693" w:type="dxa"/>
            <w:gridSpan w:val="2"/>
            <w:shd w:val="clear" w:color="auto" w:fill="auto"/>
            <w:noWrap w:val="0"/>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服务项目</w:t>
            </w:r>
          </w:p>
        </w:tc>
        <w:tc>
          <w:tcPr>
            <w:tcW w:w="720" w:type="dxa"/>
            <w:shd w:val="clear" w:color="auto" w:fill="auto"/>
            <w:noWrap/>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服务级别</w:t>
            </w:r>
          </w:p>
        </w:tc>
        <w:tc>
          <w:tcPr>
            <w:tcW w:w="2520" w:type="dxa"/>
            <w:shd w:val="clear" w:color="auto" w:fill="auto"/>
            <w:noWrap w:val="0"/>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收费标准（</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元/</w:t>
            </w:r>
            <w:r>
              <w:rPr>
                <w:rFonts w:hint="eastAsia" w:ascii="宋体" w:hAnsi="宋体" w:cs="宋体"/>
                <w:color w:val="000000" w:themeColor="text1"/>
                <w:kern w:val="0"/>
                <w:sz w:val="24"/>
                <w:highlight w:val="none"/>
                <w:shd w:val="clear" w:color="auto" w:fill="auto"/>
                <w14:textFill>
                  <w14:solidFill>
                    <w14:schemeClr w14:val="tx1"/>
                  </w14:solidFill>
                </w14:textFill>
              </w:rPr>
              <w:t>㎡</w:t>
            </w: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/月</w:t>
            </w:r>
            <w:r>
              <w:rPr>
                <w:rFonts w:hint="eastAsia" w:ascii="宋体" w:hAnsi="宋体" w:cs="宋体"/>
                <w:b/>
                <w:bCs/>
                <w:color w:val="000000" w:themeColor="text1"/>
                <w:kern w:val="0"/>
                <w:szCs w:val="21"/>
                <w:highlight w:val="none"/>
                <w:shd w:val="clear" w:color="auto" w:fill="auto"/>
                <w14:textFill>
                  <w14:solidFill>
                    <w14:schemeClr w14:val="tx1"/>
                  </w14:solidFill>
                </w14:textFill>
              </w:rPr>
              <w:t>）</w:t>
            </w:r>
          </w:p>
        </w:tc>
        <w:tc>
          <w:tcPr>
            <w:tcW w:w="4663" w:type="dxa"/>
            <w:shd w:val="clear" w:color="auto" w:fill="auto"/>
            <w:noWrap/>
            <w:vAlign w:val="center"/>
          </w:tcPr>
          <w:p>
            <w:pPr>
              <w:widowControl/>
              <w:jc w:val="center"/>
              <w:rPr>
                <w:rFonts w:ascii="宋体" w:hAnsi="宋体" w:cs="宋体"/>
                <w:b/>
                <w:bCs/>
                <w:color w:val="000000" w:themeColor="text1"/>
                <w:kern w:val="0"/>
                <w:szCs w:val="21"/>
                <w:highlight w:val="none"/>
                <w:shd w:val="clear" w:color="auto" w:fill="auto"/>
                <w14:textFill>
                  <w14:solidFill>
                    <w14:schemeClr w14:val="tx1"/>
                  </w14:solidFill>
                </w14:textFill>
              </w:rPr>
            </w:pPr>
            <w:r>
              <w:rPr>
                <w:rFonts w:hint="eastAsia" w:ascii="宋体" w:hAnsi="宋体" w:cs="宋体"/>
                <w:b/>
                <w:bCs/>
                <w:color w:val="000000" w:themeColor="text1"/>
                <w:kern w:val="0"/>
                <w:szCs w:val="21"/>
                <w:highlight w:val="none"/>
                <w:shd w:val="clear" w:color="auto" w:fill="auto"/>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restart"/>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共</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用</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部</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位</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共</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用</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设</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施</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设</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备</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日</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常</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运</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行</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保</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养</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维</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修</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服</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务</w:t>
            </w:r>
          </w:p>
        </w:tc>
        <w:tc>
          <w:tcPr>
            <w:tcW w:w="900" w:type="dxa"/>
            <w:vMerge w:val="restart"/>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公共</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部位</w:t>
            </w: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一类</w:t>
            </w:r>
          </w:p>
        </w:tc>
        <w:tc>
          <w:tcPr>
            <w:tcW w:w="2520" w:type="dxa"/>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0.02</w:t>
            </w:r>
          </w:p>
        </w:tc>
        <w:tc>
          <w:tcPr>
            <w:tcW w:w="4663" w:type="dxa"/>
            <w:vMerge w:val="restart"/>
            <w:shd w:val="clear" w:color="auto" w:fill="auto"/>
            <w:noWrap/>
            <w:vAlign w:val="center"/>
          </w:tcPr>
          <w:p>
            <w:pP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　【1】电梯维修保养费用与上述收费标准出入较大的，可参照以下公式计算收费标准：电梯收费标准=小区年电梯总费用÷总台数÷总建筑面积÷12个月。【2】电梯运行的电耗费用未包括在此价格中，应单独列帐，按实际发生费用和使用情况由使用人合理分摊。【3】水泵运行的电耗费用未包括在此价格中，应单独列帐，按实际发生费用和使用情况由使用人合理分摊。【4】公共照明的电耗费用未包括在此价格中，应单独列帐，按实际发生费用由使用人合理分摊。【5】如无相应设施设备的，不得计收该项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0.04（多层）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0.06（高层）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三类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0.06（多层）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0.10（高层）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1620" w:type="dxa"/>
            <w:gridSpan w:val="2"/>
            <w:shd w:val="clear" w:color="auto" w:fill="auto"/>
            <w:noWrap/>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电梯</w:t>
            </w:r>
          </w:p>
        </w:tc>
        <w:tc>
          <w:tcPr>
            <w:tcW w:w="2520" w:type="dxa"/>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0.30</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1620" w:type="dxa"/>
            <w:gridSpan w:val="2"/>
            <w:shd w:val="clear" w:color="auto" w:fill="auto"/>
            <w:noWrap/>
            <w:vAlign w:val="center"/>
          </w:tcPr>
          <w:p>
            <w:pPr>
              <w:widowControl/>
              <w:ind w:firstLine="360" w:firstLineChars="150"/>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排水系统</w:t>
            </w:r>
          </w:p>
        </w:tc>
        <w:tc>
          <w:tcPr>
            <w:tcW w:w="25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0.03</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restart"/>
            <w:shd w:val="clear" w:color="auto" w:fill="auto"/>
            <w:noWrap/>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供水</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系统</w:t>
            </w: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一类</w:t>
            </w:r>
          </w:p>
        </w:tc>
        <w:tc>
          <w:tcPr>
            <w:tcW w:w="2520" w:type="dxa"/>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0.02</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0.03（多层）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0.04（高层）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三类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0.04（多层）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0.08（高层）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restart"/>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公共照明系统</w:t>
            </w: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一类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0.01（多层）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0.03（高层）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0.02（多层）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0.05（高层）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三类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0.03（多层）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0.07（高层）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restart"/>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消防</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系统</w:t>
            </w: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一类</w:t>
            </w:r>
          </w:p>
        </w:tc>
        <w:tc>
          <w:tcPr>
            <w:tcW w:w="2520" w:type="dxa"/>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0.01</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0.02（多层）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0.05（高层）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三类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0.03（多层）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0.08（高层）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restart"/>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智能化系统</w:t>
            </w: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一类</w:t>
            </w:r>
          </w:p>
        </w:tc>
        <w:tc>
          <w:tcPr>
            <w:tcW w:w="2520" w:type="dxa"/>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0.02</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0.03（多层）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0.05（高层）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900"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720" w:type="dxa"/>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三类</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0.05（多层）</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0.08（高层）</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1620" w:type="dxa"/>
            <w:gridSpan w:val="2"/>
            <w:shd w:val="clear" w:color="auto" w:fill="auto"/>
            <w:noWrap/>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避雷</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系统</w:t>
            </w:r>
          </w:p>
        </w:tc>
        <w:tc>
          <w:tcPr>
            <w:tcW w:w="2520" w:type="dxa"/>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0.02</w:t>
            </w:r>
          </w:p>
        </w:tc>
        <w:tc>
          <w:tcPr>
            <w:tcW w:w="4663" w:type="dxa"/>
            <w:vMerge w:val="continue"/>
            <w:noWrap w:val="0"/>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1620" w:type="dxa"/>
            <w:gridSpan w:val="2"/>
            <w:shd w:val="clear" w:color="auto" w:fill="auto"/>
            <w:noWrap/>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二次</w:t>
            </w:r>
          </w:p>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供水</w:t>
            </w:r>
          </w:p>
        </w:tc>
        <w:tc>
          <w:tcPr>
            <w:tcW w:w="2520" w:type="dxa"/>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按实际用量分摊</w:t>
            </w:r>
          </w:p>
        </w:tc>
        <w:tc>
          <w:tcPr>
            <w:tcW w:w="4663" w:type="dxa"/>
            <w:vMerge w:val="continue"/>
            <w:shd w:val="clear" w:color="auto" w:fill="auto"/>
            <w:noWrap/>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1620" w:type="dxa"/>
            <w:gridSpan w:val="2"/>
            <w:shd w:val="clear" w:color="auto" w:fill="auto"/>
            <w:noWrap/>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车辆停放费</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由物业公司与</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使用人约定</w:t>
            </w:r>
          </w:p>
        </w:tc>
        <w:tc>
          <w:tcPr>
            <w:tcW w:w="4663" w:type="dxa"/>
            <w:vMerge w:val="continue"/>
            <w:shd w:val="clear" w:color="auto" w:fill="auto"/>
            <w:noWrap/>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1620" w:type="dxa"/>
            <w:gridSpan w:val="2"/>
            <w:shd w:val="clear" w:color="auto" w:fill="auto"/>
            <w:noWrap/>
            <w:vAlign w:val="center"/>
          </w:tcPr>
          <w:p>
            <w:pPr>
              <w:widowControl/>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业委会经费</w:t>
            </w:r>
          </w:p>
        </w:tc>
        <w:tc>
          <w:tcPr>
            <w:tcW w:w="2520" w:type="dxa"/>
            <w:shd w:val="clear" w:color="auto" w:fill="auto"/>
            <w:noWrap w:val="0"/>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物业收费的5％-8％用于开展工作</w:t>
            </w:r>
          </w:p>
        </w:tc>
        <w:tc>
          <w:tcPr>
            <w:tcW w:w="4663" w:type="dxa"/>
            <w:vMerge w:val="continue"/>
            <w:shd w:val="clear" w:color="auto" w:fill="auto"/>
            <w:noWrap/>
            <w:vAlign w:val="center"/>
          </w:tcPr>
          <w:p>
            <w:pPr>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93" w:type="dxa"/>
            <w:vMerge w:val="continue"/>
            <w:shd w:val="clear" w:color="auto" w:fill="auto"/>
            <w:noWrap w:val="0"/>
            <w:vAlign w:val="center"/>
          </w:tcPr>
          <w:p>
            <w:pPr>
              <w:widowControl/>
              <w:jc w:val="left"/>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c>
          <w:tcPr>
            <w:tcW w:w="1620" w:type="dxa"/>
            <w:gridSpan w:val="2"/>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保险费用及其他</w:t>
            </w:r>
          </w:p>
        </w:tc>
        <w:tc>
          <w:tcPr>
            <w:tcW w:w="2520" w:type="dxa"/>
            <w:shd w:val="clear" w:color="auto" w:fill="auto"/>
            <w:noWrap w:val="0"/>
            <w:vAlign w:val="center"/>
          </w:tcPr>
          <w:p>
            <w:pPr>
              <w:widowControl/>
              <w:jc w:val="cente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协商确定，按实际</w:t>
            </w:r>
          </w:p>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r>
              <w:rPr>
                <w:rFonts w:hint="eastAsia" w:ascii="仿宋_GB2312" w:hAnsi="宋体" w:eastAsia="仿宋_GB2312" w:cs="宋体"/>
                <w:color w:val="000000" w:themeColor="text1"/>
                <w:kern w:val="0"/>
                <w:sz w:val="24"/>
                <w:highlight w:val="none"/>
                <w:shd w:val="clear" w:color="auto" w:fill="auto"/>
                <w14:textFill>
                  <w14:solidFill>
                    <w14:schemeClr w14:val="tx1"/>
                  </w14:solidFill>
                </w14:textFill>
              </w:rPr>
              <w:t>分摊</w:t>
            </w:r>
          </w:p>
        </w:tc>
        <w:tc>
          <w:tcPr>
            <w:tcW w:w="4663" w:type="dxa"/>
            <w:vMerge w:val="continue"/>
            <w:shd w:val="clear" w:color="auto" w:fill="auto"/>
            <w:noWrap/>
            <w:vAlign w:val="center"/>
          </w:tcPr>
          <w:p>
            <w:pPr>
              <w:widowControl/>
              <w:jc w:val="center"/>
              <w:rPr>
                <w:rFonts w:ascii="仿宋_GB2312" w:hAnsi="宋体" w:eastAsia="仿宋_GB2312" w:cs="宋体"/>
                <w:color w:val="000000" w:themeColor="text1"/>
                <w:kern w:val="0"/>
                <w:sz w:val="24"/>
                <w:highlight w:val="none"/>
                <w:shd w:val="clear" w:color="auto" w:fill="auto"/>
                <w14:textFill>
                  <w14:solidFill>
                    <w14:schemeClr w14:val="tx1"/>
                  </w14:solidFill>
                </w14:textFill>
              </w:rPr>
            </w:pPr>
          </w:p>
        </w:tc>
      </w:tr>
    </w:tbl>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jc w:val="both"/>
        <w:textAlignment w:val="auto"/>
        <w:outlineLvl w:val="9"/>
        <w:rPr>
          <w:rFonts w:hint="eastAsia" w:ascii="仿宋_GB2312" w:hAnsi="宋体" w:eastAsia="仿宋_GB2312" w:cs="宋体"/>
          <w:b w:val="0"/>
          <w:bCs w:val="0"/>
          <w:color w:val="000000" w:themeColor="text1"/>
          <w:sz w:val="32"/>
          <w:szCs w:val="32"/>
          <w:highlight w:val="none"/>
          <w:shd w:val="clear" w:color="auto" w:fill="auto"/>
          <w:lang w:eastAsia="zh-CN"/>
          <w14:textFill>
            <w14:solidFill>
              <w14:schemeClr w14:val="tx1"/>
            </w14:solidFill>
          </w14:textFill>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jc w:val="both"/>
        <w:textAlignment w:val="auto"/>
        <w:outlineLvl w:val="9"/>
        <w:rPr>
          <w:rFonts w:hint="default" w:ascii="仿宋_GB2312" w:hAnsi="宋体" w:eastAsia="仿宋_GB2312" w:cs="宋体"/>
          <w:b/>
          <w:bCs/>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宋体" w:eastAsia="仿宋_GB2312" w:cs="宋体"/>
          <w:b w:val="0"/>
          <w:bCs w:val="0"/>
          <w:color w:val="000000" w:themeColor="text1"/>
          <w:sz w:val="32"/>
          <w:szCs w:val="32"/>
          <w:highlight w:val="none"/>
          <w:shd w:val="clear" w:color="auto" w:fill="auto"/>
          <w:lang w:eastAsia="zh-CN"/>
          <w14:textFill>
            <w14:solidFill>
              <w14:schemeClr w14:val="tx1"/>
            </w14:solidFill>
          </w14:textFill>
        </w:rPr>
        <w:t>附件</w:t>
      </w:r>
      <w:r>
        <w:rPr>
          <w:rFonts w:hint="eastAsia" w:ascii="仿宋_GB2312" w:hAnsi="宋体" w:eastAsia="仿宋_GB2312" w:cs="宋体"/>
          <w:b w:val="0"/>
          <w:bCs w:val="0"/>
          <w:color w:val="000000" w:themeColor="text1"/>
          <w:sz w:val="32"/>
          <w:szCs w:val="32"/>
          <w:highlight w:val="none"/>
          <w:shd w:val="clear" w:color="auto" w:fill="auto"/>
          <w:lang w:val="en-US" w:eastAsia="zh-CN"/>
          <w14:textFill>
            <w14:solidFill>
              <w14:schemeClr w14:val="tx1"/>
            </w14:solidFill>
          </w14:textFill>
        </w:rPr>
        <w:t>6</w:t>
      </w:r>
    </w:p>
    <w:p>
      <w:pPr>
        <w:spacing w:line="560" w:lineRule="exact"/>
        <w:jc w:val="center"/>
        <w:rPr>
          <w:rFonts w:hint="eastAsia" w:ascii="方正小标宋_GBK" w:hAnsi="方正小标宋_GBK" w:eastAsia="方正小标宋_GBK" w:cs="方正小标宋_GBK"/>
          <w:color w:val="000000" w:themeColor="text1"/>
          <w:sz w:val="36"/>
          <w:szCs w:val="36"/>
          <w:highlight w:val="none"/>
          <w:shd w:val="clear" w:color="auto" w:fill="auto"/>
          <w14:textFill>
            <w14:solidFill>
              <w14:schemeClr w14:val="tx1"/>
            </w14:solidFill>
          </w14:textFill>
        </w:rPr>
      </w:pPr>
      <w:r>
        <w:rPr>
          <w:rFonts w:hint="eastAsia" w:ascii="方正小标宋_GBK" w:hAnsi="方正小标宋_GBK" w:eastAsia="方正小标宋_GBK" w:cs="方正小标宋_GBK"/>
          <w:color w:val="000000" w:themeColor="text1"/>
          <w:sz w:val="36"/>
          <w:szCs w:val="36"/>
          <w:highlight w:val="none"/>
          <w:shd w:val="clear" w:color="auto" w:fill="auto"/>
          <w14:textFill>
            <w14:solidFill>
              <w14:schemeClr w14:val="tx1"/>
            </w14:solidFill>
          </w14:textFill>
        </w:rPr>
        <w:t>如皋市住宅老小区、安置房居住区实施</w:t>
      </w:r>
    </w:p>
    <w:p>
      <w:pPr>
        <w:spacing w:line="560" w:lineRule="exact"/>
        <w:jc w:val="center"/>
        <w:rPr>
          <w:rFonts w:hint="eastAsia" w:ascii="方正小标宋_GBK" w:hAnsi="方正小标宋_GBK" w:eastAsia="方正小标宋_GBK" w:cs="方正小标宋_GBK"/>
          <w:color w:val="000000" w:themeColor="text1"/>
          <w:sz w:val="36"/>
          <w:szCs w:val="36"/>
          <w:highlight w:val="none"/>
          <w:shd w:val="clear" w:color="auto" w:fill="auto"/>
          <w14:textFill>
            <w14:solidFill>
              <w14:schemeClr w14:val="tx1"/>
            </w14:solidFill>
          </w14:textFill>
        </w:rPr>
      </w:pPr>
      <w:r>
        <w:rPr>
          <w:rFonts w:hint="eastAsia" w:ascii="方正小标宋_GBK" w:hAnsi="方正小标宋_GBK" w:eastAsia="方正小标宋_GBK" w:cs="方正小标宋_GBK"/>
          <w:color w:val="000000" w:themeColor="text1"/>
          <w:sz w:val="36"/>
          <w:szCs w:val="36"/>
          <w:highlight w:val="none"/>
          <w:shd w:val="clear" w:color="auto" w:fill="auto"/>
          <w14:textFill>
            <w14:solidFill>
              <w14:schemeClr w14:val="tx1"/>
            </w14:solidFill>
          </w14:textFill>
        </w:rPr>
        <w:t>基本物业服务项目考核评分标准</w:t>
      </w:r>
    </w:p>
    <w:tbl>
      <w:tblPr>
        <w:tblStyle w:val="7"/>
        <w:tblpPr w:leftFromText="180" w:rightFromText="180" w:vertAnchor="text" w:horzAnchor="page" w:tblpX="1545" w:tblpY="182"/>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707"/>
        <w:gridCol w:w="3480"/>
        <w:gridCol w:w="496"/>
        <w:gridCol w:w="2924"/>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645"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序号</w:t>
            </w:r>
          </w:p>
        </w:tc>
        <w:tc>
          <w:tcPr>
            <w:tcW w:w="707"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基本项目</w:t>
            </w:r>
          </w:p>
        </w:tc>
        <w:tc>
          <w:tcPr>
            <w:tcW w:w="3480"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考核内容</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分值</w:t>
            </w:r>
          </w:p>
        </w:tc>
        <w:tc>
          <w:tcPr>
            <w:tcW w:w="292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评分标准</w:t>
            </w:r>
          </w:p>
        </w:tc>
        <w:tc>
          <w:tcPr>
            <w:tcW w:w="85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atLeast"/>
          <w:jc w:val="center"/>
        </w:trPr>
        <w:tc>
          <w:tcPr>
            <w:tcW w:w="645" w:type="dxa"/>
            <w:vMerge w:val="restart"/>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一</w:t>
            </w:r>
          </w:p>
        </w:tc>
        <w:tc>
          <w:tcPr>
            <w:tcW w:w="707" w:type="dxa"/>
            <w:vMerge w:val="restart"/>
            <w:noWrap w:val="0"/>
            <w:vAlign w:val="center"/>
          </w:tcPr>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内</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部</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管</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理</w:t>
            </w:r>
          </w:p>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（20分）</w:t>
            </w: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1.服务人员统一着装，持证上岗，佩戴标识，行为规范，举止文明，主动热情。</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w:t>
            </w:r>
          </w:p>
        </w:tc>
        <w:tc>
          <w:tcPr>
            <w:tcW w:w="2924"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每有一项不符合扣1分。</w:t>
            </w:r>
          </w:p>
        </w:tc>
        <w:tc>
          <w:tcPr>
            <w:tcW w:w="856"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9" w:hRule="atLeast"/>
          <w:jc w:val="center"/>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707"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2.建立各项管理制度、各岗位工作标准，并制定具体的落实措施。</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w:t>
            </w:r>
          </w:p>
        </w:tc>
        <w:tc>
          <w:tcPr>
            <w:tcW w:w="2924"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每有一项不符合扣0.5分。</w:t>
            </w:r>
          </w:p>
        </w:tc>
        <w:tc>
          <w:tcPr>
            <w:tcW w:w="856"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jc w:val="center"/>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707"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3.对服务收费项目、标准进行公示，公示内容清晰易懂，收费行为规范。</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w:t>
            </w:r>
          </w:p>
        </w:tc>
        <w:tc>
          <w:tcPr>
            <w:tcW w:w="2924" w:type="dxa"/>
            <w:noWrap w:val="0"/>
            <w:vAlign w:val="center"/>
          </w:tcPr>
          <w:p>
            <w:pPr>
              <w:autoSpaceDN w:val="0"/>
              <w:spacing w:line="300" w:lineRule="exact"/>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没有公示的扣4分，公示内容不清晰扣1分，发现一起乱收费行为扣2分。</w:t>
            </w:r>
          </w:p>
        </w:tc>
        <w:tc>
          <w:tcPr>
            <w:tcW w:w="856"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4" w:hRule="atLeast"/>
          <w:jc w:val="center"/>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707"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4.在服务显著区域公示服务电话，接受业主和使用人对报修、求助、建议，问询、质疑、投诉等各类信息的收集和反馈，并及时处理，有回访制度和记录。</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w:t>
            </w:r>
          </w:p>
        </w:tc>
        <w:tc>
          <w:tcPr>
            <w:tcW w:w="2924"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符合4分，值班制度不符合扣1分，未设服务电话扣1，发现一处处理不及时扣0.5分，没有回访记录扣0.4分。</w:t>
            </w:r>
          </w:p>
        </w:tc>
        <w:tc>
          <w:tcPr>
            <w:tcW w:w="856"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707"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5.每年按规定公布年度资金的收支情况，要求真实、准确。</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w:t>
            </w:r>
          </w:p>
        </w:tc>
        <w:tc>
          <w:tcPr>
            <w:tcW w:w="2924"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不符合不得分。</w:t>
            </w:r>
          </w:p>
        </w:tc>
        <w:tc>
          <w:tcPr>
            <w:tcW w:w="856" w:type="dxa"/>
            <w:noWrap w:val="0"/>
            <w:vAlign w:val="top"/>
          </w:tcPr>
          <w:p>
            <w:pPr>
              <w:autoSpaceDN w:val="0"/>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645" w:type="dxa"/>
            <w:vMerge w:val="restart"/>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二</w:t>
            </w:r>
          </w:p>
        </w:tc>
        <w:tc>
          <w:tcPr>
            <w:tcW w:w="707" w:type="dxa"/>
            <w:vMerge w:val="restart"/>
            <w:noWrap w:val="0"/>
            <w:vAlign w:val="center"/>
          </w:tcPr>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hint="eastAsia" w:ascii="仿宋_GB2312" w:hAnsi="仿宋_GB2312" w:eastAsia="仿宋_GB2312"/>
                <w:color w:val="000000" w:themeColor="text1"/>
                <w:sz w:val="24"/>
                <w:highlight w:val="none"/>
                <w:shd w:val="clear" w:color="auto" w:fill="auto"/>
                <w14:textFill>
                  <w14:solidFill>
                    <w14:schemeClr w14:val="tx1"/>
                  </w14:solidFill>
                </w14:textFill>
              </w:rPr>
              <w:t>日</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hint="eastAsia" w:ascii="仿宋_GB2312" w:hAnsi="仿宋_GB2312" w:eastAsia="仿宋_GB2312"/>
                <w:color w:val="000000" w:themeColor="text1"/>
                <w:sz w:val="24"/>
                <w:highlight w:val="none"/>
                <w:shd w:val="clear" w:color="auto" w:fill="auto"/>
                <w14:textFill>
                  <w14:solidFill>
                    <w14:schemeClr w14:val="tx1"/>
                  </w14:solidFill>
                </w14:textFill>
              </w:rPr>
              <w:t>常</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hint="eastAsia" w:ascii="仿宋_GB2312" w:hAnsi="仿宋_GB2312" w:eastAsia="仿宋_GB2312"/>
                <w:color w:val="000000" w:themeColor="text1"/>
                <w:sz w:val="24"/>
                <w:highlight w:val="none"/>
                <w:shd w:val="clear" w:color="auto" w:fill="auto"/>
                <w14:textFill>
                  <w14:solidFill>
                    <w14:schemeClr w14:val="tx1"/>
                  </w14:solidFill>
                </w14:textFill>
              </w:rPr>
              <w:t>保</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hint="eastAsia" w:ascii="仿宋_GB2312" w:hAnsi="仿宋_GB2312" w:eastAsia="仿宋_GB2312"/>
                <w:color w:val="000000" w:themeColor="text1"/>
                <w:sz w:val="24"/>
                <w:highlight w:val="none"/>
                <w:shd w:val="clear" w:color="auto" w:fill="auto"/>
                <w14:textFill>
                  <w14:solidFill>
                    <w14:schemeClr w14:val="tx1"/>
                  </w14:solidFill>
                </w14:textFill>
              </w:rPr>
              <w:t>洁</w:t>
            </w:r>
          </w:p>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hint="eastAsia" w:ascii="仿宋_GB2312" w:hAnsi="仿宋_GB2312" w:eastAsia="仿宋_GB2312"/>
                <w:color w:val="000000" w:themeColor="text1"/>
                <w:sz w:val="24"/>
                <w:highlight w:val="none"/>
                <w:shd w:val="clear" w:color="auto" w:fill="auto"/>
                <w14:textFill>
                  <w14:solidFill>
                    <w14:schemeClr w14:val="tx1"/>
                  </w14:solidFill>
                </w14:textFill>
              </w:rPr>
              <w:t>（30分）</w:t>
            </w: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1.环卫设施完备，无破损，定期清洗。</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w:t>
            </w:r>
          </w:p>
        </w:tc>
        <w:tc>
          <w:tcPr>
            <w:tcW w:w="2924" w:type="dxa"/>
            <w:noWrap w:val="0"/>
            <w:vAlign w:val="center"/>
          </w:tcPr>
          <w:p>
            <w:pPr>
              <w:autoSpaceDN w:val="0"/>
              <w:spacing w:line="300" w:lineRule="exact"/>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每发现一处不符合扣0.5分。</w:t>
            </w:r>
          </w:p>
        </w:tc>
        <w:tc>
          <w:tcPr>
            <w:tcW w:w="856"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707"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2.清洁卫生实行责任制，有专职的清洁人员和明确的责任范围，实行标准化保洁。</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6</w:t>
            </w:r>
          </w:p>
        </w:tc>
        <w:tc>
          <w:tcPr>
            <w:tcW w:w="2924" w:type="dxa"/>
            <w:noWrap w:val="0"/>
            <w:vAlign w:val="center"/>
          </w:tcPr>
          <w:p>
            <w:pPr>
              <w:autoSpaceDN w:val="0"/>
              <w:spacing w:line="300" w:lineRule="exact"/>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未实行责任制的扣2分，无专职清洁人员和责任范围的扣2分，未实行标准化保洁的扣0.5分。</w:t>
            </w:r>
          </w:p>
        </w:tc>
        <w:tc>
          <w:tcPr>
            <w:tcW w:w="856"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jc w:val="center"/>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707"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3.垃圾日产日清，定期进行卫生消毒灭杀。</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w:t>
            </w:r>
          </w:p>
        </w:tc>
        <w:tc>
          <w:tcPr>
            <w:tcW w:w="2924"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每发现一处垃圾扣0.2分，未达到垃圾日产日清的扣1分，未定期进行卫生消毒、灭杀的扣0.5分。</w:t>
            </w:r>
          </w:p>
        </w:tc>
        <w:tc>
          <w:tcPr>
            <w:tcW w:w="856"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707"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4.小区内道路等共用场地无纸屑、烟头等废弃物。</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5</w:t>
            </w:r>
          </w:p>
        </w:tc>
        <w:tc>
          <w:tcPr>
            <w:tcW w:w="2924"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每发现一处不符合扣0.4分。</w:t>
            </w:r>
          </w:p>
        </w:tc>
        <w:tc>
          <w:tcPr>
            <w:tcW w:w="856"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jc w:val="center"/>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707"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48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5.房屋共用部位保持清洁，无乱贴、乱画，无擅自占用和堆放杂物现象；楼梯扶栏、天台、公共玻璃窗等保持洁净。</w:t>
            </w:r>
          </w:p>
        </w:tc>
        <w:tc>
          <w:tcPr>
            <w:tcW w:w="496"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5</w:t>
            </w:r>
          </w:p>
        </w:tc>
        <w:tc>
          <w:tcPr>
            <w:tcW w:w="2924"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每发现一处不符合扣0.4分。</w:t>
            </w:r>
          </w:p>
        </w:tc>
        <w:tc>
          <w:tcPr>
            <w:tcW w:w="856"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p>
        </w:tc>
      </w:tr>
    </w:tbl>
    <w:p>
      <w:pPr>
        <w:tabs>
          <w:tab w:val="left" w:pos="2310"/>
        </w:tabs>
        <w:rPr>
          <w:rFonts w:hint="eastAsia" w:ascii="宋体" w:hAnsi="宋体"/>
          <w:color w:val="000000" w:themeColor="text1"/>
          <w:sz w:val="24"/>
          <w:highlight w:val="none"/>
          <w:shd w:val="clear" w:color="auto" w:fill="auto"/>
          <w14:textFill>
            <w14:solidFill>
              <w14:schemeClr w14:val="tx1"/>
            </w14:solidFill>
          </w14:textFill>
        </w:rPr>
      </w:pPr>
    </w:p>
    <w:p>
      <w:pPr>
        <w:ind w:firstLine="425"/>
        <w:jc w:val="left"/>
        <w:rPr>
          <w:rFonts w:hint="eastAsia"/>
          <w:color w:val="000000" w:themeColor="text1"/>
          <w:highlight w:val="none"/>
          <w:shd w:val="clear" w:color="auto" w:fill="auto"/>
          <w14:textFill>
            <w14:solidFill>
              <w14:schemeClr w14:val="tx1"/>
            </w14:solidFill>
          </w14:textFill>
        </w:rPr>
      </w:pPr>
    </w:p>
    <w:tbl>
      <w:tblPr>
        <w:tblStyle w:val="7"/>
        <w:tblpPr w:leftFromText="180" w:rightFromText="180" w:vertAnchor="text" w:horzAnchor="page" w:tblpX="1654" w:tblpY="5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5"/>
        <w:gridCol w:w="903"/>
        <w:gridCol w:w="3096"/>
        <w:gridCol w:w="684"/>
        <w:gridCol w:w="216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645" w:type="dxa"/>
            <w:vMerge w:val="restart"/>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二</w:t>
            </w:r>
          </w:p>
        </w:tc>
        <w:tc>
          <w:tcPr>
            <w:tcW w:w="903" w:type="dxa"/>
            <w:vMerge w:val="restart"/>
            <w:noWrap w:val="0"/>
            <w:vAlign w:val="center"/>
          </w:tcPr>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日</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常</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保</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洁</w:t>
            </w:r>
          </w:p>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（30分）</w:t>
            </w:r>
          </w:p>
        </w:tc>
        <w:tc>
          <w:tcPr>
            <w:tcW w:w="3096"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6.小区内不得饲养家禽、家畜；饲养宠物等应当符合相关规定。</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3</w:t>
            </w:r>
          </w:p>
        </w:tc>
        <w:tc>
          <w:tcPr>
            <w:tcW w:w="216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atLeast"/>
        </w:trPr>
        <w:tc>
          <w:tcPr>
            <w:tcW w:w="645" w:type="dxa"/>
            <w:vMerge w:val="continue"/>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p>
        </w:tc>
        <w:tc>
          <w:tcPr>
            <w:tcW w:w="903" w:type="dxa"/>
            <w:vMerge w:val="continue"/>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p>
        </w:tc>
        <w:tc>
          <w:tcPr>
            <w:tcW w:w="3096"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7.无乱设摊点、乱设广告牌和乱贴、乱画、乱堆放现象。</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3</w:t>
            </w:r>
          </w:p>
        </w:tc>
        <w:tc>
          <w:tcPr>
            <w:tcW w:w="216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trPr>
        <w:tc>
          <w:tcPr>
            <w:tcW w:w="645" w:type="dxa"/>
            <w:vMerge w:val="restart"/>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三</w:t>
            </w:r>
          </w:p>
        </w:tc>
        <w:tc>
          <w:tcPr>
            <w:tcW w:w="903" w:type="dxa"/>
            <w:vMerge w:val="restart"/>
            <w:noWrap w:val="0"/>
            <w:vAlign w:val="center"/>
          </w:tcPr>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维</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修</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维</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护</w:t>
            </w:r>
          </w:p>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（25分）</w:t>
            </w:r>
          </w:p>
        </w:tc>
        <w:tc>
          <w:tcPr>
            <w:tcW w:w="3096"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1.共用配套设施完好，无随意改变用途。</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3</w:t>
            </w:r>
          </w:p>
        </w:tc>
        <w:tc>
          <w:tcPr>
            <w:tcW w:w="216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903"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096"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2.共用设施设备运行、使用及维护按规定要求,有记录，无事故隐患。</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3</w:t>
            </w:r>
          </w:p>
        </w:tc>
        <w:tc>
          <w:tcPr>
            <w:tcW w:w="216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6" w:hRule="atLeast"/>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903"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096"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3.对业主违法搭建、违规装修等行为及时制止，并上报执法部门，有记录。</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10</w:t>
            </w:r>
          </w:p>
        </w:tc>
        <w:tc>
          <w:tcPr>
            <w:tcW w:w="216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每发现一处不符合扣2分。</w:t>
            </w:r>
          </w:p>
        </w:tc>
        <w:tc>
          <w:tcPr>
            <w:tcW w:w="1620"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903"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096"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4.排污、排水管道畅通，无堵塞、积水、外溢现象。</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5</w:t>
            </w:r>
          </w:p>
        </w:tc>
        <w:tc>
          <w:tcPr>
            <w:tcW w:w="216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每发现一处不符合扣1分。</w:t>
            </w:r>
          </w:p>
        </w:tc>
        <w:tc>
          <w:tcPr>
            <w:tcW w:w="1620"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2" w:hRule="atLeast"/>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903" w:type="dxa"/>
            <w:vMerge w:val="continue"/>
            <w:tcBorders>
              <w:bottom w:val="single" w:color="000000" w:sz="4" w:space="0"/>
            </w:tcBorders>
            <w:noWrap w:val="0"/>
            <w:vAlign w:val="center"/>
          </w:tcPr>
          <w:p>
            <w:pPr>
              <w:rPr>
                <w:color w:val="000000" w:themeColor="text1"/>
                <w:highlight w:val="none"/>
                <w:shd w:val="clear" w:color="auto" w:fill="auto"/>
                <w14:textFill>
                  <w14:solidFill>
                    <w14:schemeClr w14:val="tx1"/>
                  </w14:solidFill>
                </w14:textFill>
              </w:rPr>
            </w:pPr>
          </w:p>
        </w:tc>
        <w:tc>
          <w:tcPr>
            <w:tcW w:w="3096" w:type="dxa"/>
            <w:tcBorders>
              <w:bottom w:val="single" w:color="000000" w:sz="4" w:space="0"/>
            </w:tcBorders>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5.路灯（楼道灯）明亮，道路畅通，路面平整；井盖无缺损、无丢失，不影响车辆和行人通行。</w:t>
            </w:r>
          </w:p>
        </w:tc>
        <w:tc>
          <w:tcPr>
            <w:tcW w:w="684" w:type="dxa"/>
            <w:tcBorders>
              <w:bottom w:val="single" w:color="000000" w:sz="4" w:space="0"/>
            </w:tcBorders>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4</w:t>
            </w:r>
          </w:p>
        </w:tc>
        <w:tc>
          <w:tcPr>
            <w:tcW w:w="2160" w:type="dxa"/>
            <w:tcBorders>
              <w:bottom w:val="single" w:color="000000" w:sz="4" w:space="0"/>
            </w:tcBorders>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每发现一处不符合扣0.5分。</w:t>
            </w:r>
          </w:p>
        </w:tc>
        <w:tc>
          <w:tcPr>
            <w:tcW w:w="1620" w:type="dxa"/>
            <w:tcBorders>
              <w:bottom w:val="single" w:color="000000" w:sz="4" w:space="0"/>
            </w:tcBorders>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atLeast"/>
        </w:trPr>
        <w:tc>
          <w:tcPr>
            <w:tcW w:w="645" w:type="dxa"/>
            <w:vMerge w:val="restart"/>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四</w:t>
            </w:r>
          </w:p>
        </w:tc>
        <w:tc>
          <w:tcPr>
            <w:tcW w:w="903" w:type="dxa"/>
            <w:vMerge w:val="restart"/>
            <w:noWrap w:val="0"/>
            <w:vAlign w:val="center"/>
          </w:tcPr>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绿</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化</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养</w:t>
            </w:r>
          </w:p>
          <w:p>
            <w:pPr>
              <w:autoSpaceDN w:val="0"/>
              <w:jc w:val="center"/>
              <w:textAlignment w:val="center"/>
              <w:rPr>
                <w:rFonts w:hint="eastAsia"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护</w:t>
            </w:r>
          </w:p>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（25分）</w:t>
            </w:r>
          </w:p>
        </w:tc>
        <w:tc>
          <w:tcPr>
            <w:tcW w:w="3096"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1.花草树木长势良好，修剪整齐美观，无病虫害，无折损现象，无斑秃。</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9</w:t>
            </w:r>
          </w:p>
        </w:tc>
        <w:tc>
          <w:tcPr>
            <w:tcW w:w="216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903"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096"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2.绿地无纸屑、烟头、石块等杂物。</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8</w:t>
            </w:r>
          </w:p>
        </w:tc>
        <w:tc>
          <w:tcPr>
            <w:tcW w:w="216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每发现一处不符合扣0.5分。</w:t>
            </w:r>
          </w:p>
        </w:tc>
        <w:tc>
          <w:tcPr>
            <w:tcW w:w="1620"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4" w:hRule="atLeast"/>
        </w:trPr>
        <w:tc>
          <w:tcPr>
            <w:tcW w:w="645"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903" w:type="dxa"/>
            <w:vMerge w:val="continue"/>
            <w:noWrap w:val="0"/>
            <w:vAlign w:val="center"/>
          </w:tcPr>
          <w:p>
            <w:pPr>
              <w:rPr>
                <w:color w:val="000000" w:themeColor="text1"/>
                <w:highlight w:val="none"/>
                <w:shd w:val="clear" w:color="auto" w:fill="auto"/>
                <w14:textFill>
                  <w14:solidFill>
                    <w14:schemeClr w14:val="tx1"/>
                  </w14:solidFill>
                </w14:textFill>
              </w:rPr>
            </w:pPr>
          </w:p>
        </w:tc>
        <w:tc>
          <w:tcPr>
            <w:tcW w:w="3096"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3.绿地无改变使用用途和破坏、践踏、占用现象；对业主擅自改变绿地使用用途的行为进行及时制止，上报执法部门，配合处理。</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8</w:t>
            </w:r>
          </w:p>
        </w:tc>
        <w:tc>
          <w:tcPr>
            <w:tcW w:w="2160" w:type="dxa"/>
            <w:noWrap w:val="0"/>
            <w:vAlign w:val="center"/>
          </w:tcPr>
          <w:p>
            <w:pPr>
              <w:autoSpaceDN w:val="0"/>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每发现一处不符合扣2分。</w:t>
            </w:r>
          </w:p>
        </w:tc>
        <w:tc>
          <w:tcPr>
            <w:tcW w:w="1620" w:type="dxa"/>
            <w:noWrap w:val="0"/>
            <w:vAlign w:val="top"/>
          </w:tcPr>
          <w:p>
            <w:pPr>
              <w:autoSpaceDN w:val="0"/>
              <w:jc w:val="center"/>
              <w:textAlignment w:val="top"/>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644" w:type="dxa"/>
            <w:gridSpan w:val="3"/>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合计</w:t>
            </w:r>
          </w:p>
        </w:tc>
        <w:tc>
          <w:tcPr>
            <w:tcW w:w="684"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100</w:t>
            </w:r>
          </w:p>
        </w:tc>
        <w:tc>
          <w:tcPr>
            <w:tcW w:w="2160"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c>
          <w:tcPr>
            <w:tcW w:w="1620" w:type="dxa"/>
            <w:noWrap w:val="0"/>
            <w:vAlign w:val="center"/>
          </w:tcPr>
          <w:p>
            <w:pPr>
              <w:autoSpaceDN w:val="0"/>
              <w:jc w:val="center"/>
              <w:textAlignment w:val="center"/>
              <w:rPr>
                <w:rFonts w:ascii="仿宋_GB2312" w:hAnsi="仿宋_GB2312" w:eastAsia="仿宋_GB2312"/>
                <w:color w:val="000000" w:themeColor="text1"/>
                <w:sz w:val="24"/>
                <w:highlight w:val="none"/>
                <w:shd w:val="clear" w:color="auto" w:fill="auto"/>
                <w14:textFill>
                  <w14:solidFill>
                    <w14:schemeClr w14:val="tx1"/>
                  </w14:solidFill>
                </w14:textFill>
              </w:rPr>
            </w:pPr>
            <w:r>
              <w:rPr>
                <w:rFonts w:ascii="仿宋_GB2312" w:hAnsi="仿宋_GB2312" w:eastAsia="仿宋_GB2312"/>
                <w:color w:val="000000" w:themeColor="text1"/>
                <w:sz w:val="24"/>
                <w:highlight w:val="none"/>
                <w:shd w:val="clear" w:color="auto" w:fill="auto"/>
                <w14:textFill>
                  <w14:solidFill>
                    <w14:schemeClr w14:val="tx1"/>
                  </w14:solidFill>
                </w14:textFill>
              </w:rPr>
              <w:t xml:space="preserve"> </w:t>
            </w:r>
          </w:p>
        </w:tc>
      </w:tr>
    </w:tbl>
    <w:p>
      <w:pPr>
        <w:spacing w:line="300" w:lineRule="exact"/>
        <w:ind w:left="-180" w:leftChars="-200" w:right="-874" w:rightChars="-416" w:hanging="240" w:hangingChars="100"/>
        <w:rPr>
          <w:rFonts w:hint="eastAsia" w:ascii="宋体" w:hAnsi="宋体"/>
          <w:color w:val="000000" w:themeColor="text1"/>
          <w:sz w:val="24"/>
          <w:highlight w:val="none"/>
          <w:shd w:val="clear" w:color="auto" w:fill="auto"/>
          <w14:textFill>
            <w14:solidFill>
              <w14:schemeClr w14:val="tx1"/>
            </w14:solidFill>
          </w14:textFill>
        </w:rPr>
      </w:pPr>
    </w:p>
    <w:p>
      <w:pPr>
        <w:spacing w:line="300" w:lineRule="exact"/>
        <w:ind w:left="-180" w:leftChars="-200" w:right="-874" w:rightChars="-416" w:hanging="240" w:hangingChars="100"/>
        <w:rPr>
          <w:rFonts w:hint="eastAsia" w:ascii="宋体" w:hAnsi="宋体"/>
          <w:color w:val="000000" w:themeColor="text1"/>
          <w:sz w:val="24"/>
          <w:highlight w:val="none"/>
          <w:shd w:val="clear" w:color="auto" w:fill="auto"/>
          <w14:textFill>
            <w14:solidFill>
              <w14:schemeClr w14:val="tx1"/>
            </w14:solidFill>
          </w14:textFill>
        </w:rPr>
      </w:pPr>
    </w:p>
    <w:p>
      <w:pPr>
        <w:spacing w:line="300" w:lineRule="exact"/>
        <w:ind w:left="-180" w:leftChars="-200" w:right="-874" w:rightChars="-416" w:hanging="240" w:hangingChars="100"/>
        <w:rPr>
          <w:rFonts w:hint="eastAsia" w:ascii="宋体" w:hAnsi="宋体"/>
          <w:color w:val="000000" w:themeColor="text1"/>
          <w:sz w:val="24"/>
          <w:highlight w:val="none"/>
          <w:shd w:val="clear" w:color="auto" w:fill="auto"/>
          <w14:textFill>
            <w14:solidFill>
              <w14:schemeClr w14:val="tx1"/>
            </w14:solidFill>
          </w14:textFill>
        </w:rPr>
      </w:pPr>
    </w:p>
    <w:p>
      <w:pPr>
        <w:spacing w:line="300" w:lineRule="exact"/>
        <w:ind w:right="-874" w:rightChars="-416"/>
        <w:rPr>
          <w:rFonts w:hint="eastAsia" w:ascii="宋体" w:hAnsi="宋体"/>
          <w:color w:val="000000" w:themeColor="text1"/>
          <w:sz w:val="24"/>
          <w:highlight w:val="none"/>
          <w:shd w:val="clear" w:color="auto" w:fill="auto"/>
          <w14:textFill>
            <w14:solidFill>
              <w14:schemeClr w14:val="tx1"/>
            </w14:solidFill>
          </w14:textFill>
        </w:rPr>
      </w:pPr>
    </w:p>
    <w:p>
      <w:pPr>
        <w:spacing w:line="300" w:lineRule="exact"/>
        <w:ind w:left="-180" w:leftChars="-200" w:right="-874" w:rightChars="-416" w:hanging="240" w:hangingChars="100"/>
        <w:rPr>
          <w:rFonts w:hint="eastAsia" w:ascii="宋体" w:hAnsi="宋体"/>
          <w:color w:val="000000" w:themeColor="text1"/>
          <w:sz w:val="24"/>
          <w:highlight w:val="none"/>
          <w:shd w:val="clear" w:color="auto" w:fill="auto"/>
          <w14:textFill>
            <w14:solidFill>
              <w14:schemeClr w14:val="tx1"/>
            </w14:solidFill>
          </w14:textFill>
        </w:rPr>
      </w:pPr>
      <w:r>
        <w:rPr>
          <w:rFonts w:hint="eastAsia" w:ascii="宋体" w:hAnsi="宋体"/>
          <w:color w:val="000000" w:themeColor="text1"/>
          <w:sz w:val="24"/>
          <w:highlight w:val="none"/>
          <w:shd w:val="clear" w:color="auto" w:fill="auto"/>
          <w14:textFill>
            <w14:solidFill>
              <w14:schemeClr w14:val="tx1"/>
            </w14:solidFill>
          </w14:textFill>
        </w:rPr>
        <w:t>备注：1、当年物业小区被评为或复评为市级以上</w:t>
      </w:r>
      <w:r>
        <w:rPr>
          <w:rFonts w:hint="eastAsia" w:ascii="宋体" w:hAnsi="宋体"/>
          <w:color w:val="000000" w:themeColor="text1"/>
          <w:sz w:val="24"/>
          <w:highlight w:val="none"/>
          <w:shd w:val="clear" w:color="auto" w:fill="auto"/>
          <w:lang w:eastAsia="zh-CN"/>
          <w14:textFill>
            <w14:solidFill>
              <w14:schemeClr w14:val="tx1"/>
            </w14:solidFill>
          </w14:textFill>
        </w:rPr>
        <w:t>示范物业管理项目</w:t>
      </w:r>
      <w:r>
        <w:rPr>
          <w:rFonts w:hint="eastAsia" w:ascii="宋体" w:hAnsi="宋体"/>
          <w:color w:val="000000" w:themeColor="text1"/>
          <w:sz w:val="24"/>
          <w:highlight w:val="none"/>
          <w:shd w:val="clear" w:color="auto" w:fill="auto"/>
          <w14:textFill>
            <w14:solidFill>
              <w14:schemeClr w14:val="tx1"/>
            </w14:solidFill>
          </w14:textFill>
        </w:rPr>
        <w:t>的，给予加分。南通市级</w:t>
      </w:r>
    </w:p>
    <w:p>
      <w:pPr>
        <w:spacing w:line="300" w:lineRule="exact"/>
        <w:ind w:left="-181" w:leftChars="-86" w:right="-874" w:rightChars="-416" w:firstLine="840" w:firstLineChars="350"/>
        <w:rPr>
          <w:rFonts w:hint="eastAsia" w:ascii="宋体" w:hAnsi="宋体"/>
          <w:color w:val="000000" w:themeColor="text1"/>
          <w:sz w:val="24"/>
          <w:highlight w:val="none"/>
          <w:shd w:val="clear" w:color="auto" w:fill="auto"/>
          <w14:textFill>
            <w14:solidFill>
              <w14:schemeClr w14:val="tx1"/>
            </w14:solidFill>
          </w14:textFill>
        </w:rPr>
      </w:pPr>
      <w:r>
        <w:rPr>
          <w:rFonts w:hint="eastAsia" w:ascii="宋体" w:hAnsi="宋体"/>
          <w:color w:val="000000" w:themeColor="text1"/>
          <w:sz w:val="24"/>
          <w:highlight w:val="none"/>
          <w:shd w:val="clear" w:color="auto" w:fill="auto"/>
          <w14:textFill>
            <w14:solidFill>
              <w14:schemeClr w14:val="tx1"/>
            </w14:solidFill>
          </w14:textFill>
        </w:rPr>
        <w:t>加2分，省级加5分，国家级加10分；</w:t>
      </w:r>
    </w:p>
    <w:p>
      <w:pPr>
        <w:spacing w:line="300" w:lineRule="exact"/>
        <w:ind w:left="-179" w:leftChars="-428" w:right="-874" w:rightChars="-416" w:hanging="720" w:hangingChars="300"/>
        <w:rPr>
          <w:rFonts w:hint="eastAsia" w:ascii="宋体" w:hAnsi="宋体"/>
          <w:color w:val="000000" w:themeColor="text1"/>
          <w:sz w:val="24"/>
          <w:highlight w:val="none"/>
          <w:shd w:val="clear" w:color="auto" w:fill="auto"/>
          <w14:textFill>
            <w14:solidFill>
              <w14:schemeClr w14:val="tx1"/>
            </w14:solidFill>
          </w14:textFill>
        </w:rPr>
      </w:pPr>
      <w:r>
        <w:rPr>
          <w:rFonts w:hint="eastAsia" w:ascii="宋体" w:hAnsi="宋体"/>
          <w:color w:val="000000" w:themeColor="text1"/>
          <w:sz w:val="24"/>
          <w:highlight w:val="none"/>
          <w:shd w:val="clear" w:color="auto" w:fill="auto"/>
          <w14:textFill>
            <w14:solidFill>
              <w14:schemeClr w14:val="tx1"/>
            </w14:solidFill>
          </w14:textFill>
        </w:rPr>
        <w:t xml:space="preserve">          2、积极配合物业服务企业或行政主管部门开展查违拆违、保绿护绿等活动，成绩</w:t>
      </w:r>
    </w:p>
    <w:p>
      <w:pPr>
        <w:spacing w:line="300" w:lineRule="exact"/>
        <w:ind w:left="-181" w:leftChars="-86" w:right="-874" w:rightChars="-416" w:firstLine="840" w:firstLineChars="350"/>
        <w:rPr>
          <w:rFonts w:hint="eastAsia" w:ascii="宋体" w:hAnsi="宋体"/>
          <w:color w:val="000000" w:themeColor="text1"/>
          <w:sz w:val="24"/>
          <w:highlight w:val="none"/>
          <w:shd w:val="clear" w:color="auto" w:fill="auto"/>
          <w14:textFill>
            <w14:solidFill>
              <w14:schemeClr w14:val="tx1"/>
            </w14:solidFill>
          </w14:textFill>
        </w:rPr>
      </w:pPr>
      <w:r>
        <w:rPr>
          <w:rFonts w:hint="eastAsia" w:ascii="宋体" w:hAnsi="宋体"/>
          <w:color w:val="000000" w:themeColor="text1"/>
          <w:sz w:val="24"/>
          <w:highlight w:val="none"/>
          <w:shd w:val="clear" w:color="auto" w:fill="auto"/>
          <w14:textFill>
            <w14:solidFill>
              <w14:schemeClr w14:val="tx1"/>
            </w14:solidFill>
          </w14:textFill>
        </w:rPr>
        <w:t>突出的，考核组可酌情加2-5分。</w:t>
      </w:r>
    </w:p>
    <w:p>
      <w:pPr>
        <w:spacing w:line="300" w:lineRule="exact"/>
        <w:ind w:left="-181" w:leftChars="-86" w:right="-874" w:rightChars="-416" w:firstLine="840" w:firstLineChars="350"/>
        <w:rPr>
          <w:rFonts w:hint="eastAsia" w:ascii="宋体" w:hAnsi="宋体"/>
          <w:color w:val="000000" w:themeColor="text1"/>
          <w:sz w:val="24"/>
          <w:highlight w:val="none"/>
          <w:shd w:val="clear" w:color="auto" w:fill="auto"/>
          <w:lang w:val="en-US" w:eastAsia="zh-CN"/>
          <w14:textFill>
            <w14:solidFill>
              <w14:schemeClr w14:val="tx1"/>
            </w14:solidFill>
          </w14:textFill>
        </w:rPr>
      </w:pPr>
    </w:p>
    <w:sectPr>
      <w:footerReference r:id="rId3" w:type="default"/>
      <w:pgSz w:w="11906" w:h="16838"/>
      <w:pgMar w:top="1440" w:right="1588" w:bottom="1440"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8E2B395-E7C4-46E8-9686-14F89790747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298BE36F-1BB6-492C-AAD6-0E4A2A2DB498}"/>
  </w:font>
  <w:font w:name="仿宋_GB2312">
    <w:panose1 w:val="02010609030101010101"/>
    <w:charset w:val="86"/>
    <w:family w:val="modern"/>
    <w:pitch w:val="default"/>
    <w:sig w:usb0="00000001" w:usb1="080E0000" w:usb2="00000000" w:usb3="00000000" w:csb0="00040000" w:csb1="00000000"/>
    <w:embedRegular r:id="rId3" w:fontKey="{EA2A6C05-B1CB-4438-A630-55A1A4553B16}"/>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embedRegular r:id="rId4" w:fontKey="{CE4562B6-65C7-4D0B-9484-21F88796D63E}"/>
  </w:font>
  <w:font w:name="方正小标宋_GBK">
    <w:panose1 w:val="02000000000000000000"/>
    <w:charset w:val="86"/>
    <w:family w:val="auto"/>
    <w:pitch w:val="default"/>
    <w:sig w:usb0="A00002BF" w:usb1="38CF7CFA" w:usb2="00082016" w:usb3="00000000" w:csb0="00040001" w:csb1="00000000"/>
    <w:embedRegular r:id="rId5" w:fontKey="{A7E0789E-1DAD-4056-98E9-4809E1218D84}"/>
  </w:font>
  <w:font w:name="ˎ̥">
    <w:altName w:val="Times New Roman"/>
    <w:panose1 w:val="00000000000000000000"/>
    <w:charset w:val="00"/>
    <w:family w:val="roman"/>
    <w:pitch w:val="default"/>
    <w:sig w:usb0="00000000" w:usb1="00000000" w:usb2="00000000" w:usb3="00000000" w:csb0="00040001" w:csb1="00000000"/>
    <w:embedRegular r:id="rId6" w:fontKey="{94A9221E-B606-457A-9AFA-E1646676FF73}"/>
  </w:font>
  <w:font w:name="方正仿宋_GB2312">
    <w:panose1 w:val="02000000000000000000"/>
    <w:charset w:val="86"/>
    <w:family w:val="auto"/>
    <w:pitch w:val="default"/>
    <w:sig w:usb0="A00002BF" w:usb1="184F6CFA" w:usb2="00000012" w:usb3="00000000" w:csb0="00040001" w:csb1="00000000"/>
    <w:embedRegular r:id="rId7" w:fontKey="{AA3C82E4-CAE7-4B80-9422-1400726AB8FF}"/>
  </w:font>
  <w:font w:name="新宋体">
    <w:panose1 w:val="02010609030101010101"/>
    <w:charset w:val="86"/>
    <w:family w:val="modern"/>
    <w:pitch w:val="default"/>
    <w:sig w:usb0="00000283" w:usb1="288F0000" w:usb2="00000006" w:usb3="00000000" w:csb0="00040001" w:csb1="00000000"/>
    <w:embedRegular r:id="rId8" w:fontKey="{F1F9E8FA-EC58-471C-AE87-010181E0B4ED}"/>
  </w:font>
  <w:font w:name="Wingdings 2">
    <w:panose1 w:val="05020102010507070707"/>
    <w:charset w:val="02"/>
    <w:family w:val="auto"/>
    <w:pitch w:val="default"/>
    <w:sig w:usb0="00000000" w:usb1="00000000" w:usb2="00000000" w:usb3="00000000" w:csb0="80000000" w:csb1="00000000"/>
    <w:embedRegular r:id="rId9" w:fontKey="{E8FBA9C0-936B-47A5-91AE-ED3308E73021}"/>
  </w:font>
  <w:font w:name="楷体_GB2312">
    <w:panose1 w:val="02010609030101010101"/>
    <w:charset w:val="86"/>
    <w:family w:val="modern"/>
    <w:pitch w:val="default"/>
    <w:sig w:usb0="00000001" w:usb1="080E0000" w:usb2="00000000" w:usb3="00000000" w:csb0="00040000" w:csb1="00000000"/>
    <w:embedRegular r:id="rId10" w:fontKey="{2A4DD9AE-4FC6-4235-B710-BDFBDAB2AF11}"/>
  </w:font>
  <w:font w:name="等线">
    <w:panose1 w:val="02010600030101010101"/>
    <w:charset w:val="86"/>
    <w:family w:val="auto"/>
    <w:pitch w:val="default"/>
    <w:sig w:usb0="A00002BF" w:usb1="38CF7CFA" w:usb2="00000016" w:usb3="00000000" w:csb0="0004000F" w:csb1="00000000"/>
    <w:embedRegular r:id="rId11" w:fontKey="{F5CE99D4-797C-423F-B837-4098E6C4C5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420" w:leftChars="200" w:right="420" w:right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snapToGrid w:val="0"/>
                      <w:ind w:left="420" w:leftChars="200" w:right="420" w:right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2A706E"/>
    <w:multiLevelType w:val="multilevel"/>
    <w:tmpl w:val="4A2A706E"/>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7183B90"/>
    <w:multiLevelType w:val="singleLevel"/>
    <w:tmpl w:val="57183B90"/>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9BE"/>
    <w:rsid w:val="00047F74"/>
    <w:rsid w:val="00065558"/>
    <w:rsid w:val="000953FF"/>
    <w:rsid w:val="000D1E3B"/>
    <w:rsid w:val="000D621E"/>
    <w:rsid w:val="00115EE0"/>
    <w:rsid w:val="001B28B8"/>
    <w:rsid w:val="00354EC4"/>
    <w:rsid w:val="00364F04"/>
    <w:rsid w:val="003A6E9D"/>
    <w:rsid w:val="003C2149"/>
    <w:rsid w:val="00451484"/>
    <w:rsid w:val="004B1A17"/>
    <w:rsid w:val="004D3D52"/>
    <w:rsid w:val="0051388B"/>
    <w:rsid w:val="0054229F"/>
    <w:rsid w:val="00552A78"/>
    <w:rsid w:val="0056057E"/>
    <w:rsid w:val="006951BE"/>
    <w:rsid w:val="006F3B67"/>
    <w:rsid w:val="007662EF"/>
    <w:rsid w:val="00774800"/>
    <w:rsid w:val="007768D9"/>
    <w:rsid w:val="007A11F6"/>
    <w:rsid w:val="008170F2"/>
    <w:rsid w:val="0083274D"/>
    <w:rsid w:val="00895FBE"/>
    <w:rsid w:val="0096137E"/>
    <w:rsid w:val="00986EA7"/>
    <w:rsid w:val="009A670A"/>
    <w:rsid w:val="009B1C88"/>
    <w:rsid w:val="009C5156"/>
    <w:rsid w:val="00A60582"/>
    <w:rsid w:val="00AB4F14"/>
    <w:rsid w:val="00AC3759"/>
    <w:rsid w:val="00B52F31"/>
    <w:rsid w:val="00B82836"/>
    <w:rsid w:val="00C2571D"/>
    <w:rsid w:val="00C534D9"/>
    <w:rsid w:val="00D57458"/>
    <w:rsid w:val="00D73E34"/>
    <w:rsid w:val="00D7657A"/>
    <w:rsid w:val="00DF076C"/>
    <w:rsid w:val="00DF1C15"/>
    <w:rsid w:val="00E91D6A"/>
    <w:rsid w:val="00ED0DD8"/>
    <w:rsid w:val="00F26FFB"/>
    <w:rsid w:val="00F649B4"/>
    <w:rsid w:val="00F9080E"/>
    <w:rsid w:val="00FB1AFF"/>
    <w:rsid w:val="01472469"/>
    <w:rsid w:val="018B5701"/>
    <w:rsid w:val="01C90193"/>
    <w:rsid w:val="01D54784"/>
    <w:rsid w:val="020B6BA8"/>
    <w:rsid w:val="022E5B5C"/>
    <w:rsid w:val="02813929"/>
    <w:rsid w:val="029E0D39"/>
    <w:rsid w:val="02A863AB"/>
    <w:rsid w:val="02CF3C9D"/>
    <w:rsid w:val="031878F1"/>
    <w:rsid w:val="036646DA"/>
    <w:rsid w:val="036B4932"/>
    <w:rsid w:val="03AD3482"/>
    <w:rsid w:val="03FD0055"/>
    <w:rsid w:val="04B21688"/>
    <w:rsid w:val="04BC1195"/>
    <w:rsid w:val="04C4715F"/>
    <w:rsid w:val="04D14F0C"/>
    <w:rsid w:val="04E83D09"/>
    <w:rsid w:val="05577121"/>
    <w:rsid w:val="05972BB7"/>
    <w:rsid w:val="05E14377"/>
    <w:rsid w:val="06331D47"/>
    <w:rsid w:val="06726190"/>
    <w:rsid w:val="06F83BC4"/>
    <w:rsid w:val="07324A0E"/>
    <w:rsid w:val="075279D8"/>
    <w:rsid w:val="0775346D"/>
    <w:rsid w:val="0779747E"/>
    <w:rsid w:val="077B3B3B"/>
    <w:rsid w:val="07881C8C"/>
    <w:rsid w:val="07966233"/>
    <w:rsid w:val="07CE118F"/>
    <w:rsid w:val="07E97E4A"/>
    <w:rsid w:val="08675AA0"/>
    <w:rsid w:val="088713E8"/>
    <w:rsid w:val="08912C4D"/>
    <w:rsid w:val="08925F2E"/>
    <w:rsid w:val="09726C74"/>
    <w:rsid w:val="09855533"/>
    <w:rsid w:val="09AD3905"/>
    <w:rsid w:val="09D00CC0"/>
    <w:rsid w:val="09EF4EC5"/>
    <w:rsid w:val="0A3A74B6"/>
    <w:rsid w:val="0A656B9E"/>
    <w:rsid w:val="0A665826"/>
    <w:rsid w:val="0A9840AD"/>
    <w:rsid w:val="0B3575AE"/>
    <w:rsid w:val="0B513F51"/>
    <w:rsid w:val="0BEA1278"/>
    <w:rsid w:val="0C961E64"/>
    <w:rsid w:val="0D4C1A6F"/>
    <w:rsid w:val="0D5F252B"/>
    <w:rsid w:val="0DBF48EB"/>
    <w:rsid w:val="0E076B5A"/>
    <w:rsid w:val="0EC677A4"/>
    <w:rsid w:val="0F0228FF"/>
    <w:rsid w:val="0F0C66AE"/>
    <w:rsid w:val="0F1B089A"/>
    <w:rsid w:val="0F530C78"/>
    <w:rsid w:val="0F846CDD"/>
    <w:rsid w:val="0FB93346"/>
    <w:rsid w:val="102148AD"/>
    <w:rsid w:val="1043766B"/>
    <w:rsid w:val="104E686E"/>
    <w:rsid w:val="10D8309F"/>
    <w:rsid w:val="11275E73"/>
    <w:rsid w:val="114565D9"/>
    <w:rsid w:val="117C042C"/>
    <w:rsid w:val="11B00312"/>
    <w:rsid w:val="127068DF"/>
    <w:rsid w:val="129200BF"/>
    <w:rsid w:val="12E451E2"/>
    <w:rsid w:val="133C113B"/>
    <w:rsid w:val="13B722F3"/>
    <w:rsid w:val="13D71612"/>
    <w:rsid w:val="14031B56"/>
    <w:rsid w:val="142C0329"/>
    <w:rsid w:val="14912A1C"/>
    <w:rsid w:val="14CC3CA5"/>
    <w:rsid w:val="15360281"/>
    <w:rsid w:val="15883153"/>
    <w:rsid w:val="15A36CF4"/>
    <w:rsid w:val="166B343A"/>
    <w:rsid w:val="16766EE8"/>
    <w:rsid w:val="16AB5226"/>
    <w:rsid w:val="16B15F37"/>
    <w:rsid w:val="18264A07"/>
    <w:rsid w:val="1834458D"/>
    <w:rsid w:val="187A618F"/>
    <w:rsid w:val="187F7968"/>
    <w:rsid w:val="18AD7BFF"/>
    <w:rsid w:val="198C2C8A"/>
    <w:rsid w:val="19CA53DA"/>
    <w:rsid w:val="19F6475E"/>
    <w:rsid w:val="1A1C02F8"/>
    <w:rsid w:val="1A864451"/>
    <w:rsid w:val="1A8E07EA"/>
    <w:rsid w:val="1A9E7A2B"/>
    <w:rsid w:val="1ADD33E9"/>
    <w:rsid w:val="1AE33453"/>
    <w:rsid w:val="1AF272DF"/>
    <w:rsid w:val="1B4801D2"/>
    <w:rsid w:val="1BA77241"/>
    <w:rsid w:val="1BBA06F8"/>
    <w:rsid w:val="1BF44670"/>
    <w:rsid w:val="1C0662DA"/>
    <w:rsid w:val="1C3934FC"/>
    <w:rsid w:val="1C5359FD"/>
    <w:rsid w:val="1D066FC3"/>
    <w:rsid w:val="1D0C3370"/>
    <w:rsid w:val="1D8B7BEA"/>
    <w:rsid w:val="1DB75AF4"/>
    <w:rsid w:val="1DCA3515"/>
    <w:rsid w:val="1E7B0AF5"/>
    <w:rsid w:val="1EB97AEC"/>
    <w:rsid w:val="1FD607CF"/>
    <w:rsid w:val="20AB2B9E"/>
    <w:rsid w:val="20C06C0D"/>
    <w:rsid w:val="20F70967"/>
    <w:rsid w:val="21BD2F3E"/>
    <w:rsid w:val="220D5E19"/>
    <w:rsid w:val="2225457F"/>
    <w:rsid w:val="224F6CB8"/>
    <w:rsid w:val="2273370E"/>
    <w:rsid w:val="22981999"/>
    <w:rsid w:val="22CF25D7"/>
    <w:rsid w:val="22D12BC1"/>
    <w:rsid w:val="23327E8E"/>
    <w:rsid w:val="233C78C5"/>
    <w:rsid w:val="233D525D"/>
    <w:rsid w:val="233F678C"/>
    <w:rsid w:val="23480CE6"/>
    <w:rsid w:val="23681DF7"/>
    <w:rsid w:val="23731519"/>
    <w:rsid w:val="237B5D2C"/>
    <w:rsid w:val="238224A0"/>
    <w:rsid w:val="239B296F"/>
    <w:rsid w:val="23B737D1"/>
    <w:rsid w:val="23D552E1"/>
    <w:rsid w:val="23DB64FE"/>
    <w:rsid w:val="24061E4C"/>
    <w:rsid w:val="242D3ACD"/>
    <w:rsid w:val="244F2A89"/>
    <w:rsid w:val="24542AE8"/>
    <w:rsid w:val="25601E1D"/>
    <w:rsid w:val="257D21D1"/>
    <w:rsid w:val="25D02118"/>
    <w:rsid w:val="25FF7D17"/>
    <w:rsid w:val="26831255"/>
    <w:rsid w:val="27157B90"/>
    <w:rsid w:val="274D75C8"/>
    <w:rsid w:val="279C01FB"/>
    <w:rsid w:val="27C36C92"/>
    <w:rsid w:val="27E82DCE"/>
    <w:rsid w:val="28065949"/>
    <w:rsid w:val="2818683F"/>
    <w:rsid w:val="288864C9"/>
    <w:rsid w:val="28A20D3D"/>
    <w:rsid w:val="28AD4123"/>
    <w:rsid w:val="28B72437"/>
    <w:rsid w:val="28F67D01"/>
    <w:rsid w:val="296B2CA6"/>
    <w:rsid w:val="296E2702"/>
    <w:rsid w:val="2A3C35CC"/>
    <w:rsid w:val="2AC43C62"/>
    <w:rsid w:val="2AC523B6"/>
    <w:rsid w:val="2B06127D"/>
    <w:rsid w:val="2B18106D"/>
    <w:rsid w:val="2BB70237"/>
    <w:rsid w:val="2BD722B1"/>
    <w:rsid w:val="2C341A92"/>
    <w:rsid w:val="2C8B43BB"/>
    <w:rsid w:val="2CAC0B82"/>
    <w:rsid w:val="2D3E7D46"/>
    <w:rsid w:val="2DCD7265"/>
    <w:rsid w:val="2E09509C"/>
    <w:rsid w:val="2E1B3582"/>
    <w:rsid w:val="2EC505D7"/>
    <w:rsid w:val="2F1D77F1"/>
    <w:rsid w:val="2F3858ED"/>
    <w:rsid w:val="2F827547"/>
    <w:rsid w:val="2FAD3782"/>
    <w:rsid w:val="2FFE1BC7"/>
    <w:rsid w:val="300B1CDB"/>
    <w:rsid w:val="30CB26F7"/>
    <w:rsid w:val="3135278C"/>
    <w:rsid w:val="31AE4B84"/>
    <w:rsid w:val="31D362FC"/>
    <w:rsid w:val="324B359F"/>
    <w:rsid w:val="32560EF5"/>
    <w:rsid w:val="325B2FEA"/>
    <w:rsid w:val="32736EA9"/>
    <w:rsid w:val="327A5C21"/>
    <w:rsid w:val="33591C1F"/>
    <w:rsid w:val="33705317"/>
    <w:rsid w:val="339207E1"/>
    <w:rsid w:val="35A32F04"/>
    <w:rsid w:val="362D519C"/>
    <w:rsid w:val="36D554CF"/>
    <w:rsid w:val="36D76859"/>
    <w:rsid w:val="36E013B8"/>
    <w:rsid w:val="37EB3E2B"/>
    <w:rsid w:val="382D6BB0"/>
    <w:rsid w:val="383513E6"/>
    <w:rsid w:val="384518CA"/>
    <w:rsid w:val="399E2286"/>
    <w:rsid w:val="399F499C"/>
    <w:rsid w:val="39FE483A"/>
    <w:rsid w:val="3A1D456B"/>
    <w:rsid w:val="3A341622"/>
    <w:rsid w:val="3A7D0060"/>
    <w:rsid w:val="3AC30DC0"/>
    <w:rsid w:val="3AFE1FF1"/>
    <w:rsid w:val="3B11391A"/>
    <w:rsid w:val="3B1D18E1"/>
    <w:rsid w:val="3B911BE7"/>
    <w:rsid w:val="3BA96441"/>
    <w:rsid w:val="3BEE1728"/>
    <w:rsid w:val="3C734008"/>
    <w:rsid w:val="3CCD1A96"/>
    <w:rsid w:val="3CD542E8"/>
    <w:rsid w:val="3D354705"/>
    <w:rsid w:val="3D5707A2"/>
    <w:rsid w:val="3DA35147"/>
    <w:rsid w:val="3DCF2C73"/>
    <w:rsid w:val="3DDA1593"/>
    <w:rsid w:val="3E0B455E"/>
    <w:rsid w:val="3E36166B"/>
    <w:rsid w:val="3E467FDE"/>
    <w:rsid w:val="3E987F19"/>
    <w:rsid w:val="3EBD73A7"/>
    <w:rsid w:val="3ECA24ED"/>
    <w:rsid w:val="3F4B080D"/>
    <w:rsid w:val="3FF4485E"/>
    <w:rsid w:val="40175DF6"/>
    <w:rsid w:val="402F759A"/>
    <w:rsid w:val="40660D57"/>
    <w:rsid w:val="40A5418C"/>
    <w:rsid w:val="40AE1EBF"/>
    <w:rsid w:val="40B34F39"/>
    <w:rsid w:val="40D64B17"/>
    <w:rsid w:val="40F07A47"/>
    <w:rsid w:val="421A6415"/>
    <w:rsid w:val="422E0A30"/>
    <w:rsid w:val="4233663A"/>
    <w:rsid w:val="42614A48"/>
    <w:rsid w:val="429A4D38"/>
    <w:rsid w:val="42C335F4"/>
    <w:rsid w:val="43754047"/>
    <w:rsid w:val="43C86DC5"/>
    <w:rsid w:val="440B18EA"/>
    <w:rsid w:val="441215EE"/>
    <w:rsid w:val="44233F5E"/>
    <w:rsid w:val="442779C0"/>
    <w:rsid w:val="446A3300"/>
    <w:rsid w:val="45321F55"/>
    <w:rsid w:val="455D6556"/>
    <w:rsid w:val="4584114E"/>
    <w:rsid w:val="45C67046"/>
    <w:rsid w:val="45E22A86"/>
    <w:rsid w:val="463E13CB"/>
    <w:rsid w:val="4647260E"/>
    <w:rsid w:val="466E6A39"/>
    <w:rsid w:val="46ED2997"/>
    <w:rsid w:val="4706554E"/>
    <w:rsid w:val="471E4B7F"/>
    <w:rsid w:val="47342202"/>
    <w:rsid w:val="47602A5D"/>
    <w:rsid w:val="47EE033A"/>
    <w:rsid w:val="4840651A"/>
    <w:rsid w:val="48495D98"/>
    <w:rsid w:val="48633C2D"/>
    <w:rsid w:val="488870FF"/>
    <w:rsid w:val="488F5D1E"/>
    <w:rsid w:val="48B42903"/>
    <w:rsid w:val="48F91CC9"/>
    <w:rsid w:val="490F786A"/>
    <w:rsid w:val="49412595"/>
    <w:rsid w:val="494D39D8"/>
    <w:rsid w:val="49997B5D"/>
    <w:rsid w:val="49B5710C"/>
    <w:rsid w:val="49EC2F41"/>
    <w:rsid w:val="4A05054A"/>
    <w:rsid w:val="4B10173A"/>
    <w:rsid w:val="4C216351"/>
    <w:rsid w:val="4C727858"/>
    <w:rsid w:val="4C8449BE"/>
    <w:rsid w:val="4D701D71"/>
    <w:rsid w:val="4DC845EB"/>
    <w:rsid w:val="4DDB4048"/>
    <w:rsid w:val="4E0427B5"/>
    <w:rsid w:val="4EAD7F62"/>
    <w:rsid w:val="4EB67A75"/>
    <w:rsid w:val="4EB940F3"/>
    <w:rsid w:val="4EC039CD"/>
    <w:rsid w:val="4F456DD5"/>
    <w:rsid w:val="4FE761D6"/>
    <w:rsid w:val="4FEC78DD"/>
    <w:rsid w:val="50326685"/>
    <w:rsid w:val="50413EB8"/>
    <w:rsid w:val="504937E3"/>
    <w:rsid w:val="50495ED8"/>
    <w:rsid w:val="51066C3B"/>
    <w:rsid w:val="517A461A"/>
    <w:rsid w:val="51955311"/>
    <w:rsid w:val="51A72A7C"/>
    <w:rsid w:val="51BA0172"/>
    <w:rsid w:val="51CD590F"/>
    <w:rsid w:val="51E53625"/>
    <w:rsid w:val="527E6D1E"/>
    <w:rsid w:val="52BB4442"/>
    <w:rsid w:val="52FB4C78"/>
    <w:rsid w:val="5361563F"/>
    <w:rsid w:val="536256D4"/>
    <w:rsid w:val="536439E8"/>
    <w:rsid w:val="54A33777"/>
    <w:rsid w:val="551A13C5"/>
    <w:rsid w:val="55A57018"/>
    <w:rsid w:val="55FA52E6"/>
    <w:rsid w:val="56245862"/>
    <w:rsid w:val="56246DED"/>
    <w:rsid w:val="564E37CE"/>
    <w:rsid w:val="56611977"/>
    <w:rsid w:val="56801F60"/>
    <w:rsid w:val="56A62938"/>
    <w:rsid w:val="56A74E1C"/>
    <w:rsid w:val="56BD7B82"/>
    <w:rsid w:val="56D3745E"/>
    <w:rsid w:val="56DB669E"/>
    <w:rsid w:val="57056ACD"/>
    <w:rsid w:val="5713666E"/>
    <w:rsid w:val="5751418B"/>
    <w:rsid w:val="57B133BA"/>
    <w:rsid w:val="58172219"/>
    <w:rsid w:val="581E0E81"/>
    <w:rsid w:val="584A6A13"/>
    <w:rsid w:val="585B7907"/>
    <w:rsid w:val="586D2723"/>
    <w:rsid w:val="58701925"/>
    <w:rsid w:val="588463B2"/>
    <w:rsid w:val="58906624"/>
    <w:rsid w:val="58FE1486"/>
    <w:rsid w:val="593153DE"/>
    <w:rsid w:val="59854DF7"/>
    <w:rsid w:val="59BF05CC"/>
    <w:rsid w:val="59E74C71"/>
    <w:rsid w:val="5A0C6CD0"/>
    <w:rsid w:val="5A3A5843"/>
    <w:rsid w:val="5A61648D"/>
    <w:rsid w:val="5A680E47"/>
    <w:rsid w:val="5AB268F4"/>
    <w:rsid w:val="5ABE31E4"/>
    <w:rsid w:val="5B264F21"/>
    <w:rsid w:val="5B490FA6"/>
    <w:rsid w:val="5B7F4C5B"/>
    <w:rsid w:val="5BDF4AAB"/>
    <w:rsid w:val="5C071C44"/>
    <w:rsid w:val="5C4C5FF0"/>
    <w:rsid w:val="5C6D49A1"/>
    <w:rsid w:val="5C833682"/>
    <w:rsid w:val="5CA77246"/>
    <w:rsid w:val="5CEA7F86"/>
    <w:rsid w:val="5D644A84"/>
    <w:rsid w:val="5DAB3CE7"/>
    <w:rsid w:val="5DB1590A"/>
    <w:rsid w:val="5E30410B"/>
    <w:rsid w:val="5E47553D"/>
    <w:rsid w:val="5E493DE2"/>
    <w:rsid w:val="5E705ECA"/>
    <w:rsid w:val="5E9E5698"/>
    <w:rsid w:val="5EA06EB8"/>
    <w:rsid w:val="5EC03140"/>
    <w:rsid w:val="5EC52BAC"/>
    <w:rsid w:val="5F304FE1"/>
    <w:rsid w:val="5F744A73"/>
    <w:rsid w:val="5FC74952"/>
    <w:rsid w:val="60470560"/>
    <w:rsid w:val="60854E41"/>
    <w:rsid w:val="61187A1B"/>
    <w:rsid w:val="614054E2"/>
    <w:rsid w:val="615356D9"/>
    <w:rsid w:val="615C371E"/>
    <w:rsid w:val="61716564"/>
    <w:rsid w:val="61C44CB9"/>
    <w:rsid w:val="61F25199"/>
    <w:rsid w:val="61F94830"/>
    <w:rsid w:val="62461F15"/>
    <w:rsid w:val="626B374C"/>
    <w:rsid w:val="62851D66"/>
    <w:rsid w:val="62B500E5"/>
    <w:rsid w:val="62D07445"/>
    <w:rsid w:val="62E00705"/>
    <w:rsid w:val="62F468CF"/>
    <w:rsid w:val="62F60EFA"/>
    <w:rsid w:val="63162A15"/>
    <w:rsid w:val="642E7A97"/>
    <w:rsid w:val="643A6949"/>
    <w:rsid w:val="645A3149"/>
    <w:rsid w:val="64CB64D0"/>
    <w:rsid w:val="64F05DD0"/>
    <w:rsid w:val="65016160"/>
    <w:rsid w:val="651D3B78"/>
    <w:rsid w:val="65566C7E"/>
    <w:rsid w:val="65B035BE"/>
    <w:rsid w:val="65B35840"/>
    <w:rsid w:val="65C07AB3"/>
    <w:rsid w:val="660951F1"/>
    <w:rsid w:val="660C4F7B"/>
    <w:rsid w:val="667C2FD2"/>
    <w:rsid w:val="66C01182"/>
    <w:rsid w:val="67AA67A4"/>
    <w:rsid w:val="67B07573"/>
    <w:rsid w:val="67D43040"/>
    <w:rsid w:val="67D86D04"/>
    <w:rsid w:val="67FA569A"/>
    <w:rsid w:val="68106D30"/>
    <w:rsid w:val="68684117"/>
    <w:rsid w:val="68BC7DD6"/>
    <w:rsid w:val="68D51D89"/>
    <w:rsid w:val="694402B8"/>
    <w:rsid w:val="696964D6"/>
    <w:rsid w:val="69696859"/>
    <w:rsid w:val="6AFF45E2"/>
    <w:rsid w:val="6B07343C"/>
    <w:rsid w:val="6B2F14A9"/>
    <w:rsid w:val="6B6D3791"/>
    <w:rsid w:val="6BAC3B39"/>
    <w:rsid w:val="6BD120FF"/>
    <w:rsid w:val="6BDD4D68"/>
    <w:rsid w:val="6BEC3F9B"/>
    <w:rsid w:val="6BFB5248"/>
    <w:rsid w:val="6C233656"/>
    <w:rsid w:val="6C8749C6"/>
    <w:rsid w:val="6C890039"/>
    <w:rsid w:val="6CC72C7D"/>
    <w:rsid w:val="6CF15B5D"/>
    <w:rsid w:val="6E06308C"/>
    <w:rsid w:val="6E220868"/>
    <w:rsid w:val="6E531EE2"/>
    <w:rsid w:val="6E8A557A"/>
    <w:rsid w:val="6EC939DE"/>
    <w:rsid w:val="6EFD002C"/>
    <w:rsid w:val="6F574FE5"/>
    <w:rsid w:val="6FBB63E9"/>
    <w:rsid w:val="70334E16"/>
    <w:rsid w:val="705C74AD"/>
    <w:rsid w:val="709254B1"/>
    <w:rsid w:val="7095099D"/>
    <w:rsid w:val="70DD6815"/>
    <w:rsid w:val="716C72C9"/>
    <w:rsid w:val="719A6F25"/>
    <w:rsid w:val="71F0540B"/>
    <w:rsid w:val="72BA52C0"/>
    <w:rsid w:val="733B46D4"/>
    <w:rsid w:val="73DC086D"/>
    <w:rsid w:val="741337BF"/>
    <w:rsid w:val="741507EB"/>
    <w:rsid w:val="743F3245"/>
    <w:rsid w:val="744F00A5"/>
    <w:rsid w:val="748F2956"/>
    <w:rsid w:val="74C42F92"/>
    <w:rsid w:val="74CB4C78"/>
    <w:rsid w:val="75152AA9"/>
    <w:rsid w:val="7535503A"/>
    <w:rsid w:val="757B4301"/>
    <w:rsid w:val="76281FF9"/>
    <w:rsid w:val="76392605"/>
    <w:rsid w:val="76475619"/>
    <w:rsid w:val="767D55FE"/>
    <w:rsid w:val="76AE6D6D"/>
    <w:rsid w:val="76CF73B5"/>
    <w:rsid w:val="77180AB3"/>
    <w:rsid w:val="77E21551"/>
    <w:rsid w:val="77FA6722"/>
    <w:rsid w:val="781956D0"/>
    <w:rsid w:val="784A5868"/>
    <w:rsid w:val="784E4819"/>
    <w:rsid w:val="786B1212"/>
    <w:rsid w:val="78C43EAD"/>
    <w:rsid w:val="78E91C9F"/>
    <w:rsid w:val="78F612B2"/>
    <w:rsid w:val="79002770"/>
    <w:rsid w:val="79B33262"/>
    <w:rsid w:val="79C21439"/>
    <w:rsid w:val="79D712E2"/>
    <w:rsid w:val="79FD2AE9"/>
    <w:rsid w:val="7A275052"/>
    <w:rsid w:val="7A311624"/>
    <w:rsid w:val="7A817903"/>
    <w:rsid w:val="7B866B26"/>
    <w:rsid w:val="7C2E1376"/>
    <w:rsid w:val="7C6917E6"/>
    <w:rsid w:val="7C944B23"/>
    <w:rsid w:val="7CD95CB3"/>
    <w:rsid w:val="7D0718B1"/>
    <w:rsid w:val="7D2C0A91"/>
    <w:rsid w:val="7D575720"/>
    <w:rsid w:val="7D9712A5"/>
    <w:rsid w:val="7DA120E3"/>
    <w:rsid w:val="7DB30D7C"/>
    <w:rsid w:val="7DD24E04"/>
    <w:rsid w:val="7DF31198"/>
    <w:rsid w:val="7E2F638A"/>
    <w:rsid w:val="7E8D4D30"/>
    <w:rsid w:val="7F166FD4"/>
    <w:rsid w:val="7F5E7622"/>
    <w:rsid w:val="7F6E6D1D"/>
    <w:rsid w:val="7FA95A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44"/>
    </w:r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11"/>
    <w:basedOn w:val="1"/>
    <w:link w:val="9"/>
    <w:qFormat/>
    <w:uiPriority w:val="0"/>
    <w:pPr>
      <w:overflowPunct w:val="0"/>
    </w:pPr>
  </w:style>
  <w:style w:type="character" w:styleId="11">
    <w:name w:val="page number"/>
    <w:basedOn w:val="9"/>
    <w:qFormat/>
    <w:uiPriority w:val="0"/>
  </w:style>
  <w:style w:type="character" w:customStyle="1" w:styleId="12">
    <w:name w:val="font11"/>
    <w:basedOn w:val="9"/>
    <w:qFormat/>
    <w:uiPriority w:val="0"/>
    <w:rPr>
      <w:rFonts w:hint="eastAsia" w:ascii="仿宋" w:hAnsi="仿宋" w:eastAsia="仿宋" w:cs="仿宋"/>
      <w:color w:val="000000"/>
      <w:sz w:val="15"/>
      <w:szCs w:val="15"/>
      <w:u w:val="none"/>
    </w:rPr>
  </w:style>
  <w:style w:type="character" w:customStyle="1" w:styleId="13">
    <w:name w:val="font31"/>
    <w:basedOn w:val="9"/>
    <w:qFormat/>
    <w:uiPriority w:val="0"/>
    <w:rPr>
      <w:rFonts w:hint="eastAsia" w:ascii="仿宋_GB2312" w:eastAsia="仿宋_GB2312" w:cs="仿宋_GB2312"/>
      <w:color w:val="000000"/>
      <w:sz w:val="18"/>
      <w:szCs w:val="18"/>
      <w:u w:val="none"/>
    </w:rPr>
  </w:style>
  <w:style w:type="paragraph" w:customStyle="1" w:styleId="14">
    <w:name w:val=" Char Char Char Char"/>
    <w:basedOn w:val="1"/>
    <w:qFormat/>
    <w:uiPriority w:val="0"/>
    <w:pPr>
      <w:overflowPunct w:val="0"/>
    </w:pPr>
  </w:style>
  <w:style w:type="paragraph" w:customStyle="1" w:styleId="15">
    <w:name w:val=" Char1 Char Char Char Char Char Char"/>
    <w:basedOn w:val="1"/>
    <w:qFormat/>
    <w:uiPriority w:val="0"/>
    <w:pPr>
      <w:overflowPunct/>
      <w:topLinePunct w:val="0"/>
      <w:autoSpaceDE/>
      <w:autoSpaceDN/>
      <w:snapToGrid/>
      <w:spacing w:line="240" w:lineRule="auto"/>
    </w:pPr>
    <w:rPr>
      <w:rFonts w:ascii="Tahoma" w:hAnsi="Tahoma"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45</Pages>
  <Words>31555</Words>
  <Characters>32446</Characters>
  <Lines>59</Lines>
  <Paragraphs>16</Paragraphs>
  <TotalTime>4</TotalTime>
  <ScaleCrop>false</ScaleCrop>
  <LinksUpToDate>false</LinksUpToDate>
  <CharactersWithSpaces>36262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2015-02-05T02:47:00Z</dcterms:created>
  <dc:creator>Administrator</dc:creator>
  <cp:lastModifiedBy>柚柚茜</cp:lastModifiedBy>
  <cp:lastPrinted>2022-03-18T01:17:00Z</cp:lastPrinted>
  <dcterms:modified xsi:type="dcterms:W3CDTF">2022-03-21T08:52:51Z</dcterms:modified>
  <dc:title>如皋市城市管理局关于收回房屋专项维修资金的函</dc:title>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04AF13ECAB55406BB94AFE0C63550E6F</vt:lpwstr>
  </property>
  <property fmtid="{D5CDD505-2E9C-101B-9397-08002B2CF9AE}" pid="4" name="KSOSaveFontToCloudKey">
    <vt:lpwstr>300807001_btnclosed</vt:lpwstr>
  </property>
</Properties>
</file>