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distribute"/>
        <w:rPr>
          <w:rFonts w:ascii="方正小标宋简体" w:eastAsia="方正小标宋简体"/>
          <w:b w:val="0"/>
          <w:bCs/>
          <w:color w:val="FF0000"/>
          <w:w w:val="30"/>
          <w:sz w:val="100"/>
          <w:szCs w:val="100"/>
        </w:rPr>
      </w:pPr>
      <w:r>
        <w:rPr>
          <w:rFonts w:hint="eastAsia" w:ascii="方正小标宋简体" w:eastAsia="方正小标宋简体"/>
          <w:b w:val="0"/>
          <w:bCs/>
          <w:color w:val="FF0000"/>
          <w:w w:val="30"/>
          <w:sz w:val="100"/>
          <w:szCs w:val="100"/>
        </w:rPr>
        <w:t>如皋市</w:t>
      </w:r>
      <w:r>
        <w:rPr>
          <w:rFonts w:hint="eastAsia" w:ascii="方正小标宋简体" w:eastAsia="方正小标宋简体"/>
          <w:b w:val="0"/>
          <w:bCs/>
          <w:color w:val="FF0000"/>
          <w:w w:val="30"/>
          <w:sz w:val="100"/>
          <w:szCs w:val="100"/>
          <w:lang w:eastAsia="zh-CN"/>
        </w:rPr>
        <w:t>公共停车收费管理专项整治工作推进小组办公室</w:t>
      </w:r>
      <w:r>
        <w:rPr>
          <w:rFonts w:hint="eastAsia" w:ascii="方正小标宋简体" w:eastAsia="方正小标宋简体"/>
          <w:b w:val="0"/>
          <w:bCs/>
          <w:color w:val="FF0000"/>
          <w:w w:val="30"/>
          <w:sz w:val="100"/>
          <w:szCs w:val="100"/>
        </w:rPr>
        <w:t>文件</w:t>
      </w:r>
    </w:p>
    <w:p>
      <w:pPr>
        <w:pStyle w:val="2"/>
        <w:spacing w:line="240" w:lineRule="exact"/>
        <w:rPr>
          <w:rFonts w:hint="eastAsia" w:ascii="仿宋_GB2312"/>
          <w:sz w:val="32"/>
        </w:rPr>
      </w:pPr>
    </w:p>
    <w:p>
      <w:pPr>
        <w:pStyle w:val="2"/>
        <w:spacing w:line="240" w:lineRule="exact"/>
        <w:ind w:firstLine="640"/>
        <w:rPr>
          <w:rFonts w:hint="eastAsia" w:ascii="仿宋_GB2312"/>
          <w:sz w:val="32"/>
        </w:rPr>
      </w:pPr>
    </w:p>
    <w:p>
      <w:pPr>
        <w:spacing w:line="600" w:lineRule="exact"/>
        <w:rPr>
          <w:rFonts w:ascii="Times New Roman" w:hAnsi="Times New Roman" w:eastAsia="方正小标宋简体"/>
          <w:color w:val="000000"/>
          <w:kern w:val="0"/>
          <w:sz w:val="44"/>
          <w:szCs w:val="44"/>
          <w:u w:val="none"/>
        </w:rPr>
      </w:pPr>
      <w:r>
        <w:rPr>
          <w:rFonts w:hint="eastAsia"/>
        </w:rPr>
        <w:pict>
          <v:shape id="直接连接符 1" o:spid="_x0000_s2050" o:spt="32" type="#_x0000_t32" style="position:absolute;left:0pt;margin-left:77.9pt;margin-top:95.25pt;height:0pt;width:443.05pt;mso-position-horizontal-relative:page;mso-position-vertical-relative:margin;z-index:251659264;mso-width-relative:page;mso-height-relative:page;" filled="f" stroked="t" coordsize="21600,21600">
            <v:path arrowok="t"/>
            <v:fill on="f" focussize="0,0"/>
            <v:stroke weight="2.25pt" color="#FF0000" joinstyle="round"/>
            <v:imagedata o:title=""/>
            <o:lock v:ext="edit" aspectratio="f"/>
          </v:shape>
        </w:pic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关于公共停车收费管理专项整治工作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推进情况的通报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各街道办事处，市相关部门：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为深入贯彻落实好习近平总书记关于停车收费问题的重要批示精神，执行好省、市的决策部署，市委、市政府高度重视，提出了明确要求，要求从讲政治的高度，严格对照标准要求，切实抓好贯彻落实。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目前，第一阶段工作已经完成，第二阶段工作正在有序推进，现将专项整治工作相关情况通报如下：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一、专项整治工作推进情况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 w:hAnsi="楷体" w:eastAsia="楷体"/>
          <w:sz w:val="32"/>
          <w:szCs w:val="32"/>
        </w:rPr>
      </w:pPr>
      <w:r>
        <w:rPr>
          <w:rFonts w:hint="eastAsia" w:ascii="楷体" w:hAnsi="楷体" w:eastAsia="楷体"/>
          <w:sz w:val="32"/>
          <w:szCs w:val="32"/>
        </w:rPr>
        <w:t>（一）强化组织领导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扎实推进我市公共停车收费管理专项整治工作切实加强组织领导，强化工作推进和部门协作，成立了以市政府分管领导为组长，政府办分管领导、城管局主要领导为副组长，相关职能门为成员的公共停车收费管理专项整治工作推进小组。印发《如皋市公共停车收费管理专项整治实施方案》，建立“工作调度机制、纪检联动机制、情况通报机制、公众参与机制、信息报送机制”五项工作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 w:hAnsi="楷体" w:eastAsia="楷体"/>
          <w:sz w:val="32"/>
          <w:szCs w:val="32"/>
        </w:rPr>
      </w:pPr>
      <w:r>
        <w:rPr>
          <w:rFonts w:hint="eastAsia" w:ascii="楷体" w:hAnsi="楷体" w:eastAsia="楷体"/>
          <w:sz w:val="32"/>
          <w:szCs w:val="32"/>
        </w:rPr>
        <w:t>（二）强化整治部署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18日，省政府召开公共停车收费管理专项整治电视电话会议，对专项整治工作进行了工作部署。在省及南通会议之后，我市续会后，市政府黄文斌副市长就贯彻落实好省、市部署，进一步做好我市专项整治工作进行了部署，提出了明确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6月24日，在城市环境综合整治推进会上，市政府分管领导对专项整治工作进行了再部署、再要求。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25日，市政府办公室组织召开公共停车收费管理专项摸底排查工作部署会，各街道办事处、相关部门和单位能够迅速进行再部署，组织专门人员对城区道路停车泊位、公共停车设施进行认真的排查统计，统计数据已上报南通专项整治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7月15日，南通专项整治检查组对我市工作开展情况进行了专项督查。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7月23日，专项整治推进小组召开了月度调度会议，各单位对工作开展情况进行交流，对专项整治过程中的问题进行研讨，对下步的工作重点进行了研究。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 w:hAnsi="楷体" w:eastAsia="楷体"/>
          <w:sz w:val="32"/>
          <w:szCs w:val="32"/>
        </w:rPr>
      </w:pPr>
      <w:r>
        <w:rPr>
          <w:rFonts w:hint="eastAsia" w:ascii="楷体" w:hAnsi="楷体" w:eastAsia="楷体"/>
          <w:sz w:val="32"/>
          <w:szCs w:val="32"/>
        </w:rPr>
        <w:t>（三）强化整治推进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月份以来，各相关部门能按照省、市要求及专项整治实施方案部署，认真抓好专项整治工作。公安局对城区停车需求比较突出的点位开展摸排，配合市政等部门对道路临时停车泊位的科学设置实地踏勘、组织会商，后交由市政部门进行科学设置；公安局对主次干道停车秩序开展整治，共查处违法停车1059起；市场监管局对停车收费管理问题进行认真细致的排查，对道路临时泊位收费管理与交通产业集团进行对接，并进行工作指导，依法处置停车收费举报1起；审计局建立2个工作组，分别进驻交通产业集团、人民医院，对公共停车收费情况进行专项审计，目前正在实施之中；卫健委对6家医疗机构停车收费管理情况进行摸排；市域治理现代化指挥中心对停车收费管理投诉情况进行了认真的梳理，对7件市民停车收费投诉、咨询进行办理；城管局组织对城区物管小区停车设施进行了全面的统计，组织人员对收费管理的停车设施进行了专项的问题排查，配合公安交警部门对利用僵尸车、物品占用车位进行联合整治；后勤服务中心、住建、国资办、教育局、交通局、文体广旅局、商务局、金融局、三个街道、交通产业集团、富皋万泰集团、城发集团等部门和单位对停车设施排查做了大量的工作，初步摸清了城区停车设施底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从目前工作开展情况看，各相关部门和单位均能高度重视，总体统计数据全面，能够根据职责分工，开展好问题排查整治工作。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二、专项整治工作中的不足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一是摸排数据报送不及时。本次摸排工作，范围广、时间紧、任务重，大部分单位能够及时报送，但少部分单位不能按时间节点进行数据报送。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二是问题排查不深入细致。本次排查，重点围绕“11个方面”问题进行排查，从目前上报的问题排查情况看，各部门和单位问题排查工作仍需进一步的深入。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三是开展联合整治不常态。通过前阶段的工作，基本摸清了城区停车设施数量情况，但对照省八项、南通十一项重点，部门间的联动检查还不够，存在单打一的现象，需进一步发挥整体联动效应。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三、下步专项整治工作重点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sz w:val="32"/>
          <w:szCs w:val="32"/>
        </w:rPr>
        <w:t>（一）抓好“五项机制”的落实。</w:t>
      </w:r>
      <w:r>
        <w:rPr>
          <w:rFonts w:hint="eastAsia" w:ascii="仿宋_GB2312" w:hAnsi="仿宋_GB2312" w:eastAsia="仿宋_GB2312" w:cs="仿宋_GB2312"/>
          <w:sz w:val="32"/>
          <w:szCs w:val="32"/>
        </w:rPr>
        <w:t>严格落实“五项机制”要求，</w:t>
      </w:r>
      <w:r>
        <w:rPr>
          <w:rFonts w:hint="eastAsia" w:ascii="仿宋_GB2312" w:hAnsi="仿宋_GB2312" w:eastAsia="仿宋_GB2312" w:cs="仿宋_GB2312"/>
          <w:bCs/>
          <w:sz w:val="32"/>
          <w:szCs w:val="32"/>
        </w:rPr>
        <w:t>召开调度会，听取情况，通报进展，研究部署工作，加强统筹调度，推动成员单位各司其职、各尽其责，形成整治工作合力。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sz w:val="32"/>
          <w:szCs w:val="32"/>
        </w:rPr>
        <w:t>（二）坚持问题导向抓好问题排查。</w:t>
      </w:r>
      <w:r>
        <w:rPr>
          <w:rFonts w:hint="eastAsia" w:ascii="仿宋_GB2312" w:hAnsi="仿宋_GB2312" w:eastAsia="仿宋_GB2312" w:cs="仿宋_GB2312"/>
          <w:sz w:val="32"/>
          <w:szCs w:val="32"/>
        </w:rPr>
        <w:t>各相关部门按照省、市及我市工作方案部署要求，继续按照重点整治“11个方面”问题进行排查，坚决查处私自截留停车费、收取停车管理员好处费、“</w:t>
      </w:r>
      <w:r>
        <w:rPr>
          <w:rFonts w:hint="eastAsia" w:ascii="仿宋_GB2312" w:hAnsi="仿宋_GB2312" w:eastAsia="仿宋_GB2312" w:cs="仿宋_GB2312"/>
          <w:sz w:val="32"/>
          <w:szCs w:val="32"/>
          <w:lang w:val="zh-CN" w:bidi="zh-CN"/>
        </w:rPr>
        <w:t>吃</w:t>
      </w:r>
      <w:r>
        <w:rPr>
          <w:rFonts w:hint="eastAsia" w:ascii="仿宋_GB2312" w:hAnsi="仿宋_GB2312" w:eastAsia="仿宋_GB2312" w:cs="仿宋_GB2312"/>
          <w:sz w:val="32"/>
          <w:szCs w:val="32"/>
          <w:lang w:bidi="zh-CN"/>
        </w:rPr>
        <w:t>空饷</w:t>
      </w:r>
      <w:r>
        <w:rPr>
          <w:rFonts w:hint="eastAsia" w:ascii="仿宋_GB2312" w:hAnsi="仿宋_GB2312" w:eastAsia="仿宋_GB2312" w:cs="仿宋_GB2312"/>
          <w:sz w:val="32"/>
          <w:szCs w:val="32"/>
        </w:rPr>
        <w:t>”等违法行为，坚决避免权力垄断滋生腐败和监管漏洞“有隙可乘”，坚决遏制停车收费管理领域的私用公共资源谋私贪腐问题。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sz w:val="32"/>
          <w:szCs w:val="32"/>
        </w:rPr>
        <w:t>（三）联合整治规范停车收费管理。</w:t>
      </w:r>
      <w:r>
        <w:rPr>
          <w:rFonts w:hint="eastAsia" w:ascii="仿宋_GB2312" w:hAnsi="仿宋_GB2312" w:eastAsia="仿宋_GB2312" w:cs="仿宋_GB2312"/>
          <w:sz w:val="32"/>
          <w:szCs w:val="32"/>
        </w:rPr>
        <w:t>专项整治办将牵头落实专项整治联合执法检查工作方案，会同相关部门开展好联合检查工作。全面梳理停车收费管理问题和信访举报案件，形成问题清单，查处一批市民群众反映强烈的停车收费管理违法违纪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各单位在工作开展过程中，对发现的新情况、新问题以及好的意见、建议及时反馈专项整治办。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2521" w:firstLineChars="985"/>
        <w:jc w:val="both"/>
        <w:textAlignment w:val="auto"/>
        <w:rPr>
          <w:rFonts w:hint="eastAsia" w:ascii="仿宋_GB2312" w:hAnsi="仿宋_GB2312" w:eastAsia="仿宋_GB2312" w:cs="仿宋_GB2312"/>
          <w:w w:val="80"/>
          <w:sz w:val="32"/>
          <w:szCs w:val="32"/>
        </w:rPr>
      </w:pPr>
      <w:r>
        <w:rPr>
          <w:rFonts w:hint="eastAsia" w:ascii="仿宋_GB2312" w:hAnsi="仿宋_GB2312" w:eastAsia="仿宋_GB2312" w:cs="仿宋_GB2312"/>
          <w:w w:val="80"/>
          <w:sz w:val="32"/>
          <w:szCs w:val="32"/>
        </w:rPr>
        <w:t>如皋市公共停车收费管理专项整治工作推进小组办公室</w:t>
      </w: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2021年7月2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pict>
          <v:line id="直接连接符 5" o:spid="_x0000_s2051" o:spt="20" style="position:absolute;left:0pt;margin-left:0pt;margin-top:25.85pt;height:0pt;width:441.45pt;z-index:251660288;mso-width-relative:page;mso-height-relative:page;" coordsize="21600,21600" o:gfxdata="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drnK/RAAAABAEAAA8AAAAAAAAAAQAgAAAA&#10;IgAAAGRycy9kb3ducmV2LnhtbFBLAQIUABQAAAAIAIdO4kARJyas2QEAAJcDAAAOAAAAAAAAAAEA&#10;IAAAACABAABkcnMvZTJvRG9jLnhtbFBLBQYAAAAABgAGAFkBAABrBQAAAAA=&#10;">
            <v:path arrowok="t"/>
            <v:fill focussize="0,0"/>
            <v:stroke weight="1.5pt"/>
            <v:imagedata o:title=""/>
            <o:lock v:ext="edit"/>
          </v:line>
        </w:pic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抄送：市政府黄文斌副市长、市纪委监委吴敬民常委；政府办</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70"/>
          <w:sz w:val="32"/>
          <w:szCs w:val="32"/>
        </w:rPr>
        <w:t>如皋市公共停车收费管理专项整治工作推进小组办公室</w:t>
      </w:r>
      <w:r>
        <w:rPr>
          <w:rFonts w:hint="eastAsia" w:ascii="仿宋_GB2312" w:hAnsi="仿宋" w:eastAsia="仿宋_GB2312" w:cs="仿宋_GB2312"/>
          <w:w w:val="80"/>
          <w:sz w:val="32"/>
          <w:szCs w:val="32"/>
          <w:lang w:val="en-US" w:eastAsia="zh-CN"/>
        </w:rPr>
        <w:pict>
          <v:line id="直接连接符 6" o:spid="_x0000_s2052" o:spt="20" style="position:absolute;left:0pt;margin-left:1pt;margin-top:0pt;height:0pt;width:441.45pt;z-index:251662336;mso-width-relative:page;mso-height-relative:page;" coordsize="21600,21600" o:gfxdata="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LqYCHSAAAABAEAAA8AAAAAAAAAAQAgAAAA&#10;IgAAAGRycy9kb3ducmV2LnhtbFBLAQIUABQAAAAIAIdO4kAgE0HJ2AEAAJYDAAAOAAAAAAAAAAEA&#10;IAAAACEBAABkcnMvZTJvRG9jLnhtbFBLBQYAAAAABgAGAFkBAABrBQAAAAA=&#10;">
            <v:path arrowok="t"/>
            <v:fill focussize="0,0"/>
            <v:stroke/>
            <v:imagedata o:title=""/>
            <o:lock v:ext="edit"/>
          </v:line>
        </w:pict>
      </w:r>
      <w:r>
        <w:rPr>
          <w:rFonts w:hint="eastAsia" w:ascii="仿宋_GB2312" w:hAnsi="仿宋" w:eastAsia="仿宋_GB2312" w:cs="仿宋_GB2312"/>
          <w:w w:val="80"/>
          <w:sz w:val="32"/>
          <w:szCs w:val="32"/>
          <w:lang w:val="en-US" w:eastAsia="zh-CN"/>
        </w:rPr>
        <w:pict>
          <v:line id="直接连接符 7" o:spid="_x0000_s2053" o:spt="20" style="position:absolute;left:0pt;margin-left:1pt;margin-top:31.6pt;height:0pt;width:441.45pt;z-index:251661312;mso-width-relative:page;mso-height-relative:page;" coordsize="21600,21600" o:gfxdata="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X0CcnTAAAABgEAAA8AAAAAAAAAAQAg&#10;AAAAIgAAAGRycy9kb3ducmV2LnhtbFBLAQIUABQAAAAIAIdO4kAjrpx52gEAAJcDAAAOAAAAAAAA&#10;AAEAIAAAACIBAABkcnMvZTJvRG9jLnhtbFBLBQYAAAAABgAGAFkBAABuBQAAAAA=&#10;">
            <v:path arrowok="t"/>
            <v:fill focussize="0,0"/>
            <v:stroke weight="1.5pt"/>
            <v:imagedata o:title=""/>
            <o:lock v:ext="edit"/>
          </v:line>
        </w:pict>
      </w:r>
      <w:r>
        <w:rPr>
          <w:rFonts w:hint="eastAsia" w:ascii="仿宋_GB2312" w:hAnsi="仿宋" w:eastAsia="仿宋_GB2312" w:cs="仿宋_GB2312"/>
          <w:w w:val="80"/>
          <w:sz w:val="32"/>
          <w:szCs w:val="32"/>
          <w:lang w:val="en-US" w:eastAsia="zh-CN"/>
        </w:rPr>
        <w:t xml:space="preserve">       2021年7月26日印发</w:t>
      </w:r>
    </w:p>
    <w:sectPr>
      <w:footerReference r:id="rId3" w:type="default"/>
      <w:pgSz w:w="11906" w:h="16838"/>
      <w:pgMar w:top="1440" w:right="1588" w:bottom="1440"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947594"/>
      <w:docPartObj>
        <w:docPartGallery w:val="autotext"/>
      </w:docPartObj>
    </w:sdtPr>
    <w:sdtEndPr>
      <w:rPr>
        <w:rFonts w:hint="eastAsia" w:ascii="仿宋_GB2312" w:eastAsia="仿宋_GB2312"/>
        <w:sz w:val="28"/>
        <w:szCs w:val="28"/>
      </w:rPr>
    </w:sdtEndPr>
    <w:sdtContent>
      <w:p>
        <w:pPr>
          <w:pStyle w:val="3"/>
          <w:ind w:right="270"/>
          <w:jc w:val="right"/>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24E8"/>
    <w:rsid w:val="0000648E"/>
    <w:rsid w:val="00037449"/>
    <w:rsid w:val="0004032E"/>
    <w:rsid w:val="0006548C"/>
    <w:rsid w:val="00097C37"/>
    <w:rsid w:val="00117F85"/>
    <w:rsid w:val="00130365"/>
    <w:rsid w:val="00146B59"/>
    <w:rsid w:val="001478DE"/>
    <w:rsid w:val="001F0C71"/>
    <w:rsid w:val="00294C5F"/>
    <w:rsid w:val="002D7076"/>
    <w:rsid w:val="00305DC9"/>
    <w:rsid w:val="0035780F"/>
    <w:rsid w:val="00397BAB"/>
    <w:rsid w:val="003E7339"/>
    <w:rsid w:val="003F7916"/>
    <w:rsid w:val="0045157F"/>
    <w:rsid w:val="00470EE3"/>
    <w:rsid w:val="00526297"/>
    <w:rsid w:val="005C1825"/>
    <w:rsid w:val="005C6863"/>
    <w:rsid w:val="00622DFE"/>
    <w:rsid w:val="00663D33"/>
    <w:rsid w:val="00712583"/>
    <w:rsid w:val="007F0FBE"/>
    <w:rsid w:val="00801625"/>
    <w:rsid w:val="00812DCC"/>
    <w:rsid w:val="00847D71"/>
    <w:rsid w:val="00852AD3"/>
    <w:rsid w:val="0089175D"/>
    <w:rsid w:val="00910B9C"/>
    <w:rsid w:val="00912C5B"/>
    <w:rsid w:val="00940C84"/>
    <w:rsid w:val="009431D0"/>
    <w:rsid w:val="009922BC"/>
    <w:rsid w:val="009928D5"/>
    <w:rsid w:val="00B324E8"/>
    <w:rsid w:val="00B70872"/>
    <w:rsid w:val="00B82A3F"/>
    <w:rsid w:val="00C8284D"/>
    <w:rsid w:val="00C82F1E"/>
    <w:rsid w:val="00CE5801"/>
    <w:rsid w:val="00CF632F"/>
    <w:rsid w:val="00D5289D"/>
    <w:rsid w:val="00D67A7F"/>
    <w:rsid w:val="00E12ED9"/>
    <w:rsid w:val="00E573A8"/>
    <w:rsid w:val="00E6342A"/>
    <w:rsid w:val="00EC5413"/>
    <w:rsid w:val="00F208B6"/>
    <w:rsid w:val="00F30BCF"/>
    <w:rsid w:val="00F47D9E"/>
    <w:rsid w:val="00F96C9B"/>
    <w:rsid w:val="00FC2F44"/>
    <w:rsid w:val="00FD0D6C"/>
    <w:rsid w:val="02AB0CA6"/>
    <w:rsid w:val="041031AF"/>
    <w:rsid w:val="067C5F18"/>
    <w:rsid w:val="073B4DD7"/>
    <w:rsid w:val="0E6C49E1"/>
    <w:rsid w:val="149756FE"/>
    <w:rsid w:val="1D594FEB"/>
    <w:rsid w:val="330548F8"/>
    <w:rsid w:val="33B21B36"/>
    <w:rsid w:val="45040C58"/>
    <w:rsid w:val="61FB4DE3"/>
    <w:rsid w:val="6D3049D2"/>
    <w:rsid w:val="70317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44"/>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297</Words>
  <Characters>1697</Characters>
  <Lines>14</Lines>
  <Paragraphs>3</Paragraphs>
  <TotalTime>11</TotalTime>
  <ScaleCrop>false</ScaleCrop>
  <LinksUpToDate>false</LinksUpToDate>
  <CharactersWithSpaces>1991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2021-07-23T10:10:00Z</dcterms:created>
  <dc:creator>SRKJL</dc:creator>
  <cp:lastModifiedBy>NTKO</cp:lastModifiedBy>
  <cp:lastPrinted>2021-07-26T08:21:56Z</cp:lastPrinted>
  <dcterms:modified xsi:type="dcterms:W3CDTF">2021-07-26T08:22:09Z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1F0AF3E7501A4E128331885A65551A9E</vt:lpwstr>
  </property>
</Properties>
</file>