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00" w:lineRule="exact"/>
        <w:rPr>
          <w:rFonts w:hint="eastAsia" w:ascii="宋体" w:hAnsi="宋体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  <w:lang w:eastAsia="zh-CN"/>
        </w:rPr>
        <w:t>附件1：询价项目内容</w:t>
      </w:r>
    </w:p>
    <w:tbl>
      <w:tblPr>
        <w:tblStyle w:val="6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63"/>
        <w:gridCol w:w="470"/>
        <w:gridCol w:w="482"/>
        <w:gridCol w:w="4347"/>
        <w:gridCol w:w="618"/>
        <w:gridCol w:w="846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同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包</w:t>
            </w:r>
          </w:p>
        </w:tc>
        <w:tc>
          <w:tcPr>
            <w:tcW w:w="4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品目号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ˎ̥" w:hAnsi="ˎ̥" w:cs="宋体"/>
                <w:b/>
                <w:bCs/>
                <w:sz w:val="20"/>
              </w:rPr>
              <w:t>项目名称</w:t>
            </w:r>
          </w:p>
        </w:tc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ˎ̥" w:hAnsi="ˎ̥" w:cs="宋体"/>
                <w:b/>
                <w:bCs/>
                <w:sz w:val="20"/>
              </w:rPr>
              <w:t>项目类型</w:t>
            </w:r>
          </w:p>
        </w:tc>
        <w:tc>
          <w:tcPr>
            <w:tcW w:w="43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ˎ̥" w:hAnsi="ˎ̥" w:cs="宋体"/>
                <w:b/>
                <w:bCs/>
                <w:sz w:val="20"/>
              </w:rPr>
              <w:t>简要技术指标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ˎ̥" w:hAnsi="ˎ̥" w:cs="宋体"/>
                <w:b/>
                <w:bCs/>
                <w:sz w:val="20"/>
              </w:rPr>
              <w:t>单位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数量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（吨）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交货期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Verdana" w:hAnsi="Verdana"/>
                <w:color w:val="000000"/>
                <w:sz w:val="18"/>
                <w:szCs w:val="18"/>
              </w:rPr>
              <w:t>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混肥</w:t>
            </w:r>
          </w:p>
        </w:tc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农用物资</w:t>
            </w:r>
          </w:p>
        </w:tc>
        <w:tc>
          <w:tcPr>
            <w:tcW w:w="4347" w:type="dxa"/>
            <w:shd w:val="clear" w:color="auto" w:fill="auto"/>
            <w:vAlign w:val="center"/>
          </w:tcPr>
          <w:p>
            <w:pPr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缓控肥中</w:t>
            </w:r>
            <w:r>
              <w:rPr>
                <w:rFonts w:ascii="宋体" w:hAnsi="宋体"/>
                <w:bCs/>
                <w:color w:val="000000"/>
                <w:szCs w:val="21"/>
              </w:rPr>
              <w:t>的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氮、五氧化二磷、氧化钾含量为（24-4-12），产品技术指标符合GB/T 23348—2009缓</w:t>
            </w:r>
            <w:r>
              <w:rPr>
                <w:rFonts w:ascii="宋体" w:hAnsi="宋体"/>
                <w:bCs/>
                <w:color w:val="000000"/>
                <w:szCs w:val="21"/>
              </w:rPr>
              <w:t>释肥料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技术标准，其中氮素肥料中速效</w:t>
            </w:r>
            <w:r>
              <w:rPr>
                <w:rFonts w:ascii="宋体" w:hAnsi="宋体"/>
                <w:bCs/>
                <w:color w:val="000000"/>
                <w:szCs w:val="21"/>
              </w:rPr>
              <w:t>氮占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/>
                <w:bCs/>
                <w:color w:val="000000"/>
                <w:szCs w:val="21"/>
              </w:rPr>
              <w:t>0%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；缓效型氮占5</w:t>
            </w:r>
            <w:r>
              <w:rPr>
                <w:rFonts w:ascii="宋体" w:hAnsi="宋体"/>
                <w:bCs/>
                <w:color w:val="000000"/>
                <w:szCs w:val="21"/>
              </w:rPr>
              <w:t>0%，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缓效型氮</w:t>
            </w:r>
            <w:r>
              <w:rPr>
                <w:rFonts w:ascii="宋体" w:hAnsi="宋体"/>
                <w:bCs/>
                <w:color w:val="000000"/>
                <w:szCs w:val="21"/>
              </w:rPr>
              <w:t>为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硫</w:t>
            </w:r>
            <w:r>
              <w:rPr>
                <w:rFonts w:ascii="宋体" w:hAnsi="宋体"/>
                <w:bCs/>
                <w:color w:val="000000"/>
                <w:szCs w:val="21"/>
              </w:rPr>
              <w:t>基包衣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缓控型尿素，硫基包衣尿素品种为Ⅱ型</w:t>
            </w:r>
            <w:r>
              <w:rPr>
                <w:rFonts w:ascii="宋体" w:hAnsi="宋体"/>
                <w:bCs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含</w:t>
            </w:r>
            <w:r>
              <w:rPr>
                <w:rFonts w:ascii="宋体" w:hAnsi="宋体"/>
                <w:bCs/>
                <w:color w:val="000000"/>
                <w:szCs w:val="21"/>
              </w:rPr>
              <w:t>氮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≥</w:t>
            </w:r>
            <w:r>
              <w:rPr>
                <w:rFonts w:ascii="宋体" w:hAnsi="宋体"/>
                <w:bCs/>
                <w:color w:val="000000"/>
                <w:szCs w:val="21"/>
              </w:rPr>
              <w:t>37%，硫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≥</w:t>
            </w:r>
            <w:r>
              <w:rPr>
                <w:rFonts w:ascii="宋体" w:hAnsi="宋体"/>
                <w:bCs/>
                <w:color w:val="000000"/>
                <w:szCs w:val="21"/>
              </w:rPr>
              <w:t>10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%），</w:t>
            </w:r>
            <w:r>
              <w:rPr>
                <w:rFonts w:ascii="宋体" w:hAnsi="宋体"/>
                <w:bCs/>
                <w:color w:val="000000"/>
                <w:szCs w:val="21"/>
              </w:rPr>
              <w:t>产品质量符合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GB</w:t>
            </w:r>
            <w:r>
              <w:rPr>
                <w:rFonts w:ascii="宋体" w:hAnsi="宋体"/>
                <w:bCs/>
                <w:color w:val="000000"/>
                <w:szCs w:val="21"/>
              </w:rPr>
              <w:t>29401-2012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。水溶性磷占有效磷（%）≥60；水分的质量分数（%）≤2.0；粒度（1.00mm～4.75mm）≥90；氯离子含量以及尿素中的缩二脲含量符合掺混肥料技术标准要求），包装50公斤/袋。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吨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约</w:t>
            </w:r>
            <w:r>
              <w:rPr>
                <w:rFonts w:ascii="宋体" w:hAnsi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019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年5</w:t>
            </w:r>
            <w:r>
              <w:rPr>
                <w:rFonts w:ascii="宋体" w:hAnsi="宋体" w:cs="宋体"/>
                <w:color w:val="000000"/>
                <w:szCs w:val="21"/>
              </w:rPr>
              <w:t>月31日前</w:t>
            </w:r>
          </w:p>
        </w:tc>
      </w:tr>
    </w:tbl>
    <w:p>
      <w:pPr>
        <w:widowControl/>
        <w:spacing w:line="44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hAnsi="宋体"/>
          <w:b/>
          <w:iCs/>
          <w:szCs w:val="21"/>
        </w:rPr>
        <w:t>备注：</w:t>
      </w:r>
      <w:r>
        <w:rPr>
          <w:rFonts w:hint="eastAsia" w:ascii="宋体" w:hAnsi="宋体"/>
          <w:color w:val="000000"/>
          <w:szCs w:val="21"/>
        </w:rPr>
        <w:t>本项目招标肥料资金总金额为157000元，具体中标数量以项目</w:t>
      </w:r>
      <w:r>
        <w:rPr>
          <w:rFonts w:ascii="宋体" w:hAnsi="宋体"/>
          <w:color w:val="000000"/>
          <w:szCs w:val="21"/>
        </w:rPr>
        <w:t>总资金除以</w:t>
      </w:r>
      <w:r>
        <w:rPr>
          <w:rFonts w:hint="eastAsia" w:ascii="宋体" w:hAnsi="宋体"/>
          <w:color w:val="000000"/>
          <w:szCs w:val="21"/>
        </w:rPr>
        <w:t>中标单价而定。</w:t>
      </w:r>
    </w:p>
    <w:p>
      <w:pPr>
        <w:pStyle w:val="5"/>
        <w:spacing w:after="0" w:line="400" w:lineRule="exact"/>
        <w:rPr>
          <w:rFonts w:hint="eastAsia" w:ascii="宋体" w:hAnsi="宋体"/>
          <w:b/>
          <w:sz w:val="21"/>
          <w:szCs w:val="21"/>
          <w:lang w:eastAsia="zh-CN"/>
        </w:rPr>
      </w:pPr>
    </w:p>
    <w:p>
      <w:pPr>
        <w:pStyle w:val="5"/>
        <w:spacing w:after="0" w:line="400" w:lineRule="exact"/>
        <w:rPr>
          <w:rFonts w:hint="eastAsia" w:ascii="宋体" w:hAnsi="宋体"/>
          <w:b/>
          <w:sz w:val="21"/>
          <w:szCs w:val="21"/>
          <w:lang w:eastAsia="zh-CN"/>
        </w:rPr>
      </w:pPr>
    </w:p>
    <w:p>
      <w:pPr>
        <w:pStyle w:val="5"/>
        <w:spacing w:after="0" w:line="400" w:lineRule="exact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附件2：询价货物报价一览表</w:t>
      </w:r>
    </w:p>
    <w:p>
      <w:pPr>
        <w:pStyle w:val="5"/>
        <w:spacing w:after="0" w:line="400" w:lineRule="exact"/>
        <w:rPr>
          <w:rFonts w:ascii="宋体" w:hAnsi="宋体"/>
          <w:b/>
          <w:sz w:val="21"/>
          <w:szCs w:val="21"/>
          <w:lang w:eastAsia="zh-CN"/>
        </w:rPr>
      </w:pPr>
      <w:r>
        <w:rPr>
          <w:rFonts w:hint="eastAsia" w:ascii="宋体" w:hAnsi="宋体"/>
          <w:b/>
          <w:szCs w:val="21"/>
          <w:lang w:eastAsia="zh-CN"/>
        </w:rPr>
        <w:t xml:space="preserve">                 ________________项目货物（服务）报价表   单位：元</w:t>
      </w:r>
    </w:p>
    <w:tbl>
      <w:tblPr>
        <w:tblStyle w:val="6"/>
        <w:tblW w:w="89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689"/>
        <w:gridCol w:w="822"/>
        <w:gridCol w:w="953"/>
        <w:gridCol w:w="806"/>
        <w:gridCol w:w="806"/>
        <w:gridCol w:w="618"/>
        <w:gridCol w:w="642"/>
        <w:gridCol w:w="709"/>
        <w:gridCol w:w="709"/>
        <w:gridCol w:w="952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品目</w:t>
            </w:r>
          </w:p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号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项目名称</w:t>
            </w:r>
          </w:p>
          <w:p>
            <w:pPr>
              <w:jc w:val="center"/>
              <w:rPr>
                <w:rFonts w:ascii="宋体" w:hAnsi="宋体" w:cs="宋体"/>
                <w:b/>
                <w:sz w:val="13"/>
                <w:szCs w:val="13"/>
              </w:rPr>
            </w:pPr>
            <w:r>
              <w:rPr>
                <w:rFonts w:hint="eastAsia" w:ascii="宋体" w:hAnsi="宋体"/>
                <w:b/>
                <w:sz w:val="13"/>
                <w:szCs w:val="13"/>
              </w:rPr>
              <w:t>（货物名称）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品牌及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型号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详细配置和技术参数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ˎ̥" w:hAnsi="ˎ̥" w:cs="宋体"/>
                <w:b/>
                <w:bCs/>
                <w:sz w:val="18"/>
                <w:szCs w:val="18"/>
              </w:rPr>
            </w:pPr>
            <w:r>
              <w:rPr>
                <w:rFonts w:hint="eastAsia" w:ascii="ˎ̥" w:hAnsi="ˎ̥" w:cs="宋体"/>
                <w:b/>
                <w:bCs/>
                <w:sz w:val="18"/>
                <w:szCs w:val="18"/>
              </w:rPr>
              <w:t>制造商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ˎ̥" w:hAnsi="ˎ̥" w:cs="宋体"/>
                <w:b/>
                <w:bCs/>
                <w:sz w:val="18"/>
                <w:szCs w:val="18"/>
              </w:rPr>
            </w:pPr>
            <w:r>
              <w:rPr>
                <w:rFonts w:hint="eastAsia" w:ascii="ˎ̥" w:hAnsi="ˎ̥" w:cs="宋体"/>
                <w:b/>
                <w:bCs/>
                <w:sz w:val="18"/>
                <w:szCs w:val="18"/>
              </w:rPr>
              <w:t>单位</w:t>
            </w:r>
          </w:p>
          <w:p>
            <w:pPr>
              <w:jc w:val="center"/>
              <w:rPr>
                <w:rFonts w:ascii="ˎ̥" w:hAnsi="ˎ̥" w:cs="宋体"/>
                <w:b/>
                <w:bCs/>
                <w:sz w:val="15"/>
                <w:szCs w:val="15"/>
              </w:rPr>
            </w:pPr>
            <w:r>
              <w:rPr>
                <w:rFonts w:hint="eastAsia" w:ascii="ˎ̥" w:hAnsi="ˎ̥" w:cs="宋体"/>
                <w:b/>
                <w:bCs/>
                <w:sz w:val="15"/>
                <w:szCs w:val="15"/>
              </w:rPr>
              <w:t>（台/套/批）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数量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单价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金额</w:t>
            </w:r>
          </w:p>
          <w:p>
            <w:pPr>
              <w:jc w:val="center"/>
              <w:rPr>
                <w:rFonts w:ascii="宋体" w:hAnsi="宋体" w:cs="宋体"/>
                <w:b/>
                <w:sz w:val="13"/>
                <w:szCs w:val="13"/>
              </w:rPr>
            </w:pPr>
            <w:r>
              <w:rPr>
                <w:rFonts w:hint="eastAsia" w:ascii="宋体" w:hAnsi="宋体"/>
                <w:b/>
                <w:sz w:val="13"/>
                <w:szCs w:val="13"/>
              </w:rPr>
              <w:t>（报价）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交货</w:t>
            </w:r>
          </w:p>
          <w:p>
            <w:pPr>
              <w:jc w:val="center"/>
              <w:rPr>
                <w:rFonts w:ascii="宋体" w:hAnsi="宋体" w:cs="宋体"/>
                <w:b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sz w:val="13"/>
                <w:szCs w:val="13"/>
              </w:rPr>
              <w:t>（服务）</w:t>
            </w:r>
          </w:p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承诺</w:t>
            </w:r>
          </w:p>
        </w:tc>
        <w:tc>
          <w:tcPr>
            <w:tcW w:w="952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售后</w:t>
            </w:r>
          </w:p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承诺</w:t>
            </w:r>
          </w:p>
        </w:tc>
        <w:tc>
          <w:tcPr>
            <w:tcW w:w="689" w:type="dxa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22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6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6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8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widowControl/>
        <w:ind w:firstLine="316" w:firstLineChars="1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报价人：（盖章）                            报价日期：</w:t>
      </w:r>
    </w:p>
    <w:p>
      <w:pPr>
        <w:widowControl/>
        <w:spacing w:line="440" w:lineRule="exact"/>
        <w:ind w:firstLine="420" w:firstLineChars="200"/>
        <w:jc w:val="left"/>
        <w:rPr>
          <w:rFonts w:cs="Arial" w:asciiTheme="minorEastAsia" w:hAnsiTheme="minorEastAsia"/>
          <w:color w:val="666666"/>
          <w:kern w:val="0"/>
          <w:szCs w:val="21"/>
        </w:rPr>
      </w:pPr>
      <w:r>
        <w:rPr>
          <w:rFonts w:hint="eastAsia" w:cs="Arial" w:asciiTheme="minorEastAsia" w:hAnsiTheme="minorEastAsia"/>
          <w:color w:val="666666"/>
          <w:kern w:val="0"/>
          <w:szCs w:val="21"/>
        </w:rPr>
        <w:t>注：1. 报价供应商应对询价货物(服务)一览表中所列的每一个合同包进行完整报价，拆包的报价将被视为无效报价。</w:t>
      </w:r>
    </w:p>
    <w:p>
      <w:pPr>
        <w:widowControl/>
        <w:spacing w:line="440" w:lineRule="exact"/>
        <w:ind w:firstLine="420" w:firstLineChars="200"/>
        <w:jc w:val="left"/>
        <w:rPr>
          <w:rFonts w:cs="Arial" w:asciiTheme="minorEastAsia" w:hAnsiTheme="minorEastAsia"/>
          <w:color w:val="666666"/>
          <w:kern w:val="0"/>
          <w:szCs w:val="21"/>
        </w:rPr>
      </w:pPr>
      <w:r>
        <w:rPr>
          <w:rFonts w:hint="eastAsia" w:cs="Arial" w:asciiTheme="minorEastAsia" w:hAnsiTheme="minorEastAsia"/>
          <w:color w:val="666666"/>
          <w:kern w:val="0"/>
          <w:szCs w:val="21"/>
        </w:rPr>
        <w:t>2. 技术规格参数必须满足或高于本公告第一项</w:t>
      </w:r>
      <w:r>
        <w:rPr>
          <w:rFonts w:cs="Arial" w:asciiTheme="minorEastAsia" w:hAnsiTheme="minorEastAsia"/>
          <w:color w:val="666666"/>
          <w:kern w:val="0"/>
          <w:szCs w:val="21"/>
        </w:rPr>
        <w:t>(</w:t>
      </w:r>
      <w:r>
        <w:rPr>
          <w:rFonts w:hint="eastAsia" w:cs="Arial" w:asciiTheme="minorEastAsia" w:hAnsiTheme="minorEastAsia"/>
          <w:color w:val="666666"/>
          <w:kern w:val="0"/>
          <w:szCs w:val="21"/>
        </w:rPr>
        <w:t>询价项目内容)的要求，否则按无效报价处理。</w:t>
      </w:r>
    </w:p>
    <w:p>
      <w:pPr>
        <w:widowControl/>
        <w:spacing w:line="440" w:lineRule="exact"/>
        <w:ind w:firstLine="420" w:firstLineChars="200"/>
        <w:jc w:val="left"/>
        <w:rPr>
          <w:rFonts w:cs="Arial" w:asciiTheme="minorEastAsia" w:hAnsiTheme="minorEastAsia"/>
          <w:color w:val="666666"/>
          <w:kern w:val="0"/>
          <w:szCs w:val="21"/>
        </w:rPr>
      </w:pPr>
      <w:r>
        <w:rPr>
          <w:rFonts w:hint="eastAsia" w:cs="Arial" w:asciiTheme="minorEastAsia" w:hAnsiTheme="minorEastAsia"/>
          <w:color w:val="666666"/>
          <w:kern w:val="0"/>
          <w:szCs w:val="21"/>
        </w:rPr>
        <w:t>3. 报价文件应符合询价文件的要求。</w:t>
      </w:r>
    </w:p>
    <w:p>
      <w:pPr>
        <w:widowControl/>
        <w:spacing w:line="440" w:lineRule="exact"/>
        <w:ind w:firstLine="420" w:firstLineChars="200"/>
        <w:jc w:val="left"/>
        <w:rPr>
          <w:rFonts w:cs="Arial" w:asciiTheme="minorEastAsia" w:hAnsiTheme="minorEastAsia"/>
          <w:color w:val="666666"/>
          <w:kern w:val="0"/>
          <w:szCs w:val="21"/>
        </w:rPr>
      </w:pPr>
      <w:r>
        <w:rPr>
          <w:rFonts w:hint="eastAsia" w:cs="Arial" w:asciiTheme="minorEastAsia" w:hAnsiTheme="minorEastAsia"/>
          <w:color w:val="666666"/>
          <w:kern w:val="0"/>
          <w:szCs w:val="21"/>
        </w:rPr>
        <w:t>4. 报价为询价文件要求的货物价格及全部税费，采购人不再支付与项目有关的任何费用。</w:t>
      </w:r>
    </w:p>
    <w:p>
      <w:pPr>
        <w:widowControl/>
        <w:spacing w:line="440" w:lineRule="exact"/>
        <w:ind w:firstLine="420" w:firstLineChars="200"/>
        <w:jc w:val="left"/>
        <w:rPr>
          <w:rFonts w:hint="eastAsia" w:cs="Arial" w:asciiTheme="minorEastAsia" w:hAnsiTheme="minorEastAsia"/>
          <w:color w:val="666666"/>
          <w:kern w:val="0"/>
          <w:szCs w:val="21"/>
        </w:rPr>
      </w:pPr>
      <w:r>
        <w:rPr>
          <w:rFonts w:cs="Arial" w:asciiTheme="minorEastAsia" w:hAnsiTheme="minorEastAsia"/>
          <w:color w:val="666666"/>
          <w:kern w:val="0"/>
          <w:szCs w:val="21"/>
        </w:rPr>
        <w:t>5</w:t>
      </w:r>
      <w:r>
        <w:rPr>
          <w:rFonts w:hint="eastAsia" w:cs="Arial" w:asciiTheme="minorEastAsia" w:hAnsiTheme="minorEastAsia"/>
          <w:color w:val="666666"/>
          <w:kern w:val="0"/>
          <w:szCs w:val="21"/>
        </w:rPr>
        <w:t>、本项目最高限价（</w:t>
      </w:r>
      <w:r>
        <w:rPr>
          <w:rFonts w:cs="Arial" w:asciiTheme="minorEastAsia" w:hAnsiTheme="minorEastAsia"/>
          <w:color w:val="666666"/>
          <w:kern w:val="0"/>
          <w:szCs w:val="21"/>
        </w:rPr>
        <w:t>总价）</w:t>
      </w:r>
      <w:r>
        <w:rPr>
          <w:rFonts w:hint="eastAsia" w:cs="Arial" w:asciiTheme="minorEastAsia" w:hAnsiTheme="minorEastAsia"/>
          <w:color w:val="666666"/>
          <w:kern w:val="0"/>
          <w:szCs w:val="21"/>
        </w:rPr>
        <w:t>为人民币壹拾伍万柒仟元</w:t>
      </w:r>
      <w:r>
        <w:rPr>
          <w:rFonts w:cs="Arial" w:asciiTheme="minorEastAsia" w:hAnsiTheme="minorEastAsia"/>
          <w:color w:val="666666"/>
          <w:kern w:val="0"/>
          <w:szCs w:val="21"/>
        </w:rPr>
        <w:t>元</w:t>
      </w:r>
      <w:r>
        <w:rPr>
          <w:rFonts w:hint="eastAsia" w:cs="Arial" w:asciiTheme="minorEastAsia" w:hAnsiTheme="minorEastAsia"/>
          <w:color w:val="666666"/>
          <w:kern w:val="0"/>
          <w:szCs w:val="21"/>
        </w:rPr>
        <w:t>整（￥157000.00），采购人不接受高于此限价的响应文件。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61857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75"/>
    <w:rsid w:val="00006264"/>
    <w:rsid w:val="00007E81"/>
    <w:rsid w:val="00011B59"/>
    <w:rsid w:val="000165F6"/>
    <w:rsid w:val="00016F89"/>
    <w:rsid w:val="00024E49"/>
    <w:rsid w:val="00025668"/>
    <w:rsid w:val="0002720E"/>
    <w:rsid w:val="00033694"/>
    <w:rsid w:val="00033C31"/>
    <w:rsid w:val="00037C97"/>
    <w:rsid w:val="00040E10"/>
    <w:rsid w:val="000415BB"/>
    <w:rsid w:val="000416B2"/>
    <w:rsid w:val="00042188"/>
    <w:rsid w:val="00045924"/>
    <w:rsid w:val="00045F2A"/>
    <w:rsid w:val="00046FAE"/>
    <w:rsid w:val="00050BCD"/>
    <w:rsid w:val="000522A4"/>
    <w:rsid w:val="00052385"/>
    <w:rsid w:val="00054C96"/>
    <w:rsid w:val="000563C1"/>
    <w:rsid w:val="00061A45"/>
    <w:rsid w:val="00063865"/>
    <w:rsid w:val="00067298"/>
    <w:rsid w:val="00072B84"/>
    <w:rsid w:val="00075435"/>
    <w:rsid w:val="000763D5"/>
    <w:rsid w:val="00076822"/>
    <w:rsid w:val="00080542"/>
    <w:rsid w:val="000864DB"/>
    <w:rsid w:val="0008757F"/>
    <w:rsid w:val="00090662"/>
    <w:rsid w:val="00093EAC"/>
    <w:rsid w:val="000944A5"/>
    <w:rsid w:val="000A11C6"/>
    <w:rsid w:val="000A525E"/>
    <w:rsid w:val="000A7583"/>
    <w:rsid w:val="000B0434"/>
    <w:rsid w:val="000B1603"/>
    <w:rsid w:val="000B2087"/>
    <w:rsid w:val="000B29D7"/>
    <w:rsid w:val="000C1A5F"/>
    <w:rsid w:val="000C3223"/>
    <w:rsid w:val="000C3A01"/>
    <w:rsid w:val="000C7224"/>
    <w:rsid w:val="000C7A5B"/>
    <w:rsid w:val="000D1D14"/>
    <w:rsid w:val="000D322E"/>
    <w:rsid w:val="000D5CEF"/>
    <w:rsid w:val="000D66FB"/>
    <w:rsid w:val="000D7360"/>
    <w:rsid w:val="000D7C48"/>
    <w:rsid w:val="000E00C0"/>
    <w:rsid w:val="000E0420"/>
    <w:rsid w:val="000E2B93"/>
    <w:rsid w:val="000E5DB7"/>
    <w:rsid w:val="000E7044"/>
    <w:rsid w:val="000E78F5"/>
    <w:rsid w:val="000F0FBE"/>
    <w:rsid w:val="000F152F"/>
    <w:rsid w:val="000F7894"/>
    <w:rsid w:val="0010105F"/>
    <w:rsid w:val="00104DCF"/>
    <w:rsid w:val="00107208"/>
    <w:rsid w:val="00113562"/>
    <w:rsid w:val="001172EF"/>
    <w:rsid w:val="001207AC"/>
    <w:rsid w:val="00121AC3"/>
    <w:rsid w:val="0012314C"/>
    <w:rsid w:val="001260A2"/>
    <w:rsid w:val="00126C73"/>
    <w:rsid w:val="00131527"/>
    <w:rsid w:val="00135489"/>
    <w:rsid w:val="00143C94"/>
    <w:rsid w:val="001442C3"/>
    <w:rsid w:val="00147523"/>
    <w:rsid w:val="001479AD"/>
    <w:rsid w:val="0015055F"/>
    <w:rsid w:val="00153A27"/>
    <w:rsid w:val="00155D93"/>
    <w:rsid w:val="001573A8"/>
    <w:rsid w:val="0015747A"/>
    <w:rsid w:val="0016035B"/>
    <w:rsid w:val="00164E80"/>
    <w:rsid w:val="001657A9"/>
    <w:rsid w:val="0016698B"/>
    <w:rsid w:val="00166DB8"/>
    <w:rsid w:val="00167310"/>
    <w:rsid w:val="001675AE"/>
    <w:rsid w:val="001762E5"/>
    <w:rsid w:val="001771C6"/>
    <w:rsid w:val="00181C24"/>
    <w:rsid w:val="001821A2"/>
    <w:rsid w:val="00183BBD"/>
    <w:rsid w:val="00184E14"/>
    <w:rsid w:val="00186A2B"/>
    <w:rsid w:val="00187BB3"/>
    <w:rsid w:val="00190FD5"/>
    <w:rsid w:val="001957E3"/>
    <w:rsid w:val="0019641E"/>
    <w:rsid w:val="001A17FC"/>
    <w:rsid w:val="001A3486"/>
    <w:rsid w:val="001A447C"/>
    <w:rsid w:val="001B1960"/>
    <w:rsid w:val="001B48D4"/>
    <w:rsid w:val="001C4E4C"/>
    <w:rsid w:val="001C7118"/>
    <w:rsid w:val="001D2573"/>
    <w:rsid w:val="001D39AC"/>
    <w:rsid w:val="001D4B15"/>
    <w:rsid w:val="001D5850"/>
    <w:rsid w:val="001D6758"/>
    <w:rsid w:val="001D6B96"/>
    <w:rsid w:val="001D7040"/>
    <w:rsid w:val="001E018C"/>
    <w:rsid w:val="001E06E9"/>
    <w:rsid w:val="001E0C6E"/>
    <w:rsid w:val="001E210F"/>
    <w:rsid w:val="001E38D4"/>
    <w:rsid w:val="001E54EA"/>
    <w:rsid w:val="001E5A29"/>
    <w:rsid w:val="001E5E42"/>
    <w:rsid w:val="001E7EAC"/>
    <w:rsid w:val="001F02C8"/>
    <w:rsid w:val="001F29D8"/>
    <w:rsid w:val="001F4532"/>
    <w:rsid w:val="001F55AD"/>
    <w:rsid w:val="001F55BD"/>
    <w:rsid w:val="001F6E13"/>
    <w:rsid w:val="001F7E14"/>
    <w:rsid w:val="0020128B"/>
    <w:rsid w:val="00204242"/>
    <w:rsid w:val="00210CD8"/>
    <w:rsid w:val="00210FCF"/>
    <w:rsid w:val="00217972"/>
    <w:rsid w:val="002225B0"/>
    <w:rsid w:val="002240FC"/>
    <w:rsid w:val="00225E72"/>
    <w:rsid w:val="00226646"/>
    <w:rsid w:val="00234B89"/>
    <w:rsid w:val="00235297"/>
    <w:rsid w:val="00242A97"/>
    <w:rsid w:val="0024354E"/>
    <w:rsid w:val="00244099"/>
    <w:rsid w:val="0024429F"/>
    <w:rsid w:val="00251A7D"/>
    <w:rsid w:val="00253433"/>
    <w:rsid w:val="00263836"/>
    <w:rsid w:val="00263CD8"/>
    <w:rsid w:val="002641EB"/>
    <w:rsid w:val="00265776"/>
    <w:rsid w:val="00265BAC"/>
    <w:rsid w:val="00266B25"/>
    <w:rsid w:val="00272F8D"/>
    <w:rsid w:val="00277F17"/>
    <w:rsid w:val="002827BA"/>
    <w:rsid w:val="00282E07"/>
    <w:rsid w:val="00285189"/>
    <w:rsid w:val="0028700F"/>
    <w:rsid w:val="00287C41"/>
    <w:rsid w:val="00291285"/>
    <w:rsid w:val="0029135C"/>
    <w:rsid w:val="00291A75"/>
    <w:rsid w:val="00292344"/>
    <w:rsid w:val="002958DD"/>
    <w:rsid w:val="0029669A"/>
    <w:rsid w:val="00296780"/>
    <w:rsid w:val="0029684F"/>
    <w:rsid w:val="002A1AB5"/>
    <w:rsid w:val="002A3889"/>
    <w:rsid w:val="002A43B7"/>
    <w:rsid w:val="002A54E3"/>
    <w:rsid w:val="002B1557"/>
    <w:rsid w:val="002B1CE9"/>
    <w:rsid w:val="002B1E57"/>
    <w:rsid w:val="002B7472"/>
    <w:rsid w:val="002C26CA"/>
    <w:rsid w:val="002C37D0"/>
    <w:rsid w:val="002C4A30"/>
    <w:rsid w:val="002C5AAF"/>
    <w:rsid w:val="002D2E58"/>
    <w:rsid w:val="002D3DA5"/>
    <w:rsid w:val="002D4991"/>
    <w:rsid w:val="002E1236"/>
    <w:rsid w:val="002E151F"/>
    <w:rsid w:val="002E2260"/>
    <w:rsid w:val="002E3AEF"/>
    <w:rsid w:val="002E4110"/>
    <w:rsid w:val="002E4184"/>
    <w:rsid w:val="002E59A2"/>
    <w:rsid w:val="002E6B75"/>
    <w:rsid w:val="002F0EE2"/>
    <w:rsid w:val="002F4305"/>
    <w:rsid w:val="002F69C2"/>
    <w:rsid w:val="00303B93"/>
    <w:rsid w:val="003040CD"/>
    <w:rsid w:val="00304DDB"/>
    <w:rsid w:val="003073AA"/>
    <w:rsid w:val="00310351"/>
    <w:rsid w:val="00310864"/>
    <w:rsid w:val="00311642"/>
    <w:rsid w:val="00315242"/>
    <w:rsid w:val="003175AC"/>
    <w:rsid w:val="00317F78"/>
    <w:rsid w:val="0032070C"/>
    <w:rsid w:val="00320E45"/>
    <w:rsid w:val="00320FEE"/>
    <w:rsid w:val="00321188"/>
    <w:rsid w:val="00323215"/>
    <w:rsid w:val="003236A1"/>
    <w:rsid w:val="00323786"/>
    <w:rsid w:val="00324FED"/>
    <w:rsid w:val="00326F12"/>
    <w:rsid w:val="00332C0E"/>
    <w:rsid w:val="003336A2"/>
    <w:rsid w:val="00341D22"/>
    <w:rsid w:val="00341E4B"/>
    <w:rsid w:val="003420DA"/>
    <w:rsid w:val="00345FAA"/>
    <w:rsid w:val="00347A73"/>
    <w:rsid w:val="0035002F"/>
    <w:rsid w:val="0035326D"/>
    <w:rsid w:val="0035418E"/>
    <w:rsid w:val="0035460D"/>
    <w:rsid w:val="00355987"/>
    <w:rsid w:val="00355AF8"/>
    <w:rsid w:val="00357A36"/>
    <w:rsid w:val="00364FF2"/>
    <w:rsid w:val="00365C66"/>
    <w:rsid w:val="0036754D"/>
    <w:rsid w:val="00367827"/>
    <w:rsid w:val="00367E7A"/>
    <w:rsid w:val="0037150C"/>
    <w:rsid w:val="003748D5"/>
    <w:rsid w:val="003754E4"/>
    <w:rsid w:val="003779A9"/>
    <w:rsid w:val="00382237"/>
    <w:rsid w:val="003827DC"/>
    <w:rsid w:val="0039298E"/>
    <w:rsid w:val="003929B1"/>
    <w:rsid w:val="003935BD"/>
    <w:rsid w:val="003A1E3F"/>
    <w:rsid w:val="003A2CBC"/>
    <w:rsid w:val="003A439B"/>
    <w:rsid w:val="003A52EA"/>
    <w:rsid w:val="003A5FEA"/>
    <w:rsid w:val="003A66BB"/>
    <w:rsid w:val="003B18BA"/>
    <w:rsid w:val="003B3490"/>
    <w:rsid w:val="003B3B99"/>
    <w:rsid w:val="003B4AE0"/>
    <w:rsid w:val="003B54B6"/>
    <w:rsid w:val="003B63E1"/>
    <w:rsid w:val="003B7B9A"/>
    <w:rsid w:val="003C053A"/>
    <w:rsid w:val="003C08F9"/>
    <w:rsid w:val="003C44AD"/>
    <w:rsid w:val="003D6A54"/>
    <w:rsid w:val="003D73C0"/>
    <w:rsid w:val="003E4C70"/>
    <w:rsid w:val="003E6422"/>
    <w:rsid w:val="003F0AF6"/>
    <w:rsid w:val="003F23C7"/>
    <w:rsid w:val="003F274F"/>
    <w:rsid w:val="003F3809"/>
    <w:rsid w:val="003F4974"/>
    <w:rsid w:val="003F5B4C"/>
    <w:rsid w:val="003F7778"/>
    <w:rsid w:val="00400E98"/>
    <w:rsid w:val="0040108D"/>
    <w:rsid w:val="004029B8"/>
    <w:rsid w:val="00402F74"/>
    <w:rsid w:val="0040336C"/>
    <w:rsid w:val="00405874"/>
    <w:rsid w:val="0040687C"/>
    <w:rsid w:val="00415125"/>
    <w:rsid w:val="004242DC"/>
    <w:rsid w:val="00424622"/>
    <w:rsid w:val="00427A85"/>
    <w:rsid w:val="00432DAD"/>
    <w:rsid w:val="00432EF8"/>
    <w:rsid w:val="00434441"/>
    <w:rsid w:val="004368FA"/>
    <w:rsid w:val="00436A2D"/>
    <w:rsid w:val="00441754"/>
    <w:rsid w:val="004511BE"/>
    <w:rsid w:val="004549E1"/>
    <w:rsid w:val="00457CD3"/>
    <w:rsid w:val="004611B0"/>
    <w:rsid w:val="0046408F"/>
    <w:rsid w:val="004725DA"/>
    <w:rsid w:val="00473281"/>
    <w:rsid w:val="00474783"/>
    <w:rsid w:val="00475C21"/>
    <w:rsid w:val="004760B0"/>
    <w:rsid w:val="0047734B"/>
    <w:rsid w:val="00482B05"/>
    <w:rsid w:val="00485132"/>
    <w:rsid w:val="00485AB0"/>
    <w:rsid w:val="0049028B"/>
    <w:rsid w:val="00495CC7"/>
    <w:rsid w:val="00496312"/>
    <w:rsid w:val="00497ED3"/>
    <w:rsid w:val="004A0807"/>
    <w:rsid w:val="004A0F35"/>
    <w:rsid w:val="004A336D"/>
    <w:rsid w:val="004B0193"/>
    <w:rsid w:val="004B0A10"/>
    <w:rsid w:val="004B163C"/>
    <w:rsid w:val="004B3BDF"/>
    <w:rsid w:val="004B58F6"/>
    <w:rsid w:val="004B69F3"/>
    <w:rsid w:val="004D445B"/>
    <w:rsid w:val="004D469B"/>
    <w:rsid w:val="004D7D14"/>
    <w:rsid w:val="004D7D55"/>
    <w:rsid w:val="004E2925"/>
    <w:rsid w:val="004E6A3B"/>
    <w:rsid w:val="004F1ADC"/>
    <w:rsid w:val="004F3B85"/>
    <w:rsid w:val="004F4CA0"/>
    <w:rsid w:val="00500B76"/>
    <w:rsid w:val="00501850"/>
    <w:rsid w:val="00503616"/>
    <w:rsid w:val="00503721"/>
    <w:rsid w:val="00507D93"/>
    <w:rsid w:val="00511ADE"/>
    <w:rsid w:val="00514A76"/>
    <w:rsid w:val="005161AD"/>
    <w:rsid w:val="0051646C"/>
    <w:rsid w:val="00516531"/>
    <w:rsid w:val="00516F62"/>
    <w:rsid w:val="00522AE4"/>
    <w:rsid w:val="0052543F"/>
    <w:rsid w:val="005265CC"/>
    <w:rsid w:val="00526740"/>
    <w:rsid w:val="0053160E"/>
    <w:rsid w:val="005323C3"/>
    <w:rsid w:val="005329C7"/>
    <w:rsid w:val="00533053"/>
    <w:rsid w:val="00533D01"/>
    <w:rsid w:val="005373E5"/>
    <w:rsid w:val="00541F13"/>
    <w:rsid w:val="005513E9"/>
    <w:rsid w:val="00551F0E"/>
    <w:rsid w:val="005610B0"/>
    <w:rsid w:val="00563E8F"/>
    <w:rsid w:val="00565F7C"/>
    <w:rsid w:val="005715F9"/>
    <w:rsid w:val="0057469A"/>
    <w:rsid w:val="00576A58"/>
    <w:rsid w:val="00577D21"/>
    <w:rsid w:val="005815E0"/>
    <w:rsid w:val="0058387A"/>
    <w:rsid w:val="00584284"/>
    <w:rsid w:val="00586493"/>
    <w:rsid w:val="005877B9"/>
    <w:rsid w:val="00590F8C"/>
    <w:rsid w:val="00593731"/>
    <w:rsid w:val="00595B5B"/>
    <w:rsid w:val="005973A9"/>
    <w:rsid w:val="005A0076"/>
    <w:rsid w:val="005A1307"/>
    <w:rsid w:val="005A391C"/>
    <w:rsid w:val="005A5AD1"/>
    <w:rsid w:val="005A756E"/>
    <w:rsid w:val="005A7E0B"/>
    <w:rsid w:val="005B077D"/>
    <w:rsid w:val="005B3EA3"/>
    <w:rsid w:val="005B4343"/>
    <w:rsid w:val="005B4F7E"/>
    <w:rsid w:val="005C30A4"/>
    <w:rsid w:val="005C5D55"/>
    <w:rsid w:val="005D030B"/>
    <w:rsid w:val="005D1E6F"/>
    <w:rsid w:val="005D5019"/>
    <w:rsid w:val="005D5068"/>
    <w:rsid w:val="005D5139"/>
    <w:rsid w:val="005D61AC"/>
    <w:rsid w:val="005D63B7"/>
    <w:rsid w:val="005E0EC2"/>
    <w:rsid w:val="005E10B2"/>
    <w:rsid w:val="005F0C75"/>
    <w:rsid w:val="005F1278"/>
    <w:rsid w:val="005F386B"/>
    <w:rsid w:val="005F4027"/>
    <w:rsid w:val="005F4754"/>
    <w:rsid w:val="00602BCE"/>
    <w:rsid w:val="006055E3"/>
    <w:rsid w:val="006076AB"/>
    <w:rsid w:val="00610812"/>
    <w:rsid w:val="00611698"/>
    <w:rsid w:val="006132F9"/>
    <w:rsid w:val="0061461C"/>
    <w:rsid w:val="0062075F"/>
    <w:rsid w:val="00622C24"/>
    <w:rsid w:val="00625A82"/>
    <w:rsid w:val="00626152"/>
    <w:rsid w:val="00627828"/>
    <w:rsid w:val="006309D9"/>
    <w:rsid w:val="006327D6"/>
    <w:rsid w:val="0063496B"/>
    <w:rsid w:val="0063711D"/>
    <w:rsid w:val="0064302E"/>
    <w:rsid w:val="006433C1"/>
    <w:rsid w:val="006510FD"/>
    <w:rsid w:val="006546D8"/>
    <w:rsid w:val="006559D9"/>
    <w:rsid w:val="00656B8E"/>
    <w:rsid w:val="00662878"/>
    <w:rsid w:val="006645AD"/>
    <w:rsid w:val="00670019"/>
    <w:rsid w:val="0067546D"/>
    <w:rsid w:val="006815E4"/>
    <w:rsid w:val="00681781"/>
    <w:rsid w:val="006915B0"/>
    <w:rsid w:val="0069327F"/>
    <w:rsid w:val="00694513"/>
    <w:rsid w:val="00695262"/>
    <w:rsid w:val="006971A1"/>
    <w:rsid w:val="006A25C0"/>
    <w:rsid w:val="006A2F48"/>
    <w:rsid w:val="006A5434"/>
    <w:rsid w:val="006B1F89"/>
    <w:rsid w:val="006B4142"/>
    <w:rsid w:val="006B5CD3"/>
    <w:rsid w:val="006C32B4"/>
    <w:rsid w:val="006D0533"/>
    <w:rsid w:val="006D0EC6"/>
    <w:rsid w:val="006D1B78"/>
    <w:rsid w:val="006D30BA"/>
    <w:rsid w:val="006D3D4B"/>
    <w:rsid w:val="006D5C78"/>
    <w:rsid w:val="006E25A8"/>
    <w:rsid w:val="006E324A"/>
    <w:rsid w:val="006E4705"/>
    <w:rsid w:val="006E63AE"/>
    <w:rsid w:val="006E6714"/>
    <w:rsid w:val="006F5BF9"/>
    <w:rsid w:val="00701436"/>
    <w:rsid w:val="0070143C"/>
    <w:rsid w:val="00701E0E"/>
    <w:rsid w:val="00702B39"/>
    <w:rsid w:val="0070300B"/>
    <w:rsid w:val="00706414"/>
    <w:rsid w:val="00711C6F"/>
    <w:rsid w:val="00714E51"/>
    <w:rsid w:val="00715E53"/>
    <w:rsid w:val="007166BB"/>
    <w:rsid w:val="00716C3A"/>
    <w:rsid w:val="00724751"/>
    <w:rsid w:val="00725F33"/>
    <w:rsid w:val="00730F6C"/>
    <w:rsid w:val="00734416"/>
    <w:rsid w:val="007357D2"/>
    <w:rsid w:val="00735825"/>
    <w:rsid w:val="00736D9D"/>
    <w:rsid w:val="0074283A"/>
    <w:rsid w:val="007432BB"/>
    <w:rsid w:val="007455ED"/>
    <w:rsid w:val="007470DD"/>
    <w:rsid w:val="00751611"/>
    <w:rsid w:val="0075509D"/>
    <w:rsid w:val="007553F7"/>
    <w:rsid w:val="007612BC"/>
    <w:rsid w:val="00772491"/>
    <w:rsid w:val="00772D2D"/>
    <w:rsid w:val="00774667"/>
    <w:rsid w:val="00775FB7"/>
    <w:rsid w:val="007823D6"/>
    <w:rsid w:val="007863CD"/>
    <w:rsid w:val="007866A1"/>
    <w:rsid w:val="007878A8"/>
    <w:rsid w:val="007901DF"/>
    <w:rsid w:val="00791968"/>
    <w:rsid w:val="00792546"/>
    <w:rsid w:val="007946F4"/>
    <w:rsid w:val="007951AF"/>
    <w:rsid w:val="0079587F"/>
    <w:rsid w:val="007972D3"/>
    <w:rsid w:val="0079754D"/>
    <w:rsid w:val="007A03F2"/>
    <w:rsid w:val="007A057B"/>
    <w:rsid w:val="007A2910"/>
    <w:rsid w:val="007B093E"/>
    <w:rsid w:val="007B0DC2"/>
    <w:rsid w:val="007B3F38"/>
    <w:rsid w:val="007B451D"/>
    <w:rsid w:val="007B61A9"/>
    <w:rsid w:val="007B790F"/>
    <w:rsid w:val="007C067F"/>
    <w:rsid w:val="007C1603"/>
    <w:rsid w:val="007C25C9"/>
    <w:rsid w:val="007C51FC"/>
    <w:rsid w:val="007C5B3C"/>
    <w:rsid w:val="007C69CC"/>
    <w:rsid w:val="007D0FD4"/>
    <w:rsid w:val="007D149A"/>
    <w:rsid w:val="007D1E60"/>
    <w:rsid w:val="007D2CEF"/>
    <w:rsid w:val="007D7049"/>
    <w:rsid w:val="007D7A51"/>
    <w:rsid w:val="007E02E1"/>
    <w:rsid w:val="007E10E3"/>
    <w:rsid w:val="007E2956"/>
    <w:rsid w:val="007E4170"/>
    <w:rsid w:val="007E5CFA"/>
    <w:rsid w:val="007F174C"/>
    <w:rsid w:val="007F19BD"/>
    <w:rsid w:val="007F20CB"/>
    <w:rsid w:val="007F34CB"/>
    <w:rsid w:val="007F42E3"/>
    <w:rsid w:val="007F63FC"/>
    <w:rsid w:val="00803DF7"/>
    <w:rsid w:val="0080765E"/>
    <w:rsid w:val="008100C0"/>
    <w:rsid w:val="00811317"/>
    <w:rsid w:val="00811D27"/>
    <w:rsid w:val="008123C6"/>
    <w:rsid w:val="008136EA"/>
    <w:rsid w:val="00816127"/>
    <w:rsid w:val="008167ED"/>
    <w:rsid w:val="00816A2E"/>
    <w:rsid w:val="00817A05"/>
    <w:rsid w:val="0082079F"/>
    <w:rsid w:val="00821925"/>
    <w:rsid w:val="00825701"/>
    <w:rsid w:val="008317B5"/>
    <w:rsid w:val="0083374B"/>
    <w:rsid w:val="00833A7C"/>
    <w:rsid w:val="00834A79"/>
    <w:rsid w:val="00836307"/>
    <w:rsid w:val="00837143"/>
    <w:rsid w:val="0084021E"/>
    <w:rsid w:val="0084189A"/>
    <w:rsid w:val="008427F0"/>
    <w:rsid w:val="00843B17"/>
    <w:rsid w:val="00846D4E"/>
    <w:rsid w:val="00850A65"/>
    <w:rsid w:val="0085207C"/>
    <w:rsid w:val="00852794"/>
    <w:rsid w:val="00861507"/>
    <w:rsid w:val="00861F1C"/>
    <w:rsid w:val="00863B81"/>
    <w:rsid w:val="008700E3"/>
    <w:rsid w:val="00871FFE"/>
    <w:rsid w:val="00873243"/>
    <w:rsid w:val="00874644"/>
    <w:rsid w:val="008755B0"/>
    <w:rsid w:val="0087723E"/>
    <w:rsid w:val="00881217"/>
    <w:rsid w:val="00882136"/>
    <w:rsid w:val="0088261A"/>
    <w:rsid w:val="00885D05"/>
    <w:rsid w:val="008943D1"/>
    <w:rsid w:val="0089506E"/>
    <w:rsid w:val="00895CA4"/>
    <w:rsid w:val="008A3DAC"/>
    <w:rsid w:val="008A4AF9"/>
    <w:rsid w:val="008A67E8"/>
    <w:rsid w:val="008A7128"/>
    <w:rsid w:val="008B1409"/>
    <w:rsid w:val="008B1894"/>
    <w:rsid w:val="008B1EB4"/>
    <w:rsid w:val="008B5F87"/>
    <w:rsid w:val="008B6AA1"/>
    <w:rsid w:val="008C2524"/>
    <w:rsid w:val="008C646C"/>
    <w:rsid w:val="008D059C"/>
    <w:rsid w:val="008D0C99"/>
    <w:rsid w:val="008D17EC"/>
    <w:rsid w:val="008D2AAD"/>
    <w:rsid w:val="008D4135"/>
    <w:rsid w:val="008D6D42"/>
    <w:rsid w:val="008D77C0"/>
    <w:rsid w:val="008E2C09"/>
    <w:rsid w:val="008E3827"/>
    <w:rsid w:val="008E49E5"/>
    <w:rsid w:val="008E4BB8"/>
    <w:rsid w:val="008E71EA"/>
    <w:rsid w:val="008F005A"/>
    <w:rsid w:val="008F2ED5"/>
    <w:rsid w:val="008F6F0D"/>
    <w:rsid w:val="009038EC"/>
    <w:rsid w:val="009057A5"/>
    <w:rsid w:val="00911F93"/>
    <w:rsid w:val="00914228"/>
    <w:rsid w:val="0091569B"/>
    <w:rsid w:val="00915DDB"/>
    <w:rsid w:val="00916746"/>
    <w:rsid w:val="00917A9D"/>
    <w:rsid w:val="009229BB"/>
    <w:rsid w:val="00930A6F"/>
    <w:rsid w:val="00930AC5"/>
    <w:rsid w:val="00932B7B"/>
    <w:rsid w:val="0093630D"/>
    <w:rsid w:val="009377B5"/>
    <w:rsid w:val="00944FC4"/>
    <w:rsid w:val="00946997"/>
    <w:rsid w:val="00946F04"/>
    <w:rsid w:val="00947410"/>
    <w:rsid w:val="00953F6C"/>
    <w:rsid w:val="00955248"/>
    <w:rsid w:val="00957DA0"/>
    <w:rsid w:val="00961780"/>
    <w:rsid w:val="00963E84"/>
    <w:rsid w:val="00971EE1"/>
    <w:rsid w:val="00972096"/>
    <w:rsid w:val="009765F9"/>
    <w:rsid w:val="0097773A"/>
    <w:rsid w:val="00980D95"/>
    <w:rsid w:val="009847B3"/>
    <w:rsid w:val="00990AF7"/>
    <w:rsid w:val="00993606"/>
    <w:rsid w:val="00993C5D"/>
    <w:rsid w:val="00996334"/>
    <w:rsid w:val="00996CB9"/>
    <w:rsid w:val="00997434"/>
    <w:rsid w:val="00997481"/>
    <w:rsid w:val="009A5A8D"/>
    <w:rsid w:val="009A657B"/>
    <w:rsid w:val="009A6ED5"/>
    <w:rsid w:val="009A6FB8"/>
    <w:rsid w:val="009B3ED5"/>
    <w:rsid w:val="009B4226"/>
    <w:rsid w:val="009B4314"/>
    <w:rsid w:val="009B6054"/>
    <w:rsid w:val="009B6E33"/>
    <w:rsid w:val="009C298C"/>
    <w:rsid w:val="009C4469"/>
    <w:rsid w:val="009D0223"/>
    <w:rsid w:val="009D1F35"/>
    <w:rsid w:val="009D3CCE"/>
    <w:rsid w:val="009D56EB"/>
    <w:rsid w:val="009D7322"/>
    <w:rsid w:val="009E08CE"/>
    <w:rsid w:val="009E0E58"/>
    <w:rsid w:val="009E3BF2"/>
    <w:rsid w:val="009E5E19"/>
    <w:rsid w:val="009E6A87"/>
    <w:rsid w:val="009F1148"/>
    <w:rsid w:val="009F23A6"/>
    <w:rsid w:val="009F7B54"/>
    <w:rsid w:val="00A00546"/>
    <w:rsid w:val="00A01C4C"/>
    <w:rsid w:val="00A0260D"/>
    <w:rsid w:val="00A0331D"/>
    <w:rsid w:val="00A033A2"/>
    <w:rsid w:val="00A04B7A"/>
    <w:rsid w:val="00A12468"/>
    <w:rsid w:val="00A128E2"/>
    <w:rsid w:val="00A140CC"/>
    <w:rsid w:val="00A1575D"/>
    <w:rsid w:val="00A24721"/>
    <w:rsid w:val="00A277E4"/>
    <w:rsid w:val="00A30311"/>
    <w:rsid w:val="00A32136"/>
    <w:rsid w:val="00A36D4F"/>
    <w:rsid w:val="00A3714B"/>
    <w:rsid w:val="00A43CB6"/>
    <w:rsid w:val="00A451AB"/>
    <w:rsid w:val="00A4627A"/>
    <w:rsid w:val="00A46A58"/>
    <w:rsid w:val="00A479EE"/>
    <w:rsid w:val="00A52343"/>
    <w:rsid w:val="00A52B85"/>
    <w:rsid w:val="00A55623"/>
    <w:rsid w:val="00A5625D"/>
    <w:rsid w:val="00A57F29"/>
    <w:rsid w:val="00A606FE"/>
    <w:rsid w:val="00A62E69"/>
    <w:rsid w:val="00A67C29"/>
    <w:rsid w:val="00A70128"/>
    <w:rsid w:val="00A7099D"/>
    <w:rsid w:val="00A71469"/>
    <w:rsid w:val="00A71737"/>
    <w:rsid w:val="00A8215A"/>
    <w:rsid w:val="00A82AA5"/>
    <w:rsid w:val="00A851FE"/>
    <w:rsid w:val="00A90537"/>
    <w:rsid w:val="00A905A3"/>
    <w:rsid w:val="00A90690"/>
    <w:rsid w:val="00A91793"/>
    <w:rsid w:val="00A9282E"/>
    <w:rsid w:val="00A942E4"/>
    <w:rsid w:val="00A9470A"/>
    <w:rsid w:val="00A96B11"/>
    <w:rsid w:val="00AA0421"/>
    <w:rsid w:val="00AA06B3"/>
    <w:rsid w:val="00AA0CD6"/>
    <w:rsid w:val="00AA341D"/>
    <w:rsid w:val="00AA5B37"/>
    <w:rsid w:val="00AC503D"/>
    <w:rsid w:val="00AC652F"/>
    <w:rsid w:val="00AD0253"/>
    <w:rsid w:val="00AD5561"/>
    <w:rsid w:val="00AD7063"/>
    <w:rsid w:val="00AE103A"/>
    <w:rsid w:val="00AE197B"/>
    <w:rsid w:val="00AE3D08"/>
    <w:rsid w:val="00AE511D"/>
    <w:rsid w:val="00AE5884"/>
    <w:rsid w:val="00AF0FDD"/>
    <w:rsid w:val="00AF316D"/>
    <w:rsid w:val="00AF3953"/>
    <w:rsid w:val="00AF3D15"/>
    <w:rsid w:val="00AF4343"/>
    <w:rsid w:val="00B00641"/>
    <w:rsid w:val="00B01D66"/>
    <w:rsid w:val="00B065CB"/>
    <w:rsid w:val="00B07EB1"/>
    <w:rsid w:val="00B104BB"/>
    <w:rsid w:val="00B1230C"/>
    <w:rsid w:val="00B1359A"/>
    <w:rsid w:val="00B14041"/>
    <w:rsid w:val="00B14ECA"/>
    <w:rsid w:val="00B1516B"/>
    <w:rsid w:val="00B237FE"/>
    <w:rsid w:val="00B23E5E"/>
    <w:rsid w:val="00B25C66"/>
    <w:rsid w:val="00B26231"/>
    <w:rsid w:val="00B31E95"/>
    <w:rsid w:val="00B3248B"/>
    <w:rsid w:val="00B340C8"/>
    <w:rsid w:val="00B35700"/>
    <w:rsid w:val="00B36BC1"/>
    <w:rsid w:val="00B37A81"/>
    <w:rsid w:val="00B4364F"/>
    <w:rsid w:val="00B45E70"/>
    <w:rsid w:val="00B46238"/>
    <w:rsid w:val="00B51E89"/>
    <w:rsid w:val="00B61CCC"/>
    <w:rsid w:val="00B64D57"/>
    <w:rsid w:val="00B719D8"/>
    <w:rsid w:val="00B71A60"/>
    <w:rsid w:val="00B71DCF"/>
    <w:rsid w:val="00B7741F"/>
    <w:rsid w:val="00B778A3"/>
    <w:rsid w:val="00B82ACE"/>
    <w:rsid w:val="00B84AE1"/>
    <w:rsid w:val="00B87202"/>
    <w:rsid w:val="00B8785B"/>
    <w:rsid w:val="00B91239"/>
    <w:rsid w:val="00B921FC"/>
    <w:rsid w:val="00B94E14"/>
    <w:rsid w:val="00B95090"/>
    <w:rsid w:val="00B959B5"/>
    <w:rsid w:val="00BA2034"/>
    <w:rsid w:val="00BA269C"/>
    <w:rsid w:val="00BB1713"/>
    <w:rsid w:val="00BB5FC1"/>
    <w:rsid w:val="00BC4FBE"/>
    <w:rsid w:val="00BC571D"/>
    <w:rsid w:val="00BC6125"/>
    <w:rsid w:val="00BD050D"/>
    <w:rsid w:val="00BD1468"/>
    <w:rsid w:val="00BD230E"/>
    <w:rsid w:val="00BD78EF"/>
    <w:rsid w:val="00BE0E3B"/>
    <w:rsid w:val="00BE1E45"/>
    <w:rsid w:val="00BE23F9"/>
    <w:rsid w:val="00BE7256"/>
    <w:rsid w:val="00BF025B"/>
    <w:rsid w:val="00BF21ED"/>
    <w:rsid w:val="00BF4B21"/>
    <w:rsid w:val="00BF630E"/>
    <w:rsid w:val="00BF7D14"/>
    <w:rsid w:val="00BF7E46"/>
    <w:rsid w:val="00C00D57"/>
    <w:rsid w:val="00C01302"/>
    <w:rsid w:val="00C01561"/>
    <w:rsid w:val="00C01B9C"/>
    <w:rsid w:val="00C022BB"/>
    <w:rsid w:val="00C03345"/>
    <w:rsid w:val="00C03DD1"/>
    <w:rsid w:val="00C04371"/>
    <w:rsid w:val="00C05BF5"/>
    <w:rsid w:val="00C10D94"/>
    <w:rsid w:val="00C1788B"/>
    <w:rsid w:val="00C17B78"/>
    <w:rsid w:val="00C20DCA"/>
    <w:rsid w:val="00C22035"/>
    <w:rsid w:val="00C24BC1"/>
    <w:rsid w:val="00C2785A"/>
    <w:rsid w:val="00C31AF0"/>
    <w:rsid w:val="00C35840"/>
    <w:rsid w:val="00C36DCD"/>
    <w:rsid w:val="00C37AF0"/>
    <w:rsid w:val="00C37C21"/>
    <w:rsid w:val="00C4313C"/>
    <w:rsid w:val="00C43294"/>
    <w:rsid w:val="00C47CA5"/>
    <w:rsid w:val="00C515B9"/>
    <w:rsid w:val="00C5252B"/>
    <w:rsid w:val="00C5279F"/>
    <w:rsid w:val="00C55503"/>
    <w:rsid w:val="00C55601"/>
    <w:rsid w:val="00C5743A"/>
    <w:rsid w:val="00C5764C"/>
    <w:rsid w:val="00C57D66"/>
    <w:rsid w:val="00C616A1"/>
    <w:rsid w:val="00C618D4"/>
    <w:rsid w:val="00C61FC4"/>
    <w:rsid w:val="00C656BB"/>
    <w:rsid w:val="00C70606"/>
    <w:rsid w:val="00C71009"/>
    <w:rsid w:val="00C76F54"/>
    <w:rsid w:val="00C76FCF"/>
    <w:rsid w:val="00C77127"/>
    <w:rsid w:val="00C90A76"/>
    <w:rsid w:val="00C90BFD"/>
    <w:rsid w:val="00C91423"/>
    <w:rsid w:val="00C91800"/>
    <w:rsid w:val="00C91DDB"/>
    <w:rsid w:val="00C9550A"/>
    <w:rsid w:val="00C955AB"/>
    <w:rsid w:val="00C96B09"/>
    <w:rsid w:val="00C97775"/>
    <w:rsid w:val="00CA3420"/>
    <w:rsid w:val="00CA45AB"/>
    <w:rsid w:val="00CB0256"/>
    <w:rsid w:val="00CB0B6D"/>
    <w:rsid w:val="00CB0FA1"/>
    <w:rsid w:val="00CB1134"/>
    <w:rsid w:val="00CB2BF6"/>
    <w:rsid w:val="00CB3E24"/>
    <w:rsid w:val="00CB4D65"/>
    <w:rsid w:val="00CB5FD1"/>
    <w:rsid w:val="00CB6810"/>
    <w:rsid w:val="00CB6C65"/>
    <w:rsid w:val="00CC246B"/>
    <w:rsid w:val="00CC3521"/>
    <w:rsid w:val="00CC53DE"/>
    <w:rsid w:val="00CC57C0"/>
    <w:rsid w:val="00CD0C6A"/>
    <w:rsid w:val="00CD1A67"/>
    <w:rsid w:val="00CD53E8"/>
    <w:rsid w:val="00CD5D18"/>
    <w:rsid w:val="00CD7099"/>
    <w:rsid w:val="00CD7373"/>
    <w:rsid w:val="00CD7528"/>
    <w:rsid w:val="00CE0B9C"/>
    <w:rsid w:val="00CE4FBD"/>
    <w:rsid w:val="00CF0E4C"/>
    <w:rsid w:val="00CF23EC"/>
    <w:rsid w:val="00CF638A"/>
    <w:rsid w:val="00D01801"/>
    <w:rsid w:val="00D02706"/>
    <w:rsid w:val="00D05F16"/>
    <w:rsid w:val="00D07DDC"/>
    <w:rsid w:val="00D1045C"/>
    <w:rsid w:val="00D10A24"/>
    <w:rsid w:val="00D142CD"/>
    <w:rsid w:val="00D146C9"/>
    <w:rsid w:val="00D171DF"/>
    <w:rsid w:val="00D1770F"/>
    <w:rsid w:val="00D200AF"/>
    <w:rsid w:val="00D23E0D"/>
    <w:rsid w:val="00D26366"/>
    <w:rsid w:val="00D26546"/>
    <w:rsid w:val="00D26A9D"/>
    <w:rsid w:val="00D303C4"/>
    <w:rsid w:val="00D31504"/>
    <w:rsid w:val="00D31624"/>
    <w:rsid w:val="00D33757"/>
    <w:rsid w:val="00D33FE7"/>
    <w:rsid w:val="00D344EE"/>
    <w:rsid w:val="00D3642A"/>
    <w:rsid w:val="00D37C30"/>
    <w:rsid w:val="00D468DC"/>
    <w:rsid w:val="00D53AA3"/>
    <w:rsid w:val="00D54343"/>
    <w:rsid w:val="00D544FF"/>
    <w:rsid w:val="00D56278"/>
    <w:rsid w:val="00D61C93"/>
    <w:rsid w:val="00D61D4C"/>
    <w:rsid w:val="00D633DA"/>
    <w:rsid w:val="00D66D7A"/>
    <w:rsid w:val="00D71616"/>
    <w:rsid w:val="00D755FF"/>
    <w:rsid w:val="00D807F3"/>
    <w:rsid w:val="00D80B27"/>
    <w:rsid w:val="00D8336D"/>
    <w:rsid w:val="00D9184D"/>
    <w:rsid w:val="00D933CC"/>
    <w:rsid w:val="00D94232"/>
    <w:rsid w:val="00DA437E"/>
    <w:rsid w:val="00DA5174"/>
    <w:rsid w:val="00DB0A82"/>
    <w:rsid w:val="00DB494B"/>
    <w:rsid w:val="00DC2533"/>
    <w:rsid w:val="00DC3A43"/>
    <w:rsid w:val="00DC4583"/>
    <w:rsid w:val="00DC5DB9"/>
    <w:rsid w:val="00DC7C4C"/>
    <w:rsid w:val="00DD719B"/>
    <w:rsid w:val="00DE2BFC"/>
    <w:rsid w:val="00DE2C8F"/>
    <w:rsid w:val="00DE4F1F"/>
    <w:rsid w:val="00DF3508"/>
    <w:rsid w:val="00DF5081"/>
    <w:rsid w:val="00DF5AE8"/>
    <w:rsid w:val="00DF7544"/>
    <w:rsid w:val="00E008B5"/>
    <w:rsid w:val="00E01005"/>
    <w:rsid w:val="00E023B8"/>
    <w:rsid w:val="00E023C0"/>
    <w:rsid w:val="00E0280E"/>
    <w:rsid w:val="00E05942"/>
    <w:rsid w:val="00E212DE"/>
    <w:rsid w:val="00E21FC4"/>
    <w:rsid w:val="00E2238D"/>
    <w:rsid w:val="00E2278F"/>
    <w:rsid w:val="00E22C87"/>
    <w:rsid w:val="00E2487A"/>
    <w:rsid w:val="00E25B7C"/>
    <w:rsid w:val="00E30450"/>
    <w:rsid w:val="00E35A54"/>
    <w:rsid w:val="00E40FFE"/>
    <w:rsid w:val="00E41F83"/>
    <w:rsid w:val="00E42DCC"/>
    <w:rsid w:val="00E514FA"/>
    <w:rsid w:val="00E516AF"/>
    <w:rsid w:val="00E54DEA"/>
    <w:rsid w:val="00E61C81"/>
    <w:rsid w:val="00E62093"/>
    <w:rsid w:val="00E62C87"/>
    <w:rsid w:val="00E634F4"/>
    <w:rsid w:val="00E63629"/>
    <w:rsid w:val="00E6680D"/>
    <w:rsid w:val="00E66D92"/>
    <w:rsid w:val="00E736A5"/>
    <w:rsid w:val="00E736C2"/>
    <w:rsid w:val="00E73A17"/>
    <w:rsid w:val="00E73D6F"/>
    <w:rsid w:val="00E774D9"/>
    <w:rsid w:val="00E77519"/>
    <w:rsid w:val="00E949F8"/>
    <w:rsid w:val="00E94BD1"/>
    <w:rsid w:val="00EA1A84"/>
    <w:rsid w:val="00EA3CA3"/>
    <w:rsid w:val="00EA46AD"/>
    <w:rsid w:val="00EA6476"/>
    <w:rsid w:val="00EA7AB9"/>
    <w:rsid w:val="00EB3827"/>
    <w:rsid w:val="00EB7929"/>
    <w:rsid w:val="00EB7DEF"/>
    <w:rsid w:val="00EB7EC0"/>
    <w:rsid w:val="00EC0400"/>
    <w:rsid w:val="00EC4373"/>
    <w:rsid w:val="00EC6C32"/>
    <w:rsid w:val="00EC7B2B"/>
    <w:rsid w:val="00ED0566"/>
    <w:rsid w:val="00ED11F4"/>
    <w:rsid w:val="00ED4D99"/>
    <w:rsid w:val="00ED7F87"/>
    <w:rsid w:val="00EE006C"/>
    <w:rsid w:val="00EE20E4"/>
    <w:rsid w:val="00EE5921"/>
    <w:rsid w:val="00EF7AB6"/>
    <w:rsid w:val="00F00931"/>
    <w:rsid w:val="00F0394A"/>
    <w:rsid w:val="00F04960"/>
    <w:rsid w:val="00F0613D"/>
    <w:rsid w:val="00F1162C"/>
    <w:rsid w:val="00F11C0D"/>
    <w:rsid w:val="00F14A18"/>
    <w:rsid w:val="00F16655"/>
    <w:rsid w:val="00F17886"/>
    <w:rsid w:val="00F20793"/>
    <w:rsid w:val="00F223FD"/>
    <w:rsid w:val="00F24D61"/>
    <w:rsid w:val="00F26C5B"/>
    <w:rsid w:val="00F31F08"/>
    <w:rsid w:val="00F36310"/>
    <w:rsid w:val="00F401E2"/>
    <w:rsid w:val="00F422E6"/>
    <w:rsid w:val="00F43292"/>
    <w:rsid w:val="00F43D30"/>
    <w:rsid w:val="00F46511"/>
    <w:rsid w:val="00F53968"/>
    <w:rsid w:val="00F547BF"/>
    <w:rsid w:val="00F54A31"/>
    <w:rsid w:val="00F5543C"/>
    <w:rsid w:val="00F55E2D"/>
    <w:rsid w:val="00F56945"/>
    <w:rsid w:val="00F6481C"/>
    <w:rsid w:val="00F65595"/>
    <w:rsid w:val="00F665F1"/>
    <w:rsid w:val="00F705F1"/>
    <w:rsid w:val="00F7414C"/>
    <w:rsid w:val="00F772B4"/>
    <w:rsid w:val="00F8042E"/>
    <w:rsid w:val="00F83F1F"/>
    <w:rsid w:val="00F919E9"/>
    <w:rsid w:val="00F97913"/>
    <w:rsid w:val="00FA03E0"/>
    <w:rsid w:val="00FA04D1"/>
    <w:rsid w:val="00FB1D7C"/>
    <w:rsid w:val="00FB4514"/>
    <w:rsid w:val="00FB7123"/>
    <w:rsid w:val="00FC0DD5"/>
    <w:rsid w:val="00FC5803"/>
    <w:rsid w:val="00FC71B0"/>
    <w:rsid w:val="00FD294F"/>
    <w:rsid w:val="00FD2AF4"/>
    <w:rsid w:val="00FD4D97"/>
    <w:rsid w:val="00FD6C05"/>
    <w:rsid w:val="00FD6D02"/>
    <w:rsid w:val="00FD7ED8"/>
    <w:rsid w:val="00FE1347"/>
    <w:rsid w:val="00FE16DF"/>
    <w:rsid w:val="00FE25D8"/>
    <w:rsid w:val="00FE25E3"/>
    <w:rsid w:val="00FE479C"/>
    <w:rsid w:val="00FE60DC"/>
    <w:rsid w:val="00FE6E89"/>
    <w:rsid w:val="00FF1F34"/>
    <w:rsid w:val="00FF2127"/>
    <w:rsid w:val="00FF5A8E"/>
    <w:rsid w:val="00FF7983"/>
    <w:rsid w:val="284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autoSpaceDE w:val="0"/>
      <w:autoSpaceDN w:val="0"/>
      <w:adjustRightInd w:val="0"/>
      <w:snapToGrid w:val="0"/>
      <w:spacing w:line="400" w:lineRule="exact"/>
      <w:ind w:firstLine="420" w:firstLineChars="200"/>
      <w:jc w:val="left"/>
    </w:pPr>
    <w:rPr>
      <w:rFonts w:ascii="宋体" w:hAnsi="仿宋_GB2312" w:eastAsia="仿宋_GB2312" w:cs="Times New Roman"/>
      <w:color w:val="000000"/>
      <w:sz w:val="24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2"/>
    <w:qFormat/>
    <w:uiPriority w:val="0"/>
    <w:pPr>
      <w:widowControl/>
      <w:spacing w:after="120" w:line="480" w:lineRule="auto"/>
      <w:jc w:val="left"/>
    </w:pPr>
    <w:rPr>
      <w:rFonts w:ascii="Times New Roman" w:hAnsi="Times New Roman" w:eastAsia="宋体" w:cs="Times New Roman"/>
      <w:kern w:val="0"/>
      <w:sz w:val="22"/>
      <w:lang w:eastAsia="en-US" w:bidi="en-US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Char Char Char"/>
    <w:basedOn w:val="1"/>
    <w:uiPriority w:val="0"/>
    <w:pPr>
      <w:spacing w:line="400" w:lineRule="exact"/>
      <w:ind w:firstLine="446" w:firstLineChars="200"/>
      <w:jc w:val="left"/>
    </w:pPr>
    <w:rPr>
      <w:rFonts w:ascii="Tahoma" w:hAnsi="Tahoma" w:eastAsia="仿宋_GB2312" w:cs="Times New Roman"/>
      <w:sz w:val="24"/>
      <w:szCs w:val="20"/>
    </w:rPr>
  </w:style>
  <w:style w:type="character" w:customStyle="1" w:styleId="12">
    <w:name w:val="正文文本 2 Char"/>
    <w:basedOn w:val="7"/>
    <w:link w:val="5"/>
    <w:qFormat/>
    <w:uiPriority w:val="0"/>
    <w:rPr>
      <w:rFonts w:ascii="Times New Roman" w:hAnsi="Times New Roman" w:eastAsia="宋体" w:cs="Times New Roman"/>
      <w:kern w:val="0"/>
      <w:sz w:val="2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323</Words>
  <Characters>1846</Characters>
  <Lines>15</Lines>
  <Paragraphs>4</Paragraphs>
  <TotalTime>105</TotalTime>
  <ScaleCrop>false</ScaleCrop>
  <LinksUpToDate>false</LinksUpToDate>
  <CharactersWithSpaces>2165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2019-03-12T06:39:00Z</dcterms:created>
  <dc:creator>TFZSU</dc:creator>
  <cp:lastModifiedBy>lenovo</cp:lastModifiedBy>
  <dcterms:modified xsi:type="dcterms:W3CDTF">2019-03-15T01:50:23Z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